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9CEB" w14:textId="46B122B5" w:rsidR="00A3422F" w:rsidRDefault="00B72695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Pharmacy Practice: Lecture </w:t>
      </w:r>
      <w:r w:rsidR="006B47C8">
        <w:rPr>
          <w:rFonts w:asciiTheme="majorBidi" w:hAnsiTheme="majorBidi" w:cstheme="majorBidi"/>
          <w:b/>
          <w:bCs/>
          <w:sz w:val="28"/>
          <w:szCs w:val="28"/>
        </w:rPr>
        <w:t>7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497F3077" w14:textId="77777777" w:rsidR="00B72695" w:rsidRPr="00A3422F" w:rsidRDefault="00B72695" w:rsidP="00B7269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0F0AF80" w14:textId="6E73B512" w:rsidR="009419A5" w:rsidRPr="00374603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Community</w:t>
      </w:r>
      <w:r w:rsidR="00B72695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Pharmacy</w:t>
      </w:r>
      <w:r w:rsidR="006B47C8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Management</w:t>
      </w:r>
      <w:r w:rsidR="00B72695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</w:t>
      </w:r>
    </w:p>
    <w:p w14:paraId="737E4847" w14:textId="77777777" w:rsid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B459C05" w14:textId="77777777" w:rsidR="0012109A" w:rsidRDefault="0012109A" w:rsidP="00B7269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2109A">
        <w:rPr>
          <w:rFonts w:asciiTheme="majorBidi" w:hAnsiTheme="majorBidi" w:cstheme="majorBidi"/>
          <w:b/>
          <w:bCs/>
          <w:color w:val="0070C0"/>
          <w:sz w:val="32"/>
          <w:szCs w:val="32"/>
        </w:rPr>
        <w:t>Background</w:t>
      </w:r>
    </w:p>
    <w:p w14:paraId="6371398C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B47C8">
        <w:rPr>
          <w:rFonts w:asciiTheme="majorBidi" w:hAnsiTheme="majorBidi" w:cstheme="majorBidi"/>
          <w:b/>
          <w:bCs/>
          <w:color w:val="FF0000"/>
          <w:sz w:val="28"/>
          <w:szCs w:val="28"/>
        </w:rPr>
        <w:t>Perception of the community pharmacist</w:t>
      </w:r>
    </w:p>
    <w:p w14:paraId="09B98881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Accessible health professional</w:t>
      </w:r>
    </w:p>
    <w:p w14:paraId="2DB682C6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Provides advice to patients on health issues</w:t>
      </w:r>
    </w:p>
    <w:p w14:paraId="6695BD49" w14:textId="511086EB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Professional charge is not clear: patrons believe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they can receive counselling without being charged</w:t>
      </w:r>
    </w:p>
    <w:p w14:paraId="48195661" w14:textId="1BD80A72" w:rsidR="0012109A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Patients may feel more comfortable in a pharmacy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setting rather than a clinic environment</w:t>
      </w:r>
    </w:p>
    <w:p w14:paraId="4A157395" w14:textId="77777777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358B8F8" w14:textId="4C9AC993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B47C8">
        <w:rPr>
          <w:rFonts w:asciiTheme="majorBidi" w:hAnsiTheme="majorBidi" w:cstheme="majorBidi"/>
          <w:b/>
          <w:bCs/>
          <w:color w:val="FF0000"/>
          <w:sz w:val="28"/>
          <w:szCs w:val="28"/>
        </w:rPr>
        <w:t>Changes occurring in the community pharmacy setting</w:t>
      </w:r>
    </w:p>
    <w:p w14:paraId="6DBCC6A7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Availability of new drugs</w:t>
      </w:r>
    </w:p>
    <w:p w14:paraId="7E1DD639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Ageing population</w:t>
      </w:r>
    </w:p>
    <w:p w14:paraId="1381CCAE" w14:textId="586F8D2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Alternative dispensing systems: automated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dispensing, domiciliary services, mail order,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internet services</w:t>
      </w:r>
    </w:p>
    <w:p w14:paraId="7595E621" w14:textId="4A86FA11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Change to non-prescription medicine status.</w:t>
      </w:r>
    </w:p>
    <w:p w14:paraId="37344368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2D68008" w14:textId="06911294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B47C8">
        <w:rPr>
          <w:rFonts w:asciiTheme="majorBidi" w:hAnsiTheme="majorBidi" w:cstheme="majorBidi"/>
          <w:b/>
          <w:bCs/>
          <w:color w:val="FF0000"/>
          <w:sz w:val="28"/>
          <w:szCs w:val="28"/>
        </w:rPr>
        <w:t>Challenges in the community pharmacy setting</w:t>
      </w:r>
    </w:p>
    <w:p w14:paraId="69FA925D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Financial viability</w:t>
      </w:r>
    </w:p>
    <w:p w14:paraId="2C54A8CA" w14:textId="1956CAC6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• </w:t>
      </w:r>
      <w:r w:rsidRPr="006B47C8">
        <w:rPr>
          <w:rFonts w:asciiTheme="majorBidi" w:hAnsiTheme="majorBidi" w:cstheme="majorBidi"/>
          <w:sz w:val="28"/>
          <w:szCs w:val="28"/>
        </w:rPr>
        <w:t>Preservation of market share as opposed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competition from supermarkets, internet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pharmacy and other sources to get drugs</w:t>
      </w:r>
    </w:p>
    <w:p w14:paraId="44A23C27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Cost containment</w:t>
      </w:r>
    </w:p>
    <w:p w14:paraId="637FE6DF" w14:textId="70FF1CF0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Keeping up with ethical and legal considerations;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the misconception that having a good business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aspect is inconsistent with good clinical practice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is very often discussed</w:t>
      </w:r>
    </w:p>
    <w:p w14:paraId="039D9536" w14:textId="43646761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Use of computer technology to connect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prescribers and maintain patient’s profile</w:t>
      </w:r>
    </w:p>
    <w:p w14:paraId="14F94DFB" w14:textId="68CDED61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Time management to allow for new patient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contact interventions required.</w:t>
      </w:r>
    </w:p>
    <w:p w14:paraId="3F18A224" w14:textId="77777777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2402C1E" w14:textId="77777777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6B47C8">
        <w:rPr>
          <w:rFonts w:asciiTheme="majorBidi" w:hAnsiTheme="majorBidi" w:cstheme="majorBidi"/>
          <w:b/>
          <w:bCs/>
          <w:color w:val="0070C0"/>
          <w:sz w:val="32"/>
          <w:szCs w:val="32"/>
        </w:rPr>
        <w:t>Business operations</w:t>
      </w:r>
    </w:p>
    <w:p w14:paraId="2D330D8B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Accounting: keeping records</w:t>
      </w:r>
    </w:p>
    <w:p w14:paraId="1A9B5462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Finance: monitoring cash</w:t>
      </w:r>
    </w:p>
    <w:p w14:paraId="40B6870F" w14:textId="4B358CAE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Personnel management: managing people,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training and development</w:t>
      </w:r>
    </w:p>
    <w:p w14:paraId="35682CFB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Production: time-and-motion studies</w:t>
      </w:r>
    </w:p>
    <w:p w14:paraId="2481A84B" w14:textId="00DEDDCC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Administration: payments, legal requirements,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ordering.</w:t>
      </w:r>
    </w:p>
    <w:p w14:paraId="00EF98A1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D998628" w14:textId="77777777" w:rsidR="00021678" w:rsidRDefault="0002167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594B60E9" w14:textId="77777777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1D2218A5" w14:textId="75BC7116" w:rsidR="006B47C8" w:rsidRPr="006B47C8" w:rsidRDefault="006B47C8" w:rsidP="0002167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B47C8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Personnel management</w:t>
      </w:r>
    </w:p>
    <w:p w14:paraId="7A54A08C" w14:textId="4B8D54DB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Appointing and dismissing of staff: issuing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contracts and drawing up job descriptions</w:t>
      </w:r>
    </w:p>
    <w:p w14:paraId="1BA01598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Health, safety and welfare</w:t>
      </w:r>
    </w:p>
    <w:p w14:paraId="19405026" w14:textId="07FD2EA7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Training and development.</w:t>
      </w:r>
    </w:p>
    <w:p w14:paraId="2AB08E11" w14:textId="77777777" w:rsid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C700289" w14:textId="0C2C43FC" w:rsidR="0012109A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Good management improves the satisfaction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of patients with professional pharmacy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services and meets expectations regarding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quantity and quality of the care received.</w:t>
      </w:r>
    </w:p>
    <w:p w14:paraId="7F8D198C" w14:textId="77777777" w:rsidR="0012109A" w:rsidRPr="00B72695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D952141" w14:textId="34566630" w:rsidR="00B72695" w:rsidRPr="0012109A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6B47C8">
        <w:rPr>
          <w:rFonts w:asciiTheme="majorBidi" w:hAnsiTheme="majorBidi" w:cstheme="majorBidi"/>
          <w:b/>
          <w:bCs/>
          <w:color w:val="0070C0"/>
          <w:sz w:val="32"/>
          <w:szCs w:val="32"/>
        </w:rPr>
        <w:t>Starting a pharmacy</w:t>
      </w:r>
    </w:p>
    <w:p w14:paraId="64DDDBCE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Plan the business</w:t>
      </w:r>
    </w:p>
    <w:p w14:paraId="5DFB52AF" w14:textId="379DC276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Strategic planning and identifying legal form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business (proprietor, partnership, company)</w:t>
      </w:r>
    </w:p>
    <w:p w14:paraId="0D9FEE5A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Capital needs: obtain financing</w:t>
      </w:r>
    </w:p>
    <w:p w14:paraId="4B879FF4" w14:textId="34C308A2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Location and licenses</w:t>
      </w:r>
    </w:p>
    <w:p w14:paraId="2D102264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Set up records</w:t>
      </w:r>
    </w:p>
    <w:p w14:paraId="5F042C7E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Insure the business</w:t>
      </w:r>
    </w:p>
    <w:p w14:paraId="3E2BD9A1" w14:textId="07467495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Manage the business.</w:t>
      </w:r>
    </w:p>
    <w:p w14:paraId="34F328E9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348D8FF" w14:textId="77777777" w:rsidR="006B47C8" w:rsidRPr="00DA51B2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Plan the business</w:t>
      </w:r>
    </w:p>
    <w:p w14:paraId="34435266" w14:textId="5C4041EB" w:rsidR="006B47C8" w:rsidRPr="006B47C8" w:rsidRDefault="006B47C8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For businesses where the pharmacy already exists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and is being taken over, this step is essential to evaluate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costs incurred in acquiring a business.</w:t>
      </w:r>
    </w:p>
    <w:p w14:paraId="027C5B61" w14:textId="0612F935" w:rsidR="006B47C8" w:rsidRPr="006B47C8" w:rsidRDefault="006B47C8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Review history: for already existing businesses,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the sales and profit; for a new pharmacy look at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potential for clients</w:t>
      </w:r>
    </w:p>
    <w:p w14:paraId="24C7D42D" w14:textId="08DCADE9" w:rsidR="006B47C8" w:rsidRPr="006B47C8" w:rsidRDefault="006B47C8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Assess condition of facilities and identify and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cost any upgrades necessary</w:t>
      </w:r>
    </w:p>
    <w:p w14:paraId="6C82423F" w14:textId="1A036932" w:rsidR="006B47C8" w:rsidRPr="006B47C8" w:rsidRDefault="006B47C8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Estimate maximum realistic profit that can be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generated</w:t>
      </w:r>
    </w:p>
    <w:p w14:paraId="61566A9A" w14:textId="32D13470" w:rsidR="006B47C8" w:rsidRDefault="006B47C8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For already existing businesses, assess ability to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transfer goodwill to new owner.</w:t>
      </w:r>
    </w:p>
    <w:p w14:paraId="7B811F49" w14:textId="77777777" w:rsidR="00DA51B2" w:rsidRPr="006B47C8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B447F25" w14:textId="77777777" w:rsidR="006B47C8" w:rsidRPr="00DA51B2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Strategic planning</w:t>
      </w:r>
    </w:p>
    <w:p w14:paraId="17718247" w14:textId="5B5632E2" w:rsidR="006B47C8" w:rsidRPr="006B47C8" w:rsidRDefault="006B47C8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Identify targets according to timeframes where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the business should be</w:t>
      </w:r>
    </w:p>
    <w:p w14:paraId="789FAC17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Assess the impact of changes on targets</w:t>
      </w:r>
    </w:p>
    <w:p w14:paraId="2099E771" w14:textId="1ED57F09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Develop and implement procedures and policies.</w:t>
      </w:r>
    </w:p>
    <w:p w14:paraId="7F7747A5" w14:textId="77777777" w:rsidR="00DA51B2" w:rsidRPr="006B47C8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B50A1E8" w14:textId="77777777" w:rsidR="006B47C8" w:rsidRPr="00DA51B2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Capital needs</w:t>
      </w:r>
    </w:p>
    <w:p w14:paraId="6F602289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Establish how to finance starting up business:</w:t>
      </w:r>
    </w:p>
    <w:p w14:paraId="3DB9368A" w14:textId="28C585E0" w:rsidR="00DA51B2" w:rsidRPr="00DA51B2" w:rsidRDefault="006B47C8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enquire with banks regarding loans and repayments</w:t>
      </w:r>
      <w:r w:rsidR="00DA51B2">
        <w:rPr>
          <w:rFonts w:asciiTheme="majorBidi" w:hAnsiTheme="majorBidi" w:cstheme="majorBidi"/>
          <w:sz w:val="28"/>
          <w:szCs w:val="28"/>
        </w:rPr>
        <w:t xml:space="preserve"> and work out how </w:t>
      </w:r>
      <w:r w:rsidR="00DA51B2" w:rsidRPr="00DA51B2">
        <w:rPr>
          <w:rFonts w:asciiTheme="majorBidi" w:hAnsiTheme="majorBidi" w:cstheme="majorBidi"/>
          <w:sz w:val="28"/>
          <w:szCs w:val="28"/>
        </w:rPr>
        <w:t>these conform with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="00DA51B2" w:rsidRPr="00DA51B2">
        <w:rPr>
          <w:rFonts w:asciiTheme="majorBidi" w:hAnsiTheme="majorBidi" w:cstheme="majorBidi"/>
          <w:sz w:val="28"/>
          <w:szCs w:val="28"/>
        </w:rPr>
        <w:t>the expected profits</w:t>
      </w:r>
    </w:p>
    <w:p w14:paraId="056E2F31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Set-up capital:</w:t>
      </w:r>
    </w:p>
    <w:p w14:paraId="6F152338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buying or renting business and/or premises</w:t>
      </w:r>
    </w:p>
    <w:p w14:paraId="18F512EF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lastRenderedPageBreak/>
        <w:t>– insurance</w:t>
      </w:r>
    </w:p>
    <w:p w14:paraId="0CE40A68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fixtures</w:t>
      </w:r>
    </w:p>
    <w:p w14:paraId="236FF85F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equipment</w:t>
      </w:r>
    </w:p>
    <w:p w14:paraId="19981E05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Stock</w:t>
      </w:r>
    </w:p>
    <w:p w14:paraId="7BC4608F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Start-up capital:</w:t>
      </w:r>
    </w:p>
    <w:p w14:paraId="578E273B" w14:textId="5682FD1B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capital needed to get it started immediately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prior to opening or during the first few weeks</w:t>
      </w:r>
    </w:p>
    <w:p w14:paraId="0383D59C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decorative fixtures</w:t>
      </w:r>
    </w:p>
    <w:p w14:paraId="73A6669C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office supplies</w:t>
      </w:r>
    </w:p>
    <w:p w14:paraId="51BB5D91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Operating capital:</w:t>
      </w:r>
    </w:p>
    <w:p w14:paraId="1C0156EC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expansion</w:t>
      </w:r>
    </w:p>
    <w:p w14:paraId="3A45304B" w14:textId="73A6E899" w:rsidR="00330FB9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cash shortages.</w:t>
      </w:r>
    </w:p>
    <w:p w14:paraId="65362B11" w14:textId="77777777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54C4672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Location</w:t>
      </w:r>
    </w:p>
    <w:p w14:paraId="6A37596E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Population: community demographic data</w:t>
      </w:r>
    </w:p>
    <w:p w14:paraId="686EBEE1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Competition with other businesses</w:t>
      </w:r>
    </w:p>
    <w:p w14:paraId="6A7BDB87" w14:textId="134B8389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Availability of physicians and primary care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clinics, collaboration with prescribers in the area</w:t>
      </w:r>
    </w:p>
    <w:p w14:paraId="2EE9159C" w14:textId="292497B6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Retail shops close by may serve as a positive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point in that the area is considered as a shopping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centre</w:t>
      </w:r>
    </w:p>
    <w:p w14:paraId="789F0317" w14:textId="5ED0C7D6" w:rsidR="006B47C8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Traffic direction may hinder access to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pharmacy or may have a positive influence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patron’s choice, availability of parking space.</w:t>
      </w:r>
    </w:p>
    <w:p w14:paraId="0A8F4DAA" w14:textId="36A31BF8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A74CF30" w14:textId="6AF695BC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The accounting system for a pharmacy should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be developed in a way that it is easily understandable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and serves the needs of the pharmacy.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Financial records are required both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internal and for external reasons.</w:t>
      </w:r>
    </w:p>
    <w:p w14:paraId="10DB4DBA" w14:textId="77777777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310A8B8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Product lines</w:t>
      </w:r>
    </w:p>
    <w:p w14:paraId="7125629F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Decision on what to stock:</w:t>
      </w:r>
    </w:p>
    <w:p w14:paraId="42456E6A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not to delay dispensing a prescription</w:t>
      </w:r>
    </w:p>
    <w:p w14:paraId="6BA973EA" w14:textId="67133E9C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not recommended to keep a product just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case someone needs something because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overstocking may lead to money tied in stock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or to stock that will become shop soiled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past its expiry date</w:t>
      </w:r>
    </w:p>
    <w:p w14:paraId="7D113C5F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Carry out study sales</w:t>
      </w:r>
    </w:p>
    <w:p w14:paraId="2B9BAAC1" w14:textId="0170F5D6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Identify prescribers in the area and define drugs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that they prescribe.</w:t>
      </w:r>
    </w:p>
    <w:p w14:paraId="6593C2D8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DF27081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Buying merchandise</w:t>
      </w:r>
    </w:p>
    <w:p w14:paraId="28D2B5CB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Right quality</w:t>
      </w:r>
    </w:p>
    <w:p w14:paraId="3694F7AD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Right quantity</w:t>
      </w:r>
    </w:p>
    <w:p w14:paraId="0BEE73E7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Right supplier</w:t>
      </w:r>
    </w:p>
    <w:p w14:paraId="6855D231" w14:textId="3BD1B7AA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Right time.</w:t>
      </w:r>
    </w:p>
    <w:p w14:paraId="777FD99C" w14:textId="77777777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0BA23E8" w14:textId="77777777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61BB802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Policies and procedures</w:t>
      </w:r>
    </w:p>
    <w:p w14:paraId="718FD472" w14:textId="096430EE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Specific policies and procedures are needed for specific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tasks to explain the procedure and who is authorised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to:</w:t>
      </w:r>
    </w:p>
    <w:p w14:paraId="35D607EF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place orders and receive merchandise</w:t>
      </w:r>
    </w:p>
    <w:p w14:paraId="6EFB32AA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update legal records</w:t>
      </w:r>
    </w:p>
    <w:p w14:paraId="35D3919B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keep financial records</w:t>
      </w:r>
    </w:p>
    <w:p w14:paraId="1085A5E0" w14:textId="63B5D37B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check stock, update and maintain formulary.</w:t>
      </w:r>
    </w:p>
    <w:p w14:paraId="517EF84A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2394F8C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Sources of supply</w:t>
      </w:r>
    </w:p>
    <w:p w14:paraId="1BADB183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Reliability</w:t>
      </w:r>
    </w:p>
    <w:p w14:paraId="717FA79C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Order-processing time</w:t>
      </w:r>
    </w:p>
    <w:p w14:paraId="494DEE47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Delivery</w:t>
      </w:r>
    </w:p>
    <w:p w14:paraId="4DBAF521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Risk</w:t>
      </w:r>
    </w:p>
    <w:p w14:paraId="185ADCF1" w14:textId="0F080A39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Credit extension.</w:t>
      </w:r>
    </w:p>
    <w:p w14:paraId="427CF04B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0DAB6E1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Merchandise control</w:t>
      </w:r>
    </w:p>
    <w:p w14:paraId="11A6D1D3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Expiry date</w:t>
      </w:r>
    </w:p>
    <w:p w14:paraId="47CC3756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Shop-soiled items</w:t>
      </w:r>
    </w:p>
    <w:p w14:paraId="0073B41D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Slow moving merchandise</w:t>
      </w:r>
    </w:p>
    <w:p w14:paraId="71D17627" w14:textId="4E1B40F1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Stock levels.</w:t>
      </w:r>
    </w:p>
    <w:p w14:paraId="06973346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BAEAA29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Services offered</w:t>
      </w:r>
    </w:p>
    <w:p w14:paraId="356C205F" w14:textId="3C6E358D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Methods of payment for clients: acceptance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credit cards</w:t>
      </w:r>
    </w:p>
    <w:p w14:paraId="1C368957" w14:textId="39B008FF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Provision of domiciliary services and delivery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institutions and house-bound patients</w:t>
      </w:r>
    </w:p>
    <w:p w14:paraId="66B8EDF0" w14:textId="2460A2DF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Dispensing services: emergency prescription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dispensing, unit-dose dispensing, containers</w:t>
      </w:r>
    </w:p>
    <w:p w14:paraId="5F8CF185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Patient profile cards</w:t>
      </w:r>
    </w:p>
    <w:p w14:paraId="4999F53A" w14:textId="5C008303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Point-of-care testing: blood pressure monitoring,</w:t>
      </w:r>
      <w:r>
        <w:rPr>
          <w:rFonts w:asciiTheme="majorBidi" w:hAnsiTheme="majorBidi" w:cstheme="majorBidi"/>
          <w:sz w:val="28"/>
          <w:szCs w:val="28"/>
        </w:rPr>
        <w:t xml:space="preserve"> blood tests </w:t>
      </w:r>
    </w:p>
    <w:p w14:paraId="64AC5878" w14:textId="52628743" w:rsidR="00DA51B2" w:rsidRPr="00DA51B2" w:rsidRDefault="00DA51B2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Patient monitoring, medication review and</w:t>
      </w:r>
      <w:r w:rsidR="00AD270A"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patient counselling</w:t>
      </w:r>
    </w:p>
    <w:p w14:paraId="7B2C167D" w14:textId="510C68A9" w:rsidR="00DA51B2" w:rsidRDefault="00DA51B2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Controversial issues: advertising and slashing</w:t>
      </w:r>
      <w:r w:rsidR="00AD270A"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prices, discounts.</w:t>
      </w:r>
    </w:p>
    <w:p w14:paraId="641809D6" w14:textId="77777777" w:rsidR="00AD270A" w:rsidRPr="00DA51B2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567C500" w14:textId="77777777" w:rsidR="00DA51B2" w:rsidRPr="00AD270A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Personal selling skills</w:t>
      </w:r>
    </w:p>
    <w:p w14:paraId="58FD7A20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Identifying prospective customers</w:t>
      </w:r>
    </w:p>
    <w:p w14:paraId="0F42F166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Approaching clients</w:t>
      </w:r>
    </w:p>
    <w:p w14:paraId="16338C61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Attracting attention to the services provided</w:t>
      </w:r>
    </w:p>
    <w:p w14:paraId="529D332A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Handling queries</w:t>
      </w:r>
    </w:p>
    <w:p w14:paraId="1AAEF23E" w14:textId="7ECC223D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Follow-up of interaction with clients.</w:t>
      </w:r>
    </w:p>
    <w:p w14:paraId="784A8601" w14:textId="5E03BA57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107DB0" w14:textId="23B299DD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5C56D5C" w14:textId="52010D21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D61995C" w14:textId="77777777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61924EB" w14:textId="77777777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9CA611C" w14:textId="49A2F4A6" w:rsidR="00B760E0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0070C0"/>
          <w:sz w:val="32"/>
          <w:szCs w:val="32"/>
        </w:rPr>
        <w:lastRenderedPageBreak/>
        <w:t>Design and layout</w:t>
      </w:r>
    </w:p>
    <w:p w14:paraId="398C3FD1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Physical environment</w:t>
      </w:r>
    </w:p>
    <w:p w14:paraId="40F0C121" w14:textId="3D8A1ABD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Promote atmosphere that is pleasing, conducive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to shopping and professional</w:t>
      </w:r>
    </w:p>
    <w:p w14:paraId="4E1C0C44" w14:textId="7B735043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Psychological effect or feeling created by physical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characteristics of the pharmacy.</w:t>
      </w:r>
    </w:p>
    <w:p w14:paraId="11DB1826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50F70E2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Pharmacy layout</w:t>
      </w:r>
    </w:p>
    <w:p w14:paraId="674B104B" w14:textId="5601B13C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Planning the internal arrangement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departments and allocating the amount of space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for each department</w:t>
      </w:r>
    </w:p>
    <w:p w14:paraId="45BD0C40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Designed to direct ‘traffic’ around the pharmacy</w:t>
      </w:r>
    </w:p>
    <w:p w14:paraId="0D9864EB" w14:textId="079C794C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Space allocated to specific departments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depending on profitability</w:t>
      </w:r>
    </w:p>
    <w:p w14:paraId="2A64539B" w14:textId="1D3A1C62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Maximising exposure of products.</w:t>
      </w:r>
    </w:p>
    <w:p w14:paraId="595FA661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5E8242E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Product presentation</w:t>
      </w:r>
    </w:p>
    <w:p w14:paraId="24E24430" w14:textId="21AC424C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Most saleable and profitable items in the most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prominent locations</w:t>
      </w:r>
    </w:p>
    <w:p w14:paraId="23C3D32E" w14:textId="2A1532CF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Products arranged by pack size, colour, brand,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price</w:t>
      </w:r>
    </w:p>
    <w:p w14:paraId="72A533EE" w14:textId="5B2F16F2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Eye-level positions rather than bottom or top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shelves</w:t>
      </w:r>
    </w:p>
    <w:p w14:paraId="46C61723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Prepare impulse purchase items on counter</w:t>
      </w:r>
    </w:p>
    <w:p w14:paraId="38728649" w14:textId="38901C5A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Identify fast moving products.</w:t>
      </w:r>
    </w:p>
    <w:p w14:paraId="0B9C8BC1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C967FEE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Shop-window display</w:t>
      </w:r>
    </w:p>
    <w:p w14:paraId="54B68608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Pleasing</w:t>
      </w:r>
    </w:p>
    <w:p w14:paraId="7940C010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Matches image projected by the pharmacy</w:t>
      </w:r>
    </w:p>
    <w:p w14:paraId="441519E0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Simple</w:t>
      </w:r>
    </w:p>
    <w:p w14:paraId="3AC2D798" w14:textId="1CF867EB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Clean and neat.</w:t>
      </w:r>
    </w:p>
    <w:p w14:paraId="00B76C8E" w14:textId="77777777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6C5DFC6" w14:textId="23EBEED4" w:rsidR="00AD270A" w:rsidRDefault="00AD270A" w:rsidP="00DB622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A large number of purchases from the pharmacy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with regard to non-prescription items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and parapharmaceuticals occur as a result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impulse buying. Methods used to attract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clients to the pharmacy and to display the</w:t>
      </w:r>
      <w:r w:rsidR="00DB6220"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stock, and the stock displayed, influence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impulse buying.</w:t>
      </w:r>
    </w:p>
    <w:p w14:paraId="090D58C9" w14:textId="77777777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BB83594" w14:textId="77777777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AD270A">
        <w:rPr>
          <w:rFonts w:asciiTheme="majorBidi" w:hAnsiTheme="majorBidi" w:cstheme="majorBidi"/>
          <w:b/>
          <w:bCs/>
          <w:color w:val="0070C0"/>
          <w:sz w:val="32"/>
          <w:szCs w:val="32"/>
        </w:rPr>
        <w:t>Financial operating processes</w:t>
      </w:r>
    </w:p>
    <w:p w14:paraId="0B9280E4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Journals</w:t>
      </w:r>
    </w:p>
    <w:p w14:paraId="2CED5B47" w14:textId="6A0169C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Purchases journal: to record credit purchases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(supplier, amount, when payment is due)</w:t>
      </w:r>
    </w:p>
    <w:p w14:paraId="28D38C69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Sales journal: to record accounts receivable</w:t>
      </w:r>
    </w:p>
    <w:p w14:paraId="5ECC5465" w14:textId="43D3C92D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Cash disbursements journal: to record purchases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paid.</w:t>
      </w:r>
    </w:p>
    <w:p w14:paraId="2ED9AC8C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FCE9A27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Balance sheet</w:t>
      </w:r>
    </w:p>
    <w:p w14:paraId="4CF03326" w14:textId="1BFFB15F" w:rsidR="00AD270A" w:rsidRPr="00AD270A" w:rsidRDefault="00AD270A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A balance sheet is a statement of the financial condition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of the business at a given point in time. It reflects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what is owned by the pharmacy, what it owes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what the owner has invested.</w:t>
      </w:r>
    </w:p>
    <w:p w14:paraId="52FA34EA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Assets</w:t>
      </w:r>
    </w:p>
    <w:p w14:paraId="427BB443" w14:textId="35E2C083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Current assets: convertible into cash within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year (e.g. short-term stock)</w:t>
      </w:r>
    </w:p>
    <w:p w14:paraId="2DBF01AD" w14:textId="32F79C0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Fixed assets: not used within 1 year (e.g.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computer, office equipment)</w:t>
      </w:r>
    </w:p>
    <w:p w14:paraId="13B002B9" w14:textId="60298618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Intangible assets: goodwill.</w:t>
      </w:r>
    </w:p>
    <w:p w14:paraId="340A207C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2652183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Liabilities</w:t>
      </w:r>
    </w:p>
    <w:p w14:paraId="5CC3822B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Amounts owed to creditors.</w:t>
      </w:r>
    </w:p>
    <w:p w14:paraId="5445CB20" w14:textId="3E3C008F" w:rsidR="00330FB9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May be current liabilities (must be paid within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1 year) or long-term liabilities (e.g. bank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loans).</w:t>
      </w:r>
    </w:p>
    <w:p w14:paraId="533C4642" w14:textId="77777777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88F89DB" w14:textId="77777777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AD270A">
        <w:rPr>
          <w:rFonts w:asciiTheme="majorBidi" w:hAnsiTheme="majorBidi" w:cstheme="majorBidi"/>
          <w:b/>
          <w:bCs/>
          <w:color w:val="0070C0"/>
          <w:sz w:val="32"/>
          <w:szCs w:val="32"/>
        </w:rPr>
        <w:t>Computers in pharmacy</w:t>
      </w:r>
    </w:p>
    <w:p w14:paraId="51BB6363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Used for stock control, purchases and supplies</w:t>
      </w:r>
    </w:p>
    <w:p w14:paraId="2648A8DD" w14:textId="7484C0CE" w:rsidR="000A5815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Used for professional services.</w:t>
      </w:r>
    </w:p>
    <w:p w14:paraId="23E58C45" w14:textId="77777777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65C3098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Computer use for professional services</w:t>
      </w:r>
    </w:p>
    <w:p w14:paraId="49C130AD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Electronic patient records</w:t>
      </w:r>
    </w:p>
    <w:p w14:paraId="15497262" w14:textId="26644AD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Presenting point of access to patient information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on the web</w:t>
      </w:r>
    </w:p>
    <w:p w14:paraId="3DB5E85A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Management of prescribed medicines</w:t>
      </w:r>
    </w:p>
    <w:p w14:paraId="3404E5C8" w14:textId="41BB77C8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Promotion of healthy lifestyles: development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compact discs</w:t>
      </w:r>
    </w:p>
    <w:p w14:paraId="3AEFE6CC" w14:textId="4FEF0A6C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Pharmacy webpage, on-line pharmacy services.</w:t>
      </w:r>
    </w:p>
    <w:p w14:paraId="206FB81D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0760258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Computer audit</w:t>
      </w:r>
    </w:p>
    <w:p w14:paraId="6619876B" w14:textId="5889EE54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Password to limit access to authorised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personnel</w:t>
      </w:r>
    </w:p>
    <w:p w14:paraId="7C6D0C0D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Back-up copies</w:t>
      </w:r>
    </w:p>
    <w:p w14:paraId="1C51FCC2" w14:textId="44DF3F9D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Keep up regular physical counts of stock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expiry dates.</w:t>
      </w:r>
    </w:p>
    <w:p w14:paraId="43984779" w14:textId="77777777" w:rsid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8279DAD" w14:textId="3997345E" w:rsid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In converting from a manual system to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computerised system or from one computer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system to another it is advisable to keep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parallel version (the old system) for 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time. This reduces the risk of errors. However,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it is more expensive.</w:t>
      </w:r>
    </w:p>
    <w:p w14:paraId="78C0CA65" w14:textId="77777777" w:rsid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0EADCE3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07E75">
        <w:rPr>
          <w:rFonts w:asciiTheme="majorBidi" w:hAnsiTheme="majorBidi" w:cstheme="majorBidi"/>
          <w:b/>
          <w:bCs/>
          <w:color w:val="FF0000"/>
          <w:sz w:val="28"/>
          <w:szCs w:val="28"/>
        </w:rPr>
        <w:t>Advantages of computerisation</w:t>
      </w:r>
    </w:p>
    <w:p w14:paraId="2D28DC37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Improved business information</w:t>
      </w:r>
    </w:p>
    <w:p w14:paraId="1394E51A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Increased work quality</w:t>
      </w:r>
    </w:p>
    <w:p w14:paraId="5225D5FC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Better organisation of business</w:t>
      </w:r>
    </w:p>
    <w:p w14:paraId="108EFF97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Record keeping: patient profiles</w:t>
      </w:r>
    </w:p>
    <w:p w14:paraId="072CFDDC" w14:textId="66C2D43C" w:rsid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Stock status immediately available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controlled.</w:t>
      </w:r>
    </w:p>
    <w:p w14:paraId="5B54F26A" w14:textId="64E4A692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2D7159E" w14:textId="00651B6E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1D9F3F2" w14:textId="61707277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1E42882" w14:textId="77777777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A00EE59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4138EC7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07E75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Disadvantages of computerisation</w:t>
      </w:r>
    </w:p>
    <w:p w14:paraId="5D59486D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Initially demanding on staff</w:t>
      </w:r>
    </w:p>
    <w:p w14:paraId="37355263" w14:textId="3D1AD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Conversion from manual to computerised system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may be traumatic</w:t>
      </w:r>
    </w:p>
    <w:p w14:paraId="2C391AA0" w14:textId="42A65AB4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Generates a large amount of information which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may be of little value to business but distracts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attention from major issue</w:t>
      </w:r>
    </w:p>
    <w:p w14:paraId="34D138B1" w14:textId="18F2BE93" w:rsid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Investment required: computer hardware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peripherals (e.g. printers), software, back-up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storage.</w:t>
      </w:r>
    </w:p>
    <w:p w14:paraId="3385BB7C" w14:textId="77777777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7FEB7DE3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07E75">
        <w:rPr>
          <w:rFonts w:asciiTheme="majorBidi" w:hAnsiTheme="majorBidi" w:cstheme="majorBidi"/>
          <w:b/>
          <w:bCs/>
          <w:color w:val="FF0000"/>
          <w:sz w:val="28"/>
          <w:szCs w:val="28"/>
        </w:rPr>
        <w:t>Steps in acquiring a computer</w:t>
      </w:r>
    </w:p>
    <w:p w14:paraId="00B110F3" w14:textId="02A21B12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Identify the activities that will be carried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out with the computer system</w:t>
      </w:r>
    </w:p>
    <w:p w14:paraId="784A8C1F" w14:textId="71C3D069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Select adequate hardware (including right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memory) and software</w:t>
      </w:r>
    </w:p>
    <w:p w14:paraId="2C412E89" w14:textId="777EDBD0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Select the vendor that provides the system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according to specifications required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has after-sales services</w:t>
      </w:r>
    </w:p>
    <w:p w14:paraId="59FBCAA5" w14:textId="5BA2F956" w:rsidR="00007E75" w:rsidRPr="007D0A32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7E75">
        <w:rPr>
          <w:rFonts w:asciiTheme="majorBidi" w:hAnsiTheme="majorBidi" w:cstheme="majorBidi"/>
          <w:sz w:val="28"/>
          <w:szCs w:val="28"/>
        </w:rPr>
        <w:t>• Install system and train the users.</w:t>
      </w:r>
    </w:p>
    <w:sectPr w:rsidR="00007E75" w:rsidRPr="007D0A32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8382F" w14:textId="77777777" w:rsidR="00FF43AA" w:rsidRDefault="00FF43AA" w:rsidP="00445810">
      <w:pPr>
        <w:spacing w:after="0" w:line="240" w:lineRule="auto"/>
      </w:pPr>
      <w:r>
        <w:separator/>
      </w:r>
    </w:p>
  </w:endnote>
  <w:endnote w:type="continuationSeparator" w:id="0">
    <w:p w14:paraId="65FDB4D4" w14:textId="77777777" w:rsidR="00FF43AA" w:rsidRDefault="00FF43AA" w:rsidP="004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C364B" w14:textId="77777777" w:rsidR="00FF43AA" w:rsidRDefault="00FF43AA" w:rsidP="00445810">
      <w:pPr>
        <w:spacing w:after="0" w:line="240" w:lineRule="auto"/>
      </w:pPr>
      <w:r>
        <w:separator/>
      </w:r>
    </w:p>
  </w:footnote>
  <w:footnote w:type="continuationSeparator" w:id="0">
    <w:p w14:paraId="3D2D6FAE" w14:textId="77777777" w:rsidR="00FF43AA" w:rsidRDefault="00FF43AA" w:rsidP="0044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3B0"/>
    <w:multiLevelType w:val="hybridMultilevel"/>
    <w:tmpl w:val="67C69B58"/>
    <w:lvl w:ilvl="0" w:tplc="2438BC48">
      <w:start w:val="199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346"/>
    <w:multiLevelType w:val="hybridMultilevel"/>
    <w:tmpl w:val="2BF6D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7BA"/>
    <w:multiLevelType w:val="hybridMultilevel"/>
    <w:tmpl w:val="C4626080"/>
    <w:lvl w:ilvl="0" w:tplc="2438BC48">
      <w:start w:val="200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24740"/>
    <w:multiLevelType w:val="hybridMultilevel"/>
    <w:tmpl w:val="4E74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859F5"/>
    <w:multiLevelType w:val="hybridMultilevel"/>
    <w:tmpl w:val="93440F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47D7A"/>
    <w:multiLevelType w:val="hybridMultilevel"/>
    <w:tmpl w:val="F65EF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5A73"/>
    <w:multiLevelType w:val="hybridMultilevel"/>
    <w:tmpl w:val="59C65F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D23135"/>
    <w:multiLevelType w:val="hybridMultilevel"/>
    <w:tmpl w:val="0D7A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396553"/>
    <w:multiLevelType w:val="hybridMultilevel"/>
    <w:tmpl w:val="CAAA8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8175B"/>
    <w:multiLevelType w:val="hybridMultilevel"/>
    <w:tmpl w:val="8408A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07E75"/>
    <w:rsid w:val="00021678"/>
    <w:rsid w:val="000A5815"/>
    <w:rsid w:val="0012109A"/>
    <w:rsid w:val="001473FF"/>
    <w:rsid w:val="00230BBE"/>
    <w:rsid w:val="002C5DE9"/>
    <w:rsid w:val="00330FB9"/>
    <w:rsid w:val="00343BBA"/>
    <w:rsid w:val="00374603"/>
    <w:rsid w:val="00445810"/>
    <w:rsid w:val="004525C4"/>
    <w:rsid w:val="00453282"/>
    <w:rsid w:val="00584785"/>
    <w:rsid w:val="005879D8"/>
    <w:rsid w:val="005B6B6A"/>
    <w:rsid w:val="005F5DB2"/>
    <w:rsid w:val="006B47C8"/>
    <w:rsid w:val="00732AA3"/>
    <w:rsid w:val="00747F59"/>
    <w:rsid w:val="007512FC"/>
    <w:rsid w:val="007B6089"/>
    <w:rsid w:val="007C4F87"/>
    <w:rsid w:val="007D0A32"/>
    <w:rsid w:val="007F1D4F"/>
    <w:rsid w:val="00863B11"/>
    <w:rsid w:val="00865C1B"/>
    <w:rsid w:val="008C6B6B"/>
    <w:rsid w:val="00936957"/>
    <w:rsid w:val="009419A5"/>
    <w:rsid w:val="00952C3A"/>
    <w:rsid w:val="009D63F6"/>
    <w:rsid w:val="00A3422F"/>
    <w:rsid w:val="00A53C3C"/>
    <w:rsid w:val="00A762EB"/>
    <w:rsid w:val="00AD270A"/>
    <w:rsid w:val="00B72695"/>
    <w:rsid w:val="00B760E0"/>
    <w:rsid w:val="00BF7E95"/>
    <w:rsid w:val="00C65DCA"/>
    <w:rsid w:val="00C8009C"/>
    <w:rsid w:val="00CE68A0"/>
    <w:rsid w:val="00D70E6C"/>
    <w:rsid w:val="00DA51B2"/>
    <w:rsid w:val="00DB6220"/>
    <w:rsid w:val="00EF2165"/>
    <w:rsid w:val="00F141BC"/>
    <w:rsid w:val="00F376B4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10"/>
  </w:style>
  <w:style w:type="paragraph" w:styleId="Footer">
    <w:name w:val="footer"/>
    <w:basedOn w:val="Normal"/>
    <w:link w:val="Foot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23</cp:revision>
  <cp:lastPrinted>2015-02-14T12:07:00Z</cp:lastPrinted>
  <dcterms:created xsi:type="dcterms:W3CDTF">2015-02-10T17:23:00Z</dcterms:created>
  <dcterms:modified xsi:type="dcterms:W3CDTF">2021-12-24T19:33:00Z</dcterms:modified>
</cp:coreProperties>
</file>