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22FA89D1" w:rsidR="00A3422F" w:rsidRDefault="00B72695" w:rsidP="00461E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461EA4">
        <w:rPr>
          <w:rFonts w:asciiTheme="majorBidi" w:hAnsiTheme="majorBidi" w:cstheme="majorBidi"/>
          <w:b/>
          <w:bCs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37E4847" w14:textId="340E9F70" w:rsidR="009419A5" w:rsidRDefault="00461EA4" w:rsidP="00461EA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1EA4">
        <w:rPr>
          <w:rFonts w:asciiTheme="majorBidi" w:hAnsiTheme="majorBidi" w:cstheme="majorBidi"/>
          <w:b/>
          <w:bCs/>
          <w:color w:val="0070C0"/>
          <w:sz w:val="36"/>
          <w:szCs w:val="36"/>
        </w:rPr>
        <w:t>Pharmaceutical Care Planning</w:t>
      </w:r>
    </w:p>
    <w:p w14:paraId="3B8FFCEF" w14:textId="77777777" w:rsidR="00461EA4" w:rsidRDefault="00461EA4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14:paraId="649895DA" w14:textId="418C24EF" w:rsidR="0008113D" w:rsidRDefault="0008113D" w:rsidP="00C32C5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8113D">
        <w:rPr>
          <w:rFonts w:asciiTheme="majorBidi" w:hAnsiTheme="majorBidi" w:cstheme="majorBidi"/>
          <w:b/>
          <w:bCs/>
          <w:color w:val="0070C0"/>
          <w:sz w:val="32"/>
          <w:szCs w:val="32"/>
        </w:rPr>
        <w:t>Patient Case—</w:t>
      </w:r>
      <w:r w:rsidR="00C32C5E" w:rsidRPr="00C32C5E">
        <w:t xml:space="preserve"> </w:t>
      </w:r>
      <w:r w:rsidR="00C32C5E" w:rsidRPr="00C32C5E">
        <w:rPr>
          <w:rFonts w:asciiTheme="majorBidi" w:hAnsiTheme="majorBidi" w:cstheme="majorBidi"/>
          <w:b/>
          <w:bCs/>
          <w:color w:val="0070C0"/>
          <w:sz w:val="32"/>
          <w:szCs w:val="32"/>
        </w:rPr>
        <w:t>Care Planning</w:t>
      </w:r>
    </w:p>
    <w:p w14:paraId="34559D8F" w14:textId="77777777" w:rsidR="00D42C82" w:rsidRPr="00D42C82" w:rsidRDefault="00D42C82" w:rsidP="00D42C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42C82">
        <w:rPr>
          <w:rFonts w:asciiTheme="majorBidi" w:hAnsiTheme="majorBidi" w:cstheme="majorBidi"/>
          <w:b/>
          <w:bCs/>
          <w:color w:val="FF0000"/>
          <w:sz w:val="28"/>
          <w:szCs w:val="28"/>
        </w:rPr>
        <w:t>Date:</w:t>
      </w:r>
      <w:r w:rsidRPr="00D42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42C82">
        <w:rPr>
          <w:rFonts w:asciiTheme="majorBidi" w:hAnsiTheme="majorBidi" w:cstheme="majorBidi"/>
          <w:sz w:val="28"/>
          <w:szCs w:val="28"/>
        </w:rPr>
        <w:t>Late August</w:t>
      </w:r>
    </w:p>
    <w:p w14:paraId="538A4EFD" w14:textId="77777777" w:rsidR="00D42C82" w:rsidRPr="00D42C82" w:rsidRDefault="00D42C82" w:rsidP="00D42C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42C82">
        <w:rPr>
          <w:rFonts w:asciiTheme="majorBidi" w:hAnsiTheme="majorBidi" w:cstheme="majorBidi"/>
          <w:b/>
          <w:bCs/>
          <w:color w:val="FF0000"/>
          <w:sz w:val="28"/>
          <w:szCs w:val="28"/>
        </w:rPr>
        <w:t>Location:</w:t>
      </w:r>
      <w:r w:rsidRPr="00D42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42C82">
        <w:rPr>
          <w:rFonts w:asciiTheme="majorBidi" w:hAnsiTheme="majorBidi" w:cstheme="majorBidi"/>
          <w:sz w:val="28"/>
          <w:szCs w:val="28"/>
        </w:rPr>
        <w:t>Outpatient clinic</w:t>
      </w:r>
    </w:p>
    <w:p w14:paraId="6D2F3019" w14:textId="15F91279" w:rsidR="00D42C82" w:rsidRPr="00D42C82" w:rsidRDefault="005E48CB" w:rsidP="00D42C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E48CB">
        <w:rPr>
          <w:rFonts w:asciiTheme="majorBidi" w:hAnsiTheme="majorBidi" w:cstheme="majorBidi"/>
          <w:b/>
          <w:bCs/>
          <w:color w:val="FF0000"/>
          <w:sz w:val="28"/>
          <w:szCs w:val="28"/>
        </w:rPr>
        <w:t>Chief complaint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</w:t>
      </w:r>
      <w:r w:rsidR="00D42C82" w:rsidRPr="00D42C82">
        <w:rPr>
          <w:rFonts w:asciiTheme="majorBidi" w:hAnsiTheme="majorBidi" w:cstheme="majorBidi"/>
          <w:b/>
          <w:bCs/>
          <w:color w:val="FF0000"/>
          <w:sz w:val="28"/>
          <w:szCs w:val="28"/>
        </w:rPr>
        <w:t>CC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D42C82" w:rsidRPr="00D42C82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D42C82" w:rsidRPr="00D42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“There has to be something you can do for my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allergies”</w:t>
      </w:r>
    </w:p>
    <w:p w14:paraId="43657097" w14:textId="74C62DAF" w:rsidR="00D42C82" w:rsidRPr="00D42C82" w:rsidRDefault="005E48CB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H</w:t>
      </w:r>
      <w:r w:rsidRPr="005E48CB">
        <w:rPr>
          <w:rFonts w:asciiTheme="majorBidi" w:hAnsiTheme="majorBidi" w:cstheme="majorBidi"/>
          <w:b/>
          <w:bCs/>
          <w:color w:val="FF0000"/>
          <w:sz w:val="28"/>
          <w:szCs w:val="28"/>
        </w:rPr>
        <w:t>istory of present illness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</w:t>
      </w:r>
      <w:r w:rsidR="00D42C82"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HPI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D42C82"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D42C82" w:rsidRPr="00D42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Louisa Sorensen is a 31 y/o F with a 20+ yr history of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seasonal allergic rhinitis (SAR) and type 2 diabetes mellitus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(DM). She is allergic to ragweed and has symptoms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every fall but claims that this fall is much worse than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usual. She complains of multiple bouts of sneezing, runny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nose, fatigue, irritability, and itchy eyes, nose, and throat.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Her symptoms are worse when she is outside and better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when she is inside air-conditioned buildings. She has taken every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available prescription antihistamine but feels they are not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as effective as the nonprescription antihistamines. She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started taking nasal cromolyn sodium four times a day a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couple of weeks ago. She has taken several short courses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of oral steroids in the past but hasn’t taken any for several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years. She tries to avoid steroids because they make her</w:t>
      </w:r>
      <w:r w:rsidR="00D42C82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 xml:space="preserve">diabetes hard to control. </w:t>
      </w:r>
    </w:p>
    <w:p w14:paraId="1AFFCEE1" w14:textId="02503018" w:rsidR="00D42C82" w:rsidRPr="00D42C82" w:rsidRDefault="005E48CB" w:rsidP="005E48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P</w:t>
      </w:r>
      <w:r w:rsidRPr="005E48CB">
        <w:rPr>
          <w:rFonts w:asciiTheme="majorBidi" w:hAnsiTheme="majorBidi" w:cstheme="majorBidi"/>
          <w:b/>
          <w:bCs/>
          <w:color w:val="FF0000"/>
          <w:sz w:val="28"/>
          <w:szCs w:val="28"/>
        </w:rPr>
        <w:t>ast medical history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</w:t>
      </w:r>
      <w:r w:rsidR="00D42C82"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PMH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D42C82"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D42C82" w:rsidRPr="00D42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Type 2 DM × 10 yr controlled with oral medications</w:t>
      </w:r>
      <w:r w:rsidR="00C06F55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and diet; S/P</w:t>
      </w:r>
      <w:r w:rsidRPr="005E48CB">
        <w:t xml:space="preserve"> </w:t>
      </w:r>
      <w:r>
        <w:rPr>
          <w:rFonts w:asciiTheme="majorBidi" w:hAnsiTheme="majorBidi" w:cstheme="majorBidi"/>
          <w:sz w:val="28"/>
          <w:szCs w:val="28"/>
        </w:rPr>
        <w:t>(s</w:t>
      </w:r>
      <w:r w:rsidRPr="005E48CB">
        <w:rPr>
          <w:rFonts w:asciiTheme="majorBidi" w:hAnsiTheme="majorBidi" w:cstheme="majorBidi"/>
          <w:sz w:val="28"/>
          <w:szCs w:val="28"/>
        </w:rPr>
        <w:t>tatus post</w:t>
      </w:r>
      <w:r>
        <w:rPr>
          <w:rFonts w:asciiTheme="majorBidi" w:hAnsiTheme="majorBidi" w:cstheme="majorBidi"/>
          <w:sz w:val="28"/>
          <w:szCs w:val="28"/>
        </w:rPr>
        <w:t>)</w:t>
      </w:r>
      <w:r w:rsidR="00D42C82" w:rsidRPr="00D42C82">
        <w:rPr>
          <w:rFonts w:asciiTheme="majorBidi" w:hAnsiTheme="majorBidi" w:cstheme="majorBidi"/>
          <w:sz w:val="28"/>
          <w:szCs w:val="28"/>
        </w:rPr>
        <w:t xml:space="preserve"> appendectomy age 16 yr</w:t>
      </w:r>
    </w:p>
    <w:p w14:paraId="00207C2B" w14:textId="05501E7A" w:rsidR="00D42C82" w:rsidRPr="00D42C82" w:rsidRDefault="005E48CB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E48C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Social history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="00D42C82"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SH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D42C82"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D42C82" w:rsidRPr="00D42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Married, four children (sons 8 and 10 and daughters</w:t>
      </w:r>
      <w:r w:rsidR="00C06F55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4 and 5). Lives in a two-story house in the suburbs. No</w:t>
      </w:r>
      <w:r w:rsidR="00C06F55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tobacco, no alcohol, no illicit drugs. Elementary school</w:t>
      </w:r>
      <w:r w:rsidR="00C06F55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teacher (teaches first grade).</w:t>
      </w:r>
    </w:p>
    <w:p w14:paraId="6048AC7F" w14:textId="4A797455" w:rsidR="00D42C82" w:rsidRPr="00D42C82" w:rsidRDefault="005E48CB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Family history (</w:t>
      </w:r>
      <w:r w:rsidR="00D42C82"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FH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D42C82"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D42C82" w:rsidRPr="00D42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M</w:t>
      </w:r>
      <w:r w:rsidR="00D42C82" w:rsidRPr="00D42C82">
        <w:rPr>
          <w:rFonts w:asciiTheme="majorBidi" w:hAnsiTheme="majorBidi" w:cstheme="majorBidi" w:hint="eastAsia"/>
          <w:sz w:val="28"/>
          <w:szCs w:val="28"/>
        </w:rPr>
        <w:t>↑</w:t>
      </w:r>
      <w:r w:rsidR="00D42C82" w:rsidRPr="00D42C82">
        <w:rPr>
          <w:rFonts w:asciiTheme="majorBidi" w:hAnsiTheme="majorBidi" w:cstheme="majorBidi"/>
          <w:sz w:val="28"/>
          <w:szCs w:val="28"/>
        </w:rPr>
        <w:t xml:space="preserve"> (50, + SAR, + asthma), F</w:t>
      </w:r>
      <w:r w:rsidR="00D42C82" w:rsidRPr="00D42C82">
        <w:rPr>
          <w:rFonts w:asciiTheme="majorBidi" w:hAnsiTheme="majorBidi" w:cstheme="majorBidi" w:hint="eastAsia"/>
          <w:sz w:val="28"/>
          <w:szCs w:val="28"/>
        </w:rPr>
        <w:t>↑</w:t>
      </w:r>
      <w:r w:rsidR="00D42C82" w:rsidRPr="00D42C82">
        <w:rPr>
          <w:rFonts w:asciiTheme="majorBidi" w:hAnsiTheme="majorBidi" w:cstheme="majorBidi"/>
          <w:sz w:val="28"/>
          <w:szCs w:val="28"/>
        </w:rPr>
        <w:t xml:space="preserve"> (51, + SAR); two siblings</w:t>
      </w:r>
      <w:r w:rsidR="00C06F55">
        <w:rPr>
          <w:rFonts w:asciiTheme="majorBidi" w:hAnsiTheme="majorBidi" w:cstheme="majorBidi"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+ SAR; all four of her children + SAR</w:t>
      </w:r>
    </w:p>
    <w:p w14:paraId="695E7663" w14:textId="6EEF437E" w:rsidR="00D42C82" w:rsidRDefault="005E48CB" w:rsidP="00D42C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R</w:t>
      </w:r>
      <w:r w:rsidRPr="005E48C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eview of systems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="00D42C82"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ROS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D42C82"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D42C82" w:rsidRPr="00D42C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2C82" w:rsidRPr="00D42C82">
        <w:rPr>
          <w:rFonts w:asciiTheme="majorBidi" w:hAnsiTheme="majorBidi" w:cstheme="majorBidi"/>
          <w:sz w:val="28"/>
          <w:szCs w:val="28"/>
        </w:rPr>
        <w:t>As per history of present illness</w:t>
      </w:r>
    </w:p>
    <w:p w14:paraId="342EB8E4" w14:textId="77777777" w:rsidR="00D42C82" w:rsidRDefault="00D42C82" w:rsidP="00D42C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8D0F658" w14:textId="77777777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Medication History</w:t>
      </w:r>
    </w:p>
    <w:p w14:paraId="7387500D" w14:textId="77777777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Current prescription medications:</w:t>
      </w:r>
    </w:p>
    <w:p w14:paraId="29170ADE" w14:textId="0BCF2FA3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sz w:val="28"/>
          <w:szCs w:val="28"/>
        </w:rPr>
        <w:t>metformin (Glucophage</w:t>
      </w:r>
      <w:r w:rsidR="00186676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C06F55">
        <w:rPr>
          <w:rFonts w:asciiTheme="majorBidi" w:hAnsiTheme="majorBidi" w:cstheme="majorBidi"/>
          <w:sz w:val="28"/>
          <w:szCs w:val="28"/>
        </w:rPr>
        <w:t>) 1000 mg twice daily × 5 yr</w:t>
      </w:r>
    </w:p>
    <w:p w14:paraId="7408C222" w14:textId="77777777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Past prescription medications:</w:t>
      </w:r>
    </w:p>
    <w:p w14:paraId="6F7F4AF1" w14:textId="4A8B29DD" w:rsidR="00B72695" w:rsidRPr="00B7269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sz w:val="28"/>
          <w:szCs w:val="28"/>
        </w:rPr>
        <w:t>Has tried “every prescription antihistamine available.”</w:t>
      </w:r>
      <w:r w:rsidRPr="00C06F55">
        <w:rPr>
          <w:rFonts w:ascii="Optima" w:hAnsi="Optima" w:cs="Optima"/>
          <w:sz w:val="19"/>
          <w:szCs w:val="19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Has had to use insulin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a couple of times while taking prednisone.</w:t>
      </w:r>
    </w:p>
    <w:p w14:paraId="2D084CF8" w14:textId="77777777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Current nonprescription medications:</w:t>
      </w:r>
    </w:p>
    <w:p w14:paraId="3896412B" w14:textId="71C9DADB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sz w:val="28"/>
          <w:szCs w:val="28"/>
        </w:rPr>
        <w:t>diphenhydramine (Benadryl</w:t>
      </w:r>
      <w:r w:rsidR="00186676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C06F55">
        <w:rPr>
          <w:rFonts w:asciiTheme="majorBidi" w:hAnsiTheme="majorBidi" w:cstheme="majorBidi"/>
          <w:sz w:val="28"/>
          <w:szCs w:val="28"/>
        </w:rPr>
        <w:t xml:space="preserve"> Allergy) 25 mg once or twice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a day, mostly in the evenings or at night; started about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2 wk ago</w:t>
      </w:r>
    </w:p>
    <w:p w14:paraId="74C49BD4" w14:textId="2D73FD84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sz w:val="28"/>
          <w:szCs w:val="28"/>
        </w:rPr>
        <w:t>cromolyn sodium (NasalCrom</w:t>
      </w:r>
      <w:r w:rsidR="00186676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C06F55">
        <w:rPr>
          <w:rFonts w:asciiTheme="majorBidi" w:hAnsiTheme="majorBidi" w:cstheme="majorBidi"/>
          <w:sz w:val="28"/>
          <w:szCs w:val="28"/>
        </w:rPr>
        <w:t>) one spray each nostril four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times daily during fall allergy season × 2 yr; started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about 2 wk ago</w:t>
      </w:r>
    </w:p>
    <w:p w14:paraId="359AFA38" w14:textId="77777777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Current complementary and alternative medicines:</w:t>
      </w:r>
    </w:p>
    <w:p w14:paraId="1EDB3CC9" w14:textId="4A345ABB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sz w:val="28"/>
          <w:szCs w:val="28"/>
        </w:rPr>
        <w:t>No current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alternative medicines</w:t>
      </w:r>
    </w:p>
    <w:p w14:paraId="1C8A097F" w14:textId="77777777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Past complementary and alternative medicines: </w:t>
      </w:r>
    </w:p>
    <w:p w14:paraId="345D0C1E" w14:textId="525AE87D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sz w:val="28"/>
          <w:szCs w:val="28"/>
        </w:rPr>
        <w:t>Has tried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devil’s claw, pollen extracts, and echinacea for her allergies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without noticeable benefit (unknown dates, dosages,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durations)</w:t>
      </w:r>
    </w:p>
    <w:p w14:paraId="6FB94271" w14:textId="77777777" w:rsid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Immunizations:</w:t>
      </w:r>
      <w:r w:rsidRPr="00C06F5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41618AC" w14:textId="2894CE40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sz w:val="28"/>
          <w:szCs w:val="28"/>
        </w:rPr>
        <w:t>Had all the usual childhood vaccines;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last tetanus/diphtheria booster was 5 yr ago; gets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influenza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vaccine every fall</w:t>
      </w:r>
    </w:p>
    <w:p w14:paraId="0EBD6E5B" w14:textId="6AF45B15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Drug allergies:</w:t>
      </w:r>
      <w:r w:rsidRPr="00C06F5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NKDA</w:t>
      </w:r>
      <w:r w:rsidR="00186676">
        <w:rPr>
          <w:rFonts w:asciiTheme="majorBidi" w:hAnsiTheme="majorBidi" w:cstheme="majorBidi"/>
          <w:sz w:val="28"/>
          <w:szCs w:val="28"/>
        </w:rPr>
        <w:t xml:space="preserve"> (</w:t>
      </w:r>
      <w:r w:rsidR="00186676" w:rsidRPr="00186676">
        <w:rPr>
          <w:rFonts w:asciiTheme="majorBidi" w:hAnsiTheme="majorBidi" w:cstheme="majorBidi"/>
          <w:sz w:val="28"/>
          <w:szCs w:val="28"/>
        </w:rPr>
        <w:t>no known drug allergies</w:t>
      </w:r>
      <w:r w:rsidR="00186676">
        <w:rPr>
          <w:rFonts w:asciiTheme="majorBidi" w:hAnsiTheme="majorBidi" w:cstheme="majorBidi"/>
          <w:sz w:val="28"/>
          <w:szCs w:val="28"/>
        </w:rPr>
        <w:t>)</w:t>
      </w:r>
    </w:p>
    <w:p w14:paraId="143F53E1" w14:textId="77777777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Adverse drug reactions: </w:t>
      </w:r>
      <w:r w:rsidRPr="00C06F55">
        <w:rPr>
          <w:rFonts w:asciiTheme="majorBidi" w:hAnsiTheme="majorBidi" w:cstheme="majorBidi"/>
          <w:sz w:val="28"/>
          <w:szCs w:val="28"/>
        </w:rPr>
        <w:t>None</w:t>
      </w:r>
    </w:p>
    <w:p w14:paraId="753452B9" w14:textId="18386C29" w:rsidR="00C06F55" w:rsidRPr="00C06F5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Adherence:</w:t>
      </w:r>
      <w:r w:rsidRPr="00C06F5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Takes her medications as prescribed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recommended</w:t>
      </w:r>
    </w:p>
    <w:p w14:paraId="2A43F351" w14:textId="1B78C25E" w:rsidR="00B7269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F55">
        <w:rPr>
          <w:rFonts w:asciiTheme="majorBidi" w:hAnsiTheme="majorBidi" w:cstheme="majorBidi"/>
          <w:b/>
          <w:bCs/>
          <w:color w:val="FF0000"/>
          <w:sz w:val="28"/>
          <w:szCs w:val="28"/>
        </w:rPr>
        <w:t>Diet:</w:t>
      </w:r>
      <w:r w:rsidRPr="00C06F5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Low fat (&lt;</w:t>
      </w:r>
      <w:r w:rsidR="00186676"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200 mg cholesterol/day), high fiber (30 g/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day), low sodium (&lt;</w:t>
      </w:r>
      <w:r w:rsidR="00186676"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2.4 g/day) with moderate carbohydrates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55">
        <w:rPr>
          <w:rFonts w:asciiTheme="majorBidi" w:hAnsiTheme="majorBidi" w:cstheme="majorBidi"/>
          <w:sz w:val="28"/>
          <w:szCs w:val="28"/>
        </w:rPr>
        <w:t>(about 50% of total daily caloric intake)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BF57518" w14:textId="77777777" w:rsidR="00C06F55" w:rsidRPr="00B72695" w:rsidRDefault="00C06F55" w:rsidP="00C06F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F736AF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Physical Examination Findings</w:t>
      </w:r>
    </w:p>
    <w:p w14:paraId="38D32FCB" w14:textId="430D9CF1" w:rsidR="008116DA" w:rsidRPr="008116DA" w:rsidRDefault="008116DA" w:rsidP="005A42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General:</w:t>
      </w:r>
      <w:r w:rsidRPr="008116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 xml:space="preserve">LS is a pleasant but uncomfortable-appearing woman. She is 5′1″ tall </w:t>
      </w:r>
      <w:r w:rsidR="00186676">
        <w:rPr>
          <w:rFonts w:asciiTheme="majorBidi" w:hAnsiTheme="majorBidi" w:cstheme="majorBidi"/>
          <w:sz w:val="28"/>
          <w:szCs w:val="28"/>
        </w:rPr>
        <w:t>(</w:t>
      </w:r>
      <w:r w:rsidR="00186676" w:rsidRPr="00186676">
        <w:rPr>
          <w:rFonts w:asciiTheme="majorBidi" w:hAnsiTheme="majorBidi" w:cstheme="majorBidi"/>
          <w:sz w:val="28"/>
          <w:szCs w:val="28"/>
        </w:rPr>
        <w:t xml:space="preserve">5 </w:t>
      </w:r>
      <w:r w:rsidR="00186676">
        <w:rPr>
          <w:rFonts w:asciiTheme="majorBidi" w:hAnsiTheme="majorBidi" w:cstheme="majorBidi"/>
          <w:sz w:val="28"/>
          <w:szCs w:val="28"/>
        </w:rPr>
        <w:t>f</w:t>
      </w:r>
      <w:r w:rsidR="00186676" w:rsidRPr="00186676">
        <w:rPr>
          <w:rFonts w:asciiTheme="majorBidi" w:hAnsiTheme="majorBidi" w:cstheme="majorBidi"/>
          <w:sz w:val="28"/>
          <w:szCs w:val="28"/>
        </w:rPr>
        <w:t xml:space="preserve">eet, 1 </w:t>
      </w:r>
      <w:r w:rsidR="00186676">
        <w:rPr>
          <w:rFonts w:asciiTheme="majorBidi" w:hAnsiTheme="majorBidi" w:cstheme="majorBidi"/>
          <w:sz w:val="28"/>
          <w:szCs w:val="28"/>
        </w:rPr>
        <w:t>i</w:t>
      </w:r>
      <w:r w:rsidR="00186676" w:rsidRPr="00186676">
        <w:rPr>
          <w:rFonts w:asciiTheme="majorBidi" w:hAnsiTheme="majorBidi" w:cstheme="majorBidi"/>
          <w:sz w:val="28"/>
          <w:szCs w:val="28"/>
        </w:rPr>
        <w:t>nch</w:t>
      </w:r>
      <w:r w:rsidR="005A425C">
        <w:rPr>
          <w:rFonts w:asciiTheme="majorBidi" w:hAnsiTheme="majorBidi" w:cstheme="majorBidi"/>
          <w:sz w:val="28"/>
          <w:szCs w:val="28"/>
        </w:rPr>
        <w:t xml:space="preserve">; </w:t>
      </w:r>
      <w:r w:rsidR="005A425C" w:rsidRPr="005A425C">
        <w:rPr>
          <w:rFonts w:asciiTheme="majorBidi" w:hAnsiTheme="majorBidi" w:cstheme="majorBidi"/>
          <w:sz w:val="28"/>
          <w:szCs w:val="28"/>
        </w:rPr>
        <w:t>1 foot = 12 inches</w:t>
      </w:r>
      <w:r w:rsidR="005A425C">
        <w:rPr>
          <w:rFonts w:asciiTheme="majorBidi" w:hAnsiTheme="majorBidi" w:cstheme="majorBidi"/>
          <w:sz w:val="28"/>
          <w:szCs w:val="28"/>
        </w:rPr>
        <w:t>;</w:t>
      </w:r>
      <w:r w:rsidR="005A425C" w:rsidRPr="005A425C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="005A425C" w:rsidRPr="005A425C">
        <w:rPr>
          <w:rFonts w:asciiTheme="majorBidi" w:hAnsiTheme="majorBidi" w:cstheme="majorBidi"/>
          <w:sz w:val="28"/>
          <w:szCs w:val="28"/>
        </w:rPr>
        <w:t>1 inch = 2.54 cm</w:t>
      </w:r>
      <w:r w:rsidR="00186676">
        <w:rPr>
          <w:rFonts w:asciiTheme="majorBidi" w:hAnsiTheme="majorBidi" w:cstheme="majorBidi"/>
          <w:sz w:val="28"/>
          <w:szCs w:val="28"/>
        </w:rPr>
        <w:t xml:space="preserve">) </w:t>
      </w:r>
      <w:r w:rsidRPr="008116DA">
        <w:rPr>
          <w:rFonts w:asciiTheme="majorBidi" w:hAnsiTheme="majorBidi" w:cstheme="majorBidi"/>
          <w:sz w:val="28"/>
          <w:szCs w:val="28"/>
        </w:rPr>
        <w:t>and weighs 180 lb</w:t>
      </w:r>
      <w:r w:rsidR="005A425C">
        <w:rPr>
          <w:rFonts w:asciiTheme="majorBidi" w:hAnsiTheme="majorBidi" w:cstheme="majorBidi"/>
          <w:sz w:val="28"/>
          <w:szCs w:val="28"/>
        </w:rPr>
        <w:t xml:space="preserve"> (</w:t>
      </w:r>
      <w:r w:rsidR="005A425C" w:rsidRPr="005A425C">
        <w:rPr>
          <w:rFonts w:asciiTheme="majorBidi" w:hAnsiTheme="majorBidi" w:cstheme="majorBidi"/>
          <w:sz w:val="28"/>
          <w:szCs w:val="28"/>
        </w:rPr>
        <w:t>1 lb = 0.45359237 kg</w:t>
      </w:r>
      <w:r w:rsidR="005A425C">
        <w:rPr>
          <w:rFonts w:asciiTheme="majorBidi" w:hAnsiTheme="majorBidi" w:cstheme="majorBidi"/>
          <w:sz w:val="28"/>
          <w:szCs w:val="28"/>
        </w:rPr>
        <w:t>)</w:t>
      </w:r>
      <w:r w:rsidRPr="008116DA">
        <w:rPr>
          <w:rFonts w:asciiTheme="majorBidi" w:hAnsiTheme="majorBidi" w:cstheme="majorBidi"/>
          <w:sz w:val="28"/>
          <w:szCs w:val="28"/>
        </w:rPr>
        <w:t xml:space="preserve"> (BMI</w:t>
      </w:r>
      <w:r w:rsidRPr="008116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>34).</w:t>
      </w:r>
    </w:p>
    <w:p w14:paraId="7F571BC1" w14:textId="4706A73C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Vital signs: </w:t>
      </w:r>
      <w:r w:rsidRPr="008116DA">
        <w:rPr>
          <w:rFonts w:asciiTheme="majorBidi" w:hAnsiTheme="majorBidi" w:cstheme="majorBidi"/>
          <w:sz w:val="28"/>
          <w:szCs w:val="28"/>
        </w:rPr>
        <w:t>Afebrile; BP</w:t>
      </w:r>
      <w:r w:rsidR="005A425C">
        <w:rPr>
          <w:rFonts w:asciiTheme="majorBidi" w:hAnsiTheme="majorBidi" w:cstheme="majorBidi"/>
          <w:sz w:val="28"/>
          <w:szCs w:val="28"/>
        </w:rPr>
        <w:t xml:space="preserve"> (blood pressure)</w:t>
      </w:r>
      <w:r w:rsidRPr="008116DA">
        <w:rPr>
          <w:rFonts w:asciiTheme="majorBidi" w:hAnsiTheme="majorBidi" w:cstheme="majorBidi"/>
          <w:sz w:val="28"/>
          <w:szCs w:val="28"/>
        </w:rPr>
        <w:t xml:space="preserve"> 114/74 mm Hg; HR</w:t>
      </w:r>
      <w:r w:rsidR="005A425C">
        <w:rPr>
          <w:rFonts w:asciiTheme="majorBidi" w:hAnsiTheme="majorBidi" w:cstheme="majorBidi"/>
          <w:sz w:val="28"/>
          <w:szCs w:val="28"/>
        </w:rPr>
        <w:t xml:space="preserve"> (heart rate)</w:t>
      </w:r>
      <w:r w:rsidRPr="008116DA">
        <w:rPr>
          <w:rFonts w:asciiTheme="majorBidi" w:hAnsiTheme="majorBidi" w:cstheme="majorBidi"/>
          <w:sz w:val="28"/>
          <w:szCs w:val="28"/>
        </w:rPr>
        <w:t xml:space="preserve"> 72 beats/min,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 xml:space="preserve">RR </w:t>
      </w:r>
      <w:r w:rsidR="005A425C">
        <w:rPr>
          <w:rFonts w:asciiTheme="majorBidi" w:hAnsiTheme="majorBidi" w:cstheme="majorBidi"/>
          <w:sz w:val="28"/>
          <w:szCs w:val="28"/>
        </w:rPr>
        <w:t xml:space="preserve">(respiratory rate) </w:t>
      </w:r>
      <w:r w:rsidRPr="008116DA">
        <w:rPr>
          <w:rFonts w:asciiTheme="majorBidi" w:hAnsiTheme="majorBidi" w:cstheme="majorBidi"/>
          <w:sz w:val="28"/>
          <w:szCs w:val="28"/>
        </w:rPr>
        <w:t>10 breaths/min</w:t>
      </w:r>
    </w:p>
    <w:p w14:paraId="4635F957" w14:textId="5D758F2A" w:rsidR="008116DA" w:rsidRPr="008116DA" w:rsidRDefault="008116DA" w:rsidP="005A42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HEENT</w:t>
      </w:r>
      <w:r w:rsidR="005A425C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</w:t>
      </w:r>
      <w:r w:rsidR="005A425C" w:rsidRPr="005A425C">
        <w:rPr>
          <w:rFonts w:asciiTheme="majorBidi" w:hAnsiTheme="majorBidi" w:cstheme="majorBidi"/>
          <w:b/>
          <w:bCs/>
          <w:color w:val="FF0000"/>
          <w:sz w:val="28"/>
          <w:szCs w:val="28"/>
        </w:rPr>
        <w:t>Head, Eyes, Ears, Nose, and Throat</w:t>
      </w:r>
      <w:r w:rsidR="005A425C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Pr="008116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>PERRLA</w:t>
      </w:r>
      <w:r w:rsidR="005A425C">
        <w:rPr>
          <w:rFonts w:asciiTheme="majorBidi" w:hAnsiTheme="majorBidi" w:cstheme="majorBidi"/>
          <w:sz w:val="28"/>
          <w:szCs w:val="28"/>
        </w:rPr>
        <w:t xml:space="preserve"> (</w:t>
      </w:r>
      <w:r w:rsidR="005A425C" w:rsidRPr="005A425C">
        <w:rPr>
          <w:rFonts w:asciiTheme="majorBidi" w:hAnsiTheme="majorBidi" w:cstheme="majorBidi"/>
          <w:sz w:val="28"/>
          <w:szCs w:val="28"/>
        </w:rPr>
        <w:t>pupil, equal, round, reactive to light and accommodation</w:t>
      </w:r>
      <w:r w:rsidR="005A425C">
        <w:rPr>
          <w:rFonts w:asciiTheme="majorBidi" w:hAnsiTheme="majorBidi" w:cstheme="majorBidi"/>
          <w:sz w:val="28"/>
          <w:szCs w:val="28"/>
        </w:rPr>
        <w:t>)</w:t>
      </w:r>
      <w:r w:rsidRPr="008116DA">
        <w:rPr>
          <w:rFonts w:asciiTheme="majorBidi" w:hAnsiTheme="majorBidi" w:cstheme="majorBidi"/>
          <w:sz w:val="28"/>
          <w:szCs w:val="28"/>
        </w:rPr>
        <w:t>, EOMI</w:t>
      </w:r>
      <w:r w:rsidR="005A425C">
        <w:rPr>
          <w:rFonts w:asciiTheme="majorBidi" w:hAnsiTheme="majorBidi" w:cstheme="majorBidi"/>
          <w:sz w:val="28"/>
          <w:szCs w:val="28"/>
        </w:rPr>
        <w:t xml:space="preserve"> (e</w:t>
      </w:r>
      <w:r w:rsidR="005A425C" w:rsidRPr="005A425C">
        <w:rPr>
          <w:rFonts w:asciiTheme="majorBidi" w:hAnsiTheme="majorBidi" w:cstheme="majorBidi"/>
          <w:sz w:val="28"/>
          <w:szCs w:val="28"/>
        </w:rPr>
        <w:t xml:space="preserve">xtra </w:t>
      </w:r>
      <w:r w:rsidR="005A425C">
        <w:rPr>
          <w:rFonts w:asciiTheme="majorBidi" w:hAnsiTheme="majorBidi" w:cstheme="majorBidi"/>
          <w:sz w:val="28"/>
          <w:szCs w:val="28"/>
        </w:rPr>
        <w:t>o</w:t>
      </w:r>
      <w:r w:rsidR="005A425C" w:rsidRPr="005A425C">
        <w:rPr>
          <w:rFonts w:asciiTheme="majorBidi" w:hAnsiTheme="majorBidi" w:cstheme="majorBidi"/>
          <w:sz w:val="28"/>
          <w:szCs w:val="28"/>
        </w:rPr>
        <w:t xml:space="preserve">cular </w:t>
      </w:r>
      <w:r w:rsidR="005A425C">
        <w:rPr>
          <w:rFonts w:asciiTheme="majorBidi" w:hAnsiTheme="majorBidi" w:cstheme="majorBidi"/>
          <w:sz w:val="28"/>
          <w:szCs w:val="28"/>
        </w:rPr>
        <w:t>m</w:t>
      </w:r>
      <w:r w:rsidR="005A425C" w:rsidRPr="005A425C">
        <w:rPr>
          <w:rFonts w:asciiTheme="majorBidi" w:hAnsiTheme="majorBidi" w:cstheme="majorBidi"/>
          <w:sz w:val="28"/>
          <w:szCs w:val="28"/>
        </w:rPr>
        <w:t xml:space="preserve">uscles </w:t>
      </w:r>
      <w:r w:rsidR="005A425C">
        <w:rPr>
          <w:rFonts w:asciiTheme="majorBidi" w:hAnsiTheme="majorBidi" w:cstheme="majorBidi"/>
          <w:sz w:val="28"/>
          <w:szCs w:val="28"/>
        </w:rPr>
        <w:t>i</w:t>
      </w:r>
      <w:r w:rsidR="005A425C" w:rsidRPr="005A425C">
        <w:rPr>
          <w:rFonts w:asciiTheme="majorBidi" w:hAnsiTheme="majorBidi" w:cstheme="majorBidi"/>
          <w:sz w:val="28"/>
          <w:szCs w:val="28"/>
        </w:rPr>
        <w:t>ntact</w:t>
      </w:r>
      <w:r w:rsidR="005A425C">
        <w:rPr>
          <w:rFonts w:asciiTheme="majorBidi" w:hAnsiTheme="majorBidi" w:cstheme="majorBidi"/>
          <w:sz w:val="28"/>
          <w:szCs w:val="28"/>
        </w:rPr>
        <w:t>)</w:t>
      </w:r>
      <w:r w:rsidRPr="008116DA">
        <w:rPr>
          <w:rFonts w:asciiTheme="majorBidi" w:hAnsiTheme="majorBidi" w:cstheme="majorBidi"/>
          <w:sz w:val="28"/>
          <w:szCs w:val="28"/>
        </w:rPr>
        <w:t xml:space="preserve">, TM </w:t>
      </w:r>
      <w:r w:rsidR="005A425C">
        <w:rPr>
          <w:rFonts w:asciiTheme="majorBidi" w:hAnsiTheme="majorBidi" w:cstheme="majorBidi"/>
          <w:sz w:val="28"/>
          <w:szCs w:val="28"/>
        </w:rPr>
        <w:t>(</w:t>
      </w:r>
      <w:r w:rsidR="005A425C" w:rsidRPr="005A425C">
        <w:rPr>
          <w:rFonts w:asciiTheme="majorBidi" w:hAnsiTheme="majorBidi" w:cstheme="majorBidi"/>
          <w:sz w:val="28"/>
          <w:szCs w:val="28"/>
        </w:rPr>
        <w:t>tympanic membrane</w:t>
      </w:r>
      <w:r w:rsidR="005A425C">
        <w:rPr>
          <w:rFonts w:asciiTheme="majorBidi" w:hAnsiTheme="majorBidi" w:cstheme="majorBidi"/>
          <w:sz w:val="28"/>
          <w:szCs w:val="28"/>
        </w:rPr>
        <w:t xml:space="preserve">) </w:t>
      </w:r>
      <w:r w:rsidRPr="008116DA">
        <w:rPr>
          <w:rFonts w:asciiTheme="majorBidi" w:hAnsiTheme="majorBidi" w:cstheme="majorBidi"/>
          <w:sz w:val="28"/>
          <w:szCs w:val="28"/>
        </w:rPr>
        <w:t>intact; + conjunctival injection;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>+ chemosis; + rhinorrhea (clear watery secretions); pale,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>swollen nasal mucosa; oropharynx clear except for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>postnasal drip; + periorbital edema; + allergic shiners;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>+ allergic crease</w:t>
      </w:r>
    </w:p>
    <w:p w14:paraId="1FAB5274" w14:textId="5866FFD2" w:rsidR="008116DA" w:rsidRPr="008116DA" w:rsidRDefault="008116DA" w:rsidP="0012123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Chest and lungs: </w:t>
      </w:r>
      <w:r w:rsidRPr="008116DA">
        <w:rPr>
          <w:rFonts w:asciiTheme="majorBidi" w:hAnsiTheme="majorBidi" w:cstheme="majorBidi"/>
          <w:sz w:val="28"/>
          <w:szCs w:val="28"/>
        </w:rPr>
        <w:t>CTAP</w:t>
      </w:r>
      <w:r w:rsidR="0012123E">
        <w:rPr>
          <w:rFonts w:asciiTheme="majorBidi" w:hAnsiTheme="majorBidi" w:cstheme="majorBidi"/>
          <w:sz w:val="28"/>
          <w:szCs w:val="28"/>
        </w:rPr>
        <w:t xml:space="preserve"> (c</w:t>
      </w:r>
      <w:r w:rsidR="0012123E" w:rsidRPr="0012123E">
        <w:rPr>
          <w:rFonts w:asciiTheme="majorBidi" w:hAnsiTheme="majorBidi" w:cstheme="majorBidi"/>
          <w:sz w:val="28"/>
          <w:szCs w:val="28"/>
        </w:rPr>
        <w:t xml:space="preserve">lear </w:t>
      </w:r>
      <w:r w:rsidR="0012123E">
        <w:rPr>
          <w:rFonts w:asciiTheme="majorBidi" w:hAnsiTheme="majorBidi" w:cstheme="majorBidi"/>
          <w:sz w:val="28"/>
          <w:szCs w:val="28"/>
        </w:rPr>
        <w:t>t</w:t>
      </w:r>
      <w:r w:rsidR="0012123E" w:rsidRPr="0012123E">
        <w:rPr>
          <w:rFonts w:asciiTheme="majorBidi" w:hAnsiTheme="majorBidi" w:cstheme="majorBidi"/>
          <w:sz w:val="28"/>
          <w:szCs w:val="28"/>
        </w:rPr>
        <w:t xml:space="preserve">o </w:t>
      </w:r>
      <w:r w:rsidR="0012123E">
        <w:rPr>
          <w:rFonts w:asciiTheme="majorBidi" w:hAnsiTheme="majorBidi" w:cstheme="majorBidi"/>
          <w:sz w:val="28"/>
          <w:szCs w:val="28"/>
        </w:rPr>
        <w:t>a</w:t>
      </w:r>
      <w:r w:rsidR="0012123E" w:rsidRPr="0012123E">
        <w:rPr>
          <w:rFonts w:asciiTheme="majorBidi" w:hAnsiTheme="majorBidi" w:cstheme="majorBidi"/>
          <w:sz w:val="28"/>
          <w:szCs w:val="28"/>
        </w:rPr>
        <w:t xml:space="preserve">uscultation </w:t>
      </w:r>
      <w:r w:rsidR="0012123E">
        <w:rPr>
          <w:rFonts w:asciiTheme="majorBidi" w:hAnsiTheme="majorBidi" w:cstheme="majorBidi"/>
          <w:sz w:val="28"/>
          <w:szCs w:val="28"/>
        </w:rPr>
        <w:t>a</w:t>
      </w:r>
      <w:r w:rsidR="0012123E" w:rsidRPr="0012123E">
        <w:rPr>
          <w:rFonts w:asciiTheme="majorBidi" w:hAnsiTheme="majorBidi" w:cstheme="majorBidi"/>
          <w:sz w:val="28"/>
          <w:szCs w:val="28"/>
        </w:rPr>
        <w:t xml:space="preserve">nd </w:t>
      </w:r>
      <w:r w:rsidR="0012123E">
        <w:rPr>
          <w:rFonts w:asciiTheme="majorBidi" w:hAnsiTheme="majorBidi" w:cstheme="majorBidi"/>
          <w:sz w:val="28"/>
          <w:szCs w:val="28"/>
        </w:rPr>
        <w:t>p</w:t>
      </w:r>
      <w:r w:rsidR="0012123E" w:rsidRPr="0012123E">
        <w:rPr>
          <w:rFonts w:asciiTheme="majorBidi" w:hAnsiTheme="majorBidi" w:cstheme="majorBidi"/>
          <w:sz w:val="28"/>
          <w:szCs w:val="28"/>
        </w:rPr>
        <w:t>ercussion</w:t>
      </w:r>
      <w:r w:rsidR="0012123E">
        <w:rPr>
          <w:rFonts w:asciiTheme="majorBidi" w:hAnsiTheme="majorBidi" w:cstheme="majorBidi"/>
          <w:sz w:val="28"/>
          <w:szCs w:val="28"/>
        </w:rPr>
        <w:t>)</w:t>
      </w:r>
    </w:p>
    <w:p w14:paraId="0A86E970" w14:textId="4F959EAA" w:rsidR="008116DA" w:rsidRPr="008116DA" w:rsidRDefault="0012123E" w:rsidP="0012123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Cardiovascular (</w:t>
      </w:r>
      <w:r w:rsidR="008116DA"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CV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8116DA"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8116DA" w:rsidRPr="008116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116DA" w:rsidRPr="008116DA">
        <w:rPr>
          <w:rFonts w:asciiTheme="majorBidi" w:hAnsiTheme="majorBidi" w:cstheme="majorBidi"/>
          <w:sz w:val="28"/>
          <w:szCs w:val="28"/>
        </w:rPr>
        <w:t>RRR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12123E">
        <w:rPr>
          <w:rFonts w:asciiTheme="majorBidi" w:hAnsiTheme="majorBidi" w:cstheme="majorBidi"/>
          <w:sz w:val="28"/>
          <w:szCs w:val="28"/>
        </w:rPr>
        <w:t>regular rate and rhythm)</w:t>
      </w:r>
      <w:r w:rsidR="008116DA" w:rsidRPr="008116DA">
        <w:rPr>
          <w:rFonts w:asciiTheme="majorBidi" w:hAnsiTheme="majorBidi" w:cstheme="majorBidi"/>
          <w:sz w:val="28"/>
          <w:szCs w:val="28"/>
        </w:rPr>
        <w:t>; + S</w:t>
      </w:r>
      <w:r w:rsidR="008116DA" w:rsidRPr="00504F94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12123E">
        <w:rPr>
          <w:rFonts w:asciiTheme="majorBidi" w:hAnsiTheme="majorBidi" w:cstheme="majorBidi"/>
          <w:sz w:val="28"/>
          <w:szCs w:val="28"/>
        </w:rPr>
        <w:t>first heart sound</w:t>
      </w:r>
      <w:r>
        <w:rPr>
          <w:rFonts w:asciiTheme="majorBidi" w:hAnsiTheme="majorBidi" w:cstheme="majorBidi"/>
          <w:sz w:val="28"/>
          <w:szCs w:val="28"/>
        </w:rPr>
        <w:t>)</w:t>
      </w:r>
      <w:r w:rsidR="008116DA" w:rsidRPr="008116DA">
        <w:rPr>
          <w:rFonts w:asciiTheme="majorBidi" w:hAnsiTheme="majorBidi" w:cstheme="majorBidi"/>
          <w:sz w:val="28"/>
          <w:szCs w:val="28"/>
        </w:rPr>
        <w:t>, + S</w:t>
      </w:r>
      <w:r w:rsidR="008116DA" w:rsidRPr="00504F94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(second</w:t>
      </w:r>
      <w:r w:rsidRPr="0012123E">
        <w:rPr>
          <w:rFonts w:asciiTheme="majorBidi" w:hAnsiTheme="majorBidi" w:cstheme="majorBidi"/>
          <w:sz w:val="28"/>
          <w:szCs w:val="28"/>
        </w:rPr>
        <w:t xml:space="preserve"> heart sound</w:t>
      </w:r>
      <w:r>
        <w:rPr>
          <w:rFonts w:asciiTheme="majorBidi" w:hAnsiTheme="majorBidi" w:cstheme="majorBidi"/>
          <w:sz w:val="28"/>
          <w:szCs w:val="28"/>
        </w:rPr>
        <w:t>)</w:t>
      </w:r>
      <w:r w:rsidR="008116DA" w:rsidRPr="008116DA">
        <w:rPr>
          <w:rFonts w:asciiTheme="majorBidi" w:hAnsiTheme="majorBidi" w:cstheme="majorBidi"/>
          <w:sz w:val="28"/>
          <w:szCs w:val="28"/>
        </w:rPr>
        <w:t>; PMI 5ICS MCL</w:t>
      </w:r>
      <w:r>
        <w:rPr>
          <w:rFonts w:asciiTheme="majorBidi" w:hAnsiTheme="majorBidi" w:cstheme="majorBidi"/>
          <w:sz w:val="28"/>
          <w:szCs w:val="28"/>
        </w:rPr>
        <w:t xml:space="preserve"> [p</w:t>
      </w:r>
      <w:r w:rsidRPr="0012123E">
        <w:rPr>
          <w:rFonts w:asciiTheme="majorBidi" w:hAnsiTheme="majorBidi" w:cstheme="majorBidi"/>
          <w:sz w:val="28"/>
          <w:szCs w:val="28"/>
        </w:rPr>
        <w:t xml:space="preserve">oint of </w:t>
      </w:r>
      <w:r>
        <w:rPr>
          <w:rFonts w:asciiTheme="majorBidi" w:hAnsiTheme="majorBidi" w:cstheme="majorBidi"/>
          <w:sz w:val="28"/>
          <w:szCs w:val="28"/>
        </w:rPr>
        <w:t>m</w:t>
      </w:r>
      <w:r w:rsidRPr="0012123E">
        <w:rPr>
          <w:rFonts w:asciiTheme="majorBidi" w:hAnsiTheme="majorBidi" w:cstheme="majorBidi"/>
          <w:sz w:val="28"/>
          <w:szCs w:val="28"/>
        </w:rPr>
        <w:t xml:space="preserve">aximal </w:t>
      </w:r>
      <w:r>
        <w:rPr>
          <w:rFonts w:asciiTheme="majorBidi" w:hAnsiTheme="majorBidi" w:cstheme="majorBidi"/>
          <w:sz w:val="28"/>
          <w:szCs w:val="28"/>
        </w:rPr>
        <w:t>i</w:t>
      </w:r>
      <w:r w:rsidRPr="0012123E">
        <w:rPr>
          <w:rFonts w:asciiTheme="majorBidi" w:hAnsiTheme="majorBidi" w:cstheme="majorBidi"/>
          <w:sz w:val="28"/>
          <w:szCs w:val="28"/>
        </w:rPr>
        <w:t xml:space="preserve">mpulse (PMI) </w:t>
      </w:r>
      <w:r>
        <w:rPr>
          <w:rFonts w:asciiTheme="majorBidi" w:hAnsiTheme="majorBidi" w:cstheme="majorBidi"/>
          <w:sz w:val="28"/>
          <w:szCs w:val="28"/>
        </w:rPr>
        <w:t>n</w:t>
      </w:r>
      <w:r w:rsidRPr="0012123E">
        <w:rPr>
          <w:rFonts w:asciiTheme="majorBidi" w:hAnsiTheme="majorBidi" w:cstheme="majorBidi"/>
          <w:sz w:val="28"/>
          <w:szCs w:val="28"/>
        </w:rPr>
        <w:t>ormal = 5</w:t>
      </w:r>
      <w:r w:rsidRPr="0012123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12123E">
        <w:rPr>
          <w:rFonts w:asciiTheme="majorBidi" w:hAnsiTheme="majorBidi" w:cstheme="majorBidi"/>
          <w:sz w:val="28"/>
          <w:szCs w:val="28"/>
        </w:rPr>
        <w:t xml:space="preserve"> intercostal space (ICS) along the</w:t>
      </w:r>
      <w:r>
        <w:rPr>
          <w:rFonts w:asciiTheme="majorBidi" w:hAnsiTheme="majorBidi" w:cstheme="majorBidi"/>
          <w:sz w:val="28"/>
          <w:szCs w:val="28"/>
        </w:rPr>
        <w:t xml:space="preserve"> left mid-clavicular line (MCL)]</w:t>
      </w:r>
      <w:r w:rsidR="008116DA" w:rsidRPr="008116DA">
        <w:rPr>
          <w:rFonts w:asciiTheme="majorBidi" w:hAnsiTheme="majorBidi" w:cstheme="majorBidi"/>
          <w:sz w:val="28"/>
          <w:szCs w:val="28"/>
        </w:rPr>
        <w:t>; no m/r/g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12123E">
        <w:rPr>
          <w:rFonts w:asciiTheme="majorBidi" w:hAnsiTheme="majorBidi" w:cstheme="majorBidi"/>
          <w:sz w:val="28"/>
          <w:szCs w:val="28"/>
        </w:rPr>
        <w:t>murmurs, rubs, and gallops</w:t>
      </w:r>
      <w:r>
        <w:rPr>
          <w:rFonts w:asciiTheme="majorBidi" w:hAnsiTheme="majorBidi" w:cstheme="majorBidi"/>
          <w:sz w:val="28"/>
          <w:szCs w:val="28"/>
        </w:rPr>
        <w:t>)</w:t>
      </w:r>
    </w:p>
    <w:p w14:paraId="74B61120" w14:textId="6F1E923A" w:rsidR="008116DA" w:rsidRPr="008116DA" w:rsidRDefault="008116DA" w:rsidP="0012123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Abdomen:</w:t>
      </w:r>
      <w:r w:rsidRPr="008116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>NABS</w:t>
      </w:r>
      <w:r w:rsidR="0012123E">
        <w:rPr>
          <w:rFonts w:asciiTheme="majorBidi" w:hAnsiTheme="majorBidi" w:cstheme="majorBidi"/>
          <w:sz w:val="28"/>
          <w:szCs w:val="28"/>
        </w:rPr>
        <w:t xml:space="preserve"> (n</w:t>
      </w:r>
      <w:r w:rsidR="0012123E" w:rsidRPr="0012123E">
        <w:rPr>
          <w:rFonts w:asciiTheme="majorBidi" w:hAnsiTheme="majorBidi" w:cstheme="majorBidi"/>
          <w:sz w:val="28"/>
          <w:szCs w:val="28"/>
        </w:rPr>
        <w:t xml:space="preserve">ormal </w:t>
      </w:r>
      <w:r w:rsidR="0012123E">
        <w:rPr>
          <w:rFonts w:asciiTheme="majorBidi" w:hAnsiTheme="majorBidi" w:cstheme="majorBidi"/>
          <w:sz w:val="28"/>
          <w:szCs w:val="28"/>
        </w:rPr>
        <w:t>a</w:t>
      </w:r>
      <w:r w:rsidR="0012123E" w:rsidRPr="0012123E">
        <w:rPr>
          <w:rFonts w:asciiTheme="majorBidi" w:hAnsiTheme="majorBidi" w:cstheme="majorBidi"/>
          <w:sz w:val="28"/>
          <w:szCs w:val="28"/>
        </w:rPr>
        <w:t xml:space="preserve">ctive </w:t>
      </w:r>
      <w:r w:rsidR="0012123E">
        <w:rPr>
          <w:rFonts w:asciiTheme="majorBidi" w:hAnsiTheme="majorBidi" w:cstheme="majorBidi"/>
          <w:sz w:val="28"/>
          <w:szCs w:val="28"/>
        </w:rPr>
        <w:t>b</w:t>
      </w:r>
      <w:r w:rsidR="0012123E" w:rsidRPr="0012123E">
        <w:rPr>
          <w:rFonts w:asciiTheme="majorBidi" w:hAnsiTheme="majorBidi" w:cstheme="majorBidi"/>
          <w:sz w:val="28"/>
          <w:szCs w:val="28"/>
        </w:rPr>
        <w:t xml:space="preserve">owel </w:t>
      </w:r>
      <w:r w:rsidR="0012123E">
        <w:rPr>
          <w:rFonts w:asciiTheme="majorBidi" w:hAnsiTheme="majorBidi" w:cstheme="majorBidi"/>
          <w:sz w:val="28"/>
          <w:szCs w:val="28"/>
        </w:rPr>
        <w:t>s</w:t>
      </w:r>
      <w:r w:rsidR="0012123E" w:rsidRPr="0012123E">
        <w:rPr>
          <w:rFonts w:asciiTheme="majorBidi" w:hAnsiTheme="majorBidi" w:cstheme="majorBidi"/>
          <w:sz w:val="28"/>
          <w:szCs w:val="28"/>
        </w:rPr>
        <w:t>ounds</w:t>
      </w:r>
      <w:r w:rsidR="0012123E">
        <w:rPr>
          <w:rFonts w:asciiTheme="majorBidi" w:hAnsiTheme="majorBidi" w:cstheme="majorBidi"/>
          <w:sz w:val="28"/>
          <w:szCs w:val="28"/>
        </w:rPr>
        <w:t>)</w:t>
      </w:r>
      <w:r w:rsidRPr="008116DA">
        <w:rPr>
          <w:rFonts w:asciiTheme="majorBidi" w:hAnsiTheme="majorBidi" w:cstheme="majorBidi"/>
          <w:sz w:val="28"/>
          <w:szCs w:val="28"/>
        </w:rPr>
        <w:t>; NTND</w:t>
      </w:r>
      <w:r w:rsidR="0012123E">
        <w:rPr>
          <w:rFonts w:asciiTheme="majorBidi" w:hAnsiTheme="majorBidi" w:cstheme="majorBidi"/>
          <w:sz w:val="28"/>
          <w:szCs w:val="28"/>
        </w:rPr>
        <w:t xml:space="preserve"> (n</w:t>
      </w:r>
      <w:r w:rsidR="0012123E" w:rsidRPr="0012123E">
        <w:rPr>
          <w:rFonts w:asciiTheme="majorBidi" w:hAnsiTheme="majorBidi" w:cstheme="majorBidi"/>
          <w:sz w:val="28"/>
          <w:szCs w:val="28"/>
        </w:rPr>
        <w:t>on-</w:t>
      </w:r>
      <w:r w:rsidR="0012123E">
        <w:rPr>
          <w:rFonts w:asciiTheme="majorBidi" w:hAnsiTheme="majorBidi" w:cstheme="majorBidi"/>
          <w:sz w:val="28"/>
          <w:szCs w:val="28"/>
        </w:rPr>
        <w:t>t</w:t>
      </w:r>
      <w:r w:rsidR="0012123E" w:rsidRPr="0012123E">
        <w:rPr>
          <w:rFonts w:asciiTheme="majorBidi" w:hAnsiTheme="majorBidi" w:cstheme="majorBidi"/>
          <w:sz w:val="28"/>
          <w:szCs w:val="28"/>
        </w:rPr>
        <w:t xml:space="preserve">ender, </w:t>
      </w:r>
      <w:r w:rsidR="0012123E">
        <w:rPr>
          <w:rFonts w:asciiTheme="majorBidi" w:hAnsiTheme="majorBidi" w:cstheme="majorBidi"/>
          <w:sz w:val="28"/>
          <w:szCs w:val="28"/>
        </w:rPr>
        <w:t>n</w:t>
      </w:r>
      <w:r w:rsidR="0012123E" w:rsidRPr="0012123E">
        <w:rPr>
          <w:rFonts w:asciiTheme="majorBidi" w:hAnsiTheme="majorBidi" w:cstheme="majorBidi"/>
          <w:sz w:val="28"/>
          <w:szCs w:val="28"/>
        </w:rPr>
        <w:t>on-</w:t>
      </w:r>
      <w:r w:rsidR="0012123E">
        <w:rPr>
          <w:rFonts w:asciiTheme="majorBidi" w:hAnsiTheme="majorBidi" w:cstheme="majorBidi"/>
          <w:sz w:val="28"/>
          <w:szCs w:val="28"/>
        </w:rPr>
        <w:t>d</w:t>
      </w:r>
      <w:r w:rsidR="0012123E" w:rsidRPr="0012123E">
        <w:rPr>
          <w:rFonts w:asciiTheme="majorBidi" w:hAnsiTheme="majorBidi" w:cstheme="majorBidi"/>
          <w:sz w:val="28"/>
          <w:szCs w:val="28"/>
        </w:rPr>
        <w:t>istended</w:t>
      </w:r>
      <w:r w:rsidR="0012123E">
        <w:rPr>
          <w:rFonts w:asciiTheme="majorBidi" w:hAnsiTheme="majorBidi" w:cstheme="majorBidi"/>
          <w:sz w:val="28"/>
          <w:szCs w:val="28"/>
        </w:rPr>
        <w:t>)</w:t>
      </w:r>
      <w:r w:rsidRPr="008116DA">
        <w:rPr>
          <w:rFonts w:asciiTheme="majorBidi" w:hAnsiTheme="majorBidi" w:cstheme="majorBidi"/>
          <w:sz w:val="28"/>
          <w:szCs w:val="28"/>
        </w:rPr>
        <w:t>; appendectomy scar RUQ</w:t>
      </w:r>
      <w:r w:rsidR="0012123E">
        <w:rPr>
          <w:rFonts w:asciiTheme="majorBidi" w:hAnsiTheme="majorBidi" w:cstheme="majorBidi"/>
          <w:sz w:val="28"/>
          <w:szCs w:val="28"/>
        </w:rPr>
        <w:t xml:space="preserve"> (</w:t>
      </w:r>
      <w:r w:rsidR="0012123E" w:rsidRPr="0012123E">
        <w:rPr>
          <w:rFonts w:asciiTheme="majorBidi" w:hAnsiTheme="majorBidi" w:cstheme="majorBidi"/>
          <w:sz w:val="28"/>
          <w:szCs w:val="28"/>
        </w:rPr>
        <w:t>Right upper quadrant</w:t>
      </w:r>
      <w:r w:rsidR="0012123E">
        <w:rPr>
          <w:rFonts w:asciiTheme="majorBidi" w:hAnsiTheme="majorBidi" w:cstheme="majorBidi"/>
          <w:sz w:val="28"/>
          <w:szCs w:val="28"/>
        </w:rPr>
        <w:t>)</w:t>
      </w:r>
    </w:p>
    <w:p w14:paraId="07BBF59C" w14:textId="7DA80721" w:rsidR="008116DA" w:rsidRPr="008116DA" w:rsidRDefault="008116DA" w:rsidP="006350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Extremities:</w:t>
      </w:r>
      <w:r w:rsidRPr="008116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 xml:space="preserve">Strength 5/5 UE </w:t>
      </w:r>
      <w:r w:rsidR="006350C9" w:rsidRPr="006350C9">
        <w:rPr>
          <w:rFonts w:asciiTheme="majorBidi" w:hAnsiTheme="majorBidi" w:cstheme="majorBidi"/>
          <w:sz w:val="28"/>
          <w:szCs w:val="28"/>
        </w:rPr>
        <w:t>(upper extremity)</w:t>
      </w:r>
      <w:r w:rsidR="006350C9">
        <w:rPr>
          <w:rFonts w:asciiTheme="majorBidi" w:hAnsiTheme="majorBidi" w:cstheme="majorBidi"/>
          <w:sz w:val="28"/>
          <w:szCs w:val="28"/>
        </w:rPr>
        <w:t xml:space="preserve"> </w:t>
      </w:r>
      <w:r w:rsidRPr="008116DA">
        <w:rPr>
          <w:rFonts w:asciiTheme="majorBidi" w:hAnsiTheme="majorBidi" w:cstheme="majorBidi"/>
          <w:sz w:val="28"/>
          <w:szCs w:val="28"/>
        </w:rPr>
        <w:t>and LE</w:t>
      </w:r>
      <w:r w:rsidR="006350C9">
        <w:rPr>
          <w:rFonts w:asciiTheme="majorBidi" w:hAnsiTheme="majorBidi" w:cstheme="majorBidi"/>
          <w:sz w:val="28"/>
          <w:szCs w:val="28"/>
        </w:rPr>
        <w:t xml:space="preserve"> (lower</w:t>
      </w:r>
      <w:r w:rsidR="006350C9" w:rsidRPr="006350C9">
        <w:rPr>
          <w:rFonts w:asciiTheme="majorBidi" w:hAnsiTheme="majorBidi" w:cstheme="majorBidi"/>
          <w:sz w:val="28"/>
          <w:szCs w:val="28"/>
        </w:rPr>
        <w:t xml:space="preserve"> extremity</w:t>
      </w:r>
      <w:r w:rsidR="006350C9">
        <w:rPr>
          <w:rFonts w:asciiTheme="majorBidi" w:hAnsiTheme="majorBidi" w:cstheme="majorBidi"/>
          <w:sz w:val="28"/>
          <w:szCs w:val="28"/>
        </w:rPr>
        <w:t>)</w:t>
      </w:r>
      <w:r w:rsidRPr="008116DA">
        <w:rPr>
          <w:rFonts w:asciiTheme="majorBidi" w:hAnsiTheme="majorBidi" w:cstheme="majorBidi"/>
          <w:sz w:val="28"/>
          <w:szCs w:val="28"/>
        </w:rPr>
        <w:t>; reflexes 2+ UE and LE</w:t>
      </w:r>
    </w:p>
    <w:p w14:paraId="50CA143F" w14:textId="7312E802" w:rsidR="008116DA" w:rsidRPr="008116DA" w:rsidRDefault="008116DA" w:rsidP="00982C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Neuro: </w:t>
      </w:r>
      <w:r w:rsidRPr="008116DA">
        <w:rPr>
          <w:rFonts w:asciiTheme="majorBidi" w:hAnsiTheme="majorBidi" w:cstheme="majorBidi"/>
          <w:sz w:val="28"/>
          <w:szCs w:val="28"/>
        </w:rPr>
        <w:t>cranial nerves II-XII intact</w:t>
      </w:r>
    </w:p>
    <w:p w14:paraId="2466482B" w14:textId="77777777" w:rsid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377A607" w14:textId="42CBED95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Laboratory Tests and Diagnostic Procedures</w:t>
      </w:r>
    </w:p>
    <w:p w14:paraId="50293F05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Today’s labs: </w:t>
      </w:r>
      <w:r w:rsidRPr="008116DA">
        <w:rPr>
          <w:rFonts w:asciiTheme="majorBidi" w:hAnsiTheme="majorBidi" w:cstheme="majorBidi"/>
          <w:sz w:val="28"/>
          <w:szCs w:val="28"/>
        </w:rPr>
        <w:t>Random fingerstick blood glucose 110 mg/dL</w:t>
      </w:r>
    </w:p>
    <w:p w14:paraId="1FE4B3B7" w14:textId="01F96D39" w:rsidR="00C06F55" w:rsidRPr="00B760E0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Labs from last visit 5 mo ago: </w:t>
      </w:r>
      <w:r w:rsidRPr="008116DA">
        <w:rPr>
          <w:rFonts w:asciiTheme="majorBidi" w:hAnsiTheme="majorBidi" w:cstheme="majorBidi"/>
          <w:sz w:val="28"/>
          <w:szCs w:val="28"/>
        </w:rPr>
        <w:t>Hb A1</w:t>
      </w:r>
      <w:r>
        <w:rPr>
          <w:rFonts w:asciiTheme="majorBidi" w:hAnsiTheme="majorBidi" w:cstheme="majorBidi"/>
          <w:sz w:val="28"/>
          <w:szCs w:val="28"/>
        </w:rPr>
        <w:t>c</w:t>
      </w:r>
      <w:r w:rsidRPr="008116DA">
        <w:rPr>
          <w:rFonts w:asciiTheme="majorBidi" w:hAnsiTheme="majorBidi" w:cstheme="majorBidi"/>
          <w:sz w:val="28"/>
          <w:szCs w:val="28"/>
        </w:rPr>
        <w:t xml:space="preserve"> </w:t>
      </w:r>
      <w:r w:rsidR="0012123E">
        <w:rPr>
          <w:rFonts w:asciiTheme="majorBidi" w:hAnsiTheme="majorBidi" w:cstheme="majorBidi"/>
          <w:sz w:val="28"/>
          <w:szCs w:val="28"/>
        </w:rPr>
        <w:t>(g</w:t>
      </w:r>
      <w:r w:rsidR="0012123E" w:rsidRPr="0012123E">
        <w:rPr>
          <w:rFonts w:asciiTheme="majorBidi" w:hAnsiTheme="majorBidi" w:cstheme="majorBidi"/>
          <w:sz w:val="28"/>
          <w:szCs w:val="28"/>
        </w:rPr>
        <w:t>lycated hemoglobin</w:t>
      </w:r>
      <w:r w:rsidR="0012123E">
        <w:rPr>
          <w:rFonts w:asciiTheme="majorBidi" w:hAnsiTheme="majorBidi" w:cstheme="majorBidi"/>
          <w:sz w:val="28"/>
          <w:szCs w:val="28"/>
        </w:rPr>
        <w:t xml:space="preserve">) </w:t>
      </w:r>
      <w:r w:rsidRPr="008116DA">
        <w:rPr>
          <w:rFonts w:asciiTheme="majorBidi" w:hAnsiTheme="majorBidi" w:cstheme="majorBidi"/>
          <w:sz w:val="28"/>
          <w:szCs w:val="28"/>
        </w:rPr>
        <w:t>6.5%</w:t>
      </w:r>
    </w:p>
    <w:p w14:paraId="50FDA543" w14:textId="2EE8009D" w:rsidR="00B760E0" w:rsidRDefault="00B760E0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3F08E5F9" w14:textId="77777777" w:rsidR="006350C9" w:rsidRDefault="006350C9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14:paraId="4806B293" w14:textId="554E7C71" w:rsidR="008116DA" w:rsidRPr="008116DA" w:rsidRDefault="008116DA" w:rsidP="006350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1. IDENTIFY THE PROBLEMS</w:t>
      </w:r>
    </w:p>
    <w:p w14:paraId="43FD9090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1—Obtain Patient Data</w:t>
      </w:r>
    </w:p>
    <w:p w14:paraId="719FB203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Subjective data:</w:t>
      </w:r>
    </w:p>
    <w:p w14:paraId="167D04CB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“There has to be something you can do for my allergies.”</w:t>
      </w:r>
    </w:p>
    <w:p w14:paraId="552DA235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20+ history of SAR</w:t>
      </w:r>
    </w:p>
    <w:p w14:paraId="52B4A983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Type 2 DM × 20 yr</w:t>
      </w:r>
    </w:p>
    <w:p w14:paraId="77D7F3C2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Allergic to ragweed</w:t>
      </w:r>
    </w:p>
    <w:p w14:paraId="32AF4C45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Allergy symptoms every fall but are worse than usual</w:t>
      </w:r>
    </w:p>
    <w:p w14:paraId="0A0DB109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Multiple bouts of sneezing</w:t>
      </w:r>
    </w:p>
    <w:p w14:paraId="4A4D6210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Runny nose</w:t>
      </w:r>
    </w:p>
    <w:p w14:paraId="15B7D7B5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Fatigue</w:t>
      </w:r>
    </w:p>
    <w:p w14:paraId="48DAF0B4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Irritability</w:t>
      </w:r>
    </w:p>
    <w:p w14:paraId="1250FAD7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Itchy eyes, nose, and throat</w:t>
      </w:r>
    </w:p>
    <w:p w14:paraId="47B3CE97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Allergy symptoms are worse outside</w:t>
      </w:r>
    </w:p>
    <w:p w14:paraId="6119372F" w14:textId="1544E483" w:rsidR="00B760E0" w:rsidRDefault="008116DA" w:rsidP="007D65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 xml:space="preserve">• </w:t>
      </w:r>
      <w:r w:rsidR="007D65DB">
        <w:rPr>
          <w:rFonts w:asciiTheme="majorBidi" w:hAnsiTheme="majorBidi" w:cstheme="majorBidi"/>
          <w:sz w:val="28"/>
          <w:szCs w:val="28"/>
        </w:rPr>
        <w:t>… etc.</w:t>
      </w:r>
    </w:p>
    <w:p w14:paraId="6FF68A67" w14:textId="77777777" w:rsidR="007D65DB" w:rsidRDefault="007D65DB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CDA15F0" w14:textId="0EFF373B" w:rsidR="008116DA" w:rsidRPr="008116DA" w:rsidRDefault="008116DA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116DA">
        <w:rPr>
          <w:rFonts w:asciiTheme="majorBidi" w:hAnsiTheme="majorBidi" w:cstheme="majorBidi"/>
          <w:b/>
          <w:bCs/>
          <w:color w:val="FF0000"/>
          <w:sz w:val="28"/>
          <w:szCs w:val="28"/>
        </w:rPr>
        <w:t>Objective data:</w:t>
      </w:r>
    </w:p>
    <w:p w14:paraId="75885480" w14:textId="16946422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5′1″</w:t>
      </w:r>
    </w:p>
    <w:p w14:paraId="0A1EBB2C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180 lb</w:t>
      </w:r>
    </w:p>
    <w:p w14:paraId="57FF4673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BMI 34</w:t>
      </w:r>
    </w:p>
    <w:p w14:paraId="773E7DD8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+ Conjunctival injection</w:t>
      </w:r>
    </w:p>
    <w:p w14:paraId="336EC008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+ Chemosis</w:t>
      </w:r>
    </w:p>
    <w:p w14:paraId="3AC9B06C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+ Rhinorrhea (clear watery secretions)</w:t>
      </w:r>
    </w:p>
    <w:p w14:paraId="6681FDF1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Pale, swollen nasal mucosa</w:t>
      </w:r>
    </w:p>
    <w:p w14:paraId="23F7F72C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Oropharynx clear except for postnasal drip</w:t>
      </w:r>
    </w:p>
    <w:p w14:paraId="7AD206AE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+ Periorbital edema</w:t>
      </w:r>
    </w:p>
    <w:p w14:paraId="66574E26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+ Allergic shiners</w:t>
      </w:r>
    </w:p>
    <w:p w14:paraId="3E5DFB45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+ Allergic crease</w:t>
      </w:r>
    </w:p>
    <w:p w14:paraId="367D5C62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Appendectomy scar RUQ</w:t>
      </w:r>
    </w:p>
    <w:p w14:paraId="024DFF09" w14:textId="77777777" w:rsidR="008116DA" w:rsidRPr="008116DA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Random fingerstick glucose 110 mg/dL</w:t>
      </w:r>
    </w:p>
    <w:p w14:paraId="5E7149A5" w14:textId="55C2C62A" w:rsidR="00B760E0" w:rsidRDefault="008116DA" w:rsidP="008116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16DA">
        <w:rPr>
          <w:rFonts w:asciiTheme="majorBidi" w:hAnsiTheme="majorBidi" w:cstheme="majorBidi"/>
          <w:sz w:val="28"/>
          <w:szCs w:val="28"/>
        </w:rPr>
        <w:t>• Hb A1</w:t>
      </w:r>
      <w:r>
        <w:rPr>
          <w:rFonts w:asciiTheme="majorBidi" w:hAnsiTheme="majorBidi" w:cstheme="majorBidi"/>
          <w:sz w:val="28"/>
          <w:szCs w:val="28"/>
        </w:rPr>
        <w:t>c</w:t>
      </w:r>
      <w:r w:rsidRPr="008116DA">
        <w:rPr>
          <w:rFonts w:asciiTheme="majorBidi" w:hAnsiTheme="majorBidi" w:cstheme="majorBidi"/>
          <w:sz w:val="28"/>
          <w:szCs w:val="28"/>
        </w:rPr>
        <w:t xml:space="preserve"> 6.5% 5 mo ago</w:t>
      </w:r>
    </w:p>
    <w:p w14:paraId="3E115E4F" w14:textId="6126DCA6" w:rsidR="007512FC" w:rsidRDefault="007512FC" w:rsidP="007512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0BCACA12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2—Group Related Data</w:t>
      </w:r>
    </w:p>
    <w:p w14:paraId="7DB6D772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Allergy Group</w:t>
      </w:r>
    </w:p>
    <w:p w14:paraId="1343C677" w14:textId="4C967C88" w:rsidR="007512FC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Subjective data: </w:t>
      </w:r>
      <w:r w:rsidRPr="00A36DD6">
        <w:rPr>
          <w:rFonts w:asciiTheme="majorBidi" w:hAnsiTheme="majorBidi" w:cstheme="majorBidi"/>
          <w:sz w:val="28"/>
          <w:szCs w:val="28"/>
        </w:rPr>
        <w:t>“There has to be something you can do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my allergies”; 20+ yr history of SAR; allergic to ragweed</w:t>
      </w:r>
      <w:r>
        <w:rPr>
          <w:rFonts w:asciiTheme="majorBidi" w:hAnsiTheme="majorBidi" w:cstheme="majorBidi"/>
          <w:sz w:val="28"/>
          <w:szCs w:val="28"/>
        </w:rPr>
        <w:t xml:space="preserve"> … etc.</w:t>
      </w:r>
    </w:p>
    <w:p w14:paraId="24FD06DD" w14:textId="620C1572" w:rsidR="00C41AD0" w:rsidRPr="00A36DD6" w:rsidRDefault="00A36DD6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>Objective data:</w:t>
      </w:r>
      <w:r w:rsidRPr="00A36D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+ conjunctival injection; + chemosis, 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nasal congestion; + rhinor</w:t>
      </w:r>
      <w:r>
        <w:rPr>
          <w:rFonts w:asciiTheme="majorBidi" w:hAnsiTheme="majorBidi" w:cstheme="majorBidi"/>
          <w:sz w:val="28"/>
          <w:szCs w:val="28"/>
        </w:rPr>
        <w:t>rhea (clear, watery secretions) … etc.</w:t>
      </w:r>
    </w:p>
    <w:p w14:paraId="436307A5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Diabetes Group</w:t>
      </w:r>
    </w:p>
    <w:p w14:paraId="427B1CC0" w14:textId="175B781D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Subjective data: </w:t>
      </w:r>
      <w:r w:rsidRPr="00A36DD6">
        <w:rPr>
          <w:rFonts w:asciiTheme="majorBidi" w:hAnsiTheme="majorBidi" w:cstheme="majorBidi"/>
          <w:sz w:val="28"/>
          <w:szCs w:val="28"/>
        </w:rPr>
        <w:t>Type 2 DM 10 yr; prednisone increases 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blood glucose level; diet: low fat (&lt;200 mg cholesterol/</w:t>
      </w:r>
      <w:r>
        <w:rPr>
          <w:rFonts w:asciiTheme="majorBidi" w:hAnsiTheme="majorBidi" w:cstheme="majorBidi"/>
          <w:sz w:val="28"/>
          <w:szCs w:val="28"/>
        </w:rPr>
        <w:t xml:space="preserve"> day) … etc.</w:t>
      </w:r>
      <w:r w:rsidRPr="00A36DD6">
        <w:rPr>
          <w:rFonts w:asciiTheme="majorBidi" w:hAnsiTheme="majorBidi" w:cstheme="majorBidi"/>
          <w:sz w:val="28"/>
          <w:szCs w:val="28"/>
        </w:rPr>
        <w:t xml:space="preserve"> </w:t>
      </w:r>
    </w:p>
    <w:p w14:paraId="1AC723AF" w14:textId="4DFCD307" w:rsidR="00C41AD0" w:rsidRDefault="00A36DD6" w:rsidP="0049636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Objective data: </w:t>
      </w:r>
      <w:r w:rsidRPr="00A36DD6">
        <w:rPr>
          <w:rFonts w:asciiTheme="majorBidi" w:hAnsiTheme="majorBidi" w:cstheme="majorBidi"/>
          <w:sz w:val="28"/>
          <w:szCs w:val="28"/>
        </w:rPr>
        <w:t>5′1″; 180 lb; BMI 34; random fingerstick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glucose 110 mg/dL; Hb A1</w:t>
      </w:r>
      <w:r w:rsidR="0049636F">
        <w:rPr>
          <w:rFonts w:asciiTheme="majorBidi" w:hAnsiTheme="majorBidi" w:cstheme="majorBidi"/>
          <w:sz w:val="28"/>
          <w:szCs w:val="28"/>
        </w:rPr>
        <w:t>c</w:t>
      </w:r>
      <w:r w:rsidRPr="00A36DD6">
        <w:rPr>
          <w:rFonts w:asciiTheme="majorBidi" w:hAnsiTheme="majorBidi" w:cstheme="majorBidi"/>
          <w:sz w:val="28"/>
          <w:szCs w:val="28"/>
        </w:rPr>
        <w:t xml:space="preserve"> 6.5% 5 mo ago</w:t>
      </w:r>
    </w:p>
    <w:p w14:paraId="583938BE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lastRenderedPageBreak/>
        <w:t>Obesity Group</w:t>
      </w:r>
    </w:p>
    <w:p w14:paraId="2642AA91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Subjective data: </w:t>
      </w:r>
      <w:r w:rsidRPr="00A36DD6">
        <w:rPr>
          <w:rFonts w:asciiTheme="majorBidi" w:hAnsiTheme="majorBidi" w:cstheme="majorBidi"/>
          <w:sz w:val="28"/>
          <w:szCs w:val="28"/>
        </w:rPr>
        <w:t>None</w:t>
      </w:r>
    </w:p>
    <w:p w14:paraId="6C4F61D1" w14:textId="4C7CF7F3" w:rsidR="00C41AD0" w:rsidRPr="00A36DD6" w:rsidRDefault="00A36DD6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Objective data: </w:t>
      </w:r>
      <w:r w:rsidRPr="00A36DD6">
        <w:rPr>
          <w:rFonts w:asciiTheme="majorBidi" w:hAnsiTheme="majorBidi" w:cstheme="majorBidi"/>
          <w:sz w:val="28"/>
          <w:szCs w:val="28"/>
        </w:rPr>
        <w:t>5′1″; 180 lb; BMI 34</w:t>
      </w:r>
    </w:p>
    <w:p w14:paraId="2B1B35D5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Appendectomy Group</w:t>
      </w:r>
    </w:p>
    <w:p w14:paraId="4DECF91B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Subjective data: </w:t>
      </w:r>
      <w:r w:rsidRPr="00A36DD6">
        <w:rPr>
          <w:rFonts w:asciiTheme="majorBidi" w:hAnsiTheme="majorBidi" w:cstheme="majorBidi"/>
          <w:sz w:val="28"/>
          <w:szCs w:val="28"/>
        </w:rPr>
        <w:t>S/P appendectomy age 16 yr</w:t>
      </w:r>
    </w:p>
    <w:p w14:paraId="104DCD80" w14:textId="681FF5B2" w:rsidR="00C41AD0" w:rsidRPr="00A36DD6" w:rsidRDefault="00A36DD6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Objective data: </w:t>
      </w:r>
      <w:r w:rsidRPr="00A36DD6">
        <w:rPr>
          <w:rFonts w:asciiTheme="majorBidi" w:hAnsiTheme="majorBidi" w:cstheme="majorBidi"/>
          <w:sz w:val="28"/>
          <w:szCs w:val="28"/>
        </w:rPr>
        <w:t>Appendectomy scar RUQ</w:t>
      </w:r>
    </w:p>
    <w:p w14:paraId="5C2B63FA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Primary Disease Prevention Group</w:t>
      </w:r>
    </w:p>
    <w:p w14:paraId="06841A3A" w14:textId="14FEE28E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Subjective data: </w:t>
      </w:r>
      <w:r w:rsidRPr="00A36DD6">
        <w:rPr>
          <w:rFonts w:asciiTheme="majorBidi" w:hAnsiTheme="majorBidi" w:cstheme="majorBidi"/>
          <w:sz w:val="28"/>
          <w:szCs w:val="28"/>
        </w:rPr>
        <w:t>Had all the usual childhood vaccines;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last tetanus/diphtheria booster was 5 yr ago; gets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influenza vaccine every fall</w:t>
      </w:r>
    </w:p>
    <w:p w14:paraId="14EEC8B0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Objective data: </w:t>
      </w:r>
      <w:r w:rsidRPr="00A36DD6">
        <w:rPr>
          <w:rFonts w:asciiTheme="majorBidi" w:hAnsiTheme="majorBidi" w:cstheme="majorBidi"/>
          <w:sz w:val="28"/>
          <w:szCs w:val="28"/>
        </w:rPr>
        <w:t>None</w:t>
      </w:r>
    </w:p>
    <w:p w14:paraId="4B3ADA9C" w14:textId="77777777" w:rsid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95C275" w14:textId="11462660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3—Determine Each Problem</w:t>
      </w:r>
    </w:p>
    <w:p w14:paraId="3751D706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SAR</w:t>
      </w:r>
    </w:p>
    <w:p w14:paraId="59B2D6D2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DM</w:t>
      </w:r>
    </w:p>
    <w:p w14:paraId="3CE827BB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Obesity</w:t>
      </w:r>
    </w:p>
    <w:p w14:paraId="31490AEC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Appendectomy</w:t>
      </w:r>
    </w:p>
    <w:p w14:paraId="5A34DF57" w14:textId="0DD1917E" w:rsid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Primary disease prevention</w:t>
      </w:r>
    </w:p>
    <w:p w14:paraId="3BC75941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69041E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4—Assess Each Problem</w:t>
      </w:r>
    </w:p>
    <w:p w14:paraId="0CCFC1E0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SAR: Acute, severe, symptomatic, treated, uncontrolled</w:t>
      </w:r>
    </w:p>
    <w:p w14:paraId="4B44DC1F" w14:textId="3C17B51A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DM: Type 2, chronic, moderate, asymptomatic, treated,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controlled</w:t>
      </w:r>
    </w:p>
    <w:p w14:paraId="1E60837F" w14:textId="6D3EEFFD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Obesity: Class I, chronic, moderate, asymptomatic,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untreated, uncontrolled</w:t>
      </w:r>
    </w:p>
    <w:p w14:paraId="77A1668A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Appendectomy: S/P appendectomy</w:t>
      </w:r>
    </w:p>
    <w:p w14:paraId="4869AFBE" w14:textId="69326851" w:rsidR="00A36DD6" w:rsidRDefault="00A36DD6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Primary disease prevention: Up-to-date with vaccines;</w:t>
      </w:r>
      <w:r w:rsidR="00C41AD0"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missing other recommended gender- and age-based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screenings</w:t>
      </w:r>
    </w:p>
    <w:p w14:paraId="3A208068" w14:textId="77777777" w:rsid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BBC8E76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0070C0"/>
          <w:sz w:val="28"/>
          <w:szCs w:val="28"/>
        </w:rPr>
        <w:t>2. PRIORITIZE THE PROBLEMS</w:t>
      </w:r>
    </w:p>
    <w:p w14:paraId="2BB21352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1—Identify the Active Problems</w:t>
      </w:r>
    </w:p>
    <w:p w14:paraId="699BEB15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SAR</w:t>
      </w:r>
    </w:p>
    <w:p w14:paraId="1D966A9C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Type 2 DM</w:t>
      </w:r>
    </w:p>
    <w:p w14:paraId="2E849E51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Obesity</w:t>
      </w:r>
    </w:p>
    <w:p w14:paraId="30BA5362" w14:textId="0BEAE103" w:rsid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Primary disease prevention</w:t>
      </w:r>
    </w:p>
    <w:p w14:paraId="4CC6F1A7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1D94CA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2—Identify the Inactive Problems</w:t>
      </w:r>
    </w:p>
    <w:p w14:paraId="44E20072" w14:textId="07316B0A" w:rsid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S/P appendectomy</w:t>
      </w:r>
    </w:p>
    <w:p w14:paraId="0DE40A2B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D37E105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3—Rank the Problems</w:t>
      </w:r>
    </w:p>
    <w:p w14:paraId="109ECCB0" w14:textId="294240A8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Active Problems That Need Immediate Therapeutic Intervention</w:t>
      </w:r>
    </w:p>
    <w:p w14:paraId="29A4F209" w14:textId="13676D19" w:rsidR="00A36DD6" w:rsidRPr="00A36DD6" w:rsidRDefault="00A36DD6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SAR</w:t>
      </w:r>
    </w:p>
    <w:p w14:paraId="312087F5" w14:textId="579ED9C0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Active Problems Requiring Less Immediate Therapeutic Intervention</w:t>
      </w:r>
    </w:p>
    <w:p w14:paraId="480C983F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Type 2 DM</w:t>
      </w:r>
    </w:p>
    <w:p w14:paraId="2639855A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lastRenderedPageBreak/>
        <w:t>• Obesity</w:t>
      </w:r>
    </w:p>
    <w:p w14:paraId="7CD57014" w14:textId="4CCEF1F2" w:rsidR="00A36DD6" w:rsidRPr="00A36DD6" w:rsidRDefault="00A36DD6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Primary disease prevention</w:t>
      </w:r>
    </w:p>
    <w:p w14:paraId="0CE5FD17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A36DD6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Inactive Problems of Historical Interest</w:t>
      </w:r>
    </w:p>
    <w:p w14:paraId="6E2B1054" w14:textId="7A3DD858" w:rsid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• S/P appendectomy</w:t>
      </w:r>
    </w:p>
    <w:p w14:paraId="31A1AF37" w14:textId="77777777" w:rsidR="00C41AD0" w:rsidRPr="00A36DD6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CF6BAE" w14:textId="4430D975" w:rsidR="00A36DD6" w:rsidRPr="00A36DD6" w:rsidRDefault="00A36DD6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Of the patient’s active problems, her SAR is causing her</w:t>
      </w:r>
      <w:r w:rsidR="00C41AD0"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the most immediate discomfort; interventions are needed to</w:t>
      </w:r>
      <w:r w:rsidR="00C41AD0"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improve the quality of her life. Her type 2 DM and obesity</w:t>
      </w:r>
      <w:r w:rsidR="00C41AD0"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are active problems, but both are stable and do not need</w:t>
      </w:r>
      <w:r w:rsidR="00C41AD0"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immediate intervention. She has not received some of the</w:t>
      </w:r>
      <w:r w:rsidR="00C41AD0"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recommended vaccines and disease screenings for a woman</w:t>
      </w:r>
      <w:r w:rsidR="00C41AD0"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her age with DM. Therefore, this patient’s prioritized patient</w:t>
      </w:r>
      <w:r w:rsidR="00C41AD0">
        <w:rPr>
          <w:rFonts w:asciiTheme="majorBidi" w:hAnsiTheme="majorBidi" w:cstheme="majorBidi"/>
          <w:sz w:val="28"/>
          <w:szCs w:val="28"/>
        </w:rPr>
        <w:t xml:space="preserve"> </w:t>
      </w:r>
      <w:r w:rsidRPr="00A36DD6">
        <w:rPr>
          <w:rFonts w:asciiTheme="majorBidi" w:hAnsiTheme="majorBidi" w:cstheme="majorBidi"/>
          <w:sz w:val="28"/>
          <w:szCs w:val="28"/>
        </w:rPr>
        <w:t>problem list is as follows:</w:t>
      </w:r>
    </w:p>
    <w:p w14:paraId="6C62E047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1. SAR</w:t>
      </w:r>
    </w:p>
    <w:p w14:paraId="2842FD8E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2. Type 2 DM</w:t>
      </w:r>
    </w:p>
    <w:p w14:paraId="2D05EA82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3. Obesity</w:t>
      </w:r>
    </w:p>
    <w:p w14:paraId="5702405C" w14:textId="77777777" w:rsidR="00A36DD6" w:rsidRP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4. Primary disease prevention</w:t>
      </w:r>
    </w:p>
    <w:p w14:paraId="2FA9ADFC" w14:textId="06C73745" w:rsidR="00A36DD6" w:rsidRDefault="00A36DD6" w:rsidP="00A36D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6DD6">
        <w:rPr>
          <w:rFonts w:asciiTheme="majorBidi" w:hAnsiTheme="majorBidi" w:cstheme="majorBidi"/>
          <w:sz w:val="28"/>
          <w:szCs w:val="28"/>
        </w:rPr>
        <w:t>5. S/P appendectomy</w:t>
      </w:r>
    </w:p>
    <w:p w14:paraId="239FF330" w14:textId="77777777" w:rsid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8F38033" w14:textId="36D2DC6E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C41AD0">
        <w:rPr>
          <w:rFonts w:asciiTheme="majorBidi" w:hAnsiTheme="majorBidi" w:cstheme="majorBidi"/>
          <w:b/>
          <w:bCs/>
          <w:color w:val="0070C0"/>
          <w:sz w:val="28"/>
          <w:szCs w:val="28"/>
        </w:rPr>
        <w:t>3. SELECT PATIENT-SPECIFIC DRUG AND NONDRUG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b/>
          <w:bCs/>
          <w:color w:val="0070C0"/>
          <w:sz w:val="28"/>
          <w:szCs w:val="28"/>
        </w:rPr>
        <w:t>INTERVENTIONS</w:t>
      </w:r>
    </w:p>
    <w:p w14:paraId="3F9BA113" w14:textId="12B8D929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C41AD0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1—Determine Short-Term and Long-Term Goals of Therapy</w:t>
      </w:r>
    </w:p>
    <w:p w14:paraId="507F3D9A" w14:textId="77777777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C41AD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1: Seasonal Allergic Rhinitis</w:t>
      </w:r>
    </w:p>
    <w:p w14:paraId="3C6B25C5" w14:textId="77777777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Short-term goal: Reduce patient symptoms</w:t>
      </w:r>
    </w:p>
    <w:p w14:paraId="755B5E27" w14:textId="686FCDE3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Long-term goal: Initiate preventive therapy before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symptoms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develop</w:t>
      </w:r>
    </w:p>
    <w:p w14:paraId="4D37E977" w14:textId="77777777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C41AD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2: Type 2 Diabetes Mellitus</w:t>
      </w:r>
    </w:p>
    <w:p w14:paraId="42BB00F8" w14:textId="5316EA56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Short-term goal: Control blood glucose level on a daily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basis</w:t>
      </w:r>
    </w:p>
    <w:p w14:paraId="71AC1FD6" w14:textId="7F626D91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Long-term goal: Prevent morbidity and mortality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keeping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the Hb A1</w:t>
      </w:r>
      <w:r>
        <w:rPr>
          <w:rFonts w:asciiTheme="majorBidi" w:hAnsiTheme="majorBidi" w:cstheme="majorBidi"/>
          <w:sz w:val="28"/>
          <w:szCs w:val="28"/>
        </w:rPr>
        <w:t>c</w:t>
      </w:r>
      <w:r w:rsidRPr="00C41AD0">
        <w:rPr>
          <w:rFonts w:asciiTheme="majorBidi" w:hAnsiTheme="majorBidi" w:cstheme="majorBidi"/>
          <w:sz w:val="28"/>
          <w:szCs w:val="28"/>
        </w:rPr>
        <w:t xml:space="preserve"> value at &lt;7%</w:t>
      </w:r>
    </w:p>
    <w:p w14:paraId="734E44D5" w14:textId="77777777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C41AD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3: Obesity</w:t>
      </w:r>
    </w:p>
    <w:p w14:paraId="3076FA77" w14:textId="48C00A13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Short-term goals: Refer the patient to a nutritionist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dietary counseling; initiate an exercise program</w:t>
      </w:r>
    </w:p>
    <w:p w14:paraId="7AF3E8FB" w14:textId="6A9C9234" w:rsid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Long-term goal: Lose 1-2 lb/wk until goal weight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achieved; reduce morbidity and mortality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maintaining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goal weight</w:t>
      </w:r>
    </w:p>
    <w:p w14:paraId="44B74C58" w14:textId="77777777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C41AD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4: Primary Disease Prevention</w:t>
      </w:r>
    </w:p>
    <w:p w14:paraId="07439FB0" w14:textId="5984EFE4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Short-term goal: Bring patient up to date with 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recommended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vaccinations and screenings</w:t>
      </w:r>
    </w:p>
    <w:p w14:paraId="6E159FC5" w14:textId="370F69BC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Long-term goal: Reduce morbidity and mortality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by prevention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of preventable diseases and early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identification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41AD0">
        <w:rPr>
          <w:rFonts w:asciiTheme="majorBidi" w:hAnsiTheme="majorBidi" w:cstheme="majorBidi"/>
          <w:sz w:val="28"/>
          <w:szCs w:val="28"/>
        </w:rPr>
        <w:t>of other diseases</w:t>
      </w:r>
    </w:p>
    <w:p w14:paraId="4E9F38BC" w14:textId="77777777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C41AD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5: S/P Appendectomy</w:t>
      </w:r>
    </w:p>
    <w:p w14:paraId="4D505AFD" w14:textId="77777777" w:rsidR="00C41AD0" w:rsidRP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Short-term goal: Not applicable</w:t>
      </w:r>
    </w:p>
    <w:p w14:paraId="4187835C" w14:textId="6E870AC9" w:rsidR="00C41AD0" w:rsidRDefault="00C41AD0" w:rsidP="00C41A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AD0">
        <w:rPr>
          <w:rFonts w:asciiTheme="majorBidi" w:hAnsiTheme="majorBidi" w:cstheme="majorBidi"/>
          <w:sz w:val="28"/>
          <w:szCs w:val="28"/>
        </w:rPr>
        <w:t>Long-term goal: Not applicable</w:t>
      </w:r>
    </w:p>
    <w:p w14:paraId="4DB5C617" w14:textId="77777777" w:rsid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C256F6" w14:textId="77777777" w:rsidR="006350C9" w:rsidRDefault="006350C9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14:paraId="4313C85A" w14:textId="536B6303" w:rsidR="001B532D" w:rsidRPr="001B532D" w:rsidRDefault="001B532D" w:rsidP="006350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1B532D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Step 2—Create a List of Options</w:t>
      </w:r>
    </w:p>
    <w:p w14:paraId="68F9F3AB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1B532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1: Seasonal Allergic Rhinitis</w:t>
      </w:r>
    </w:p>
    <w:p w14:paraId="5805D231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 xml:space="preserve">• </w:t>
      </w:r>
      <w:r w:rsidRPr="001B532D">
        <w:rPr>
          <w:rFonts w:asciiTheme="majorBidi" w:hAnsiTheme="majorBidi" w:cstheme="majorBidi"/>
          <w:color w:val="FF0000"/>
          <w:sz w:val="28"/>
          <w:szCs w:val="28"/>
        </w:rPr>
        <w:t>Antihistamines</w:t>
      </w:r>
    </w:p>
    <w:p w14:paraId="0A9BCEE1" w14:textId="5EEA3C79" w:rsidR="001B532D" w:rsidRPr="001B532D" w:rsidRDefault="001B532D" w:rsidP="001B532D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Systemic, nonsedating (cetirizine, fexofenadine, loratadine, desloratadine)</w:t>
      </w:r>
    </w:p>
    <w:p w14:paraId="50E9B412" w14:textId="7B2FC92E" w:rsidR="001B532D" w:rsidRPr="001B532D" w:rsidRDefault="001B532D" w:rsidP="008D32E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 xml:space="preserve">Systemic, sedating (clemastine, diphenhydramine, chlorpheniramine, hydroxyzine, </w:t>
      </w:r>
      <w:r w:rsidR="008D32E1">
        <w:rPr>
          <w:rFonts w:asciiTheme="majorBidi" w:hAnsiTheme="majorBidi" w:cstheme="majorBidi"/>
          <w:sz w:val="28"/>
          <w:szCs w:val="28"/>
        </w:rPr>
        <w:t>cyproheptadine</w:t>
      </w:r>
      <w:r w:rsidRPr="001B532D">
        <w:rPr>
          <w:rFonts w:asciiTheme="majorBidi" w:hAnsiTheme="majorBidi" w:cstheme="majorBidi"/>
          <w:sz w:val="28"/>
          <w:szCs w:val="28"/>
        </w:rPr>
        <w:t>)</w:t>
      </w:r>
    </w:p>
    <w:p w14:paraId="30ADFF24" w14:textId="3AA955E7" w:rsidR="001B532D" w:rsidRPr="001B532D" w:rsidRDefault="001B532D" w:rsidP="001B532D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Ocular (azelastine, olopatadine, levocabastine)</w:t>
      </w:r>
    </w:p>
    <w:p w14:paraId="1E21D16F" w14:textId="75A22468" w:rsidR="001B532D" w:rsidRPr="001B532D" w:rsidRDefault="001B532D" w:rsidP="001B532D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Nasal (azelastine)</w:t>
      </w:r>
    </w:p>
    <w:p w14:paraId="126C627F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 xml:space="preserve">• </w:t>
      </w:r>
      <w:r w:rsidRPr="001B532D">
        <w:rPr>
          <w:rFonts w:asciiTheme="majorBidi" w:hAnsiTheme="majorBidi" w:cstheme="majorBidi"/>
          <w:color w:val="FF0000"/>
          <w:sz w:val="28"/>
          <w:szCs w:val="28"/>
        </w:rPr>
        <w:t>Decongestants</w:t>
      </w:r>
    </w:p>
    <w:p w14:paraId="630B6D70" w14:textId="498663F0" w:rsidR="001B532D" w:rsidRPr="001B532D" w:rsidRDefault="001B532D" w:rsidP="001B532D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Systemic (pseudoephedrine, phenylephrine)</w:t>
      </w:r>
    </w:p>
    <w:p w14:paraId="257B3026" w14:textId="65AB5393" w:rsidR="001B532D" w:rsidRPr="001B532D" w:rsidRDefault="001B532D" w:rsidP="001B532D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Nasal (phenylephrine, epinephrine, ephedrine, naphazoline, xylometazoline, tetrahydrozoline, oxymetazoline)</w:t>
      </w:r>
    </w:p>
    <w:p w14:paraId="01F2E638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 xml:space="preserve">• </w:t>
      </w:r>
      <w:r w:rsidRPr="001B532D">
        <w:rPr>
          <w:rFonts w:asciiTheme="majorBidi" w:hAnsiTheme="majorBidi" w:cstheme="majorBidi"/>
          <w:color w:val="FF0000"/>
          <w:sz w:val="28"/>
          <w:szCs w:val="28"/>
        </w:rPr>
        <w:t>Corticosteroids</w:t>
      </w:r>
    </w:p>
    <w:p w14:paraId="5E769F99" w14:textId="50F94AF0" w:rsidR="001B532D" w:rsidRPr="001B532D" w:rsidRDefault="001B532D" w:rsidP="001B532D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Systemic (prednisone, cortisone, dexamethasone)</w:t>
      </w:r>
    </w:p>
    <w:p w14:paraId="2A428AD6" w14:textId="0DBC4548" w:rsidR="001B532D" w:rsidRPr="001B532D" w:rsidRDefault="001B532D" w:rsidP="001B532D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Nasal (beclomethasone, budesonide, flunisolide, fluticasone, triamcinolone, mometasone, ciclesonide)</w:t>
      </w:r>
    </w:p>
    <w:p w14:paraId="55D5002B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 xml:space="preserve">• </w:t>
      </w:r>
      <w:r w:rsidRPr="001B532D">
        <w:rPr>
          <w:rFonts w:asciiTheme="majorBidi" w:hAnsiTheme="majorBidi" w:cstheme="majorBidi"/>
          <w:color w:val="FF0000"/>
          <w:sz w:val="28"/>
          <w:szCs w:val="28"/>
        </w:rPr>
        <w:t>Anticholinergics</w:t>
      </w:r>
    </w:p>
    <w:p w14:paraId="04029DCD" w14:textId="56FE643D" w:rsidR="00C41AD0" w:rsidRPr="001B532D" w:rsidRDefault="001B532D" w:rsidP="001B532D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Nasal (ipratropium bromide)</w:t>
      </w:r>
    </w:p>
    <w:p w14:paraId="4BE2A34E" w14:textId="77777777" w:rsid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278251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1B532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2: Diabetes Mellitus</w:t>
      </w:r>
    </w:p>
    <w:p w14:paraId="79FCA33F" w14:textId="0E407949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Drugs that increase insulin release (sulfonylureas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[glipizide, glyburide], meglitinides [repaglinide])</w:t>
      </w:r>
    </w:p>
    <w:p w14:paraId="3159B8F7" w14:textId="4A6FD553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Drugs that increase insulin responsiveness (biguanides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[metformin], thiazolidinediones [pioglitazone])</w:t>
      </w:r>
    </w:p>
    <w:p w14:paraId="232A23D2" w14:textId="2367B16D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Drugs that modify intestinal carbohydrate absorption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(alpha glucosidase inhibitors [acarbose, miglitol])</w:t>
      </w:r>
    </w:p>
    <w:p w14:paraId="22AD072F" w14:textId="5C0E6A3A" w:rsid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Exogenous insulin</w:t>
      </w:r>
    </w:p>
    <w:p w14:paraId="300E25C9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2F94C05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1B532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3: Obesity</w:t>
      </w:r>
    </w:p>
    <w:p w14:paraId="6F230BF8" w14:textId="178C8779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Sympathomimetics (phentermine, diethylpropion,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ephedra)</w:t>
      </w:r>
    </w:p>
    <w:p w14:paraId="2E8F2A0C" w14:textId="0535E66E" w:rsid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Drugs that inhibit fat absorption (orlistat)</w:t>
      </w:r>
    </w:p>
    <w:p w14:paraId="7FD5C9A5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4CD910" w14:textId="77777777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1B532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4: Primary Disease Prevention</w:t>
      </w:r>
    </w:p>
    <w:p w14:paraId="4021F601" w14:textId="31250A2F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Recommended vaccines for the patient’s age group: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tetanus/diphtheria every 10 yr, annual influenza</w:t>
      </w:r>
    </w:p>
    <w:p w14:paraId="528074CC" w14:textId="7FC6003F" w:rsidR="001B532D" w:rsidRP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Recommended vaccines for patients with DM: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pneumococcal pneumonia polysaccharide, herpes zoster</w:t>
      </w:r>
    </w:p>
    <w:p w14:paraId="26BCC506" w14:textId="02203F26" w:rsidR="001B532D" w:rsidRDefault="001B532D" w:rsidP="001B5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532D">
        <w:rPr>
          <w:rFonts w:asciiTheme="majorBidi" w:hAnsiTheme="majorBidi" w:cstheme="majorBidi"/>
          <w:sz w:val="28"/>
          <w:szCs w:val="28"/>
        </w:rPr>
        <w:t>• Recommended screenings for the patient’s gender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age group: visual every 2 yr, dental every 6-12 mo,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weight each visit, cholesterol (fasting lipid profile)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every 5 yr starting at age 20 yr, annual urinalysis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albuminuria, annual serum creatinine and estimated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glomerular filtration rate (eGFR), clinical breast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examination every 1-3 y</w:t>
      </w:r>
      <w:r>
        <w:rPr>
          <w:rFonts w:asciiTheme="majorBidi" w:hAnsiTheme="majorBidi" w:cstheme="majorBidi"/>
          <w:sz w:val="28"/>
          <w:szCs w:val="28"/>
        </w:rPr>
        <w:t xml:space="preserve">r, optional monthly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self-breast </w:t>
      </w:r>
      <w:r w:rsidRPr="001B532D">
        <w:rPr>
          <w:rFonts w:asciiTheme="majorBidi" w:hAnsiTheme="majorBidi" w:cstheme="majorBidi"/>
          <w:sz w:val="28"/>
          <w:szCs w:val="28"/>
        </w:rPr>
        <w:t>examination, annual cervical cancer screening (every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2-3 yr after three consecutive negative test results),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532D">
        <w:rPr>
          <w:rFonts w:asciiTheme="majorBidi" w:hAnsiTheme="majorBidi" w:cstheme="majorBidi"/>
          <w:sz w:val="28"/>
          <w:szCs w:val="28"/>
        </w:rPr>
        <w:t>human papillomavirus DNA testing every 3 yr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A235851" w14:textId="77777777" w:rsidR="00E83398" w:rsidRDefault="00E83398" w:rsidP="00E8339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2D3AC88" w14:textId="71EB68B1" w:rsidR="00E83398" w:rsidRPr="00E83398" w:rsidRDefault="00E83398" w:rsidP="00E8339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E83398">
        <w:rPr>
          <w:rFonts w:asciiTheme="majorBidi" w:hAnsiTheme="majorBidi" w:cstheme="majorBidi"/>
          <w:b/>
          <w:bCs/>
          <w:color w:val="0070C0"/>
          <w:sz w:val="28"/>
          <w:szCs w:val="28"/>
        </w:rPr>
        <w:t>Step 3—Eliminate Options Based on Patient-Specific and External Factors</w:t>
      </w:r>
    </w:p>
    <w:p w14:paraId="7D8EA21D" w14:textId="77777777" w:rsidR="00E83398" w:rsidRPr="00E83398" w:rsidRDefault="00E83398" w:rsidP="00E8339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E83398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1: Seasonal Allergic Rhinitis</w:t>
      </w:r>
    </w:p>
    <w:p w14:paraId="72E5FB10" w14:textId="7882CBA3" w:rsidR="001B532D" w:rsidRPr="00A36DD6" w:rsidRDefault="00E83398" w:rsidP="00E8339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3398">
        <w:rPr>
          <w:rFonts w:asciiTheme="majorBidi" w:hAnsiTheme="majorBidi" w:cstheme="majorBidi"/>
          <w:sz w:val="28"/>
          <w:szCs w:val="28"/>
        </w:rPr>
        <w:t>According to the current practice guidelines, the recommended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treatment for moderate to severe SAR consists of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nasal corticosteroid plus an oral nonsedating antihistamine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with or without an oral decongestant; short courses of 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corticosteroids may be required.</w:t>
      </w:r>
      <w:r w:rsidRPr="00E83398">
        <w:rPr>
          <w:rFonts w:ascii="Optima" w:hAnsi="Optima" w:cs="Optima"/>
          <w:sz w:val="19"/>
          <w:szCs w:val="19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Nasal decongestants are not intended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for long-term use. Therefore, eliminate nasal decongestants.</w:t>
      </w:r>
    </w:p>
    <w:p w14:paraId="5389AC55" w14:textId="77777777" w:rsidR="00E83398" w:rsidRPr="00E83398" w:rsidRDefault="00E83398" w:rsidP="00E8339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E83398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Problem No. 2: Type 2 Diabetes Mellitus</w:t>
      </w:r>
    </w:p>
    <w:p w14:paraId="2648A8DD" w14:textId="4EC003D8" w:rsidR="00E83398" w:rsidRDefault="00E83398" w:rsidP="00E8339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83398">
        <w:rPr>
          <w:rFonts w:asciiTheme="majorBidi" w:hAnsiTheme="majorBidi" w:cstheme="majorBidi"/>
          <w:sz w:val="28"/>
          <w:szCs w:val="28"/>
        </w:rPr>
        <w:t>The recommended treatment for type 2 diabetes consists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dietary intervention, exercise, and oral hypoglycemics;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patients require s</w:t>
      </w:r>
      <w:r w:rsidR="0049636F">
        <w:rPr>
          <w:rFonts w:asciiTheme="majorBidi" w:hAnsiTheme="majorBidi" w:cstheme="majorBidi"/>
          <w:sz w:val="28"/>
          <w:szCs w:val="28"/>
        </w:rPr>
        <w:t>hort-term or long-term insulin.</w:t>
      </w:r>
      <w:r w:rsidRPr="00E83398">
        <w:rPr>
          <w:rFonts w:asciiTheme="majorBidi" w:hAnsiTheme="majorBidi" w:cstheme="majorBidi"/>
          <w:sz w:val="28"/>
          <w:szCs w:val="28"/>
        </w:rPr>
        <w:t xml:space="preserve"> The drugs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that increase insulin release are most effective for patients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who are of normal weight or just a little overweight;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patient is obese. Therefore, eliminate the drugs that increase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83398">
        <w:rPr>
          <w:rFonts w:asciiTheme="majorBidi" w:hAnsiTheme="majorBidi" w:cstheme="majorBidi"/>
          <w:sz w:val="28"/>
          <w:szCs w:val="28"/>
        </w:rPr>
        <w:t>insulin release.</w:t>
      </w:r>
    </w:p>
    <w:p w14:paraId="3096A6BF" w14:textId="77777777" w:rsidR="00E83398" w:rsidRPr="00E83398" w:rsidRDefault="00E83398" w:rsidP="00E83398">
      <w:pPr>
        <w:bidi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E8339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Problem No. 3: Obesity</w:t>
      </w:r>
    </w:p>
    <w:p w14:paraId="1E87ABE1" w14:textId="77777777" w:rsidR="00E83398" w:rsidRPr="00E83398" w:rsidRDefault="00E83398" w:rsidP="00E83398">
      <w:pPr>
        <w:bidi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98">
        <w:rPr>
          <w:rFonts w:ascii="Times New Roman" w:eastAsia="Calibri" w:hAnsi="Times New Roman" w:cs="Times New Roman"/>
          <w:sz w:val="28"/>
          <w:szCs w:val="28"/>
        </w:rPr>
        <w:t>Dietary intervention and exercise are considered first-line treatments for obesity; pharmacologic intervention is not indicated at this time. Therefore, do not consider drug therapy at this time.</w:t>
      </w:r>
    </w:p>
    <w:p w14:paraId="55D99CF2" w14:textId="77777777" w:rsidR="00E83398" w:rsidRPr="00E83398" w:rsidRDefault="00E83398" w:rsidP="00E83398">
      <w:pPr>
        <w:bidi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E8339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Problem No. 4: Primary Disease Prevention</w:t>
      </w:r>
    </w:p>
    <w:p w14:paraId="1866D153" w14:textId="46D73063" w:rsidR="00E83398" w:rsidRDefault="00E83398" w:rsidP="00E83398">
      <w:pPr>
        <w:bidi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98">
        <w:rPr>
          <w:rFonts w:ascii="Times New Roman" w:eastAsia="Calibri" w:hAnsi="Times New Roman" w:cs="Times New Roman"/>
          <w:sz w:val="28"/>
          <w:szCs w:val="28"/>
        </w:rPr>
        <w:t>The patient should receive the annual influenza and scheduled tetanus/diphtheria boosters. As a patient with diabetes, she could receive one or two doses of the pneumococcal pneumonia polysaccharide vaccine and the herpes zoster vaccine; discuss with the patient’s physician.</w:t>
      </w:r>
    </w:p>
    <w:p w14:paraId="486831A3" w14:textId="77777777" w:rsidR="007D65DB" w:rsidRPr="00E83398" w:rsidRDefault="007D65DB" w:rsidP="007D65DB">
      <w:pPr>
        <w:bidi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323F8" w14:textId="344143EA" w:rsidR="00E83398" w:rsidRPr="007D65DB" w:rsidRDefault="00E83398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Step 4—Select Appropriate Drug and Nondrug</w:t>
      </w:r>
      <w:r w:rsidR="007D65DB" w:rsidRPr="007D65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Interventions</w:t>
      </w:r>
    </w:p>
    <w:p w14:paraId="2397C07B" w14:textId="77777777" w:rsidR="00E83398" w:rsidRPr="007D65DB" w:rsidRDefault="00E83398" w:rsidP="00E8339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Problem No. 1: Seasonal Allergic Rhinitis</w:t>
      </w:r>
    </w:p>
    <w:p w14:paraId="1F36B030" w14:textId="1C619394" w:rsidR="00E83398" w:rsidRPr="00E83398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Once-daily </w:t>
      </w:r>
      <w:r w:rsidR="00E83398" w:rsidRPr="00E83398">
        <w:rPr>
          <w:rFonts w:ascii="Times New Roman" w:hAnsi="Times New Roman" w:cs="Times New Roman"/>
          <w:sz w:val="28"/>
          <w:szCs w:val="28"/>
        </w:rPr>
        <w:t>therapy may improve patient</w:t>
      </w:r>
      <w:r>
        <w:rPr>
          <w:rFonts w:ascii="Times New Roman" w:hAnsi="Times New Roman" w:cs="Times New Roman"/>
          <w:sz w:val="28"/>
          <w:szCs w:val="28"/>
        </w:rPr>
        <w:t xml:space="preserve"> adherence. Initiate therapy </w:t>
      </w:r>
      <w:r w:rsidR="00E83398" w:rsidRPr="00E83398">
        <w:rPr>
          <w:rFonts w:ascii="Times New Roman" w:hAnsi="Times New Roman" w:cs="Times New Roman"/>
          <w:sz w:val="28"/>
          <w:szCs w:val="28"/>
        </w:rPr>
        <w:t>with a nasal corticosteroid a</w:t>
      </w:r>
      <w:r>
        <w:rPr>
          <w:rFonts w:ascii="Times New Roman" w:hAnsi="Times New Roman" w:cs="Times New Roman"/>
          <w:sz w:val="28"/>
          <w:szCs w:val="28"/>
        </w:rPr>
        <w:t xml:space="preserve">nd a nonsedating antihistamine. Aqueous </w:t>
      </w:r>
      <w:r w:rsidR="00E83398" w:rsidRPr="00E83398">
        <w:rPr>
          <w:rFonts w:ascii="Times New Roman" w:hAnsi="Times New Roman" w:cs="Times New Roman"/>
          <w:sz w:val="28"/>
          <w:szCs w:val="28"/>
        </w:rPr>
        <w:t>dosage formulations may cau</w:t>
      </w:r>
      <w:r>
        <w:rPr>
          <w:rFonts w:ascii="Times New Roman" w:hAnsi="Times New Roman" w:cs="Times New Roman"/>
          <w:sz w:val="28"/>
          <w:szCs w:val="28"/>
        </w:rPr>
        <w:t xml:space="preserve">se less nasal mucosa irritation </w:t>
      </w:r>
      <w:r w:rsidR="00E83398" w:rsidRPr="00E83398">
        <w:rPr>
          <w:rFonts w:ascii="Times New Roman" w:hAnsi="Times New Roman" w:cs="Times New Roman"/>
          <w:sz w:val="28"/>
          <w:szCs w:val="28"/>
        </w:rPr>
        <w:t>than other dosage formulations. Init</w:t>
      </w:r>
      <w:r>
        <w:rPr>
          <w:rFonts w:ascii="Times New Roman" w:hAnsi="Times New Roman" w:cs="Times New Roman"/>
          <w:sz w:val="28"/>
          <w:szCs w:val="28"/>
        </w:rPr>
        <w:t xml:space="preserve">iate therapy with triamcinolone </w:t>
      </w:r>
      <w:r w:rsidR="00E83398" w:rsidRPr="00E83398">
        <w:rPr>
          <w:rFonts w:ascii="Times New Roman" w:hAnsi="Times New Roman" w:cs="Times New Roman"/>
          <w:sz w:val="28"/>
          <w:szCs w:val="28"/>
        </w:rPr>
        <w:t>acetonide (Na</w:t>
      </w:r>
      <w:r>
        <w:rPr>
          <w:rFonts w:ascii="Times New Roman" w:hAnsi="Times New Roman" w:cs="Times New Roman"/>
          <w:sz w:val="28"/>
          <w:szCs w:val="28"/>
        </w:rPr>
        <w:t>sacort</w:t>
      </w:r>
      <w:r w:rsidR="0049636F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AQ) two sprays (220 mcg) </w:t>
      </w:r>
      <w:r w:rsidR="00E83398" w:rsidRPr="00E83398">
        <w:rPr>
          <w:rFonts w:ascii="Times New Roman" w:hAnsi="Times New Roman" w:cs="Times New Roman"/>
          <w:sz w:val="28"/>
          <w:szCs w:val="28"/>
        </w:rPr>
        <w:t xml:space="preserve">each nostril once daily.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398" w:rsidRPr="00E83398">
        <w:rPr>
          <w:rFonts w:ascii="Times New Roman" w:hAnsi="Times New Roman" w:cs="Times New Roman"/>
          <w:sz w:val="28"/>
          <w:szCs w:val="28"/>
        </w:rPr>
        <w:t>Initiate therapy with l</w:t>
      </w:r>
      <w:r>
        <w:rPr>
          <w:rFonts w:ascii="Times New Roman" w:hAnsi="Times New Roman" w:cs="Times New Roman"/>
          <w:sz w:val="28"/>
          <w:szCs w:val="28"/>
        </w:rPr>
        <w:t>oratadine (Claritin</w:t>
      </w:r>
      <w:r w:rsidR="0049636F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) 10 mg once </w:t>
      </w:r>
      <w:r w:rsidR="00E83398" w:rsidRPr="00E83398">
        <w:rPr>
          <w:rFonts w:ascii="Times New Roman" w:hAnsi="Times New Roman" w:cs="Times New Roman"/>
          <w:sz w:val="28"/>
          <w:szCs w:val="28"/>
        </w:rPr>
        <w:t>daily on an empty stomach. Advise the</w:t>
      </w:r>
      <w:r>
        <w:rPr>
          <w:rFonts w:ascii="Times New Roman" w:hAnsi="Times New Roman" w:cs="Times New Roman"/>
          <w:sz w:val="28"/>
          <w:szCs w:val="28"/>
        </w:rPr>
        <w:t xml:space="preserve"> patient to avoid </w:t>
      </w:r>
      <w:r w:rsidR="00E83398" w:rsidRPr="00E83398">
        <w:rPr>
          <w:rFonts w:ascii="Times New Roman" w:hAnsi="Times New Roman" w:cs="Times New Roman"/>
          <w:sz w:val="28"/>
          <w:szCs w:val="28"/>
        </w:rPr>
        <w:t>outdoor activities and to keep her car and house windows</w:t>
      </w:r>
    </w:p>
    <w:p w14:paraId="48984AC2" w14:textId="64797A1A" w:rsidR="000A5815" w:rsidRDefault="00E83398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98">
        <w:rPr>
          <w:rFonts w:ascii="Times New Roman" w:hAnsi="Times New Roman" w:cs="Times New Roman"/>
          <w:sz w:val="28"/>
          <w:szCs w:val="28"/>
        </w:rPr>
        <w:t>closed. Patient should return to</w:t>
      </w:r>
      <w:r w:rsidR="007D65DB">
        <w:rPr>
          <w:rFonts w:ascii="Times New Roman" w:hAnsi="Times New Roman" w:cs="Times New Roman"/>
          <w:sz w:val="28"/>
          <w:szCs w:val="28"/>
        </w:rPr>
        <w:t xml:space="preserve"> the clinic in 2 wk to evaluate </w:t>
      </w:r>
      <w:r w:rsidRPr="00E83398">
        <w:rPr>
          <w:rFonts w:ascii="Times New Roman" w:hAnsi="Times New Roman" w:cs="Times New Roman"/>
          <w:sz w:val="28"/>
          <w:szCs w:val="28"/>
        </w:rPr>
        <w:t>the effectiveness of the regimen.</w:t>
      </w:r>
    </w:p>
    <w:p w14:paraId="79F1A8F7" w14:textId="77777777" w:rsidR="006350C9" w:rsidRDefault="006350C9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99835E0" w14:textId="77777777" w:rsidR="006350C9" w:rsidRDefault="006350C9" w:rsidP="006350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3BA3B34F" w14:textId="46EC12C0" w:rsidR="007D65DB" w:rsidRPr="007D65DB" w:rsidRDefault="007D65DB" w:rsidP="006350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Problem No. 2: Type 2 Diabetes Mellitus</w:t>
      </w:r>
    </w:p>
    <w:p w14:paraId="4F59EC6F" w14:textId="24900C9E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The patient’s DM is well controlled on her current regimen.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Continue metformin (Glucophage</w:t>
      </w:r>
      <w:r w:rsidR="0049636F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7D65DB">
        <w:rPr>
          <w:rFonts w:ascii="Times New Roman" w:hAnsi="Times New Roman" w:cs="Times New Roman"/>
          <w:sz w:val="28"/>
          <w:szCs w:val="28"/>
        </w:rPr>
        <w:t>) 1000 mg twice daily.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The patient should continue her current diet but reduce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number of calories (see obesity plan). Encourage moderate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exercise.</w:t>
      </w:r>
    </w:p>
    <w:p w14:paraId="47D03B76" w14:textId="7777777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Problem No. 3: Obesity</w:t>
      </w:r>
    </w:p>
    <w:p w14:paraId="121D7E56" w14:textId="63B0FFF8" w:rsidR="007D65DB" w:rsidRPr="007D65DB" w:rsidRDefault="007D65DB" w:rsidP="0049636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The patient is obese (BMI 3</w:t>
      </w:r>
      <w:r w:rsidR="0049636F">
        <w:rPr>
          <w:rFonts w:ascii="Times New Roman" w:hAnsi="Times New Roman" w:cs="Times New Roman"/>
          <w:sz w:val="28"/>
          <w:szCs w:val="28"/>
        </w:rPr>
        <w:t>4</w:t>
      </w:r>
      <w:r w:rsidRPr="007D65DB">
        <w:rPr>
          <w:rFonts w:ascii="Times New Roman" w:hAnsi="Times New Roman" w:cs="Times New Roman"/>
          <w:sz w:val="28"/>
          <w:szCs w:val="28"/>
        </w:rPr>
        <w:t>) and at risk for cardiovascular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complications. The goal of therapy is to lose 0.5-1.0 kg/wk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for the first 3 mo. Although drug therapy could be initiated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(her BMI is &gt;30), the conservative approach is to try a few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months of dietary restrictions and moderate exercise. Refer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the patient to a nutritionist and encourage the patient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adhere to the recommended dietary plan. Encourage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patient to start a walking program with a target of 30 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of walking 5 days/wk. Encourage the patient to find a “diet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buddy” or join a weight loss support group.</w:t>
      </w:r>
    </w:p>
    <w:p w14:paraId="10846975" w14:textId="7777777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Problem No. 4: Primary Disease Prevention</w:t>
      </w:r>
    </w:p>
    <w:p w14:paraId="234E1D0D" w14:textId="5D36B8E3" w:rsid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Schedule the influenza vaccine for November. Encourage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the patient to schedule appointments with her ophthalmologist,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dentist, and gynecologist. Request a fasting lipid profile,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urinalysis, and serum creatinine level.</w:t>
      </w:r>
    </w:p>
    <w:p w14:paraId="175FD3E7" w14:textId="77777777" w:rsid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AAF28" w14:textId="7777777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Step 5—Identify Alternative Therapeutic Interventions</w:t>
      </w:r>
    </w:p>
    <w:p w14:paraId="602E5A5C" w14:textId="7777777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Problem No. 1: Seasonal Allergic Rhinitis</w:t>
      </w:r>
    </w:p>
    <w:p w14:paraId="777A3258" w14:textId="327B153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The patient may need a short course of oral corticosteroids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if her symptoms have not improved after a 2-wk trial of nasal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corticosteroids and nonsedating antihistamine. Consider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10-day course of prednisone (40 mg/day on days 1 and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30 mg/day on days 3 and 4; 20 mg/day on days 5 and 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10 mg/day on days 7 and 8; 5 mg/day on days 9 and 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Insulin may need to be added if prednisone is prescribed.</w:t>
      </w:r>
    </w:p>
    <w:p w14:paraId="25EA51EE" w14:textId="7777777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Problem No. 2: Type 2 Diabetes Mellitus</w:t>
      </w:r>
    </w:p>
    <w:p w14:paraId="17514876" w14:textId="163B4621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If prednisone is added to her regimen, instruct the patient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check her blood glucose level before regularly scheduled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meals and to treat elevated blood glucose levels with short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65DB">
        <w:rPr>
          <w:rFonts w:ascii="Times New Roman" w:hAnsi="Times New Roman" w:cs="Times New Roman"/>
          <w:sz w:val="28"/>
          <w:szCs w:val="28"/>
        </w:rPr>
        <w:t>acting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regular human insulin (1 unit of regular insulin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each 50 mg/dL glucose above 150 mg/dL); instruct the patient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to call the clinic if her blood glucose level is &gt;400 mg/dL.</w:t>
      </w:r>
    </w:p>
    <w:p w14:paraId="245599A1" w14:textId="7777777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Problem No. 3: Obesity</w:t>
      </w:r>
    </w:p>
    <w:p w14:paraId="33FF5ED2" w14:textId="2EDEDBE3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Consider adding orlistat (Xenical</w:t>
      </w:r>
      <w:r w:rsidR="0049636F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7D65DB">
        <w:rPr>
          <w:rFonts w:ascii="Times New Roman" w:hAnsi="Times New Roman" w:cs="Times New Roman"/>
          <w:sz w:val="28"/>
          <w:szCs w:val="28"/>
        </w:rPr>
        <w:t>) 120 mg three times daily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with meals containing fat (during or up to 1 hour after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meal) if the patient has not lost weight after several months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of diet and exercise.</w:t>
      </w:r>
    </w:p>
    <w:p w14:paraId="66E571AF" w14:textId="7777777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Problem No. 4: Primary Disease Prevention</w:t>
      </w:r>
    </w:p>
    <w:p w14:paraId="65AE6275" w14:textId="0CD2ABCB" w:rsidR="007D65DB" w:rsidRDefault="007D65DB" w:rsidP="006350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If the patient gets influenza, recommend oseltamivir (Tamiflu</w:t>
      </w:r>
      <w:r w:rsidR="0049636F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7D6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75 mg twice daily × 5 days if therapy can be initiated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within 48 hours of the onset of symptoms to reduce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severity and duration of symptoms.</w:t>
      </w:r>
    </w:p>
    <w:p w14:paraId="46D4DCF4" w14:textId="77777777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D65DB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Initial Treatment Regimen</w:t>
      </w:r>
    </w:p>
    <w:p w14:paraId="46FEB47B" w14:textId="01A567A6" w:rsidR="007D65DB" w:rsidRP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The following nondrug and drug interventions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recommended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DB">
        <w:rPr>
          <w:rFonts w:ascii="Times New Roman" w:hAnsi="Times New Roman" w:cs="Times New Roman"/>
          <w:sz w:val="28"/>
          <w:szCs w:val="28"/>
        </w:rPr>
        <w:t>for the patient:</w:t>
      </w:r>
    </w:p>
    <w:p w14:paraId="2FA20D31" w14:textId="0B5D76F0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Initiate therapy with triamcinolone acetonide (Nasacort</w:t>
      </w:r>
      <w:r w:rsidR="0049636F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7D65DB">
        <w:rPr>
          <w:rFonts w:ascii="Times New Roman" w:hAnsi="Times New Roman" w:cs="Times New Roman"/>
          <w:sz w:val="28"/>
          <w:szCs w:val="28"/>
        </w:rPr>
        <w:t xml:space="preserve"> AQ) two sprays (220 mcg) in each nostril once daily and loratadine (Claritin</w:t>
      </w:r>
      <w:r w:rsidR="0049636F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7D65DB">
        <w:rPr>
          <w:rFonts w:ascii="Times New Roman" w:hAnsi="Times New Roman" w:cs="Times New Roman"/>
          <w:sz w:val="28"/>
          <w:szCs w:val="28"/>
        </w:rPr>
        <w:t>) 10 mg once daily.</w:t>
      </w:r>
    </w:p>
    <w:p w14:paraId="2DF2631D" w14:textId="2B4E7E26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Advise the patient to avoid outdoor activities and keep car and house windows closed.</w:t>
      </w:r>
    </w:p>
    <w:p w14:paraId="5E9DB708" w14:textId="34AFD404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Instruct the patient to return to the clinic in 2 wk for reassessment.</w:t>
      </w:r>
    </w:p>
    <w:p w14:paraId="63839A2D" w14:textId="179665AA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Continue metformin (Glucophage</w:t>
      </w:r>
      <w:r w:rsidR="0049636F" w:rsidRPr="00186676">
        <w:rPr>
          <w:rFonts w:asciiTheme="majorBidi" w:hAnsiTheme="majorBidi" w:cstheme="majorBidi"/>
          <w:sz w:val="28"/>
          <w:szCs w:val="28"/>
          <w:vertAlign w:val="superscript"/>
        </w:rPr>
        <w:t>®</w:t>
      </w:r>
      <w:r w:rsidRPr="007D65DB">
        <w:rPr>
          <w:rFonts w:ascii="Times New Roman" w:hAnsi="Times New Roman" w:cs="Times New Roman"/>
          <w:sz w:val="28"/>
          <w:szCs w:val="28"/>
        </w:rPr>
        <w:t>) 1000 mg twice daily.</w:t>
      </w:r>
    </w:p>
    <w:p w14:paraId="4ABE9C3E" w14:textId="4CD17803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Refer the patient to a nutritionist.</w:t>
      </w:r>
    </w:p>
    <w:p w14:paraId="0B8E2C37" w14:textId="758F9E2A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Advise the patient to start a walking program with a target of 30 minutes of walking 5 days/wk.</w:t>
      </w:r>
    </w:p>
    <w:p w14:paraId="6AE72FD0" w14:textId="4E90EAAE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Encourage the patient to make appointments with her ophthalmologist, gynecologist, and dentist.</w:t>
      </w:r>
    </w:p>
    <w:p w14:paraId="39FAFDAF" w14:textId="5B3D110E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Discuss the recommendations for the pneumococcal pneumonia polysaccharide and herpes zoster vaccines with the patient’s physician.</w:t>
      </w:r>
    </w:p>
    <w:p w14:paraId="2E4A1BB9" w14:textId="5EFE2465" w:rsidR="007D65DB" w:rsidRPr="007D65DB" w:rsidRDefault="007D65DB" w:rsidP="007D65DB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DB">
        <w:rPr>
          <w:rFonts w:ascii="Times New Roman" w:hAnsi="Times New Roman" w:cs="Times New Roman"/>
          <w:sz w:val="28"/>
          <w:szCs w:val="28"/>
        </w:rPr>
        <w:t>Schedule the influenza vaccine for November.</w:t>
      </w:r>
    </w:p>
    <w:p w14:paraId="1030FB15" w14:textId="421D09FA" w:rsidR="007D65DB" w:rsidRDefault="007D65DB" w:rsidP="007D6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EF19B" w14:textId="3871C6AE" w:rsidR="00F81997" w:rsidRDefault="00F81997" w:rsidP="00C32C5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8113D">
        <w:rPr>
          <w:rFonts w:asciiTheme="majorBidi" w:hAnsiTheme="majorBidi" w:cstheme="majorBidi"/>
          <w:b/>
          <w:bCs/>
          <w:color w:val="0070C0"/>
          <w:sz w:val="32"/>
          <w:szCs w:val="32"/>
        </w:rPr>
        <w:t>Patient Case—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Pharmacy Practice</w:t>
      </w:r>
    </w:p>
    <w:p w14:paraId="6F14A23F" w14:textId="79602BD5" w:rsidR="007D65DB" w:rsidRDefault="00F81997" w:rsidP="00F819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</w:t>
      </w:r>
      <w:r w:rsidR="007D65DB" w:rsidRPr="007D65DB">
        <w:rPr>
          <w:rFonts w:ascii="Times New Roman" w:hAnsi="Times New Roman" w:cs="Times New Roman"/>
          <w:sz w:val="28"/>
          <w:szCs w:val="28"/>
        </w:rPr>
        <w:t xml:space="preserve">atient </w:t>
      </w:r>
      <w:r>
        <w:rPr>
          <w:rFonts w:ascii="Times New Roman" w:hAnsi="Times New Roman" w:cs="Times New Roman"/>
          <w:sz w:val="28"/>
          <w:szCs w:val="28"/>
        </w:rPr>
        <w:t xml:space="preserve">has metastatic cancer, </w:t>
      </w:r>
      <w:r w:rsidR="00F40A2A">
        <w:rPr>
          <w:rFonts w:ascii="Times New Roman" w:hAnsi="Times New Roman" w:cs="Times New Roman"/>
          <w:sz w:val="28"/>
          <w:szCs w:val="28"/>
        </w:rPr>
        <w:t>was on morphine sulphate q4h</w:t>
      </w:r>
      <w:r>
        <w:rPr>
          <w:rFonts w:ascii="Times New Roman" w:hAnsi="Times New Roman" w:cs="Times New Roman"/>
          <w:sz w:val="28"/>
          <w:szCs w:val="28"/>
        </w:rPr>
        <w:t>, his physician called hospital pharmacist asking him about appropriate daily dose of oxycodone.</w:t>
      </w:r>
    </w:p>
    <w:p w14:paraId="538176CF" w14:textId="18511A87" w:rsidR="00C44DB6" w:rsidRDefault="00F81997" w:rsidP="009828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mg of morphine sulphate = 20 mg of oxycodone</w:t>
      </w:r>
    </w:p>
    <w:p w14:paraId="2A7795CF" w14:textId="7A0FDEAC" w:rsidR="00C44DB6" w:rsidRPr="009828C6" w:rsidRDefault="00C44DB6" w:rsidP="006350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8C6">
        <w:rPr>
          <w:rFonts w:ascii="Times New Roman" w:hAnsi="Times New Roman" w:cs="Times New Roman"/>
          <w:b/>
          <w:bCs/>
          <w:sz w:val="28"/>
          <w:szCs w:val="28"/>
        </w:rPr>
        <w:t>Answer/</w:t>
      </w:r>
    </w:p>
    <w:p w14:paraId="4DDE69EA" w14:textId="0E9E2F10" w:rsidR="00C44DB6" w:rsidRDefault="00C44DB6" w:rsidP="0049636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Morphine </w:t>
      </w:r>
      <w:r w:rsidR="004963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mg </w:t>
      </w:r>
      <w:r w:rsidR="00846FFE" w:rsidRPr="00846FFE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6 = 360 mg/day</w:t>
      </w:r>
    </w:p>
    <w:p w14:paraId="4F951FBB" w14:textId="79FFD67C" w:rsidR="009C4172" w:rsidRDefault="009C4172" w:rsidP="009C4172">
      <w:p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mg morphine/</w:t>
      </w:r>
      <w:r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 xml:space="preserve"> mg morphine = 20 mg </w:t>
      </w:r>
      <w:r w:rsidRPr="00C44DB6">
        <w:rPr>
          <w:rFonts w:ascii="Times New Roman" w:hAnsi="Times New Roman" w:cs="Times New Roman"/>
          <w:sz w:val="28"/>
          <w:szCs w:val="28"/>
        </w:rPr>
        <w:t>oxycodone</w:t>
      </w:r>
      <w:r>
        <w:rPr>
          <w:rFonts w:ascii="Times New Roman" w:hAnsi="Times New Roman" w:cs="Times New Roman"/>
          <w:sz w:val="28"/>
          <w:szCs w:val="28"/>
        </w:rPr>
        <w:t>/X</w:t>
      </w:r>
    </w:p>
    <w:p w14:paraId="26EF2745" w14:textId="07FB68C8" w:rsidR="009C4172" w:rsidRDefault="009C4172" w:rsidP="009C4172">
      <w:p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=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0 mg of oxycodone/day</w:t>
      </w:r>
    </w:p>
    <w:p w14:paraId="71089ED9" w14:textId="77777777" w:rsidR="009C4172" w:rsidRDefault="009C4172" w:rsidP="009C41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Because of tolerance (25 % - 50 %)</w:t>
      </w:r>
    </w:p>
    <w:p w14:paraId="5119CF48" w14:textId="152F2C9B" w:rsidR="009C4172" w:rsidRDefault="009C4172" w:rsidP="009C4172">
      <w:pPr>
        <w:bidi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240 mg of oxycodone/day </w:t>
      </w:r>
      <w:r w:rsidRPr="00846FFE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0.5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120 mg/day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if we choose </w:t>
      </w:r>
      <w:r w:rsidRPr="00C44DB6">
        <w:rPr>
          <w:rFonts w:ascii="Times New Roman" w:hAnsi="Times New Roman" w:cs="Times New Roman"/>
          <w:sz w:val="28"/>
          <w:szCs w:val="28"/>
        </w:rPr>
        <w:t>50 %</w:t>
      </w:r>
      <w:r>
        <w:rPr>
          <w:rFonts w:ascii="Times New Roman" w:hAnsi="Times New Roman" w:cs="Times New Roman"/>
          <w:sz w:val="28"/>
          <w:szCs w:val="28"/>
        </w:rPr>
        <w:t xml:space="preserve"> tolerance)</w:t>
      </w:r>
    </w:p>
    <w:p w14:paraId="5F9FA0E1" w14:textId="77777777" w:rsidR="009C4172" w:rsidRDefault="009C4172" w:rsidP="009C4172">
      <w:pPr>
        <w:bidi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BECB105" w14:textId="4E89D48D" w:rsidR="00C32C5E" w:rsidRPr="007D65DB" w:rsidRDefault="00C32C5E" w:rsidP="00C32C5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Homework</w:t>
      </w:r>
    </w:p>
    <w:p w14:paraId="524FE096" w14:textId="40560E58" w:rsidR="00C32C5E" w:rsidRDefault="00C32C5E" w:rsidP="00F40A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7D65DB">
        <w:rPr>
          <w:rFonts w:ascii="Times New Roman" w:hAnsi="Times New Roman" w:cs="Times New Roman"/>
          <w:sz w:val="28"/>
          <w:szCs w:val="28"/>
        </w:rPr>
        <w:t xml:space="preserve">atient </w:t>
      </w:r>
      <w:r>
        <w:rPr>
          <w:rFonts w:ascii="Times New Roman" w:hAnsi="Times New Roman" w:cs="Times New Roman"/>
          <w:sz w:val="28"/>
          <w:szCs w:val="28"/>
        </w:rPr>
        <w:t>is on morphine I.V. 15 mg</w:t>
      </w:r>
      <w:r w:rsidR="00F40A2A">
        <w:rPr>
          <w:rFonts w:ascii="Times New Roman" w:hAnsi="Times New Roman" w:cs="Times New Roman"/>
          <w:sz w:val="28"/>
          <w:szCs w:val="28"/>
        </w:rPr>
        <w:t xml:space="preserve"> q4h</w:t>
      </w:r>
      <w:r>
        <w:rPr>
          <w:rFonts w:ascii="Times New Roman" w:hAnsi="Times New Roman" w:cs="Times New Roman"/>
          <w:sz w:val="28"/>
          <w:szCs w:val="28"/>
        </w:rPr>
        <w:t xml:space="preserve">, Doctor wants to switch him to SR tablet form, if you know that the equivalent dose is: morphine 30 mg, </w:t>
      </w:r>
      <w:r w:rsidRPr="00C32C5E">
        <w:rPr>
          <w:rFonts w:ascii="Times New Roman" w:hAnsi="Times New Roman" w:cs="Times New Roman"/>
          <w:sz w:val="28"/>
          <w:szCs w:val="28"/>
        </w:rPr>
        <w:t xml:space="preserve">oxycodone </w:t>
      </w:r>
      <w:r>
        <w:rPr>
          <w:rFonts w:ascii="Times New Roman" w:hAnsi="Times New Roman" w:cs="Times New Roman"/>
          <w:sz w:val="28"/>
          <w:szCs w:val="28"/>
        </w:rPr>
        <w:t xml:space="preserve">6 mg, codeine 200 mg, hydromorphone 100 mg. what will be </w:t>
      </w:r>
      <w:r w:rsidR="00F40A2A">
        <w:rPr>
          <w:rFonts w:ascii="Times New Roman" w:hAnsi="Times New Roman" w:cs="Times New Roman"/>
          <w:sz w:val="28"/>
          <w:szCs w:val="28"/>
        </w:rPr>
        <w:t>the suitable choice? (hint: consider percent of tolerance = 34 %)</w:t>
      </w:r>
    </w:p>
    <w:p w14:paraId="64D041F2" w14:textId="329ED93E" w:rsidR="00F40A2A" w:rsidRDefault="00F27A3B" w:rsidP="00F40A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40A2A">
        <w:rPr>
          <w:rFonts w:ascii="Times New Roman" w:hAnsi="Times New Roman" w:cs="Times New Roman"/>
          <w:sz w:val="28"/>
          <w:szCs w:val="28"/>
        </w:rPr>
        <w:t>- 30</w:t>
      </w:r>
      <w:r w:rsidR="00C32C5E">
        <w:rPr>
          <w:rFonts w:ascii="Times New Roman" w:hAnsi="Times New Roman" w:cs="Times New Roman"/>
          <w:sz w:val="28"/>
          <w:szCs w:val="28"/>
        </w:rPr>
        <w:t xml:space="preserve">0 mg of </w:t>
      </w:r>
      <w:r w:rsidR="00F40A2A">
        <w:rPr>
          <w:rFonts w:ascii="Times New Roman" w:hAnsi="Times New Roman" w:cs="Times New Roman"/>
          <w:sz w:val="28"/>
          <w:szCs w:val="28"/>
        </w:rPr>
        <w:t>codeine q12h</w:t>
      </w:r>
    </w:p>
    <w:p w14:paraId="5048FE31" w14:textId="43BA61AC" w:rsidR="00F40A2A" w:rsidRDefault="00F27A3B" w:rsidP="00F40A2A">
      <w:pPr>
        <w:autoSpaceDE w:val="0"/>
        <w:autoSpaceDN w:val="0"/>
        <w:bidi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b</w:t>
      </w:r>
      <w:r w:rsidR="00F40A2A" w:rsidRPr="00F40A2A">
        <w:rPr>
          <w:rFonts w:ascii="Times New Roman" w:hAnsi="Times New Roman" w:cs="Times New Roman"/>
          <w:sz w:val="28"/>
          <w:szCs w:val="28"/>
        </w:rPr>
        <w:t xml:space="preserve">- </w:t>
      </w:r>
      <w:r w:rsidR="00F40A2A">
        <w:rPr>
          <w:rFonts w:ascii="Times New Roman" w:hAnsi="Times New Roman" w:cs="Times New Roman"/>
          <w:sz w:val="28"/>
          <w:szCs w:val="28"/>
        </w:rPr>
        <w:t xml:space="preserve">60 mg </w:t>
      </w:r>
      <w:r w:rsidR="00F40A2A" w:rsidRPr="00F40A2A">
        <w:rPr>
          <w:rFonts w:ascii="Times New Roman" w:hAnsi="Times New Roman" w:cs="Times New Roman"/>
          <w:sz w:val="28"/>
          <w:szCs w:val="28"/>
        </w:rPr>
        <w:t>morphine q12h</w:t>
      </w:r>
      <w:r w:rsidR="00F40A2A" w:rsidRPr="00F40A2A">
        <w:t xml:space="preserve"> </w:t>
      </w:r>
    </w:p>
    <w:p w14:paraId="6974003E" w14:textId="57846577" w:rsidR="00F40A2A" w:rsidRPr="00F40A2A" w:rsidRDefault="00F27A3B" w:rsidP="00F40A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40A2A" w:rsidRPr="00F40A2A">
        <w:rPr>
          <w:rFonts w:ascii="Times New Roman" w:hAnsi="Times New Roman" w:cs="Times New Roman"/>
          <w:sz w:val="28"/>
          <w:szCs w:val="28"/>
        </w:rPr>
        <w:t xml:space="preserve">- </w:t>
      </w:r>
      <w:r w:rsidR="00F40A2A">
        <w:rPr>
          <w:rFonts w:ascii="Times New Roman" w:hAnsi="Times New Roman" w:cs="Times New Roman"/>
          <w:sz w:val="28"/>
          <w:szCs w:val="28"/>
        </w:rPr>
        <w:t>15</w:t>
      </w:r>
      <w:r w:rsidR="00F40A2A" w:rsidRPr="00F40A2A">
        <w:rPr>
          <w:rFonts w:ascii="Times New Roman" w:hAnsi="Times New Roman" w:cs="Times New Roman"/>
          <w:sz w:val="28"/>
          <w:szCs w:val="28"/>
        </w:rPr>
        <w:t xml:space="preserve"> mg oxycodone</w:t>
      </w:r>
      <w:r w:rsidR="00F40A2A" w:rsidRPr="00F40A2A">
        <w:t xml:space="preserve"> </w:t>
      </w:r>
      <w:r w:rsidR="00F40A2A" w:rsidRPr="00F40A2A">
        <w:rPr>
          <w:rFonts w:ascii="Times New Roman" w:hAnsi="Times New Roman" w:cs="Times New Roman"/>
          <w:sz w:val="28"/>
          <w:szCs w:val="28"/>
        </w:rPr>
        <w:t>q12h</w:t>
      </w:r>
    </w:p>
    <w:p w14:paraId="1AF5B5D7" w14:textId="545FDC73" w:rsidR="006350C9" w:rsidRPr="00C44DB6" w:rsidRDefault="00F27A3B" w:rsidP="006350C9">
      <w:pPr>
        <w:bidi w:val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40A2A" w:rsidRPr="00F40A2A">
        <w:rPr>
          <w:rFonts w:ascii="Times New Roman" w:hAnsi="Times New Roman" w:cs="Times New Roman"/>
          <w:sz w:val="28"/>
          <w:szCs w:val="28"/>
        </w:rPr>
        <w:t xml:space="preserve">- </w:t>
      </w:r>
      <w:r w:rsidR="00F40A2A">
        <w:rPr>
          <w:rFonts w:ascii="Times New Roman" w:hAnsi="Times New Roman" w:cs="Times New Roman"/>
          <w:sz w:val="28"/>
          <w:szCs w:val="28"/>
        </w:rPr>
        <w:t xml:space="preserve">100 mg </w:t>
      </w:r>
      <w:r w:rsidR="00F40A2A" w:rsidRPr="00F40A2A">
        <w:rPr>
          <w:rFonts w:ascii="Times New Roman" w:hAnsi="Times New Roman" w:cs="Times New Roman"/>
          <w:sz w:val="28"/>
          <w:szCs w:val="28"/>
        </w:rPr>
        <w:t>hydromorphone q12h</w:t>
      </w:r>
    </w:p>
    <w:sectPr w:rsidR="006350C9" w:rsidRPr="00C44DB6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1CC4" w14:textId="77777777" w:rsidR="00FC39E2" w:rsidRDefault="00FC39E2" w:rsidP="00445810">
      <w:pPr>
        <w:spacing w:after="0" w:line="240" w:lineRule="auto"/>
      </w:pPr>
      <w:r>
        <w:separator/>
      </w:r>
    </w:p>
  </w:endnote>
  <w:endnote w:type="continuationSeparator" w:id="0">
    <w:p w14:paraId="1CFE6098" w14:textId="77777777" w:rsidR="00FC39E2" w:rsidRDefault="00FC39E2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D240" w14:textId="77777777" w:rsidR="00FC39E2" w:rsidRDefault="00FC39E2" w:rsidP="00445810">
      <w:pPr>
        <w:spacing w:after="0" w:line="240" w:lineRule="auto"/>
      </w:pPr>
      <w:r>
        <w:separator/>
      </w:r>
    </w:p>
  </w:footnote>
  <w:footnote w:type="continuationSeparator" w:id="0">
    <w:p w14:paraId="181F9EE9" w14:textId="77777777" w:rsidR="00FC39E2" w:rsidRDefault="00FC39E2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D37E3"/>
    <w:multiLevelType w:val="hybridMultilevel"/>
    <w:tmpl w:val="77AC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47841"/>
    <w:multiLevelType w:val="hybridMultilevel"/>
    <w:tmpl w:val="41DA94B0"/>
    <w:lvl w:ilvl="0" w:tplc="2AA46344">
      <w:numFmt w:val="bullet"/>
      <w:lvlText w:val="•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F1AF6"/>
    <w:multiLevelType w:val="hybridMultilevel"/>
    <w:tmpl w:val="01DA4446"/>
    <w:lvl w:ilvl="0" w:tplc="2AA46344">
      <w:numFmt w:val="bullet"/>
      <w:lvlText w:val="•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B16"/>
    <w:multiLevelType w:val="hybridMultilevel"/>
    <w:tmpl w:val="82EC1C0A"/>
    <w:lvl w:ilvl="0" w:tplc="2AA46344">
      <w:numFmt w:val="bullet"/>
      <w:lvlText w:val="•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8A2A22"/>
    <w:multiLevelType w:val="hybridMultilevel"/>
    <w:tmpl w:val="331AE7B4"/>
    <w:lvl w:ilvl="0" w:tplc="2AA46344">
      <w:numFmt w:val="bullet"/>
      <w:lvlText w:val="•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90779"/>
    <w:multiLevelType w:val="hybridMultilevel"/>
    <w:tmpl w:val="B5FC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17"/>
  </w:num>
  <w:num w:numId="9">
    <w:abstractNumId w:val="16"/>
  </w:num>
  <w:num w:numId="10">
    <w:abstractNumId w:val="14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12"/>
  </w:num>
  <w:num w:numId="16">
    <w:abstractNumId w:val="15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8113D"/>
    <w:rsid w:val="000A5815"/>
    <w:rsid w:val="0012123E"/>
    <w:rsid w:val="001473FF"/>
    <w:rsid w:val="00186676"/>
    <w:rsid w:val="001B532D"/>
    <w:rsid w:val="00230BBE"/>
    <w:rsid w:val="002C5DE9"/>
    <w:rsid w:val="00331009"/>
    <w:rsid w:val="00343BBA"/>
    <w:rsid w:val="00374603"/>
    <w:rsid w:val="004118B7"/>
    <w:rsid w:val="00432126"/>
    <w:rsid w:val="00445810"/>
    <w:rsid w:val="0045211B"/>
    <w:rsid w:val="00452FED"/>
    <w:rsid w:val="00453282"/>
    <w:rsid w:val="00461EA4"/>
    <w:rsid w:val="0049636F"/>
    <w:rsid w:val="00504F94"/>
    <w:rsid w:val="00560D3D"/>
    <w:rsid w:val="00584785"/>
    <w:rsid w:val="005879D8"/>
    <w:rsid w:val="005A425C"/>
    <w:rsid w:val="005B6B6A"/>
    <w:rsid w:val="005E48CB"/>
    <w:rsid w:val="006350C9"/>
    <w:rsid w:val="00732AA3"/>
    <w:rsid w:val="00747F59"/>
    <w:rsid w:val="007512FC"/>
    <w:rsid w:val="007B6089"/>
    <w:rsid w:val="007C4F87"/>
    <w:rsid w:val="007D0A32"/>
    <w:rsid w:val="007D65DB"/>
    <w:rsid w:val="007F1D4F"/>
    <w:rsid w:val="008116DA"/>
    <w:rsid w:val="00846FFE"/>
    <w:rsid w:val="00863B11"/>
    <w:rsid w:val="00865C1B"/>
    <w:rsid w:val="008D32E1"/>
    <w:rsid w:val="00936957"/>
    <w:rsid w:val="009419A5"/>
    <w:rsid w:val="00952C3A"/>
    <w:rsid w:val="0096366A"/>
    <w:rsid w:val="009828C6"/>
    <w:rsid w:val="00982C5C"/>
    <w:rsid w:val="009C4172"/>
    <w:rsid w:val="009D63F6"/>
    <w:rsid w:val="00A3422F"/>
    <w:rsid w:val="00A36DD6"/>
    <w:rsid w:val="00A4593D"/>
    <w:rsid w:val="00A762EB"/>
    <w:rsid w:val="00AB4AE2"/>
    <w:rsid w:val="00B72695"/>
    <w:rsid w:val="00B760E0"/>
    <w:rsid w:val="00BF7E95"/>
    <w:rsid w:val="00C06F55"/>
    <w:rsid w:val="00C32C5E"/>
    <w:rsid w:val="00C41AD0"/>
    <w:rsid w:val="00C44DB6"/>
    <w:rsid w:val="00C65DCA"/>
    <w:rsid w:val="00C8009C"/>
    <w:rsid w:val="00CE68A0"/>
    <w:rsid w:val="00D42C82"/>
    <w:rsid w:val="00D70E6C"/>
    <w:rsid w:val="00E83398"/>
    <w:rsid w:val="00EF2165"/>
    <w:rsid w:val="00F0781B"/>
    <w:rsid w:val="00F141BC"/>
    <w:rsid w:val="00F27A3B"/>
    <w:rsid w:val="00F376B4"/>
    <w:rsid w:val="00F40A2A"/>
    <w:rsid w:val="00F81997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32</cp:revision>
  <cp:lastPrinted>2015-02-14T12:07:00Z</cp:lastPrinted>
  <dcterms:created xsi:type="dcterms:W3CDTF">2015-02-10T17:23:00Z</dcterms:created>
  <dcterms:modified xsi:type="dcterms:W3CDTF">2021-12-08T21:52:00Z</dcterms:modified>
</cp:coreProperties>
</file>