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78864D2E" w:rsidR="00A3422F" w:rsidRDefault="00B72695" w:rsidP="005F5D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5F5DB2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9DA1123" w14:textId="6DF0781C" w:rsidR="00B72695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Health P</w:t>
      </w:r>
      <w:r w:rsidRPr="0012109A">
        <w:rPr>
          <w:rFonts w:asciiTheme="majorBidi" w:hAnsiTheme="majorBidi" w:cstheme="majorBidi"/>
          <w:b/>
          <w:bCs/>
          <w:color w:val="0070C0"/>
          <w:sz w:val="36"/>
          <w:szCs w:val="36"/>
        </w:rPr>
        <w:t>romotion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in</w:t>
      </w:r>
    </w:p>
    <w:p w14:paraId="40F0AF80" w14:textId="3E5FB9E6" w:rsidR="009419A5" w:rsidRPr="00374603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Community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Pha</w:t>
      </w:r>
      <w:bookmarkStart w:id="0" w:name="_GoBack"/>
      <w:bookmarkEnd w:id="0"/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rmacy 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459C05" w14:textId="77777777" w:rsidR="0012109A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</w:p>
    <w:p w14:paraId="08FBC3D3" w14:textId="266F4E3C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Health promotion: a process enabling people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increase control over and to improve their health.</w:t>
      </w:r>
    </w:p>
    <w:p w14:paraId="2EB43713" w14:textId="1B78D220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Health education: giving information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working towards improving individual attitude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and behaviour changes to sustain healthy living.</w:t>
      </w:r>
    </w:p>
    <w:p w14:paraId="424E704E" w14:textId="2CAF6BCA" w:rsidR="0012109A" w:rsidRPr="0012109A" w:rsidRDefault="005F5DB2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2109A" w:rsidRPr="0012109A">
        <w:rPr>
          <w:rFonts w:asciiTheme="majorBidi" w:hAnsiTheme="majorBidi" w:cstheme="majorBidi"/>
          <w:sz w:val="28"/>
          <w:szCs w:val="28"/>
        </w:rPr>
        <w:t>In health promotion, pharmacists provide information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and skills to individuals so that they can prevent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specific diseases and participate in services for early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detection and treatment of disease. The process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involves a behavioural change approach such as in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advising individuals on the importance of preventing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and managing obesity.</w:t>
      </w:r>
    </w:p>
    <w:p w14:paraId="169161EC" w14:textId="1B0E012F" w:rsidR="00B72695" w:rsidRDefault="005F5DB2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2109A" w:rsidRPr="0012109A">
        <w:rPr>
          <w:rFonts w:asciiTheme="majorBidi" w:hAnsiTheme="majorBidi" w:cstheme="majorBidi"/>
          <w:sz w:val="28"/>
          <w:szCs w:val="28"/>
        </w:rPr>
        <w:t>Health promotion activities from community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pharmacies include the organisation of theme</w:t>
      </w:r>
      <w:r w:rsidR="0012109A">
        <w:rPr>
          <w:rFonts w:asciiTheme="majorBidi" w:hAnsiTheme="majorBidi" w:cstheme="majorBidi"/>
          <w:sz w:val="28"/>
          <w:szCs w:val="28"/>
        </w:rPr>
        <w:t>-</w:t>
      </w:r>
      <w:r w:rsidR="0012109A" w:rsidRPr="0012109A">
        <w:rPr>
          <w:rFonts w:asciiTheme="majorBidi" w:hAnsiTheme="majorBidi" w:cstheme="majorBidi"/>
          <w:sz w:val="28"/>
          <w:szCs w:val="28"/>
        </w:rPr>
        <w:t>oriented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weeks where patrons are advised on the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theme, and written and other visual aids are available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in the pharmacy for further information and for shop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window dressing.</w:t>
      </w:r>
    </w:p>
    <w:p w14:paraId="48195661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EFC890" w14:textId="6F27E8C4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Themes of health promotion in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community pharmacies</w:t>
      </w:r>
    </w:p>
    <w:p w14:paraId="362F5515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Smoking cessation programmes</w:t>
      </w:r>
    </w:p>
    <w:p w14:paraId="6F7F4AF1" w14:textId="631A1D66" w:rsidR="00B72695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Diet, exercise and body weight</w:t>
      </w:r>
    </w:p>
    <w:p w14:paraId="281E1DF0" w14:textId="0CB134F9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Cardiovascular disease risk factors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prevention</w:t>
      </w:r>
    </w:p>
    <w:p w14:paraId="266F53BC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Sun exposure</w:t>
      </w:r>
    </w:p>
    <w:p w14:paraId="17EC1B15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Travel medicine</w:t>
      </w:r>
    </w:p>
    <w:p w14:paraId="57D7A88E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Patient concordance with treatment</w:t>
      </w:r>
    </w:p>
    <w:p w14:paraId="076A24B5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Immunisation programmes</w:t>
      </w:r>
    </w:p>
    <w:p w14:paraId="0E0EF46C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Sexual health</w:t>
      </w:r>
    </w:p>
    <w:p w14:paraId="6EC37D57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Screening tests</w:t>
      </w:r>
    </w:p>
    <w:p w14:paraId="7BE6B089" w14:textId="0549E23E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Alcohol and drug abuse.</w:t>
      </w:r>
    </w:p>
    <w:p w14:paraId="2AB08E11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19815A1" w14:textId="7347E049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Sustainable development and public health</w:t>
      </w:r>
      <w:r>
        <w:rPr>
          <w:rFonts w:asciiTheme="majorBidi" w:hAnsiTheme="majorBidi" w:cstheme="majorBidi"/>
          <w:sz w:val="28"/>
          <w:szCs w:val="28"/>
        </w:rPr>
        <w:t xml:space="preserve"> are closely related. Through </w:t>
      </w:r>
      <w:r w:rsidRPr="0012109A">
        <w:rPr>
          <w:rFonts w:asciiTheme="majorBidi" w:hAnsiTheme="majorBidi" w:cstheme="majorBidi"/>
          <w:sz w:val="28"/>
          <w:szCs w:val="28"/>
        </w:rPr>
        <w:t>health promotion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activities pharmacists can contribute towards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the reduction of carbon footprints and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practices that tackle climate change. This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be achieved by:</w:t>
      </w:r>
    </w:p>
    <w:p w14:paraId="12826E13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acting as role model and educators</w:t>
      </w:r>
    </w:p>
    <w:p w14:paraId="2497AFDE" w14:textId="5F7085DE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serving as a resource (e.g. collecting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batteries)</w:t>
      </w:r>
    </w:p>
    <w:p w14:paraId="1A77C768" w14:textId="225F2E1E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promoting proper use and disposal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medicines</w:t>
      </w:r>
    </w:p>
    <w:p w14:paraId="7E791752" w14:textId="64AEAEAD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distributing literature on ways to save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environment.</w:t>
      </w:r>
    </w:p>
    <w:p w14:paraId="1C700289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8D198C" w14:textId="77777777" w:rsidR="0012109A" w:rsidRPr="00B72695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952141" w14:textId="69F82721" w:rsidR="00B72695" w:rsidRPr="0012109A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Information transmitted</w:t>
      </w:r>
    </w:p>
    <w:p w14:paraId="451BEA8C" w14:textId="0538DB84" w:rsidR="0012109A" w:rsidRDefault="0012109A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The information presented should be educational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at the same time acceptable to busy patrons. An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entertaining presentation helps to make the information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attractive and prompts the individual to take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notice of the mess</w:t>
      </w:r>
      <w:r w:rsidR="00330FB9">
        <w:rPr>
          <w:rFonts w:asciiTheme="majorBidi" w:hAnsiTheme="majorBidi" w:cstheme="majorBidi"/>
          <w:sz w:val="28"/>
          <w:szCs w:val="28"/>
        </w:rPr>
        <w:t xml:space="preserve">age being transmitted (Figure </w:t>
      </w:r>
      <w:r w:rsidRPr="0012109A">
        <w:rPr>
          <w:rFonts w:asciiTheme="majorBidi" w:hAnsiTheme="majorBidi" w:cstheme="majorBidi"/>
          <w:sz w:val="28"/>
          <w:szCs w:val="28"/>
        </w:rPr>
        <w:t>1).</w:t>
      </w:r>
    </w:p>
    <w:p w14:paraId="714A143E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DB68D8" w14:textId="4D0CF5A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34EA131" wp14:editId="5088B75A">
            <wp:extent cx="4086225" cy="10412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97" cy="10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334B" w14:textId="5F062BDC" w:rsidR="00330FB9" w:rsidRPr="0012109A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Information that is conveyed in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promotion programmes.</w:t>
      </w:r>
    </w:p>
    <w:p w14:paraId="070CB346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43F351" w14:textId="40D7C0AE" w:rsidR="00B72695" w:rsidRDefault="0012109A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The impact of the information transmitted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depends on the methods used to convey the information.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The information presented has to be understandable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by the individual. Pharmacists are in a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position of interpreting scientific information so as to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convey the message to the individuals in an understandable</w:t>
      </w:r>
      <w:r w:rsidR="00330FB9">
        <w:rPr>
          <w:rFonts w:asciiTheme="majorBidi" w:hAnsiTheme="majorBidi" w:cstheme="majorBidi"/>
          <w:sz w:val="28"/>
          <w:szCs w:val="28"/>
        </w:rPr>
        <w:t xml:space="preserve"> manner (Figure </w:t>
      </w:r>
      <w:r w:rsidRPr="0012109A">
        <w:rPr>
          <w:rFonts w:asciiTheme="majorBidi" w:hAnsiTheme="majorBidi" w:cstheme="majorBidi"/>
          <w:sz w:val="28"/>
          <w:szCs w:val="28"/>
        </w:rPr>
        <w:t>2).</w:t>
      </w:r>
    </w:p>
    <w:p w14:paraId="3007B3A5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B66027" w14:textId="7BB3EEA9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4F3DD1D" wp14:editId="5C802022">
            <wp:extent cx="4086225" cy="1588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63" cy="15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52C3" w14:textId="01B52E35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Pharmacists act as conveyers of patient</w:t>
      </w:r>
      <w:r>
        <w:rPr>
          <w:rFonts w:asciiTheme="majorBidi" w:hAnsiTheme="majorBidi" w:cstheme="majorBidi"/>
          <w:sz w:val="28"/>
          <w:szCs w:val="28"/>
        </w:rPr>
        <w:t>-</w:t>
      </w:r>
      <w:r w:rsidRPr="00330FB9">
        <w:rPr>
          <w:rFonts w:asciiTheme="majorBidi" w:hAnsiTheme="majorBidi" w:cstheme="majorBidi"/>
          <w:sz w:val="28"/>
          <w:szCs w:val="28"/>
        </w:rPr>
        <w:t>understandable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information.</w:t>
      </w:r>
    </w:p>
    <w:p w14:paraId="3A45304B" w14:textId="32839204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856B75" w14:textId="1003D48F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t>Factors influencing health-promotion activities in community pharmacies</w:t>
      </w:r>
    </w:p>
    <w:p w14:paraId="29CA611C" w14:textId="3DC45FC1" w:rsidR="00B760E0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0FB9">
        <w:rPr>
          <w:rFonts w:asciiTheme="majorBidi" w:hAnsiTheme="majorBidi" w:cstheme="majorBidi"/>
          <w:b/>
          <w:bCs/>
          <w:color w:val="FF0000"/>
          <w:sz w:val="28"/>
          <w:szCs w:val="28"/>
        </w:rPr>
        <w:t>Positive factors</w:t>
      </w:r>
    </w:p>
    <w:p w14:paraId="6D030BBF" w14:textId="01AA210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Environment within the pharmacy conducive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health promotion</w:t>
      </w:r>
    </w:p>
    <w:p w14:paraId="28E67FF2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Accessibility of the pharmacy</w:t>
      </w:r>
    </w:p>
    <w:p w14:paraId="2DC72D93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Communication skills of community pharmacist</w:t>
      </w:r>
    </w:p>
    <w:p w14:paraId="030FA863" w14:textId="0ABB9B09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Strong pharmacist–patient relationship.</w:t>
      </w:r>
    </w:p>
    <w:p w14:paraId="5A375D2C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285AEA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0FB9">
        <w:rPr>
          <w:rFonts w:asciiTheme="majorBidi" w:hAnsiTheme="majorBidi" w:cstheme="majorBidi"/>
          <w:b/>
          <w:bCs/>
          <w:color w:val="FF0000"/>
          <w:sz w:val="28"/>
          <w:szCs w:val="28"/>
        </w:rPr>
        <w:t>Negative factors</w:t>
      </w:r>
    </w:p>
    <w:p w14:paraId="446B558F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Lack of resource materials</w:t>
      </w:r>
    </w:p>
    <w:p w14:paraId="64BE22B8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Lack of space</w:t>
      </w:r>
    </w:p>
    <w:p w14:paraId="6D46C987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Lack of confidentiality</w:t>
      </w:r>
    </w:p>
    <w:p w14:paraId="479B29B3" w14:textId="12C0941C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Improper time management of the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personnel.</w:t>
      </w:r>
    </w:p>
    <w:p w14:paraId="2AFB7D9D" w14:textId="57AABF1F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 xml:space="preserve">Planning a health promotion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c</w:t>
      </w: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t>ampaign</w:t>
      </w:r>
    </w:p>
    <w:p w14:paraId="683CD839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Identify area(s) to be addressed</w:t>
      </w:r>
    </w:p>
    <w:p w14:paraId="013FFA5F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Establish targets to be achieved</w:t>
      </w:r>
    </w:p>
    <w:p w14:paraId="30B8B348" w14:textId="58DD32BF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Identify resources that can be used and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already available</w:t>
      </w:r>
    </w:p>
    <w:p w14:paraId="1E7BC201" w14:textId="68218ADE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Develop a practical and realistic implementation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programme</w:t>
      </w:r>
    </w:p>
    <w:p w14:paraId="0CCE75A3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Establish evaluation methods</w:t>
      </w:r>
    </w:p>
    <w:p w14:paraId="5796361F" w14:textId="69D966B3" w:rsidR="00B760E0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Set an action plan.</w:t>
      </w:r>
    </w:p>
    <w:p w14:paraId="5445CB20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EB9D49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t>Practice summary</w:t>
      </w:r>
    </w:p>
    <w:p w14:paraId="025B6A07" w14:textId="603EFBDA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Pharmacists are accessible health professionals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who can play a very proactive role in promoting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health.</w:t>
      </w:r>
    </w:p>
    <w:p w14:paraId="7E190049" w14:textId="0BB4E1B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Pharmacists should actively promote healthy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lifestyles including discouraging smoking,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pointing out the importance of exercise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highlighting the benefits of a healthy diet.</w:t>
      </w:r>
    </w:p>
    <w:p w14:paraId="5134DB06" w14:textId="230F7709" w:rsidR="00B760E0" w:rsidRPr="00B760E0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Pharmacists in any practice setting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encourage positive behavioural changes.</w:t>
      </w:r>
    </w:p>
    <w:p w14:paraId="2648A8DD" w14:textId="25CC2A46" w:rsidR="000A5815" w:rsidRPr="007D0A32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0A581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7155" w14:textId="77777777" w:rsidR="004525C4" w:rsidRDefault="004525C4" w:rsidP="00445810">
      <w:pPr>
        <w:spacing w:after="0" w:line="240" w:lineRule="auto"/>
      </w:pPr>
      <w:r>
        <w:separator/>
      </w:r>
    </w:p>
  </w:endnote>
  <w:endnote w:type="continuationSeparator" w:id="0">
    <w:p w14:paraId="26E4AA11" w14:textId="77777777" w:rsidR="004525C4" w:rsidRDefault="004525C4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058A" w14:textId="77777777" w:rsidR="004525C4" w:rsidRDefault="004525C4" w:rsidP="00445810">
      <w:pPr>
        <w:spacing w:after="0" w:line="240" w:lineRule="auto"/>
      </w:pPr>
      <w:r>
        <w:separator/>
      </w:r>
    </w:p>
  </w:footnote>
  <w:footnote w:type="continuationSeparator" w:id="0">
    <w:p w14:paraId="00B1064F" w14:textId="77777777" w:rsidR="004525C4" w:rsidRDefault="004525C4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A5815"/>
    <w:rsid w:val="0012109A"/>
    <w:rsid w:val="001473FF"/>
    <w:rsid w:val="00230BBE"/>
    <w:rsid w:val="002C5DE9"/>
    <w:rsid w:val="00330FB9"/>
    <w:rsid w:val="00343BBA"/>
    <w:rsid w:val="00374603"/>
    <w:rsid w:val="00445810"/>
    <w:rsid w:val="004525C4"/>
    <w:rsid w:val="00453282"/>
    <w:rsid w:val="00584785"/>
    <w:rsid w:val="005879D8"/>
    <w:rsid w:val="005B6B6A"/>
    <w:rsid w:val="005F5DB2"/>
    <w:rsid w:val="00732AA3"/>
    <w:rsid w:val="00747F59"/>
    <w:rsid w:val="007512FC"/>
    <w:rsid w:val="007B6089"/>
    <w:rsid w:val="007C4F87"/>
    <w:rsid w:val="007D0A32"/>
    <w:rsid w:val="007F1D4F"/>
    <w:rsid w:val="00863B11"/>
    <w:rsid w:val="00865C1B"/>
    <w:rsid w:val="00936957"/>
    <w:rsid w:val="009419A5"/>
    <w:rsid w:val="00952C3A"/>
    <w:rsid w:val="009D63F6"/>
    <w:rsid w:val="00A3422F"/>
    <w:rsid w:val="00A762EB"/>
    <w:rsid w:val="00B72695"/>
    <w:rsid w:val="00B760E0"/>
    <w:rsid w:val="00BF7E95"/>
    <w:rsid w:val="00C65DCA"/>
    <w:rsid w:val="00C8009C"/>
    <w:rsid w:val="00CE68A0"/>
    <w:rsid w:val="00D70E6C"/>
    <w:rsid w:val="00EF2165"/>
    <w:rsid w:val="00F141BC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9A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19</cp:revision>
  <cp:lastPrinted>2015-02-14T12:07:00Z</cp:lastPrinted>
  <dcterms:created xsi:type="dcterms:W3CDTF">2015-02-10T17:23:00Z</dcterms:created>
  <dcterms:modified xsi:type="dcterms:W3CDTF">2021-10-31T13:39:00Z</dcterms:modified>
</cp:coreProperties>
</file>