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9CEB" w14:textId="759821DE" w:rsidR="00A3422F" w:rsidRPr="00A3422F" w:rsidRDefault="00A3422F" w:rsidP="00A342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</w:t>
      </w:r>
      <w:r w:rsidR="0052506B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116DA639" w14:textId="10DCA116" w:rsidR="00872919" w:rsidRDefault="005D6574" w:rsidP="005D657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D6574">
        <w:rPr>
          <w:rFonts w:asciiTheme="majorBidi" w:hAnsiTheme="majorBidi" w:cstheme="majorBidi"/>
          <w:b/>
          <w:bCs/>
          <w:color w:val="0070C0"/>
          <w:sz w:val="36"/>
          <w:szCs w:val="36"/>
        </w:rPr>
        <w:t>Basic Principle</w:t>
      </w:r>
      <w:r w:rsidR="008A4166">
        <w:rPr>
          <w:rFonts w:asciiTheme="majorBidi" w:hAnsiTheme="majorBidi" w:cstheme="majorBidi"/>
          <w:b/>
          <w:bCs/>
          <w:color w:val="0070C0"/>
          <w:sz w:val="36"/>
          <w:szCs w:val="36"/>
        </w:rPr>
        <w:t>s</w:t>
      </w:r>
      <w:r w:rsidRPr="005D6574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of Pharmacoeconomics</w:t>
      </w:r>
    </w:p>
    <w:p w14:paraId="2EAF04C6" w14:textId="77777777" w:rsidR="005D6574" w:rsidRDefault="005D6574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71274FD9" w14:textId="0FE977C5" w:rsidR="00872919" w:rsidRDefault="005D6574" w:rsidP="005D6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Costing terms</w:t>
      </w:r>
    </w:p>
    <w:p w14:paraId="0BD4F0A8" w14:textId="19002F25" w:rsidR="00872919" w:rsidRDefault="005D6574" w:rsidP="005D6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6574">
        <w:rPr>
          <w:rFonts w:asciiTheme="majorBidi" w:hAnsiTheme="majorBidi" w:cstheme="majorBidi"/>
          <w:sz w:val="28"/>
          <w:szCs w:val="28"/>
        </w:rPr>
        <w:t>According to economic theory, the “true”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 xml:space="preserve">cost of a resource is its </w:t>
      </w:r>
      <w:r w:rsidRPr="005D6574">
        <w:rPr>
          <w:rFonts w:asciiTheme="majorBidi" w:hAnsiTheme="majorBidi" w:cstheme="majorBidi"/>
          <w:b/>
          <w:bCs/>
          <w:sz w:val="28"/>
          <w:szCs w:val="28"/>
        </w:rPr>
        <w:t>opportunity cost</w:t>
      </w:r>
      <w:r w:rsidRPr="005D6574">
        <w:rPr>
          <w:rFonts w:asciiTheme="majorBidi" w:hAnsiTheme="majorBidi" w:cstheme="majorBidi"/>
          <w:sz w:val="28"/>
          <w:szCs w:val="28"/>
        </w:rPr>
        <w:t>—the value of the best-forgone option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the “next best option”—not necessarily the amount of money that changes hands.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Resources committed to one product or service cannot be used for other products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or services (opportunities). For example, if volunteers are used to help staff a new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clinic, even though no money changes hands (i.e., volunteers are not paid), there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is an opportunity cost associated with their help because they could be providing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other services if they were not helping at the new clinic. Another example is if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new clinic required a part-time pharmacist and a currently employed pharmacist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was asked to fill in at the clinic as part of his or her duties (instead of hiring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new part-time pharmacist for the clinic).</w:t>
      </w:r>
    </w:p>
    <w:p w14:paraId="371D6660" w14:textId="0B425196" w:rsidR="005D6574" w:rsidRDefault="005D6574" w:rsidP="005D6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5D6574">
        <w:rPr>
          <w:rFonts w:asciiTheme="majorBidi" w:hAnsiTheme="majorBidi" w:cstheme="majorBidi"/>
          <w:sz w:val="28"/>
          <w:szCs w:val="28"/>
        </w:rPr>
        <w:t>The “price” or the amount that is charged to a payer is not necessarily synonymous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 xml:space="preserve">with the </w:t>
      </w:r>
      <w:r w:rsidRPr="005D6574">
        <w:rPr>
          <w:rFonts w:asciiTheme="majorBidi" w:hAnsiTheme="majorBidi" w:cstheme="majorBidi"/>
          <w:b/>
          <w:bCs/>
          <w:sz w:val="28"/>
          <w:szCs w:val="28"/>
        </w:rPr>
        <w:t xml:space="preserve">cost </w:t>
      </w:r>
      <w:r w:rsidRPr="005D6574">
        <w:rPr>
          <w:rFonts w:asciiTheme="majorBidi" w:hAnsiTheme="majorBidi" w:cstheme="majorBidi"/>
          <w:sz w:val="28"/>
          <w:szCs w:val="28"/>
        </w:rPr>
        <w:t>of the product or service. For example, if a hospital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system wanted to calculate how much it cost to treat a patient with a specific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diagnosis, there may be a substantial difference in what the total cost is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hospital when compared with the amount the hospital charges the payer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what is actually collected from the payer after allowable amounts are factored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in. Think of these differences as similar to the new car market. There is a cost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the car manufacturer to produce a car, a “sticker price,” which is the suggested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price of the car (higher than the cost to produce the car), and the amount paid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by the average car buyer (usually lower than the sticker price, which is good news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for the buyer, but is hopefully higher than the cost to produce the car, which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good news for the manufacturer). These, in turn, are similar to the actual cost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>of a hospital to provide a service, the charge billed to the payer (third-party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 xml:space="preserve">insurance payer, patient payer, or a combination), and the </w:t>
      </w:r>
      <w:r w:rsidRPr="005D6574">
        <w:rPr>
          <w:rFonts w:asciiTheme="majorBidi" w:hAnsiTheme="majorBidi" w:cstheme="majorBidi"/>
          <w:b/>
          <w:bCs/>
          <w:sz w:val="28"/>
          <w:szCs w:val="28"/>
        </w:rPr>
        <w:t>allowable charge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6574">
        <w:rPr>
          <w:rFonts w:asciiTheme="majorBidi" w:hAnsiTheme="majorBidi" w:cstheme="majorBidi"/>
          <w:sz w:val="28"/>
          <w:szCs w:val="28"/>
        </w:rPr>
        <w:t xml:space="preserve">or </w:t>
      </w:r>
      <w:r w:rsidRPr="005D6574">
        <w:rPr>
          <w:rFonts w:asciiTheme="majorBidi" w:hAnsiTheme="majorBidi" w:cstheme="majorBidi"/>
          <w:b/>
          <w:bCs/>
          <w:sz w:val="28"/>
          <w:szCs w:val="28"/>
        </w:rPr>
        <w:t xml:space="preserve">reimbursed </w:t>
      </w:r>
      <w:r w:rsidRPr="005D6574">
        <w:rPr>
          <w:rFonts w:asciiTheme="majorBidi" w:hAnsiTheme="majorBidi" w:cstheme="majorBidi"/>
          <w:sz w:val="28"/>
          <w:szCs w:val="28"/>
        </w:rPr>
        <w:t>amount paid by the payer(s).</w:t>
      </w:r>
    </w:p>
    <w:p w14:paraId="7399AB44" w14:textId="77777777" w:rsidR="005D6574" w:rsidRDefault="005D6574" w:rsidP="005D6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EAE6C0D" w14:textId="3B80E4C8" w:rsidR="007C71F4" w:rsidRDefault="001975DF" w:rsidP="007C71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Cost categorization</w:t>
      </w:r>
    </w:p>
    <w:p w14:paraId="31B4FFFE" w14:textId="77777777" w:rsidR="001975DF" w:rsidRDefault="001975DF" w:rsidP="001975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975DF">
        <w:rPr>
          <w:rFonts w:asciiTheme="majorBidi" w:hAnsiTheme="majorBidi" w:cstheme="majorBidi"/>
          <w:sz w:val="28"/>
          <w:szCs w:val="28"/>
        </w:rPr>
        <w:t xml:space="preserve">In the 1980s and 1990s, most textbooks categorized pharmacoeconomic (PE)-related costs into four types: </w:t>
      </w:r>
      <w:r w:rsidRPr="001975DF">
        <w:rPr>
          <w:rFonts w:asciiTheme="majorBidi" w:hAnsiTheme="majorBidi" w:cstheme="majorBidi"/>
          <w:b/>
          <w:bCs/>
          <w:sz w:val="28"/>
          <w:szCs w:val="28"/>
        </w:rPr>
        <w:t>direct medical costs, direct nonmedical costs,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b/>
          <w:bCs/>
          <w:sz w:val="28"/>
          <w:szCs w:val="28"/>
        </w:rPr>
        <w:t>indirect costs</w:t>
      </w:r>
      <w:r w:rsidRPr="001975DF">
        <w:rPr>
          <w:rFonts w:asciiTheme="majorBidi" w:hAnsiTheme="majorBidi" w:cstheme="majorBidi"/>
          <w:sz w:val="28"/>
          <w:szCs w:val="28"/>
        </w:rPr>
        <w:t xml:space="preserve">, and </w:t>
      </w:r>
      <w:r w:rsidRPr="001975DF">
        <w:rPr>
          <w:rFonts w:asciiTheme="majorBidi" w:hAnsiTheme="majorBidi" w:cstheme="majorBidi"/>
          <w:b/>
          <w:bCs/>
          <w:sz w:val="28"/>
          <w:szCs w:val="28"/>
        </w:rPr>
        <w:t xml:space="preserve">intangible costs </w:t>
      </w:r>
      <w:r w:rsidRPr="001975DF">
        <w:rPr>
          <w:rFonts w:asciiTheme="majorBidi" w:hAnsiTheme="majorBidi" w:cstheme="majorBidi"/>
          <w:sz w:val="28"/>
          <w:szCs w:val="28"/>
        </w:rPr>
        <w:t>(Table 2.1). These terms are not used consistently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t>in the literature, and it has been noted that the economic term indirect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t>costs, which refers to a loss of productivity, might be confused with the accounting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t>definition of indirect costs, which is used to assign overhead. An alternative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t xml:space="preserve">method of categorization has been recently proposed by Drummond </w:t>
      </w:r>
      <w:r w:rsidRPr="00A16155">
        <w:rPr>
          <w:rFonts w:asciiTheme="majorBidi" w:hAnsiTheme="majorBidi" w:cstheme="majorBidi"/>
          <w:i/>
          <w:iCs/>
          <w:sz w:val="28"/>
          <w:szCs w:val="28"/>
        </w:rPr>
        <w:t>et al</w:t>
      </w:r>
      <w:r w:rsidRPr="001975DF">
        <w:rPr>
          <w:rFonts w:asciiTheme="majorBidi" w:hAnsiTheme="majorBidi" w:cstheme="majorBidi"/>
          <w:sz w:val="28"/>
          <w:szCs w:val="28"/>
        </w:rPr>
        <w:t>.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lastRenderedPageBreak/>
        <w:t>includes the following four categories: health care sector costs, costs to other sectors,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t>patient and family costs, and productivity costs.</w:t>
      </w:r>
    </w:p>
    <w:p w14:paraId="69981C71" w14:textId="53DF1EFF" w:rsidR="001975DF" w:rsidRDefault="00025C6B" w:rsidP="001975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69C8B23C" w14:textId="76F53794" w:rsidR="00025C6B" w:rsidRDefault="001975DF" w:rsidP="00DB174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975DF">
        <w:rPr>
          <w:rFonts w:asciiTheme="majorBidi" w:hAnsiTheme="majorBidi" w:cstheme="majorBidi"/>
          <w:sz w:val="28"/>
          <w:szCs w:val="28"/>
        </w:rPr>
        <w:t xml:space="preserve">Table </w:t>
      </w:r>
      <w:r>
        <w:rPr>
          <w:rFonts w:asciiTheme="majorBidi" w:hAnsiTheme="majorBidi" w:cstheme="majorBidi"/>
          <w:sz w:val="28"/>
          <w:szCs w:val="28"/>
        </w:rPr>
        <w:t>2</w:t>
      </w:r>
      <w:r w:rsidRPr="001975DF">
        <w:rPr>
          <w:rFonts w:asciiTheme="majorBidi" w:hAnsiTheme="majorBidi" w:cstheme="majorBidi"/>
          <w:sz w:val="28"/>
          <w:szCs w:val="28"/>
        </w:rPr>
        <w:t xml:space="preserve">.1 </w:t>
      </w:r>
      <w:r>
        <w:rPr>
          <w:rFonts w:asciiTheme="majorBidi" w:hAnsiTheme="majorBidi" w:cstheme="majorBidi"/>
          <w:sz w:val="28"/>
          <w:szCs w:val="28"/>
        </w:rPr>
        <w:t>Examples of types of costs</w:t>
      </w:r>
    </w:p>
    <w:p w14:paraId="2A510658" w14:textId="450119C6" w:rsidR="00022E63" w:rsidRDefault="001975DF" w:rsidP="001975D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975DF">
        <w:rPr>
          <w:noProof/>
        </w:rPr>
        <w:drawing>
          <wp:inline distT="0" distB="0" distL="0" distR="0" wp14:anchorId="00AFBC86" wp14:editId="0579DB70">
            <wp:extent cx="5274310" cy="40036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A3C7" w14:textId="77777777" w:rsidR="0048480C" w:rsidRPr="0048480C" w:rsidRDefault="0048480C" w:rsidP="004848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BBFF556" w14:textId="653BD816" w:rsidR="001975DF" w:rsidRPr="00D4622A" w:rsidRDefault="001975DF" w:rsidP="001975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0" w:name="_Hlk39871092"/>
      <w:r w:rsidRPr="00D4622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Direct </w:t>
      </w:r>
      <w:r w:rsidR="00D4622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</w:t>
      </w:r>
      <w:r w:rsidRPr="00D4622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edical </w:t>
      </w:r>
      <w:r w:rsidR="00D4622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</w:t>
      </w:r>
      <w:r w:rsidRPr="00D4622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osts</w:t>
      </w:r>
    </w:p>
    <w:bookmarkEnd w:id="0"/>
    <w:p w14:paraId="2E1E61B4" w14:textId="6D77BE06" w:rsidR="001975DF" w:rsidRPr="001975DF" w:rsidRDefault="001975DF" w:rsidP="00D4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975DF">
        <w:rPr>
          <w:rFonts w:asciiTheme="majorBidi" w:hAnsiTheme="majorBidi" w:cstheme="majorBidi"/>
          <w:sz w:val="28"/>
          <w:szCs w:val="28"/>
        </w:rPr>
        <w:t>Direct medical costs are the most obvious costs to measure. These are the medically</w:t>
      </w:r>
      <w:r w:rsidR="00D4622A"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t>related inputs used directly to provide the treatment. Examples of direct</w:t>
      </w:r>
      <w:r w:rsidR="00D4622A"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t>medical costs include the costs associated with the pharmaceuticals, diagnostic</w:t>
      </w:r>
      <w:r w:rsidR="00D4622A"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t>tests, physician visits, pharmacist visits, emergency department visits, and</w:t>
      </w:r>
      <w:r w:rsidR="00D4622A">
        <w:rPr>
          <w:rFonts w:asciiTheme="majorBidi" w:hAnsiTheme="majorBidi" w:cstheme="majorBidi"/>
          <w:sz w:val="28"/>
          <w:szCs w:val="28"/>
        </w:rPr>
        <w:t xml:space="preserve"> </w:t>
      </w:r>
      <w:r w:rsidRPr="001975DF">
        <w:rPr>
          <w:rFonts w:asciiTheme="majorBidi" w:hAnsiTheme="majorBidi" w:cstheme="majorBidi"/>
          <w:sz w:val="28"/>
          <w:szCs w:val="28"/>
        </w:rPr>
        <w:t>hospitalizations.</w:t>
      </w:r>
    </w:p>
    <w:p w14:paraId="56299355" w14:textId="4BD858D0" w:rsidR="00902327" w:rsidRDefault="00D4622A" w:rsidP="00D4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1975DF" w:rsidRPr="001975DF">
        <w:rPr>
          <w:rFonts w:asciiTheme="majorBidi" w:hAnsiTheme="majorBidi" w:cstheme="majorBidi"/>
          <w:sz w:val="28"/>
          <w:szCs w:val="28"/>
        </w:rPr>
        <w:t>For chemotherapy treatment, for example, direct medical costs may include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975DF" w:rsidRPr="001975DF">
        <w:rPr>
          <w:rFonts w:asciiTheme="majorBidi" w:hAnsiTheme="majorBidi" w:cstheme="majorBidi"/>
          <w:sz w:val="28"/>
          <w:szCs w:val="28"/>
        </w:rPr>
        <w:t>the chemotherapy products themselves, other medications given to reduce side effects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975DF" w:rsidRPr="001975DF">
        <w:rPr>
          <w:rFonts w:asciiTheme="majorBidi" w:hAnsiTheme="majorBidi" w:cstheme="majorBidi"/>
          <w:sz w:val="28"/>
          <w:szCs w:val="28"/>
        </w:rPr>
        <w:t>of the chemotherapy, intravenous supplies, laboratory tests, clinic costs,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975DF" w:rsidRPr="001975DF">
        <w:rPr>
          <w:rFonts w:asciiTheme="majorBidi" w:hAnsiTheme="majorBidi" w:cstheme="majorBidi"/>
          <w:sz w:val="28"/>
          <w:szCs w:val="28"/>
        </w:rPr>
        <w:t>physician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975DF" w:rsidRPr="001975DF">
        <w:rPr>
          <w:rFonts w:asciiTheme="majorBidi" w:hAnsiTheme="majorBidi" w:cstheme="majorBidi"/>
          <w:sz w:val="28"/>
          <w:szCs w:val="28"/>
        </w:rPr>
        <w:t>visits.</w:t>
      </w:r>
    </w:p>
    <w:p w14:paraId="45D40618" w14:textId="77777777" w:rsidR="00D4622A" w:rsidRDefault="00D4622A" w:rsidP="00D4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C0A2A0" w14:textId="2743F094" w:rsidR="00D4622A" w:rsidRPr="00D4622A" w:rsidRDefault="00D4622A" w:rsidP="00D4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22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Direct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</w:t>
      </w:r>
      <w:r w:rsidRPr="00D4622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onmedical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</w:t>
      </w:r>
      <w:r w:rsidRPr="00D4622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osts</w:t>
      </w:r>
    </w:p>
    <w:p w14:paraId="26E4B9C6" w14:textId="2FB7A7D0" w:rsidR="00DB1741" w:rsidRPr="00D4622A" w:rsidRDefault="00D4622A" w:rsidP="00DB174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4622A">
        <w:rPr>
          <w:rFonts w:asciiTheme="majorBidi" w:hAnsiTheme="majorBidi" w:cstheme="majorBidi"/>
          <w:sz w:val="28"/>
          <w:szCs w:val="28"/>
        </w:rPr>
        <w:t>Direct nonmedical costs are costs to patients and their families that are directly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sz w:val="28"/>
          <w:szCs w:val="28"/>
        </w:rPr>
        <w:t>associated with treatment but are not medical in nature. Examples of direct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sz w:val="28"/>
          <w:szCs w:val="28"/>
        </w:rPr>
        <w:t>nonmedical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sz w:val="28"/>
          <w:szCs w:val="28"/>
        </w:rPr>
        <w:t>costs include the cost of traveling to and from the physician’s office,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sz w:val="28"/>
          <w:szCs w:val="28"/>
        </w:rPr>
        <w:t>clinic, or the hospital; child care services for the children of a patient;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sz w:val="28"/>
          <w:szCs w:val="28"/>
        </w:rPr>
        <w:t>food and lodging required for the patients and their families during out-of-town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sz w:val="28"/>
          <w:szCs w:val="28"/>
        </w:rPr>
        <w:t>treatment.</w:t>
      </w:r>
    </w:p>
    <w:p w14:paraId="5845CB35" w14:textId="305BCDBC" w:rsidR="00576692" w:rsidRDefault="00D4622A" w:rsidP="00D4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Pr="00D4622A">
        <w:rPr>
          <w:rFonts w:asciiTheme="majorBidi" w:hAnsiTheme="majorBidi" w:cstheme="majorBidi"/>
          <w:sz w:val="28"/>
          <w:szCs w:val="28"/>
        </w:rPr>
        <w:t>For the chemotherapy treatment, patients may have increased travel costs related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sz w:val="28"/>
          <w:szCs w:val="28"/>
        </w:rPr>
        <w:t>to traveling to the clinic or hospital. They may also have to hire a babysitter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sz w:val="28"/>
          <w:szCs w:val="28"/>
        </w:rPr>
        <w:t>for the time they are undergoing treatment.</w:t>
      </w:r>
    </w:p>
    <w:p w14:paraId="34EA2D67" w14:textId="77777777" w:rsidR="00D4622A" w:rsidRDefault="00D4622A" w:rsidP="00D4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F0ECD67" w14:textId="7687D98C" w:rsidR="00D4622A" w:rsidRDefault="00D4622A" w:rsidP="00D4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1" w:name="_Hlk39871726"/>
      <w:r w:rsidRPr="00D4622A">
        <w:rPr>
          <w:rFonts w:asciiTheme="majorBidi" w:hAnsiTheme="majorBidi" w:cstheme="majorBidi"/>
          <w:b/>
          <w:bCs/>
          <w:sz w:val="28"/>
          <w:szCs w:val="28"/>
        </w:rPr>
        <w:t xml:space="preserve">Indirect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D4622A">
        <w:rPr>
          <w:rFonts w:asciiTheme="majorBidi" w:hAnsiTheme="majorBidi" w:cstheme="majorBidi"/>
          <w:b/>
          <w:bCs/>
          <w:sz w:val="28"/>
          <w:szCs w:val="28"/>
        </w:rPr>
        <w:t>osts</w:t>
      </w:r>
    </w:p>
    <w:bookmarkEnd w:id="1"/>
    <w:p w14:paraId="549A15AE" w14:textId="77777777" w:rsidR="00D4622A" w:rsidRDefault="00D4622A" w:rsidP="00D4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D4622A">
        <w:rPr>
          <w:rFonts w:asciiTheme="majorBidi" w:hAnsiTheme="majorBidi" w:cstheme="majorBidi"/>
          <w:noProof/>
          <w:sz w:val="28"/>
          <w:szCs w:val="28"/>
        </w:rPr>
        <w:t>Indirect costs involve the costs that result from the loss of productivity because of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noProof/>
          <w:sz w:val="28"/>
          <w:szCs w:val="28"/>
        </w:rPr>
        <w:t xml:space="preserve">illness or death. </w:t>
      </w:r>
      <w:r w:rsidRPr="00D4622A">
        <w:rPr>
          <w:rFonts w:asciiTheme="majorBidi" w:hAnsiTheme="majorBidi" w:cstheme="majorBidi"/>
          <w:b/>
          <w:bCs/>
          <w:noProof/>
          <w:sz w:val="28"/>
          <w:szCs w:val="28"/>
        </w:rPr>
        <w:t>Indirect benefits</w:t>
      </w:r>
      <w:r w:rsidRPr="00D4622A">
        <w:rPr>
          <w:rFonts w:asciiTheme="majorBidi" w:hAnsiTheme="majorBidi" w:cstheme="majorBidi"/>
          <w:noProof/>
          <w:sz w:val="28"/>
          <w:szCs w:val="28"/>
        </w:rPr>
        <w:t>, which are savings from avoiding indirect costs,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noProof/>
          <w:sz w:val="28"/>
          <w:szCs w:val="28"/>
        </w:rPr>
        <w:t>are the increased earnings or productivity gains that occur because of the medical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D4622A">
        <w:rPr>
          <w:rFonts w:asciiTheme="majorBidi" w:hAnsiTheme="majorBidi" w:cstheme="majorBidi"/>
          <w:noProof/>
          <w:sz w:val="28"/>
          <w:szCs w:val="28"/>
        </w:rPr>
        <w:t xml:space="preserve">product or intervention. </w:t>
      </w:r>
    </w:p>
    <w:p w14:paraId="289A6844" w14:textId="1E1D4FB3" w:rsidR="00576692" w:rsidRDefault="00A845F3" w:rsidP="00A845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     </w:t>
      </w:r>
      <w:r w:rsidR="00D4622A" w:rsidRPr="00D4622A">
        <w:rPr>
          <w:rFonts w:asciiTheme="majorBidi" w:hAnsiTheme="majorBidi" w:cstheme="majorBidi"/>
          <w:noProof/>
          <w:sz w:val="28"/>
          <w:szCs w:val="28"/>
        </w:rPr>
        <w:t>In the chemotherapy example, some indirect costs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D4622A" w:rsidRPr="00D4622A">
        <w:rPr>
          <w:rFonts w:asciiTheme="majorBidi" w:hAnsiTheme="majorBidi" w:cstheme="majorBidi"/>
          <w:noProof/>
          <w:sz w:val="28"/>
          <w:szCs w:val="28"/>
        </w:rPr>
        <w:t>result from time the patient takes off from work to receive treatment or reduced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D4622A" w:rsidRPr="00D4622A">
        <w:rPr>
          <w:rFonts w:asciiTheme="majorBidi" w:hAnsiTheme="majorBidi" w:cstheme="majorBidi"/>
          <w:noProof/>
          <w:sz w:val="28"/>
          <w:szCs w:val="28"/>
        </w:rPr>
        <w:t>productivity because of the effects of the disease or its treatment.</w:t>
      </w:r>
    </w:p>
    <w:p w14:paraId="658749C3" w14:textId="77777777" w:rsidR="00A845F3" w:rsidRDefault="00A845F3" w:rsidP="00A845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</w:p>
    <w:p w14:paraId="3BCA3EF0" w14:textId="3D74CF49" w:rsidR="00A845F3" w:rsidRDefault="00A845F3" w:rsidP="00A845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45F3">
        <w:rPr>
          <w:rFonts w:asciiTheme="majorBidi" w:hAnsiTheme="majorBidi" w:cstheme="majorBidi"/>
          <w:b/>
          <w:bCs/>
          <w:sz w:val="28"/>
          <w:szCs w:val="28"/>
        </w:rPr>
        <w:t xml:space="preserve">Intangible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A845F3">
        <w:rPr>
          <w:rFonts w:asciiTheme="majorBidi" w:hAnsiTheme="majorBidi" w:cstheme="majorBidi"/>
          <w:b/>
          <w:bCs/>
          <w:sz w:val="28"/>
          <w:szCs w:val="28"/>
        </w:rPr>
        <w:t>osts</w:t>
      </w:r>
    </w:p>
    <w:p w14:paraId="01C5AD93" w14:textId="77777777" w:rsidR="00A845F3" w:rsidRDefault="00A845F3" w:rsidP="00A845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45F3">
        <w:rPr>
          <w:rFonts w:asciiTheme="majorBidi" w:hAnsiTheme="majorBidi" w:cstheme="majorBidi"/>
          <w:sz w:val="28"/>
          <w:szCs w:val="28"/>
        </w:rPr>
        <w:t>Intangible costs include the costs of pain, suffering, anxiety, or fatigue that occur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45F3">
        <w:rPr>
          <w:rFonts w:asciiTheme="majorBidi" w:hAnsiTheme="majorBidi" w:cstheme="majorBidi"/>
          <w:sz w:val="28"/>
          <w:szCs w:val="28"/>
        </w:rPr>
        <w:t>because of an illness or the treatment of an illness. Intangible benefits, which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45F3">
        <w:rPr>
          <w:rFonts w:asciiTheme="majorBidi" w:hAnsiTheme="majorBidi" w:cstheme="majorBidi"/>
          <w:sz w:val="28"/>
          <w:szCs w:val="28"/>
        </w:rPr>
        <w:t>avoidance or alleviation of intangible costs, are benefits that result from a reduction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45F3">
        <w:rPr>
          <w:rFonts w:asciiTheme="majorBidi" w:hAnsiTheme="majorBidi" w:cstheme="majorBidi"/>
          <w:sz w:val="28"/>
          <w:szCs w:val="28"/>
        </w:rPr>
        <w:t>in pain and suffering related to a product or intervention. It is difficult to measure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45F3">
        <w:rPr>
          <w:rFonts w:asciiTheme="majorBidi" w:hAnsiTheme="majorBidi" w:cstheme="majorBidi"/>
          <w:sz w:val="28"/>
          <w:szCs w:val="28"/>
        </w:rPr>
        <w:t xml:space="preserve">or place a monetary value on these types of costs. </w:t>
      </w:r>
    </w:p>
    <w:p w14:paraId="495A6D02" w14:textId="68F3548E" w:rsidR="00860294" w:rsidRDefault="00A845F3" w:rsidP="00A845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A845F3">
        <w:rPr>
          <w:rFonts w:asciiTheme="majorBidi" w:hAnsiTheme="majorBidi" w:cstheme="majorBidi"/>
          <w:sz w:val="28"/>
          <w:szCs w:val="28"/>
        </w:rPr>
        <w:t>In the example of chemotherapy,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45F3">
        <w:rPr>
          <w:rFonts w:asciiTheme="majorBidi" w:hAnsiTheme="majorBidi" w:cstheme="majorBidi"/>
          <w:sz w:val="28"/>
          <w:szCs w:val="28"/>
        </w:rPr>
        <w:t>nausea and fatigue are common intangible costs of treatment.</w:t>
      </w:r>
    </w:p>
    <w:p w14:paraId="59E88F61" w14:textId="77777777" w:rsidR="00A845F3" w:rsidRDefault="00A845F3" w:rsidP="00A845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0BAF18" w14:textId="39292ECC" w:rsidR="00860294" w:rsidRPr="00860294" w:rsidRDefault="00A845F3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Alternative method of categorization</w:t>
      </w:r>
      <w:r w:rsidR="0086029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42CC0DD1" w14:textId="77777777" w:rsidR="003A593E" w:rsidRDefault="003A593E" w:rsidP="003A593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593E">
        <w:rPr>
          <w:rFonts w:asciiTheme="majorBidi" w:hAnsiTheme="majorBidi" w:cstheme="majorBidi"/>
          <w:sz w:val="28"/>
          <w:szCs w:val="28"/>
        </w:rPr>
        <w:t>As mentioned, an alternative method of categorizing costs has recently been proposed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 xml:space="preserve">by Drummond </w:t>
      </w:r>
      <w:r w:rsidRPr="00707F9B">
        <w:rPr>
          <w:rFonts w:asciiTheme="majorBidi" w:hAnsiTheme="majorBidi" w:cstheme="majorBidi"/>
          <w:i/>
          <w:iCs/>
          <w:sz w:val="28"/>
          <w:szCs w:val="28"/>
        </w:rPr>
        <w:t>et al</w:t>
      </w:r>
      <w:r w:rsidRPr="003A593E">
        <w:rPr>
          <w:rFonts w:asciiTheme="majorBidi" w:hAnsiTheme="majorBidi" w:cstheme="majorBidi"/>
          <w:sz w:val="28"/>
          <w:szCs w:val="28"/>
        </w:rPr>
        <w:t xml:space="preserve">. The first category is </w:t>
      </w:r>
      <w:r w:rsidRPr="003A593E">
        <w:rPr>
          <w:rFonts w:asciiTheme="majorBidi" w:hAnsiTheme="majorBidi" w:cstheme="majorBidi"/>
          <w:b/>
          <w:bCs/>
          <w:sz w:val="28"/>
          <w:szCs w:val="28"/>
        </w:rPr>
        <w:t>health care sector costs</w:t>
      </w:r>
      <w:r w:rsidRPr="003A593E">
        <w:rPr>
          <w:rFonts w:asciiTheme="majorBidi" w:hAnsiTheme="majorBidi" w:cstheme="majorBidi"/>
          <w:sz w:val="28"/>
          <w:szCs w:val="28"/>
        </w:rPr>
        <w:t>,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include medical resources consumed by health care entities. These types of costs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are similar to the definition of direct medical costs but do not include direct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medical costs paid for by the patient (e.g., deductibles, co-payments) or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 xml:space="preserve">non–health care entities. </w:t>
      </w:r>
    </w:p>
    <w:p w14:paraId="69BEC4C8" w14:textId="77777777" w:rsidR="003A593E" w:rsidRDefault="003A593E" w:rsidP="003A593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3A593E">
        <w:rPr>
          <w:rFonts w:asciiTheme="majorBidi" w:hAnsiTheme="majorBidi" w:cstheme="majorBidi"/>
          <w:sz w:val="28"/>
          <w:szCs w:val="28"/>
        </w:rPr>
        <w:t xml:space="preserve">The second category is </w:t>
      </w:r>
      <w:r w:rsidRPr="003A593E">
        <w:rPr>
          <w:rFonts w:asciiTheme="majorBidi" w:hAnsiTheme="majorBidi" w:cstheme="majorBidi"/>
          <w:b/>
          <w:bCs/>
          <w:sz w:val="28"/>
          <w:szCs w:val="28"/>
        </w:rPr>
        <w:t>other sector costs</w:t>
      </w:r>
      <w:r w:rsidRPr="003A593E">
        <w:rPr>
          <w:rFonts w:asciiTheme="majorBidi" w:hAnsiTheme="majorBidi" w:cstheme="majorBidi"/>
          <w:sz w:val="28"/>
          <w:szCs w:val="28"/>
        </w:rPr>
        <w:t>. Some diseases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and their treatment impact other non–health care sectors, such as housing, homemaker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services, and educational services. One example often noted is that when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measuring resources used and savings incurred by the treatment of patients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schizophrenia, researchers should consider the impact on other sectors, including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public assistance and the prison system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06292A5D" w14:textId="77777777" w:rsidR="003A593E" w:rsidRDefault="003A593E" w:rsidP="003A593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3A593E">
        <w:rPr>
          <w:rFonts w:asciiTheme="majorBidi" w:hAnsiTheme="majorBidi" w:cstheme="majorBidi"/>
          <w:sz w:val="28"/>
          <w:szCs w:val="28"/>
        </w:rPr>
        <w:t xml:space="preserve">The third category is </w:t>
      </w:r>
      <w:r w:rsidRPr="003A593E">
        <w:rPr>
          <w:rFonts w:asciiTheme="majorBidi" w:hAnsiTheme="majorBidi" w:cstheme="majorBidi"/>
          <w:b/>
          <w:bCs/>
          <w:sz w:val="28"/>
          <w:szCs w:val="28"/>
        </w:rPr>
        <w:t>patient and family costs</w:t>
      </w:r>
      <w:r w:rsidRPr="003A593E">
        <w:rPr>
          <w:rFonts w:asciiTheme="majorBidi" w:hAnsiTheme="majorBidi" w:cstheme="majorBidi"/>
          <w:sz w:val="28"/>
          <w:szCs w:val="28"/>
        </w:rPr>
        <w:t>. This categorization includes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costs to the patient and his or her family without regard to whether the costs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medical or nonmedical in nature.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3DC6F21F" w14:textId="701EF32F" w:rsidR="006C485D" w:rsidRDefault="003A593E" w:rsidP="003A593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3A593E">
        <w:rPr>
          <w:rFonts w:asciiTheme="majorBidi" w:hAnsiTheme="majorBidi" w:cstheme="majorBidi"/>
          <w:sz w:val="28"/>
          <w:szCs w:val="28"/>
        </w:rPr>
        <w:t xml:space="preserve">The fourth category is termed </w:t>
      </w:r>
      <w:r w:rsidRPr="003A593E">
        <w:rPr>
          <w:rFonts w:asciiTheme="majorBidi" w:hAnsiTheme="majorBidi" w:cstheme="majorBidi"/>
          <w:b/>
          <w:bCs/>
          <w:sz w:val="28"/>
          <w:szCs w:val="28"/>
        </w:rPr>
        <w:t xml:space="preserve">productivity costs </w:t>
      </w:r>
      <w:r w:rsidRPr="003A593E">
        <w:rPr>
          <w:rFonts w:asciiTheme="majorBidi" w:hAnsiTheme="majorBidi" w:cstheme="majorBidi"/>
          <w:sz w:val="28"/>
          <w:szCs w:val="28"/>
        </w:rPr>
        <w:t>and is analogous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economic term indirect costs but has the advantage of not being confused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 xml:space="preserve">the accounting term with the same name. Drummond </w:t>
      </w:r>
      <w:r w:rsidRPr="00A16155">
        <w:rPr>
          <w:rFonts w:asciiTheme="majorBidi" w:hAnsiTheme="majorBidi" w:cstheme="majorBidi"/>
          <w:i/>
          <w:iCs/>
          <w:sz w:val="28"/>
          <w:szCs w:val="28"/>
        </w:rPr>
        <w:t>et al</w:t>
      </w:r>
      <w:r w:rsidRPr="003A593E">
        <w:rPr>
          <w:rFonts w:asciiTheme="majorBidi" w:hAnsiTheme="majorBidi" w:cstheme="majorBidi"/>
          <w:sz w:val="28"/>
          <w:szCs w:val="28"/>
        </w:rPr>
        <w:t xml:space="preserve">. </w:t>
      </w:r>
      <w:r w:rsidRPr="003A593E">
        <w:rPr>
          <w:rFonts w:asciiTheme="majorBidi" w:hAnsiTheme="majorBidi" w:cstheme="majorBidi"/>
          <w:sz w:val="28"/>
          <w:szCs w:val="28"/>
        </w:rPr>
        <w:lastRenderedPageBreak/>
        <w:t>advise against using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the term intangible costs because they are “not costs (i.e., resources denied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uses)” and they are “not strictly intangible as they are often measured and valued,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593E">
        <w:rPr>
          <w:rFonts w:asciiTheme="majorBidi" w:hAnsiTheme="majorBidi" w:cstheme="majorBidi"/>
          <w:sz w:val="28"/>
          <w:szCs w:val="28"/>
        </w:rPr>
        <w:t>through the utility or willingness-to-pay approach.”</w:t>
      </w:r>
    </w:p>
    <w:p w14:paraId="70F1A372" w14:textId="77777777" w:rsidR="003A593E" w:rsidRDefault="003A593E" w:rsidP="003A593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AE83F2" w14:textId="3E30B8C8" w:rsidR="006C485D" w:rsidRPr="003A593E" w:rsidRDefault="003A593E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A593E">
        <w:rPr>
          <w:rFonts w:asciiTheme="majorBidi" w:hAnsiTheme="majorBidi" w:cstheme="majorBidi"/>
          <w:b/>
          <w:bCs/>
          <w:color w:val="FF0000"/>
          <w:sz w:val="28"/>
          <w:szCs w:val="28"/>
        </w:rPr>
        <w:t>Perspective</w:t>
      </w:r>
    </w:p>
    <w:p w14:paraId="09254EED" w14:textId="77777777" w:rsidR="00E771C4" w:rsidRPr="00E771C4" w:rsidRDefault="00E771C4" w:rsidP="00E771C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1C4">
        <w:rPr>
          <w:rFonts w:asciiTheme="majorBidi" w:hAnsiTheme="majorBidi" w:cstheme="majorBidi"/>
          <w:sz w:val="28"/>
          <w:szCs w:val="28"/>
        </w:rPr>
        <w:t xml:space="preserve">To determine what costs are important to measure, the </w:t>
      </w:r>
      <w:r w:rsidRPr="00E771C4">
        <w:rPr>
          <w:rFonts w:asciiTheme="majorBidi" w:hAnsiTheme="majorBidi" w:cstheme="majorBidi"/>
          <w:b/>
          <w:bCs/>
          <w:sz w:val="28"/>
          <w:szCs w:val="28"/>
        </w:rPr>
        <w:t xml:space="preserve">perspective </w:t>
      </w:r>
      <w:r w:rsidRPr="00E771C4">
        <w:rPr>
          <w:rFonts w:asciiTheme="majorBidi" w:hAnsiTheme="majorBidi" w:cstheme="majorBidi"/>
          <w:sz w:val="28"/>
          <w:szCs w:val="28"/>
        </w:rPr>
        <w:t>of the study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 xml:space="preserve">must be determined. Perspective is an economic term that describes </w:t>
      </w:r>
      <w:r w:rsidRPr="00E771C4">
        <w:rPr>
          <w:rFonts w:asciiTheme="majorBidi" w:hAnsiTheme="majorBidi" w:cstheme="majorBidi"/>
          <w:i/>
          <w:iCs/>
          <w:sz w:val="28"/>
          <w:szCs w:val="28"/>
        </w:rPr>
        <w:t>whose costs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>are relevant based on the purpose of the study. Conventional economic theory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>suggests that the most appropriate and comprehensive perspective is that of society.</w:t>
      </w:r>
    </w:p>
    <w:p w14:paraId="79E5799A" w14:textId="18E79848" w:rsidR="00E771C4" w:rsidRPr="00AD1AD0" w:rsidRDefault="00E771C4" w:rsidP="00AD1AD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bookmarkStart w:id="2" w:name="_Hlk39876096"/>
      <w:r w:rsidRPr="00E771C4">
        <w:rPr>
          <w:rFonts w:asciiTheme="majorBidi" w:hAnsiTheme="majorBidi" w:cstheme="majorBidi"/>
          <w:b/>
          <w:bCs/>
          <w:sz w:val="28"/>
          <w:szCs w:val="28"/>
        </w:rPr>
        <w:t>Societal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b/>
          <w:bCs/>
          <w:sz w:val="28"/>
          <w:szCs w:val="28"/>
        </w:rPr>
        <w:t xml:space="preserve">costs </w:t>
      </w:r>
      <w:bookmarkEnd w:id="2"/>
      <w:r w:rsidRPr="00E771C4">
        <w:rPr>
          <w:rFonts w:asciiTheme="majorBidi" w:hAnsiTheme="majorBidi" w:cstheme="majorBidi"/>
          <w:sz w:val="28"/>
          <w:szCs w:val="28"/>
        </w:rPr>
        <w:t>include costs to the insurance company, costs to the patient,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>costs to the provider/institution, other sector costs, and indirect costs because of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>the loss of productivity. Although this may be the most appropriate perspective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>according to economic theory, it is not the most commonly seen in the PE literature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>because it is difficult and time-consuming to estimate all of these cost components.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>In many cases, researchers are not interested in the overall costs of each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 xml:space="preserve">treatment alternative; instead, they are </w:t>
      </w:r>
      <w:bookmarkStart w:id="3" w:name="_Hlk39876594"/>
      <w:r w:rsidRPr="00E771C4">
        <w:rPr>
          <w:rFonts w:asciiTheme="majorBidi" w:hAnsiTheme="majorBidi" w:cstheme="majorBidi"/>
          <w:sz w:val="28"/>
          <w:szCs w:val="28"/>
        </w:rPr>
        <w:t xml:space="preserve">interested in the </w:t>
      </w:r>
      <w:r w:rsidRPr="00E771C4">
        <w:rPr>
          <w:rFonts w:asciiTheme="majorBidi" w:hAnsiTheme="majorBidi" w:cstheme="majorBidi"/>
          <w:i/>
          <w:iCs/>
          <w:sz w:val="28"/>
          <w:szCs w:val="28"/>
        </w:rPr>
        <w:t xml:space="preserve">differences </w:t>
      </w:r>
      <w:r w:rsidRPr="00E771C4">
        <w:rPr>
          <w:rFonts w:asciiTheme="majorBidi" w:hAnsiTheme="majorBidi" w:cstheme="majorBidi"/>
          <w:sz w:val="28"/>
          <w:szCs w:val="28"/>
        </w:rPr>
        <w:t>in costs between</w:t>
      </w:r>
      <w:r w:rsidR="00AD1A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>two alternatives, and if they do not expect differences in any costs except for direct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71C4">
        <w:rPr>
          <w:rFonts w:asciiTheme="majorBidi" w:hAnsiTheme="majorBidi" w:cstheme="majorBidi"/>
          <w:sz w:val="28"/>
          <w:szCs w:val="28"/>
        </w:rPr>
        <w:t>medical costs, measurement of o</w:t>
      </w:r>
      <w:bookmarkEnd w:id="3"/>
      <w:r w:rsidRPr="00E771C4">
        <w:rPr>
          <w:rFonts w:asciiTheme="majorBidi" w:hAnsiTheme="majorBidi" w:cstheme="majorBidi"/>
          <w:sz w:val="28"/>
          <w:szCs w:val="28"/>
        </w:rPr>
        <w:t>ther types of costs would not be relevant.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39789F09" w14:textId="77777777" w:rsidR="00E771C4" w:rsidRDefault="00E771C4" w:rsidP="00E771C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808C0EB" w14:textId="33ADA9F5" w:rsidR="006C485D" w:rsidRDefault="00E771C4" w:rsidP="00E771C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771C4">
        <w:rPr>
          <w:rFonts w:asciiTheme="majorBidi" w:hAnsiTheme="majorBidi" w:cstheme="majorBidi"/>
          <w:b/>
          <w:bCs/>
          <w:color w:val="FF0000"/>
          <w:sz w:val="28"/>
          <w:szCs w:val="28"/>
        </w:rPr>
        <w:t>Timing adjustments for costs</w:t>
      </w:r>
    </w:p>
    <w:p w14:paraId="285DFC37" w14:textId="77777777" w:rsidR="00DB1741" w:rsidRPr="00E771C4" w:rsidRDefault="00DB1741" w:rsidP="00DB174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6314E48C" w14:textId="65856C41" w:rsidR="00E771C4" w:rsidRPr="00DB1741" w:rsidRDefault="00E771C4" w:rsidP="00E771C4">
      <w:pPr>
        <w:bidi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DB1741">
        <w:rPr>
          <w:rFonts w:asciiTheme="majorBidi" w:hAnsiTheme="majorBidi" w:cstheme="majorBidi"/>
          <w:b/>
          <w:bCs/>
          <w:color w:val="FF0000"/>
          <w:sz w:val="28"/>
          <w:szCs w:val="28"/>
        </w:rPr>
        <w:t>Bringing past costs to the present: standardization of costs</w:t>
      </w:r>
    </w:p>
    <w:p w14:paraId="3E82789E" w14:textId="77777777" w:rsidR="00DB1741" w:rsidRDefault="00DB1741" w:rsidP="00DB17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1741">
        <w:rPr>
          <w:rFonts w:asciiTheme="majorBidi" w:hAnsiTheme="majorBidi" w:cstheme="majorBidi"/>
          <w:sz w:val="28"/>
          <w:szCs w:val="28"/>
        </w:rPr>
        <w:t>When costs are estimated from information collected for more than 1 year before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 xml:space="preserve">the study, </w:t>
      </w:r>
      <w:r w:rsidRPr="00DB1741">
        <w:rPr>
          <w:rFonts w:asciiTheme="majorBidi" w:hAnsiTheme="majorBidi" w:cstheme="majorBidi"/>
          <w:b/>
          <w:bCs/>
          <w:sz w:val="28"/>
          <w:szCs w:val="28"/>
        </w:rPr>
        <w:t xml:space="preserve">adjustment of costs </w:t>
      </w:r>
      <w:r w:rsidRPr="00DB1741">
        <w:rPr>
          <w:rFonts w:asciiTheme="majorBidi" w:hAnsiTheme="majorBidi" w:cstheme="majorBidi"/>
          <w:sz w:val="28"/>
          <w:szCs w:val="28"/>
        </w:rPr>
        <w:t>is needed; this is also referred to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b/>
          <w:bCs/>
          <w:sz w:val="28"/>
          <w:szCs w:val="28"/>
        </w:rPr>
        <w:t>standardization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b/>
          <w:bCs/>
          <w:sz w:val="28"/>
          <w:szCs w:val="28"/>
        </w:rPr>
        <w:t>of costs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DB1741">
        <w:rPr>
          <w:rFonts w:asciiTheme="majorBidi" w:hAnsiTheme="majorBidi" w:cstheme="majorBidi"/>
          <w:sz w:val="28"/>
          <w:szCs w:val="28"/>
        </w:rPr>
        <w:t>If you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>compared costs for patients who received treatment in 2005 with those for patients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>who received treatment in 2010, the comparison of resources used would not be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>fair comparison because treatment costs tend to go up each year; so patients who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>received the same treatment in 2005 would have lower costs than those who received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>the treatment in 2010. Adjustment of the 2005 costs to the amount they would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>cost in 2010 is needed before a direct (fair) comparison can be made between these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>groups.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7D54304" w14:textId="337D6A8C" w:rsidR="00DB1741" w:rsidRDefault="00DB1741" w:rsidP="00DB17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DB1741">
        <w:rPr>
          <w:rFonts w:asciiTheme="majorBidi" w:hAnsiTheme="majorBidi" w:cstheme="majorBidi"/>
          <w:sz w:val="28"/>
          <w:szCs w:val="28"/>
        </w:rPr>
        <w:t xml:space="preserve">Table 2.2 illustrates an example of </w:t>
      </w:r>
      <w:r w:rsidRPr="00DB1741">
        <w:rPr>
          <w:rFonts w:asciiTheme="majorBidi" w:hAnsiTheme="majorBidi" w:cstheme="majorBidi"/>
          <w:b/>
          <w:bCs/>
          <w:sz w:val="28"/>
          <w:szCs w:val="28"/>
        </w:rPr>
        <w:t xml:space="preserve">adjustment </w:t>
      </w:r>
      <w:r w:rsidRPr="00DB1741">
        <w:rPr>
          <w:rFonts w:asciiTheme="majorBidi" w:hAnsiTheme="majorBidi" w:cstheme="majorBidi"/>
          <w:sz w:val="28"/>
          <w:szCs w:val="28"/>
        </w:rPr>
        <w:t>using this first method to estimate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>the treatment costs for a mild infection. These costs include two office visits,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1741">
        <w:rPr>
          <w:rFonts w:asciiTheme="majorBidi" w:hAnsiTheme="majorBidi" w:cstheme="majorBidi"/>
          <w:sz w:val="28"/>
          <w:szCs w:val="28"/>
        </w:rPr>
        <w:t>one laboratory service, and a prescription for an antibiotic.</w:t>
      </w:r>
    </w:p>
    <w:p w14:paraId="6D6D5A25" w14:textId="17281CC1" w:rsidR="00DB1741" w:rsidRDefault="00DB1741" w:rsidP="00DB17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8E3CD62" w14:textId="564B2E6C" w:rsidR="00DB1741" w:rsidRDefault="00DB1741" w:rsidP="00DB17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D40CEF6" w14:textId="77777777" w:rsidR="00DB1741" w:rsidRDefault="00DB1741" w:rsidP="00DB17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A4342D" w14:textId="0F9F3DD2" w:rsidR="00DB1741" w:rsidRPr="00DB1741" w:rsidRDefault="00DB1741" w:rsidP="00DB17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4" w:name="_Hlk39877246"/>
      <w:r w:rsidRPr="00DB1741">
        <w:rPr>
          <w:rFonts w:asciiTheme="majorBidi" w:hAnsiTheme="majorBidi" w:cstheme="majorBidi"/>
          <w:sz w:val="28"/>
          <w:szCs w:val="28"/>
        </w:rPr>
        <w:lastRenderedPageBreak/>
        <w:t>Table 2.</w:t>
      </w:r>
      <w:r>
        <w:rPr>
          <w:rFonts w:asciiTheme="majorBidi" w:hAnsiTheme="majorBidi" w:cstheme="majorBidi"/>
          <w:sz w:val="28"/>
          <w:szCs w:val="28"/>
        </w:rPr>
        <w:t>2</w:t>
      </w:r>
      <w:r w:rsidRPr="00DB1741">
        <w:rPr>
          <w:rFonts w:asciiTheme="majorBidi" w:hAnsiTheme="majorBidi" w:cstheme="majorBidi"/>
          <w:sz w:val="28"/>
          <w:szCs w:val="28"/>
        </w:rPr>
        <w:t xml:space="preserve"> Example of </w:t>
      </w:r>
      <w:r>
        <w:rPr>
          <w:rFonts w:asciiTheme="majorBidi" w:hAnsiTheme="majorBidi" w:cstheme="majorBidi"/>
          <w:sz w:val="28"/>
          <w:szCs w:val="28"/>
        </w:rPr>
        <w:t>standardization: units multiplied by</w:t>
      </w:r>
      <w:r w:rsidRPr="00DB1741">
        <w:rPr>
          <w:rFonts w:asciiTheme="majorBidi" w:hAnsiTheme="majorBidi" w:cstheme="majorBidi"/>
          <w:sz w:val="28"/>
          <w:szCs w:val="28"/>
        </w:rPr>
        <w:t xml:space="preserve"> costs</w:t>
      </w:r>
    </w:p>
    <w:bookmarkEnd w:id="4"/>
    <w:p w14:paraId="24ECC1B1" w14:textId="0567BCCE" w:rsidR="006C485D" w:rsidRDefault="00DB1741" w:rsidP="00DB17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1741">
        <w:rPr>
          <w:noProof/>
        </w:rPr>
        <w:drawing>
          <wp:inline distT="0" distB="0" distL="0" distR="0" wp14:anchorId="2AB1F52B" wp14:editId="5D0B2535">
            <wp:extent cx="5274310" cy="1383665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CED64" w14:textId="0DEBFEE8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271FCD" w14:textId="3BBBB413" w:rsidR="003B4B85" w:rsidRDefault="00466528" w:rsidP="00DB17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DB1741" w:rsidRPr="00DB1741">
        <w:rPr>
          <w:rFonts w:asciiTheme="majorBidi" w:hAnsiTheme="majorBidi" w:cstheme="majorBidi"/>
          <w:sz w:val="28"/>
          <w:szCs w:val="28"/>
        </w:rPr>
        <w:t xml:space="preserve">Another method used to </w:t>
      </w:r>
      <w:r w:rsidR="00DB1741" w:rsidRPr="00DB1741">
        <w:rPr>
          <w:rFonts w:asciiTheme="majorBidi" w:hAnsiTheme="majorBidi" w:cstheme="majorBidi"/>
          <w:b/>
          <w:bCs/>
          <w:sz w:val="28"/>
          <w:szCs w:val="28"/>
        </w:rPr>
        <w:t xml:space="preserve">standardize </w:t>
      </w:r>
      <w:r w:rsidR="00DB1741" w:rsidRPr="00DB1741">
        <w:rPr>
          <w:rFonts w:asciiTheme="majorBidi" w:hAnsiTheme="majorBidi" w:cstheme="majorBidi"/>
          <w:sz w:val="28"/>
          <w:szCs w:val="28"/>
        </w:rPr>
        <w:t>past costs is to multiply all of the costs</w:t>
      </w:r>
      <w:r w:rsidR="00DB1741">
        <w:rPr>
          <w:rFonts w:asciiTheme="majorBidi" w:hAnsiTheme="majorBidi" w:cstheme="majorBidi"/>
          <w:sz w:val="28"/>
          <w:szCs w:val="28"/>
        </w:rPr>
        <w:t xml:space="preserve"> </w:t>
      </w:r>
      <w:r w:rsidR="00DB1741" w:rsidRPr="00DB1741">
        <w:rPr>
          <w:rFonts w:asciiTheme="majorBidi" w:hAnsiTheme="majorBidi" w:cstheme="majorBidi"/>
          <w:sz w:val="28"/>
          <w:szCs w:val="28"/>
        </w:rPr>
        <w:t>from the year the data were collected by the medical inflation rate for that year</w:t>
      </w:r>
      <w:r w:rsidR="00DB1741">
        <w:rPr>
          <w:rFonts w:asciiTheme="majorBidi" w:hAnsiTheme="majorBidi" w:cstheme="majorBidi"/>
          <w:sz w:val="28"/>
          <w:szCs w:val="28"/>
        </w:rPr>
        <w:t xml:space="preserve"> </w:t>
      </w:r>
      <w:r w:rsidR="00DB1741" w:rsidRPr="00DB1741">
        <w:rPr>
          <w:rFonts w:asciiTheme="majorBidi" w:hAnsiTheme="majorBidi" w:cstheme="majorBidi"/>
          <w:sz w:val="28"/>
          <w:szCs w:val="28"/>
        </w:rPr>
        <w:t>(Table 2.3). Medical Consumer Price Index (MCPI) inflation rates can be found at</w:t>
      </w:r>
      <w:r w:rsidR="00DB1741">
        <w:rPr>
          <w:rFonts w:asciiTheme="majorBidi" w:hAnsiTheme="majorBidi" w:cstheme="majorBidi"/>
          <w:sz w:val="28"/>
          <w:szCs w:val="28"/>
        </w:rPr>
        <w:t xml:space="preserve"> </w:t>
      </w:r>
      <w:r w:rsidR="00DB1741" w:rsidRPr="00DB1741">
        <w:rPr>
          <w:rFonts w:asciiTheme="majorBidi" w:hAnsiTheme="majorBidi" w:cstheme="majorBidi"/>
          <w:sz w:val="28"/>
          <w:szCs w:val="28"/>
        </w:rPr>
        <w:t>the Bureau of Labor Statistics’s website (www.bls.gov) and have been between 3%</w:t>
      </w:r>
      <w:r w:rsidR="00DB1741">
        <w:rPr>
          <w:rFonts w:asciiTheme="majorBidi" w:hAnsiTheme="majorBidi" w:cstheme="majorBidi"/>
          <w:sz w:val="28"/>
          <w:szCs w:val="28"/>
        </w:rPr>
        <w:t xml:space="preserve"> </w:t>
      </w:r>
      <w:r w:rsidR="00DB1741" w:rsidRPr="00DB1741">
        <w:rPr>
          <w:rFonts w:asciiTheme="majorBidi" w:hAnsiTheme="majorBidi" w:cstheme="majorBidi"/>
          <w:sz w:val="28"/>
          <w:szCs w:val="28"/>
        </w:rPr>
        <w:t>and 4% each year since 2005.</w:t>
      </w:r>
    </w:p>
    <w:p w14:paraId="7ACBE561" w14:textId="77777777" w:rsidR="00C74392" w:rsidRDefault="00C74392" w:rsidP="00C7439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4291AEE" w14:textId="4AE45328" w:rsidR="00C74392" w:rsidRPr="00C74392" w:rsidRDefault="00C74392" w:rsidP="00C7439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4392">
        <w:rPr>
          <w:rFonts w:asciiTheme="majorBidi" w:hAnsiTheme="majorBidi" w:cstheme="majorBidi"/>
          <w:sz w:val="28"/>
          <w:szCs w:val="28"/>
        </w:rPr>
        <w:t>Table 2.</w:t>
      </w:r>
      <w:r w:rsidR="001171B3">
        <w:rPr>
          <w:rFonts w:asciiTheme="majorBidi" w:hAnsiTheme="majorBidi" w:cstheme="majorBidi"/>
          <w:sz w:val="28"/>
          <w:szCs w:val="28"/>
        </w:rPr>
        <w:t>3</w:t>
      </w:r>
      <w:r w:rsidRPr="00C74392">
        <w:rPr>
          <w:rFonts w:asciiTheme="majorBidi" w:hAnsiTheme="majorBidi" w:cstheme="majorBidi"/>
          <w:sz w:val="28"/>
          <w:szCs w:val="28"/>
        </w:rPr>
        <w:t xml:space="preserve"> Example of standardization: u</w:t>
      </w:r>
      <w:r>
        <w:rPr>
          <w:rFonts w:asciiTheme="majorBidi" w:hAnsiTheme="majorBidi" w:cstheme="majorBidi"/>
          <w:sz w:val="28"/>
          <w:szCs w:val="28"/>
        </w:rPr>
        <w:t>sing medical consumer price index (MCPI) inflation rates</w:t>
      </w:r>
    </w:p>
    <w:p w14:paraId="2AF813E5" w14:textId="597D0129" w:rsidR="00C74392" w:rsidRDefault="00C74392" w:rsidP="00C7439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4392">
        <w:rPr>
          <w:noProof/>
        </w:rPr>
        <w:drawing>
          <wp:inline distT="0" distB="0" distL="0" distR="0" wp14:anchorId="58334A8A" wp14:editId="12BCB97E">
            <wp:extent cx="5274310" cy="187579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79B4" w14:textId="77777777" w:rsidR="00C74392" w:rsidRDefault="00C74392" w:rsidP="00C7439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4DED5B" w14:textId="772D5C28" w:rsidR="00C74392" w:rsidRDefault="00C74392" w:rsidP="00C7439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5" w:name="_Hlk39885794"/>
      <w:r w:rsidRPr="00C7439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Bringing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f</w:t>
      </w:r>
      <w:r w:rsidRPr="00C7439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uture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c</w:t>
      </w:r>
      <w:r w:rsidRPr="00C74392">
        <w:rPr>
          <w:rFonts w:asciiTheme="majorBidi" w:hAnsiTheme="majorBidi" w:cstheme="majorBidi"/>
          <w:b/>
          <w:bCs/>
          <w:color w:val="FF0000"/>
          <w:sz w:val="28"/>
          <w:szCs w:val="28"/>
        </w:rPr>
        <w:t>osts (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b</w:t>
      </w:r>
      <w:r w:rsidRPr="00C7439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enefits) to the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p</w:t>
      </w:r>
      <w:r w:rsidRPr="00C7439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resent: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d</w:t>
      </w:r>
      <w:r w:rsidRPr="00C74392">
        <w:rPr>
          <w:rFonts w:asciiTheme="majorBidi" w:hAnsiTheme="majorBidi" w:cstheme="majorBidi"/>
          <w:b/>
          <w:bCs/>
          <w:color w:val="FF0000"/>
          <w:sz w:val="28"/>
          <w:szCs w:val="28"/>
        </w:rPr>
        <w:t>iscounting</w:t>
      </w:r>
    </w:p>
    <w:p w14:paraId="64461C8E" w14:textId="6623352C" w:rsidR="00196305" w:rsidRDefault="00196305" w:rsidP="0019630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96305">
        <w:rPr>
          <w:rFonts w:asciiTheme="majorBidi" w:hAnsiTheme="majorBidi" w:cstheme="majorBidi"/>
          <w:sz w:val="28"/>
          <w:szCs w:val="28"/>
        </w:rPr>
        <w:t>If costs are estimated based on dollars spent or saved in future years, another type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6305">
        <w:rPr>
          <w:rFonts w:asciiTheme="majorBidi" w:hAnsiTheme="majorBidi" w:cstheme="majorBidi"/>
          <w:sz w:val="28"/>
          <w:szCs w:val="28"/>
        </w:rPr>
        <w:t xml:space="preserve">of modification, called </w:t>
      </w:r>
      <w:r w:rsidRPr="00196305">
        <w:rPr>
          <w:rFonts w:asciiTheme="majorBidi" w:hAnsiTheme="majorBidi" w:cstheme="majorBidi"/>
          <w:b/>
          <w:bCs/>
          <w:sz w:val="28"/>
          <w:szCs w:val="28"/>
        </w:rPr>
        <w:t>discounting</w:t>
      </w:r>
      <w:r w:rsidRPr="00196305">
        <w:rPr>
          <w:rFonts w:asciiTheme="majorBidi" w:hAnsiTheme="majorBidi" w:cstheme="majorBidi"/>
          <w:sz w:val="28"/>
          <w:szCs w:val="28"/>
        </w:rPr>
        <w:t>, is needed.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6305">
        <w:rPr>
          <w:rFonts w:asciiTheme="majorBidi" w:hAnsiTheme="majorBidi" w:cstheme="majorBidi"/>
          <w:sz w:val="28"/>
          <w:szCs w:val="28"/>
        </w:rPr>
        <w:t>There is a time value associated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6305">
        <w:rPr>
          <w:rFonts w:asciiTheme="majorBidi" w:hAnsiTheme="majorBidi" w:cstheme="majorBidi"/>
          <w:sz w:val="28"/>
          <w:szCs w:val="28"/>
        </w:rPr>
        <w:t>with money. People (and businesses) prefer to receive money today rather than 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6305">
        <w:rPr>
          <w:rFonts w:asciiTheme="majorBidi" w:hAnsiTheme="majorBidi" w:cstheme="majorBidi"/>
          <w:sz w:val="28"/>
          <w:szCs w:val="28"/>
        </w:rPr>
        <w:t>a later time.</w:t>
      </w:r>
      <w:r w:rsidR="00C50BF0">
        <w:rPr>
          <w:rFonts w:asciiTheme="majorBidi" w:hAnsiTheme="majorBidi" w:cstheme="majorBidi"/>
          <w:sz w:val="28"/>
          <w:szCs w:val="28"/>
        </w:rPr>
        <w:t xml:space="preserve">    </w:t>
      </w:r>
    </w:p>
    <w:bookmarkEnd w:id="5"/>
    <w:p w14:paraId="64CBC64A" w14:textId="08FDEE48" w:rsidR="00C50BF0" w:rsidRDefault="007328F7" w:rsidP="00E9670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E96704" w:rsidRPr="00E96704">
        <w:rPr>
          <w:rFonts w:asciiTheme="majorBidi" w:hAnsiTheme="majorBidi" w:cstheme="majorBidi"/>
          <w:sz w:val="28"/>
          <w:szCs w:val="28"/>
        </w:rPr>
        <w:t>Money promised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>in the future, similar to health care savings promised in the future, is valued at a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>lower rate than money (savings) received today. Modifications for this time value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 xml:space="preserve">are estimated using a </w:t>
      </w:r>
      <w:r w:rsidR="00E96704" w:rsidRPr="00E96704">
        <w:rPr>
          <w:rFonts w:asciiTheme="majorBidi" w:hAnsiTheme="majorBidi" w:cstheme="majorBidi"/>
          <w:b/>
          <w:bCs/>
          <w:sz w:val="28"/>
          <w:szCs w:val="28"/>
        </w:rPr>
        <w:t>discount rate</w:t>
      </w:r>
      <w:r w:rsidR="00E96704" w:rsidRPr="00E96704">
        <w:rPr>
          <w:rFonts w:asciiTheme="majorBidi" w:hAnsiTheme="majorBidi" w:cstheme="majorBidi"/>
          <w:sz w:val="28"/>
          <w:szCs w:val="28"/>
        </w:rPr>
        <w:t>. The discount rate approximates the cost of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>capital by taking into account the interest rates of borrowed money. From this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 xml:space="preserve">parameter, the </w:t>
      </w:r>
      <w:r w:rsidR="00E96704" w:rsidRPr="00E96704">
        <w:rPr>
          <w:rFonts w:asciiTheme="majorBidi" w:hAnsiTheme="majorBidi" w:cstheme="majorBidi"/>
          <w:b/>
          <w:bCs/>
          <w:sz w:val="28"/>
          <w:szCs w:val="28"/>
        </w:rPr>
        <w:t xml:space="preserve">present value </w:t>
      </w:r>
      <w:r w:rsidR="00E96704" w:rsidRPr="00E96704">
        <w:rPr>
          <w:rFonts w:asciiTheme="majorBidi" w:hAnsiTheme="majorBidi" w:cstheme="majorBidi"/>
          <w:sz w:val="28"/>
          <w:szCs w:val="28"/>
        </w:rPr>
        <w:t>(PV) of future expenditures and savings can be calculated.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>The discount rate generally accepted for health care interventions is between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>3% and 5%, but it is recommended that a comparison of results be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>conducted using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 xml:space="preserve">high and low estimates of various discount </w:t>
      </w:r>
      <w:bookmarkStart w:id="6" w:name="_Hlk39878139"/>
      <w:r w:rsidR="00E96704" w:rsidRPr="00E96704">
        <w:rPr>
          <w:rFonts w:asciiTheme="majorBidi" w:hAnsiTheme="majorBidi" w:cstheme="majorBidi"/>
          <w:sz w:val="28"/>
          <w:szCs w:val="28"/>
        </w:rPr>
        <w:t xml:space="preserve">rates. </w:t>
      </w:r>
      <w:bookmarkEnd w:id="6"/>
      <w:r w:rsidR="00E96704" w:rsidRPr="00E96704">
        <w:rPr>
          <w:rFonts w:asciiTheme="majorBidi" w:hAnsiTheme="majorBidi" w:cstheme="majorBidi"/>
          <w:sz w:val="28"/>
          <w:szCs w:val="28"/>
        </w:rPr>
        <w:t>Varying these discount rates is an</w:t>
      </w:r>
      <w:r w:rsidR="00E96704">
        <w:rPr>
          <w:rFonts w:asciiTheme="majorBidi" w:hAnsiTheme="majorBidi" w:cstheme="majorBidi"/>
          <w:sz w:val="28"/>
          <w:szCs w:val="28"/>
        </w:rPr>
        <w:t xml:space="preserve"> </w:t>
      </w:r>
      <w:r w:rsidR="00E96704" w:rsidRPr="00E96704">
        <w:rPr>
          <w:rFonts w:asciiTheme="majorBidi" w:hAnsiTheme="majorBidi" w:cstheme="majorBidi"/>
          <w:sz w:val="28"/>
          <w:szCs w:val="28"/>
        </w:rPr>
        <w:t xml:space="preserve">example of a </w:t>
      </w:r>
      <w:r w:rsidR="00E96704" w:rsidRPr="00E96704">
        <w:rPr>
          <w:rFonts w:asciiTheme="majorBidi" w:hAnsiTheme="majorBidi" w:cstheme="majorBidi"/>
          <w:b/>
          <w:bCs/>
          <w:sz w:val="28"/>
          <w:szCs w:val="28"/>
        </w:rPr>
        <w:t>sensitivity analysis</w:t>
      </w:r>
      <w:r w:rsidR="00E96704" w:rsidRPr="00E96704">
        <w:rPr>
          <w:rFonts w:asciiTheme="majorBidi" w:hAnsiTheme="majorBidi" w:cstheme="majorBidi"/>
          <w:sz w:val="28"/>
          <w:szCs w:val="28"/>
        </w:rPr>
        <w:t>.</w:t>
      </w:r>
    </w:p>
    <w:p w14:paraId="4546A954" w14:textId="7E450F3F" w:rsidR="001171B3" w:rsidRDefault="001171B3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7" w:name="_Hlk39884803"/>
      <w:r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Pr="001171B3">
        <w:rPr>
          <w:rFonts w:asciiTheme="majorBidi" w:hAnsiTheme="majorBidi" w:cstheme="majorBidi"/>
          <w:sz w:val="28"/>
          <w:szCs w:val="28"/>
        </w:rPr>
        <w:t xml:space="preserve">The discount factor is equal to 1/(1 + </w:t>
      </w:r>
      <w:r w:rsidRPr="001171B3">
        <w:rPr>
          <w:rFonts w:asciiTheme="majorBidi" w:hAnsiTheme="majorBidi" w:cstheme="majorBidi"/>
          <w:i/>
          <w:iCs/>
          <w:sz w:val="28"/>
          <w:szCs w:val="28"/>
        </w:rPr>
        <w:t>r</w:t>
      </w:r>
      <w:r w:rsidRPr="001171B3">
        <w:rPr>
          <w:rFonts w:asciiTheme="majorBidi" w:hAnsiTheme="majorBidi" w:cstheme="majorBidi"/>
          <w:sz w:val="28"/>
          <w:szCs w:val="28"/>
        </w:rPr>
        <w:t>)</w:t>
      </w:r>
      <w:r w:rsidRPr="00E26E4A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t</w:t>
      </w:r>
      <w:r w:rsidRPr="001171B3">
        <w:rPr>
          <w:rFonts w:asciiTheme="majorBidi" w:hAnsiTheme="majorBidi" w:cstheme="majorBidi"/>
          <w:sz w:val="28"/>
          <w:szCs w:val="28"/>
        </w:rPr>
        <w:t xml:space="preserve">, where </w:t>
      </w:r>
      <w:r w:rsidRPr="001171B3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Pr="001171B3">
        <w:rPr>
          <w:rFonts w:asciiTheme="majorBidi" w:hAnsiTheme="majorBidi" w:cstheme="majorBidi"/>
          <w:sz w:val="28"/>
          <w:szCs w:val="28"/>
        </w:rPr>
        <w:t xml:space="preserve">is the discount rate and </w:t>
      </w:r>
      <w:r w:rsidRPr="001171B3">
        <w:rPr>
          <w:rFonts w:asciiTheme="majorBidi" w:hAnsiTheme="majorBidi" w:cstheme="majorBidi"/>
          <w:i/>
          <w:iCs/>
          <w:sz w:val="28"/>
          <w:szCs w:val="28"/>
        </w:rPr>
        <w:t xml:space="preserve">t </w:t>
      </w:r>
      <w:r w:rsidRPr="001171B3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171B3">
        <w:rPr>
          <w:rFonts w:asciiTheme="majorBidi" w:hAnsiTheme="majorBidi" w:cstheme="majorBidi"/>
          <w:sz w:val="28"/>
          <w:szCs w:val="28"/>
        </w:rPr>
        <w:t>the number of years in the future that the cost or savings occur. For example, 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171B3">
        <w:rPr>
          <w:rFonts w:asciiTheme="majorBidi" w:hAnsiTheme="majorBidi" w:cstheme="majorBidi"/>
          <w:sz w:val="28"/>
          <w:szCs w:val="28"/>
        </w:rPr>
        <w:t xml:space="preserve">the expenses </w:t>
      </w:r>
      <w:bookmarkEnd w:id="7"/>
      <w:r w:rsidRPr="001171B3">
        <w:rPr>
          <w:rFonts w:asciiTheme="majorBidi" w:hAnsiTheme="majorBidi" w:cstheme="majorBidi"/>
          <w:sz w:val="28"/>
          <w:szCs w:val="28"/>
        </w:rPr>
        <w:t>of cancer treatment for the next 3 years are $5,000 for year 1, $3,000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171B3">
        <w:rPr>
          <w:rFonts w:asciiTheme="majorBidi" w:hAnsiTheme="majorBidi" w:cstheme="majorBidi"/>
          <w:sz w:val="28"/>
          <w:szCs w:val="28"/>
        </w:rPr>
        <w:t>for year 2, and $4,000 for year 3, discounting should be used to determine total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171B3">
        <w:rPr>
          <w:rFonts w:asciiTheme="majorBidi" w:hAnsiTheme="majorBidi" w:cstheme="majorBidi"/>
          <w:sz w:val="28"/>
          <w:szCs w:val="28"/>
        </w:rPr>
        <w:t>expenses in PV terms. If one assumes that the expenses occur at the beginning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171B3">
        <w:rPr>
          <w:rFonts w:asciiTheme="majorBidi" w:hAnsiTheme="majorBidi" w:cstheme="majorBidi"/>
          <w:sz w:val="28"/>
          <w:szCs w:val="28"/>
        </w:rPr>
        <w:t>of each year, then first-year costs are not discounted (see Table 2.4).</w:t>
      </w:r>
    </w:p>
    <w:p w14:paraId="4241438B" w14:textId="5CC90C74" w:rsidR="001171B3" w:rsidRDefault="001171B3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9D87EC" w14:textId="7117D91F" w:rsidR="001171B3" w:rsidRPr="001171B3" w:rsidRDefault="001171B3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71B3">
        <w:rPr>
          <w:rFonts w:asciiTheme="majorBidi" w:hAnsiTheme="majorBidi" w:cstheme="majorBidi"/>
          <w:sz w:val="28"/>
          <w:szCs w:val="28"/>
        </w:rPr>
        <w:t>Table 2.</w:t>
      </w:r>
      <w:r>
        <w:rPr>
          <w:rFonts w:asciiTheme="majorBidi" w:hAnsiTheme="majorBidi" w:cstheme="majorBidi"/>
          <w:sz w:val="28"/>
          <w:szCs w:val="28"/>
        </w:rPr>
        <w:t>4</w:t>
      </w:r>
      <w:r w:rsidRPr="001171B3">
        <w:rPr>
          <w:rFonts w:asciiTheme="majorBidi" w:hAnsiTheme="majorBidi" w:cstheme="majorBidi"/>
          <w:sz w:val="28"/>
          <w:szCs w:val="28"/>
        </w:rPr>
        <w:t xml:space="preserve"> Example of </w:t>
      </w:r>
      <w:r>
        <w:rPr>
          <w:rFonts w:asciiTheme="majorBidi" w:hAnsiTheme="majorBidi" w:cstheme="majorBidi"/>
          <w:sz w:val="28"/>
          <w:szCs w:val="28"/>
        </w:rPr>
        <w:t>discounting: costs assessed at beginning of each year</w:t>
      </w:r>
      <w:r w:rsidRPr="001171B3">
        <w:rPr>
          <w:rFonts w:asciiTheme="majorBidi" w:hAnsiTheme="majorBidi" w:cstheme="majorBidi"/>
          <w:sz w:val="28"/>
          <w:szCs w:val="28"/>
          <w:vertAlign w:val="superscript"/>
        </w:rPr>
        <w:t>a</w:t>
      </w:r>
    </w:p>
    <w:p w14:paraId="27EF99A1" w14:textId="30CCCBA9" w:rsidR="001171B3" w:rsidRDefault="001171B3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71B3">
        <w:rPr>
          <w:noProof/>
        </w:rPr>
        <w:drawing>
          <wp:inline distT="0" distB="0" distL="0" distR="0" wp14:anchorId="2EBF0823" wp14:editId="1FBE4619">
            <wp:extent cx="5274310" cy="14287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498B" w14:textId="1107FA7F" w:rsidR="001171B3" w:rsidRDefault="001171B3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71CC70" w14:textId="2C466AEC" w:rsidR="001171B3" w:rsidRDefault="00AD057E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1171B3" w:rsidRPr="001171B3">
        <w:rPr>
          <w:rFonts w:asciiTheme="majorBidi" w:hAnsiTheme="majorBidi" w:cstheme="majorBidi"/>
          <w:sz w:val="28"/>
          <w:szCs w:val="28"/>
        </w:rPr>
        <w:t>It is equally</w:t>
      </w:r>
      <w:r w:rsidR="001171B3">
        <w:rPr>
          <w:rFonts w:asciiTheme="majorBidi" w:hAnsiTheme="majorBidi" w:cstheme="majorBidi"/>
          <w:sz w:val="28"/>
          <w:szCs w:val="28"/>
        </w:rPr>
        <w:t xml:space="preserve"> </w:t>
      </w:r>
      <w:r w:rsidR="001171B3" w:rsidRPr="001171B3">
        <w:rPr>
          <w:rFonts w:asciiTheme="majorBidi" w:hAnsiTheme="majorBidi" w:cstheme="majorBidi"/>
          <w:sz w:val="28"/>
          <w:szCs w:val="28"/>
        </w:rPr>
        <w:t>acceptable to assume that expenses occur at the end of the first year (12 months</w:t>
      </w:r>
      <w:r w:rsidR="001171B3">
        <w:rPr>
          <w:rFonts w:asciiTheme="majorBidi" w:hAnsiTheme="majorBidi" w:cstheme="majorBidi"/>
          <w:sz w:val="28"/>
          <w:szCs w:val="28"/>
        </w:rPr>
        <w:t xml:space="preserve"> </w:t>
      </w:r>
      <w:r w:rsidR="001171B3" w:rsidRPr="001171B3">
        <w:rPr>
          <w:rFonts w:asciiTheme="majorBidi" w:hAnsiTheme="majorBidi" w:cstheme="majorBidi"/>
          <w:sz w:val="28"/>
          <w:szCs w:val="28"/>
        </w:rPr>
        <w:t>later), and therefore, they are discounted (see Table 2.5).</w:t>
      </w:r>
    </w:p>
    <w:p w14:paraId="0FEB4582" w14:textId="4FD6374F" w:rsidR="001171B3" w:rsidRDefault="001171B3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5674436" w14:textId="51288439" w:rsidR="001171B3" w:rsidRPr="001171B3" w:rsidRDefault="001171B3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8" w:name="_Hlk39887046"/>
      <w:r w:rsidRPr="001171B3">
        <w:rPr>
          <w:rFonts w:asciiTheme="majorBidi" w:hAnsiTheme="majorBidi" w:cstheme="majorBidi"/>
          <w:sz w:val="28"/>
          <w:szCs w:val="28"/>
        </w:rPr>
        <w:t>Table 2.</w:t>
      </w:r>
      <w:r>
        <w:rPr>
          <w:rFonts w:asciiTheme="majorBidi" w:hAnsiTheme="majorBidi" w:cstheme="majorBidi"/>
          <w:sz w:val="28"/>
          <w:szCs w:val="28"/>
        </w:rPr>
        <w:t>5</w:t>
      </w:r>
      <w:r w:rsidRPr="001171B3">
        <w:rPr>
          <w:rFonts w:asciiTheme="majorBidi" w:hAnsiTheme="majorBidi" w:cstheme="majorBidi"/>
          <w:sz w:val="28"/>
          <w:szCs w:val="28"/>
        </w:rPr>
        <w:t xml:space="preserve"> Example of discounting: costs assessed</w:t>
      </w:r>
      <w:bookmarkEnd w:id="8"/>
      <w:r w:rsidRPr="001171B3">
        <w:rPr>
          <w:rFonts w:asciiTheme="majorBidi" w:hAnsiTheme="majorBidi" w:cstheme="majorBidi"/>
          <w:sz w:val="28"/>
          <w:szCs w:val="28"/>
        </w:rPr>
        <w:t xml:space="preserve"> at </w:t>
      </w:r>
      <w:r>
        <w:rPr>
          <w:rFonts w:asciiTheme="majorBidi" w:hAnsiTheme="majorBidi" w:cstheme="majorBidi"/>
          <w:sz w:val="28"/>
          <w:szCs w:val="28"/>
        </w:rPr>
        <w:t>end</w:t>
      </w:r>
      <w:r w:rsidRPr="001171B3">
        <w:rPr>
          <w:rFonts w:asciiTheme="majorBidi" w:hAnsiTheme="majorBidi" w:cstheme="majorBidi"/>
          <w:sz w:val="28"/>
          <w:szCs w:val="28"/>
        </w:rPr>
        <w:t xml:space="preserve"> of each year</w:t>
      </w:r>
      <w:r w:rsidRPr="001171B3">
        <w:rPr>
          <w:rFonts w:asciiTheme="majorBidi" w:hAnsiTheme="majorBidi" w:cstheme="majorBidi"/>
          <w:sz w:val="28"/>
          <w:szCs w:val="28"/>
          <w:vertAlign w:val="superscript"/>
        </w:rPr>
        <w:t>a</w:t>
      </w:r>
    </w:p>
    <w:p w14:paraId="6814BC8B" w14:textId="55B48FAF" w:rsidR="001171B3" w:rsidRDefault="001171B3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71B3">
        <w:rPr>
          <w:noProof/>
        </w:rPr>
        <w:drawing>
          <wp:inline distT="0" distB="0" distL="0" distR="0" wp14:anchorId="27A0D122" wp14:editId="3B50DDD9">
            <wp:extent cx="5274310" cy="14287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DC54" w14:textId="77777777" w:rsidR="001171B3" w:rsidRDefault="001171B3" w:rsidP="001171B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903CD6" w14:textId="0CD9407B" w:rsidR="00AD057E" w:rsidRDefault="00AD057E" w:rsidP="00AD05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Another e</w:t>
      </w:r>
      <w:r w:rsidRPr="00AD057E">
        <w:rPr>
          <w:rFonts w:asciiTheme="majorBidi" w:hAnsiTheme="majorBidi" w:cstheme="majorBidi"/>
          <w:sz w:val="28"/>
          <w:szCs w:val="28"/>
        </w:rPr>
        <w:t>xample looks at discounting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057E">
        <w:rPr>
          <w:rFonts w:asciiTheme="majorBidi" w:hAnsiTheme="majorBidi" w:cstheme="majorBidi"/>
          <w:sz w:val="28"/>
          <w:szCs w:val="28"/>
        </w:rPr>
        <w:t>both the estimated costs and estimated savings over 3 years of operating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057E">
        <w:rPr>
          <w:rFonts w:asciiTheme="majorBidi" w:hAnsiTheme="majorBidi" w:cstheme="majorBidi"/>
          <w:sz w:val="28"/>
          <w:szCs w:val="28"/>
        </w:rPr>
        <w:t>a new asthma clinic (using a 3% discount rate and no discounting for first-year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057E">
        <w:rPr>
          <w:rFonts w:asciiTheme="majorBidi" w:hAnsiTheme="majorBidi" w:cstheme="majorBidi"/>
          <w:sz w:val="28"/>
          <w:szCs w:val="28"/>
        </w:rPr>
        <w:t>costs and savings).</w:t>
      </w:r>
    </w:p>
    <w:p w14:paraId="5CB4FC7B" w14:textId="4A5FA48E" w:rsidR="00AD057E" w:rsidRDefault="00AD057E" w:rsidP="00AD05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057E">
        <w:rPr>
          <w:noProof/>
        </w:rPr>
        <w:lastRenderedPageBreak/>
        <w:drawing>
          <wp:inline distT="0" distB="0" distL="0" distR="0" wp14:anchorId="07BC2409" wp14:editId="62ACC3B4">
            <wp:extent cx="5274310" cy="5440045"/>
            <wp:effectExtent l="0" t="0" r="254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5C818" w14:textId="77777777" w:rsidR="00AD057E" w:rsidRDefault="00AD057E" w:rsidP="00AD057E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18F16" w14:textId="4FBF4DE2" w:rsidR="007328F7" w:rsidRPr="007328F7" w:rsidRDefault="007328F7" w:rsidP="007328F7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328F7">
        <w:rPr>
          <w:rFonts w:asciiTheme="majorBidi" w:hAnsiTheme="majorBidi" w:cstheme="majorBidi"/>
          <w:b/>
          <w:bCs/>
          <w:color w:val="FF0000"/>
          <w:sz w:val="28"/>
          <w:szCs w:val="28"/>
        </w:rPr>
        <w:t>Average versus marginal or incremental costs</w:t>
      </w:r>
    </w:p>
    <w:p w14:paraId="5238B786" w14:textId="07D54714" w:rsidR="00AD057E" w:rsidRDefault="00273EA4" w:rsidP="00273EA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73EA4">
        <w:rPr>
          <w:rFonts w:asciiTheme="majorBidi" w:hAnsiTheme="majorBidi" w:cstheme="majorBidi"/>
          <w:sz w:val="28"/>
          <w:szCs w:val="28"/>
        </w:rPr>
        <w:t>When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>deciding between medication A and medication B, a clinician would find it useful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 xml:space="preserve">to know the estimated </w:t>
      </w:r>
      <w:r w:rsidRPr="00273EA4">
        <w:rPr>
          <w:rFonts w:asciiTheme="majorBidi" w:hAnsiTheme="majorBidi" w:cstheme="majorBidi"/>
          <w:i/>
          <w:iCs/>
          <w:sz w:val="28"/>
          <w:szCs w:val="28"/>
        </w:rPr>
        <w:t xml:space="preserve">difference </w:t>
      </w:r>
      <w:r w:rsidRPr="00273EA4">
        <w:rPr>
          <w:rFonts w:asciiTheme="majorBidi" w:hAnsiTheme="majorBidi" w:cstheme="majorBidi"/>
          <w:sz w:val="28"/>
          <w:szCs w:val="28"/>
        </w:rPr>
        <w:t xml:space="preserve">in costs and the estimated </w:t>
      </w:r>
      <w:r w:rsidRPr="00273EA4">
        <w:rPr>
          <w:rFonts w:asciiTheme="majorBidi" w:hAnsiTheme="majorBidi" w:cstheme="majorBidi"/>
          <w:i/>
          <w:iCs/>
          <w:sz w:val="28"/>
          <w:szCs w:val="28"/>
        </w:rPr>
        <w:t xml:space="preserve">difference </w:t>
      </w:r>
      <w:r w:rsidRPr="00273EA4">
        <w:rPr>
          <w:rFonts w:asciiTheme="majorBidi" w:hAnsiTheme="majorBidi" w:cstheme="majorBidi"/>
          <w:sz w:val="28"/>
          <w:szCs w:val="28"/>
        </w:rPr>
        <w:t>in outcomes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 xml:space="preserve">between the medications to determine whether </w:t>
      </w:r>
      <w:r w:rsidRPr="00273EA4">
        <w:rPr>
          <w:rFonts w:asciiTheme="majorBidi" w:hAnsiTheme="majorBidi" w:cstheme="majorBidi"/>
          <w:i/>
          <w:iCs/>
          <w:sz w:val="28"/>
          <w:szCs w:val="28"/>
        </w:rPr>
        <w:t xml:space="preserve">added </w:t>
      </w:r>
      <w:r w:rsidRPr="00273EA4">
        <w:rPr>
          <w:rFonts w:asciiTheme="majorBidi" w:hAnsiTheme="majorBidi" w:cstheme="majorBidi"/>
          <w:sz w:val="28"/>
          <w:szCs w:val="28"/>
        </w:rPr>
        <w:t xml:space="preserve">benefits outweigh the </w:t>
      </w:r>
      <w:r w:rsidRPr="00273EA4">
        <w:rPr>
          <w:rFonts w:asciiTheme="majorBidi" w:hAnsiTheme="majorBidi" w:cstheme="majorBidi"/>
          <w:i/>
          <w:iCs/>
          <w:sz w:val="28"/>
          <w:szCs w:val="28"/>
        </w:rPr>
        <w:t>added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>costs. Therefore, when comparing the costs of options, it is important to look 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 xml:space="preserve">the </w:t>
      </w:r>
      <w:r w:rsidRPr="00273EA4">
        <w:rPr>
          <w:rFonts w:asciiTheme="majorBidi" w:hAnsiTheme="majorBidi" w:cstheme="majorBidi"/>
          <w:i/>
          <w:iCs/>
          <w:sz w:val="28"/>
          <w:szCs w:val="28"/>
        </w:rPr>
        <w:t xml:space="preserve">change </w:t>
      </w:r>
      <w:r w:rsidRPr="00273EA4">
        <w:rPr>
          <w:rFonts w:asciiTheme="majorBidi" w:hAnsiTheme="majorBidi" w:cstheme="majorBidi"/>
          <w:sz w:val="28"/>
          <w:szCs w:val="28"/>
        </w:rPr>
        <w:t xml:space="preserve">in costs. The terms </w:t>
      </w:r>
      <w:r w:rsidRPr="00273EA4">
        <w:rPr>
          <w:rFonts w:asciiTheme="majorBidi" w:hAnsiTheme="majorBidi" w:cstheme="majorBidi"/>
          <w:b/>
          <w:bCs/>
          <w:sz w:val="28"/>
          <w:szCs w:val="28"/>
        </w:rPr>
        <w:t xml:space="preserve">marginal costs </w:t>
      </w:r>
      <w:r w:rsidRPr="00273EA4">
        <w:rPr>
          <w:rFonts w:asciiTheme="majorBidi" w:hAnsiTheme="majorBidi" w:cstheme="majorBidi"/>
          <w:sz w:val="28"/>
          <w:szCs w:val="28"/>
        </w:rPr>
        <w:t xml:space="preserve">and </w:t>
      </w:r>
      <w:r w:rsidRPr="00273EA4">
        <w:rPr>
          <w:rFonts w:asciiTheme="majorBidi" w:hAnsiTheme="majorBidi" w:cstheme="majorBidi"/>
          <w:b/>
          <w:bCs/>
          <w:sz w:val="28"/>
          <w:szCs w:val="28"/>
        </w:rPr>
        <w:t xml:space="preserve">incremental costs </w:t>
      </w:r>
      <w:r w:rsidRPr="00273EA4">
        <w:rPr>
          <w:rFonts w:asciiTheme="majorBidi" w:hAnsiTheme="majorBidi" w:cstheme="majorBidi"/>
          <w:sz w:val="28"/>
          <w:szCs w:val="28"/>
        </w:rPr>
        <w:t>are often 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>interchangeably to refer to this change or difference between alternatives.</w:t>
      </w:r>
    </w:p>
    <w:p w14:paraId="1C147F3E" w14:textId="69338E1F" w:rsidR="00273EA4" w:rsidRDefault="00273EA4" w:rsidP="00273EA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273EA4">
        <w:rPr>
          <w:rFonts w:asciiTheme="majorBidi" w:hAnsiTheme="majorBidi" w:cstheme="majorBidi"/>
          <w:sz w:val="28"/>
          <w:szCs w:val="28"/>
        </w:rPr>
        <w:t>In clinical practice, a realistic option may be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 xml:space="preserve">compare a new treatment with a standard treatment; thus, the </w:t>
      </w:r>
      <w:r w:rsidRPr="00273EA4">
        <w:rPr>
          <w:rFonts w:asciiTheme="majorBidi" w:hAnsiTheme="majorBidi" w:cstheme="majorBidi"/>
          <w:i/>
          <w:iCs/>
          <w:sz w:val="28"/>
          <w:szCs w:val="28"/>
        </w:rPr>
        <w:t xml:space="preserve">difference </w:t>
      </w:r>
      <w:r w:rsidRPr="00273EA4">
        <w:rPr>
          <w:rFonts w:asciiTheme="majorBidi" w:hAnsiTheme="majorBidi" w:cstheme="majorBidi"/>
          <w:sz w:val="28"/>
          <w:szCs w:val="28"/>
        </w:rPr>
        <w:t>in these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 xml:space="preserve">costs is of interest to the decision maker. Therefore, the calculation of the </w:t>
      </w:r>
      <w:r w:rsidRPr="00273EA4">
        <w:rPr>
          <w:rFonts w:asciiTheme="majorBidi" w:hAnsiTheme="majorBidi" w:cstheme="majorBidi"/>
          <w:i/>
          <w:iCs/>
          <w:sz w:val="28"/>
          <w:szCs w:val="28"/>
        </w:rPr>
        <w:t xml:space="preserve">change </w:t>
      </w:r>
      <w:r w:rsidRPr="00273EA4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 xml:space="preserve">costs divided by the </w:t>
      </w:r>
      <w:r w:rsidRPr="00273EA4">
        <w:rPr>
          <w:rFonts w:asciiTheme="majorBidi" w:hAnsiTheme="majorBidi" w:cstheme="majorBidi"/>
          <w:i/>
          <w:iCs/>
          <w:sz w:val="28"/>
          <w:szCs w:val="28"/>
        </w:rPr>
        <w:t xml:space="preserve">change </w:t>
      </w:r>
      <w:r w:rsidRPr="00273EA4">
        <w:rPr>
          <w:rFonts w:asciiTheme="majorBidi" w:hAnsiTheme="majorBidi" w:cstheme="majorBidi"/>
          <w:sz w:val="28"/>
          <w:szCs w:val="28"/>
        </w:rPr>
        <w:t>in outcomes should be used. The result of this calculation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 xml:space="preserve">is termed the </w:t>
      </w:r>
      <w:r w:rsidRPr="00273EA4">
        <w:rPr>
          <w:rFonts w:asciiTheme="majorBidi" w:hAnsiTheme="majorBidi" w:cstheme="majorBidi"/>
          <w:b/>
          <w:bCs/>
          <w:sz w:val="28"/>
          <w:szCs w:val="28"/>
        </w:rPr>
        <w:t xml:space="preserve">incremental cost-effectiveness ratio </w:t>
      </w:r>
      <w:r w:rsidRPr="00273EA4">
        <w:rPr>
          <w:rFonts w:asciiTheme="majorBidi" w:hAnsiTheme="majorBidi" w:cstheme="majorBidi"/>
          <w:sz w:val="28"/>
          <w:szCs w:val="28"/>
        </w:rPr>
        <w:t>(ICER), and it can be very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 xml:space="preserve">different from comparing the average costs of </w:t>
      </w:r>
      <w:r w:rsidRPr="00273EA4">
        <w:rPr>
          <w:rFonts w:asciiTheme="majorBidi" w:hAnsiTheme="majorBidi" w:cstheme="majorBidi"/>
          <w:sz w:val="28"/>
          <w:szCs w:val="28"/>
        </w:rPr>
        <w:lastRenderedPageBreak/>
        <w:t>the options or alternatives, especially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>when the difference in outcomes is small.</w:t>
      </w:r>
    </w:p>
    <w:p w14:paraId="702B6B8A" w14:textId="25C80BBD" w:rsidR="00273EA4" w:rsidRDefault="00273EA4" w:rsidP="00273EA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273EA4">
        <w:rPr>
          <w:rFonts w:asciiTheme="majorBidi" w:hAnsiTheme="majorBidi" w:cstheme="majorBidi"/>
          <w:sz w:val="28"/>
          <w:szCs w:val="28"/>
        </w:rPr>
        <w:t>Table 2.6 shows an example of the disparity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>in results when calculating average costs per outcome compared with calculating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3EA4">
        <w:rPr>
          <w:rFonts w:asciiTheme="majorBidi" w:hAnsiTheme="majorBidi" w:cstheme="majorBidi"/>
          <w:sz w:val="28"/>
          <w:szCs w:val="28"/>
        </w:rPr>
        <w:t xml:space="preserve">incremental costs per outcome. </w:t>
      </w:r>
    </w:p>
    <w:p w14:paraId="6AE11254" w14:textId="77777777" w:rsidR="00273EA4" w:rsidRDefault="00273EA4" w:rsidP="00273EA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220AB85" w14:textId="7526AFEF" w:rsidR="00273EA4" w:rsidRDefault="00273EA4" w:rsidP="00273EA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71B3">
        <w:rPr>
          <w:rFonts w:asciiTheme="majorBidi" w:hAnsiTheme="majorBidi" w:cstheme="majorBidi"/>
          <w:sz w:val="28"/>
          <w:szCs w:val="28"/>
        </w:rPr>
        <w:t>Table 2.</w:t>
      </w:r>
      <w:r>
        <w:rPr>
          <w:rFonts w:asciiTheme="majorBidi" w:hAnsiTheme="majorBidi" w:cstheme="majorBidi"/>
          <w:sz w:val="28"/>
          <w:szCs w:val="28"/>
        </w:rPr>
        <w:t>6</w:t>
      </w:r>
      <w:r w:rsidRPr="001171B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Comparing average and incremental </w:t>
      </w:r>
      <w:r w:rsidR="00B12001">
        <w:rPr>
          <w:rFonts w:asciiTheme="majorBidi" w:hAnsiTheme="majorBidi" w:cstheme="majorBidi"/>
          <w:sz w:val="28"/>
          <w:szCs w:val="28"/>
        </w:rPr>
        <w:t>cost ratios</w:t>
      </w:r>
    </w:p>
    <w:p w14:paraId="683853D7" w14:textId="43DBE503" w:rsidR="00B12001" w:rsidRDefault="00B12001" w:rsidP="00B1200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12001">
        <w:rPr>
          <w:noProof/>
        </w:rPr>
        <w:drawing>
          <wp:inline distT="0" distB="0" distL="0" distR="0" wp14:anchorId="466EBE00" wp14:editId="16E29975">
            <wp:extent cx="5274310" cy="156908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D83A" w14:textId="77777777" w:rsidR="00273EA4" w:rsidRDefault="00273EA4" w:rsidP="00273EA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9E01F5D" w14:textId="4E909B84" w:rsidR="00273EA4" w:rsidRDefault="00B12001" w:rsidP="00273EA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273EA4" w:rsidRPr="00273EA4">
        <w:rPr>
          <w:rFonts w:asciiTheme="majorBidi" w:hAnsiTheme="majorBidi" w:cstheme="majorBidi"/>
          <w:sz w:val="28"/>
          <w:szCs w:val="28"/>
        </w:rPr>
        <w:t>Treatment B costs only $125 more per patient than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treatment A ($450 versus $325, respectively), yet the cost per additional (incremental)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success (the ICER) is $3,125. Some find it easier to understand this concept if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they calculate this ratio another way. If a clinician is faced with the choice of treating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100 patients with treatment A (100 patients × $325 per patient = $32,500) or 100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patients with treatment B (100 patients × $450 = $45,000), it would cost $12,500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($45,000 versus $32,500) more to treat 100 patients with treatment B. Of the 100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patients treated with treatment A, 87 would have a successful outcome, but 91 of the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100 patients treated with treatment B would have a successful outcome (four extra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successes). Therefore, it is estimated that it costs $12,500 more to treat 100 patients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with treatment B in order to achieve four extra successes (or as before $3,125 per</w:t>
      </w:r>
      <w:r w:rsidR="00273EA4">
        <w:rPr>
          <w:rFonts w:asciiTheme="majorBidi" w:hAnsiTheme="majorBidi" w:cstheme="majorBidi"/>
          <w:sz w:val="28"/>
          <w:szCs w:val="28"/>
        </w:rPr>
        <w:t xml:space="preserve"> </w:t>
      </w:r>
      <w:r w:rsidR="00273EA4" w:rsidRPr="00273EA4">
        <w:rPr>
          <w:rFonts w:asciiTheme="majorBidi" w:hAnsiTheme="majorBidi" w:cstheme="majorBidi"/>
          <w:sz w:val="28"/>
          <w:szCs w:val="28"/>
        </w:rPr>
        <w:t>extra success).</w:t>
      </w:r>
    </w:p>
    <w:p w14:paraId="1CAAE555" w14:textId="632CA134" w:rsidR="00EA00F0" w:rsidRDefault="00EA00F0" w:rsidP="00EA00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4FF480" w14:textId="77777777" w:rsidR="00EA00F0" w:rsidRPr="00EA00F0" w:rsidRDefault="00EA00F0" w:rsidP="00EA00F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9" w:name="_Hlk39972134"/>
      <w:r w:rsidRPr="00EA00F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Micro-costing </w:t>
      </w:r>
    </w:p>
    <w:p w14:paraId="13ED774E" w14:textId="5EEA71AE" w:rsidR="00AD057E" w:rsidRDefault="00EA00F0" w:rsidP="00EA00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A00F0">
        <w:rPr>
          <w:rFonts w:asciiTheme="majorBidi" w:hAnsiTheme="majorBidi" w:cstheme="majorBidi"/>
          <w:sz w:val="28"/>
          <w:szCs w:val="28"/>
        </w:rPr>
        <w:t>The most precise method of estimating hospital costs is micro-costing. Micro</w:t>
      </w:r>
      <w:r>
        <w:rPr>
          <w:rFonts w:asciiTheme="majorBidi" w:hAnsiTheme="majorBidi" w:cstheme="majorBidi"/>
          <w:sz w:val="28"/>
          <w:szCs w:val="28"/>
        </w:rPr>
        <w:t>-</w:t>
      </w:r>
      <w:r w:rsidRPr="00EA00F0">
        <w:rPr>
          <w:rFonts w:asciiTheme="majorBidi" w:hAnsiTheme="majorBidi" w:cstheme="majorBidi"/>
          <w:sz w:val="28"/>
          <w:szCs w:val="28"/>
        </w:rPr>
        <w:t>costing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 xml:space="preserve">involves collecting </w:t>
      </w:r>
      <w:bookmarkEnd w:id="9"/>
      <w:r w:rsidRPr="00EA00F0">
        <w:rPr>
          <w:rFonts w:asciiTheme="majorBidi" w:hAnsiTheme="majorBidi" w:cstheme="majorBidi"/>
          <w:sz w:val="28"/>
          <w:szCs w:val="28"/>
        </w:rPr>
        <w:t>information on resource use for each component of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>intervention to estimate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>and compare alternative interventions.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>This usually entails a review of patients’ hospital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>records to determine what specific services (e.g., medications, laboratory services,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>procedures) were used and to assign a cost to each service. Records are kept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>each service to determine how much to charge the payers (patient and third-party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>payers) for each hospital stay. To make a profit, the true costs of providing these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>services need to be lower than the amount of reimbursement from the payers.</w:t>
      </w:r>
    </w:p>
    <w:p w14:paraId="6317FEB2" w14:textId="2A92CE61" w:rsidR="00EA00F0" w:rsidRDefault="00EA00F0" w:rsidP="00EA00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B55AB1F" w14:textId="77777777" w:rsidR="00EA00F0" w:rsidRDefault="00EA00F0" w:rsidP="00EA00F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3E209EF" w14:textId="1898A528" w:rsidR="00EA00F0" w:rsidRPr="00EA00F0" w:rsidRDefault="00EA00F0" w:rsidP="00EA00F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10" w:name="_Hlk39973661"/>
      <w:r w:rsidRPr="00EA00F0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 xml:space="preserve">Cost of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i</w:t>
      </w:r>
      <w:r w:rsidRPr="00EA00F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llness </w:t>
      </w:r>
    </w:p>
    <w:p w14:paraId="6AE917EB" w14:textId="6A7A2D03" w:rsidR="00C50BF0" w:rsidRDefault="00EA00F0" w:rsidP="006E136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A00F0">
        <w:rPr>
          <w:rFonts w:asciiTheme="majorBidi" w:hAnsiTheme="majorBidi" w:cstheme="majorBidi"/>
          <w:sz w:val="28"/>
          <w:szCs w:val="28"/>
        </w:rPr>
        <w:t>Cost-of-illness (COI) analysis measures the economic burden of disease and illness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00F0">
        <w:rPr>
          <w:rFonts w:asciiTheme="majorBidi" w:hAnsiTheme="majorBidi" w:cstheme="majorBidi"/>
          <w:sz w:val="28"/>
          <w:szCs w:val="28"/>
        </w:rPr>
        <w:t>on society.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bookmarkEnd w:id="10"/>
      <w:r w:rsidR="006E136D" w:rsidRPr="006E136D">
        <w:rPr>
          <w:rFonts w:asciiTheme="majorBidi" w:hAnsiTheme="majorBidi" w:cstheme="majorBidi"/>
          <w:sz w:val="28"/>
          <w:szCs w:val="28"/>
        </w:rPr>
        <w:t>COI analyses are used to aid in policy making; resource allocation</w:t>
      </w:r>
      <w:r w:rsidR="006E136D" w:rsidRPr="006E136D">
        <w:rPr>
          <w:rFonts w:asciiTheme="majorBidi" w:hAnsiTheme="majorBidi" w:cstheme="majorBidi" w:hint="eastAsia"/>
          <w:sz w:val="28"/>
          <w:szCs w:val="28"/>
        </w:rPr>
        <w:t>—</w:t>
      </w:r>
      <w:r w:rsidR="006E136D" w:rsidRPr="006E136D">
        <w:rPr>
          <w:rFonts w:asciiTheme="majorBidi" w:hAnsiTheme="majorBidi" w:cstheme="majorBidi"/>
          <w:sz w:val="28"/>
          <w:szCs w:val="28"/>
        </w:rPr>
        <w:t>that is, prioritizing</w:t>
      </w:r>
      <w:r w:rsidR="006E136D">
        <w:rPr>
          <w:rFonts w:asciiTheme="majorBidi" w:hAnsiTheme="majorBidi" w:cstheme="majorBidi"/>
          <w:sz w:val="28"/>
          <w:szCs w:val="28"/>
        </w:rPr>
        <w:t xml:space="preserve"> </w:t>
      </w:r>
      <w:r w:rsidR="006E136D" w:rsidRPr="006E136D">
        <w:rPr>
          <w:rFonts w:asciiTheme="majorBidi" w:hAnsiTheme="majorBidi" w:cstheme="majorBidi"/>
          <w:sz w:val="28"/>
          <w:szCs w:val="28"/>
        </w:rPr>
        <w:t>resource use for disease treatment and prevention</w:t>
      </w:r>
      <w:r w:rsidR="006E136D" w:rsidRPr="006E136D">
        <w:rPr>
          <w:rFonts w:asciiTheme="majorBidi" w:hAnsiTheme="majorBidi" w:cstheme="majorBidi" w:hint="eastAsia"/>
          <w:sz w:val="28"/>
          <w:szCs w:val="28"/>
        </w:rPr>
        <w:t>—</w:t>
      </w:r>
      <w:r w:rsidR="006E136D" w:rsidRPr="006E136D">
        <w:rPr>
          <w:rFonts w:asciiTheme="majorBidi" w:hAnsiTheme="majorBidi" w:cstheme="majorBidi"/>
          <w:sz w:val="28"/>
          <w:szCs w:val="28"/>
        </w:rPr>
        <w:t>and as baseline research</w:t>
      </w:r>
      <w:r w:rsidR="006E136D">
        <w:rPr>
          <w:rFonts w:asciiTheme="majorBidi" w:hAnsiTheme="majorBidi" w:cstheme="majorBidi"/>
          <w:sz w:val="28"/>
          <w:szCs w:val="28"/>
        </w:rPr>
        <w:t xml:space="preserve"> </w:t>
      </w:r>
      <w:r w:rsidR="006E136D" w:rsidRPr="006E136D">
        <w:rPr>
          <w:rFonts w:asciiTheme="majorBidi" w:hAnsiTheme="majorBidi" w:cstheme="majorBidi"/>
          <w:sz w:val="28"/>
          <w:szCs w:val="28"/>
        </w:rPr>
        <w:t>from which to determine the potential benefit of new therapies.</w:t>
      </w:r>
      <w:r w:rsidR="006E136D">
        <w:rPr>
          <w:rFonts w:asciiTheme="majorBidi" w:hAnsiTheme="majorBidi" w:cstheme="majorBidi"/>
          <w:sz w:val="28"/>
          <w:szCs w:val="28"/>
        </w:rPr>
        <w:t xml:space="preserve"> </w:t>
      </w:r>
    </w:p>
    <w:p w14:paraId="6C1DBD74" w14:textId="4BFA0486" w:rsidR="006E136D" w:rsidRDefault="006E136D" w:rsidP="006E136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18C6C69" w14:textId="4EA58D74" w:rsidR="006E136D" w:rsidRPr="006E136D" w:rsidRDefault="006E136D" w:rsidP="006E136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E136D">
        <w:rPr>
          <w:rFonts w:asciiTheme="majorBidi" w:hAnsiTheme="majorBidi" w:cstheme="majorBidi"/>
          <w:b/>
          <w:bCs/>
          <w:sz w:val="28"/>
          <w:szCs w:val="28"/>
        </w:rPr>
        <w:t>Approaches</w:t>
      </w:r>
    </w:p>
    <w:p w14:paraId="5480F027" w14:textId="679538CB" w:rsidR="006E136D" w:rsidRPr="006E136D" w:rsidRDefault="006E136D" w:rsidP="006E136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136D">
        <w:rPr>
          <w:rFonts w:asciiTheme="majorBidi" w:hAnsiTheme="majorBidi" w:cstheme="majorBidi"/>
          <w:sz w:val="28"/>
          <w:szCs w:val="28"/>
        </w:rPr>
        <w:t>There are two approaches to conducting COI analyses, the prevalence-based approach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and the incidence-based approach. The prevalence-based approach considers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cost of disease within a specified time period. The prevalence-based approach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most appropriate for diseases or illnesses that are measured within the time period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of analysis and that do not change much over time (e.g., migraine) or acute diseases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(e.g., asthma, eczema).</w:t>
      </w:r>
    </w:p>
    <w:p w14:paraId="40307162" w14:textId="1640F383" w:rsidR="006E136D" w:rsidRDefault="006E136D" w:rsidP="006E136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E136D">
        <w:rPr>
          <w:rFonts w:asciiTheme="majorBidi" w:hAnsiTheme="majorBidi" w:cstheme="majorBidi"/>
          <w:sz w:val="28"/>
          <w:szCs w:val="28"/>
        </w:rPr>
        <w:t>This is in contrast to the incidence-based approach, which calculates the lifetime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costs of disease. This approach is most appropriate for chronic diseases, such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as hypertension, or diseases that take a long time to progress, such as diabetes.</w:t>
      </w:r>
    </w:p>
    <w:p w14:paraId="54CAA235" w14:textId="7CBDBF3D" w:rsidR="006E136D" w:rsidRDefault="006E136D" w:rsidP="006E136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65E8E42" w14:textId="207BA03D" w:rsidR="006E136D" w:rsidRPr="006E136D" w:rsidRDefault="006E136D" w:rsidP="006E136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11" w:name="_Hlk39974769"/>
      <w:r w:rsidRPr="006E136D">
        <w:rPr>
          <w:rFonts w:asciiTheme="majorBidi" w:hAnsiTheme="majorBidi" w:cstheme="majorBidi"/>
          <w:b/>
          <w:bCs/>
          <w:sz w:val="28"/>
          <w:szCs w:val="28"/>
        </w:rPr>
        <w:t>Methods</w:t>
      </w:r>
    </w:p>
    <w:p w14:paraId="41BF069F" w14:textId="58C1E1B9" w:rsidR="006E136D" w:rsidRDefault="006E136D" w:rsidP="006E136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136D">
        <w:rPr>
          <w:rFonts w:asciiTheme="majorBidi" w:hAnsiTheme="majorBidi" w:cstheme="majorBidi"/>
          <w:sz w:val="28"/>
          <w:szCs w:val="28"/>
        </w:rPr>
        <w:t>A micro-costing method has been used in many studies to examine COI. The direct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costs included in this method typically comprise out-of-pocket expenses for noninsured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items (over-the-counter medications, visits to out-of-plan health practitioners,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laundry/clothing, and specialty items) and co-payments for prescription medications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36D">
        <w:rPr>
          <w:rFonts w:asciiTheme="majorBidi" w:hAnsiTheme="majorBidi" w:cstheme="majorBidi"/>
          <w:sz w:val="28"/>
          <w:szCs w:val="28"/>
        </w:rPr>
        <w:t>and clinic visits determined from insurance claims databases</w:t>
      </w:r>
      <w:r>
        <w:rPr>
          <w:rFonts w:asciiTheme="majorBidi" w:hAnsiTheme="majorBidi" w:cstheme="majorBidi"/>
          <w:sz w:val="28"/>
          <w:szCs w:val="28"/>
        </w:rPr>
        <w:t>.</w:t>
      </w:r>
    </w:p>
    <w:bookmarkEnd w:id="11"/>
    <w:p w14:paraId="20FD5F1C" w14:textId="3336740A" w:rsidR="00812C72" w:rsidRDefault="00812C72" w:rsidP="00812C7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8F8DE35" w14:textId="09169300" w:rsidR="00812C72" w:rsidRPr="00812C72" w:rsidRDefault="00812C72" w:rsidP="00812C7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12C72">
        <w:rPr>
          <w:rFonts w:asciiTheme="majorBidi" w:hAnsiTheme="majorBidi" w:cstheme="majorBidi"/>
          <w:b/>
          <w:bCs/>
          <w:color w:val="FF0000"/>
          <w:sz w:val="28"/>
          <w:szCs w:val="28"/>
        </w:rPr>
        <w:t>Atopic dermatitis as an example of cost of illness studies</w:t>
      </w:r>
    </w:p>
    <w:p w14:paraId="1F1B9EB5" w14:textId="3DE5E604" w:rsidR="00C50BF0" w:rsidRDefault="00812C72" w:rsidP="00812C7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2C72">
        <w:rPr>
          <w:rFonts w:asciiTheme="majorBidi" w:hAnsiTheme="majorBidi" w:cstheme="majorBidi"/>
          <w:sz w:val="28"/>
          <w:szCs w:val="28"/>
        </w:rPr>
        <w:t xml:space="preserve">Direct and indirect costs for </w:t>
      </w:r>
      <w:r>
        <w:rPr>
          <w:rFonts w:asciiTheme="majorBidi" w:hAnsiTheme="majorBidi" w:cstheme="majorBidi"/>
          <w:sz w:val="28"/>
          <w:szCs w:val="28"/>
        </w:rPr>
        <w:t>atopic dermatitis (</w:t>
      </w:r>
      <w:r w:rsidRPr="00812C72">
        <w:rPr>
          <w:rFonts w:asciiTheme="majorBidi" w:hAnsiTheme="majorBidi" w:cstheme="majorBidi"/>
          <w:sz w:val="28"/>
          <w:szCs w:val="28"/>
        </w:rPr>
        <w:t>AD</w:t>
      </w:r>
      <w:r>
        <w:rPr>
          <w:rFonts w:asciiTheme="majorBidi" w:hAnsiTheme="majorBidi" w:cstheme="majorBidi"/>
          <w:sz w:val="28"/>
          <w:szCs w:val="28"/>
        </w:rPr>
        <w:t>)</w:t>
      </w:r>
      <w:r w:rsidRPr="00812C72">
        <w:rPr>
          <w:rFonts w:asciiTheme="majorBidi" w:hAnsiTheme="majorBidi" w:cstheme="majorBidi"/>
          <w:sz w:val="28"/>
          <w:szCs w:val="28"/>
        </w:rPr>
        <w:t xml:space="preserve"> have been measured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2C72">
        <w:rPr>
          <w:rFonts w:asciiTheme="majorBidi" w:hAnsiTheme="majorBidi" w:cstheme="majorBidi"/>
          <w:sz w:val="28"/>
          <w:szCs w:val="28"/>
        </w:rPr>
        <w:t>in various countries and are substantial from both a patient and a societal perspective.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2C72">
        <w:rPr>
          <w:rFonts w:asciiTheme="majorBidi" w:hAnsiTheme="majorBidi" w:cstheme="majorBidi"/>
          <w:sz w:val="28"/>
          <w:szCs w:val="28"/>
        </w:rPr>
        <w:t>The direct costs have been reported to range from $71 to $2,559 per patient per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2C72">
        <w:rPr>
          <w:rFonts w:asciiTheme="majorBidi" w:hAnsiTheme="majorBidi" w:cstheme="majorBidi"/>
          <w:sz w:val="28"/>
          <w:szCs w:val="28"/>
        </w:rPr>
        <w:t>year. This variation in cost is due to differences in study methodology as well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2C72">
        <w:rPr>
          <w:rFonts w:asciiTheme="majorBidi" w:hAnsiTheme="majorBidi" w:cstheme="majorBidi"/>
          <w:sz w:val="28"/>
          <w:szCs w:val="28"/>
        </w:rPr>
        <w:t>differences in health care systems of the various countries. Most of the costs of AD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2C72">
        <w:rPr>
          <w:rFonts w:asciiTheme="majorBidi" w:hAnsiTheme="majorBidi" w:cstheme="majorBidi"/>
          <w:sz w:val="28"/>
          <w:szCs w:val="28"/>
        </w:rPr>
        <w:t>consist of indirect costs associated with time lost from work, lifestyle changes,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2C72">
        <w:rPr>
          <w:rFonts w:asciiTheme="majorBidi" w:hAnsiTheme="majorBidi" w:cstheme="majorBidi"/>
          <w:sz w:val="28"/>
          <w:szCs w:val="28"/>
        </w:rPr>
        <w:t>non-traditional or over-the-counter treatments for AD. The financial burden 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2C72">
        <w:rPr>
          <w:rFonts w:asciiTheme="majorBidi" w:hAnsiTheme="majorBidi" w:cstheme="majorBidi"/>
          <w:sz w:val="28"/>
          <w:szCs w:val="28"/>
        </w:rPr>
        <w:t>health care system and on society is expected to grow because the prevalence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2C72">
        <w:rPr>
          <w:rFonts w:asciiTheme="majorBidi" w:hAnsiTheme="majorBidi" w:cstheme="majorBidi"/>
          <w:sz w:val="28"/>
          <w:szCs w:val="28"/>
        </w:rPr>
        <w:t>disease is increasing.</w:t>
      </w:r>
    </w:p>
    <w:p w14:paraId="561B0A38" w14:textId="6080D654" w:rsidR="00A6568C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812C72" w:rsidRPr="00812C72">
        <w:rPr>
          <w:rFonts w:asciiTheme="majorBidi" w:hAnsiTheme="majorBidi" w:cstheme="majorBidi"/>
          <w:sz w:val="28"/>
          <w:szCs w:val="28"/>
        </w:rPr>
        <w:t>Typically, outpatient visits and medications composed the majority of</w:t>
      </w:r>
      <w:r w:rsidR="00812C72">
        <w:rPr>
          <w:rFonts w:asciiTheme="majorBidi" w:hAnsiTheme="majorBidi" w:cstheme="majorBidi"/>
          <w:sz w:val="28"/>
          <w:szCs w:val="28"/>
        </w:rPr>
        <w:t xml:space="preserve"> </w:t>
      </w:r>
      <w:r w:rsidR="00812C72" w:rsidRPr="00812C72">
        <w:rPr>
          <w:rFonts w:asciiTheme="majorBidi" w:hAnsiTheme="majorBidi" w:cstheme="majorBidi"/>
          <w:sz w:val="28"/>
          <w:szCs w:val="28"/>
        </w:rPr>
        <w:t>direct costs, ranging from approximately 62% to &gt;90%. The distribution of</w:t>
      </w:r>
      <w:r w:rsidR="00812C72">
        <w:rPr>
          <w:rFonts w:asciiTheme="majorBidi" w:hAnsiTheme="majorBidi" w:cstheme="majorBidi"/>
          <w:sz w:val="28"/>
          <w:szCs w:val="28"/>
        </w:rPr>
        <w:t xml:space="preserve"> </w:t>
      </w:r>
      <w:r w:rsidR="00812C72" w:rsidRPr="00812C72">
        <w:rPr>
          <w:rFonts w:asciiTheme="majorBidi" w:hAnsiTheme="majorBidi" w:cstheme="majorBidi"/>
          <w:sz w:val="28"/>
          <w:szCs w:val="28"/>
        </w:rPr>
        <w:t xml:space="preserve">AD-associated direct costs from Fivenson </w:t>
      </w:r>
      <w:r w:rsidRPr="00A6568C">
        <w:rPr>
          <w:rFonts w:asciiTheme="majorBidi" w:hAnsiTheme="majorBidi" w:cstheme="majorBidi"/>
          <w:i/>
          <w:iCs/>
          <w:sz w:val="28"/>
          <w:szCs w:val="28"/>
        </w:rPr>
        <w:t>et al</w:t>
      </w:r>
      <w:r w:rsidR="00812C72" w:rsidRPr="00812C72">
        <w:rPr>
          <w:rFonts w:asciiTheme="majorBidi" w:hAnsiTheme="majorBidi" w:cstheme="majorBidi"/>
          <w:sz w:val="28"/>
          <w:szCs w:val="28"/>
        </w:rPr>
        <w:t xml:space="preserve"> is shown in Figure </w:t>
      </w:r>
      <w:r w:rsidR="00DA7E27">
        <w:rPr>
          <w:rFonts w:asciiTheme="majorBidi" w:hAnsiTheme="majorBidi" w:cstheme="majorBidi"/>
          <w:sz w:val="28"/>
          <w:szCs w:val="28"/>
        </w:rPr>
        <w:t>2</w:t>
      </w:r>
      <w:r w:rsidR="00812C72" w:rsidRPr="00812C72">
        <w:rPr>
          <w:rFonts w:asciiTheme="majorBidi" w:hAnsiTheme="majorBidi" w:cstheme="majorBidi"/>
          <w:sz w:val="28"/>
          <w:szCs w:val="28"/>
        </w:rPr>
        <w:t>.1.</w:t>
      </w:r>
    </w:p>
    <w:p w14:paraId="227C4727" w14:textId="77777777" w:rsidR="00A6568C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ECAA660" w14:textId="4C089F9D" w:rsidR="00A6568C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6568C">
        <w:rPr>
          <w:noProof/>
        </w:rPr>
        <w:lastRenderedPageBreak/>
        <w:drawing>
          <wp:inline distT="0" distB="0" distL="0" distR="0" wp14:anchorId="380AEED1" wp14:editId="20B2F604">
            <wp:extent cx="5274310" cy="3155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617B" w14:textId="77777777" w:rsidR="00A6568C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B35BA0E" w14:textId="76EAD5C4" w:rsidR="00A6568C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6568C">
        <w:rPr>
          <w:rFonts w:asciiTheme="majorBidi" w:hAnsiTheme="majorBidi" w:cstheme="majorBidi"/>
          <w:b/>
          <w:bCs/>
          <w:sz w:val="24"/>
          <w:szCs w:val="24"/>
        </w:rPr>
        <w:t>Figure 2.1 Distribution of atopic dermatitis-associated direct costs in a U.S. health plan.</w:t>
      </w:r>
    </w:p>
    <w:p w14:paraId="2A17CAD2" w14:textId="77777777" w:rsidR="00A6568C" w:rsidRPr="00A6568C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7B5EE43" w14:textId="5C2D1B2C" w:rsidR="00812C72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812C72" w:rsidRPr="00812C72">
        <w:rPr>
          <w:rFonts w:asciiTheme="majorBidi" w:hAnsiTheme="majorBidi" w:cstheme="majorBidi"/>
          <w:sz w:val="28"/>
          <w:szCs w:val="28"/>
        </w:rPr>
        <w:t>In those studies that examined indirect costs (e.g., the patient out-of-pocket costs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12C72" w:rsidRPr="00812C72">
        <w:rPr>
          <w:rFonts w:asciiTheme="majorBidi" w:hAnsiTheme="majorBidi" w:cstheme="majorBidi"/>
          <w:sz w:val="28"/>
          <w:szCs w:val="28"/>
        </w:rPr>
        <w:t>for co-pays, medications, household items, loss of productivity) they made up substantial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12C72" w:rsidRPr="00812C72">
        <w:rPr>
          <w:rFonts w:asciiTheme="majorBidi" w:hAnsiTheme="majorBidi" w:cstheme="majorBidi"/>
          <w:sz w:val="28"/>
          <w:szCs w:val="28"/>
        </w:rPr>
        <w:t>percentages of the total, e.g., 36% or 73%. Several studies showed increasing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12C72" w:rsidRPr="00812C72">
        <w:rPr>
          <w:rFonts w:asciiTheme="majorBidi" w:hAnsiTheme="majorBidi" w:cstheme="majorBidi"/>
          <w:sz w:val="28"/>
          <w:szCs w:val="28"/>
        </w:rPr>
        <w:t>costs with worsening disease severity in adults.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568C">
        <w:rPr>
          <w:rFonts w:asciiTheme="majorBidi" w:hAnsiTheme="majorBidi" w:cstheme="majorBidi"/>
          <w:sz w:val="28"/>
          <w:szCs w:val="28"/>
        </w:rPr>
        <w:t>Indirect costs also increased by worsening disease severity</w:t>
      </w:r>
      <w:r w:rsidRPr="00A6568C">
        <w:rPr>
          <w:rFonts w:asciiTheme="majorBidi" w:hAnsiTheme="majorBidi" w:cstheme="majorBidi" w:hint="eastAsia"/>
          <w:sz w:val="28"/>
          <w:szCs w:val="28"/>
        </w:rPr>
        <w:t>—</w:t>
      </w:r>
      <w:r w:rsidRPr="00A6568C">
        <w:rPr>
          <w:rFonts w:asciiTheme="majorBidi" w:hAnsiTheme="majorBidi" w:cstheme="majorBidi"/>
          <w:sz w:val="28"/>
          <w:szCs w:val="28"/>
        </w:rPr>
        <w:t>by more than twofold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568C">
        <w:rPr>
          <w:rFonts w:asciiTheme="majorBidi" w:hAnsiTheme="majorBidi" w:cstheme="majorBidi"/>
          <w:sz w:val="28"/>
          <w:szCs w:val="28"/>
        </w:rPr>
        <w:t>to threefold to as much as almost tenfold.</w:t>
      </w:r>
    </w:p>
    <w:p w14:paraId="49785CFF" w14:textId="29947FB3" w:rsidR="00A6568C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05496CC" w14:textId="50D94DEB" w:rsidR="00A6568C" w:rsidRPr="00A6568C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Therapy-specific cost</w:t>
      </w:r>
    </w:p>
    <w:p w14:paraId="40F3C06E" w14:textId="10410567" w:rsidR="00A6568C" w:rsidRDefault="00A6568C" w:rsidP="00A656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6568C">
        <w:rPr>
          <w:rFonts w:asciiTheme="majorBidi" w:hAnsiTheme="majorBidi" w:cstheme="majorBidi"/>
          <w:sz w:val="28"/>
          <w:szCs w:val="28"/>
        </w:rPr>
        <w:t>Several studies have compared the cost of different uses of topical corticosteroids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568C">
        <w:rPr>
          <w:rFonts w:asciiTheme="majorBidi" w:hAnsiTheme="majorBidi" w:cstheme="majorBidi"/>
          <w:sz w:val="28"/>
          <w:szCs w:val="28"/>
        </w:rPr>
        <w:t>(TCS) vs. topical immunomodulators (i.e., pimecrolimus and tacrolimus) and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6568C">
        <w:rPr>
          <w:rFonts w:asciiTheme="majorBidi" w:hAnsiTheme="majorBidi" w:cstheme="majorBidi"/>
          <w:sz w:val="28"/>
          <w:szCs w:val="28"/>
        </w:rPr>
        <w:t>topical immunomodulators against each other.</w:t>
      </w:r>
    </w:p>
    <w:p w14:paraId="2978EA01" w14:textId="6BEAD5EF" w:rsidR="00ED3172" w:rsidRDefault="00ED3172" w:rsidP="00ED3172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ED3172">
        <w:rPr>
          <w:rFonts w:asciiTheme="majorBidi" w:hAnsiTheme="majorBidi" w:cstheme="majorBidi"/>
          <w:sz w:val="28"/>
          <w:szCs w:val="28"/>
        </w:rPr>
        <w:t>The authors noted a wide variation in price and product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3172">
        <w:rPr>
          <w:rFonts w:asciiTheme="majorBidi" w:hAnsiTheme="majorBidi" w:cstheme="majorBidi" w:hint="eastAsia"/>
          <w:sz w:val="28"/>
          <w:szCs w:val="28"/>
        </w:rPr>
        <w:t>availability, with the lowest price being generic hydrocortisone (</w:t>
      </w:r>
      <w:r w:rsidRPr="00ED3172">
        <w:rPr>
          <w:rFonts w:ascii="MS Gothic" w:eastAsia="MS Gothic" w:hAnsi="MS Gothic" w:cs="MS Gothic" w:hint="eastAsia"/>
          <w:sz w:val="28"/>
          <w:szCs w:val="28"/>
        </w:rPr>
        <w:t>￡</w:t>
      </w:r>
      <w:r w:rsidRPr="00ED3172">
        <w:rPr>
          <w:rFonts w:asciiTheme="majorBidi" w:hAnsiTheme="majorBidi" w:cstheme="majorBidi" w:hint="eastAsia"/>
          <w:sz w:val="28"/>
          <w:szCs w:val="28"/>
        </w:rPr>
        <w:t>0.60 [approximately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3172">
        <w:rPr>
          <w:rFonts w:asciiTheme="majorBidi" w:hAnsiTheme="majorBidi" w:cstheme="majorBidi"/>
          <w:sz w:val="28"/>
          <w:szCs w:val="28"/>
        </w:rPr>
        <w:t>US$1.09]) to the highest at that time being mometasone furoate (Elocon)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3172">
        <w:rPr>
          <w:rFonts w:ascii="MS Gothic" w:eastAsia="MS Gothic" w:hAnsi="MS Gothic" w:cs="MS Gothic" w:hint="eastAsia"/>
          <w:sz w:val="28"/>
          <w:szCs w:val="28"/>
        </w:rPr>
        <w:t>￡</w:t>
      </w:r>
      <w:r w:rsidRPr="00ED3172">
        <w:rPr>
          <w:rFonts w:asciiTheme="majorBidi" w:hAnsiTheme="majorBidi" w:cstheme="majorBidi" w:hint="eastAsia"/>
          <w:sz w:val="28"/>
          <w:szCs w:val="28"/>
        </w:rPr>
        <w:t>4.88 (approximate US$8.80 equivalent).</w:t>
      </w:r>
    </w:p>
    <w:p w14:paraId="2FDEB345" w14:textId="7A12E04A" w:rsidR="00466528" w:rsidRPr="006C485D" w:rsidRDefault="002077C1" w:rsidP="002077C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2077C1">
        <w:rPr>
          <w:rFonts w:asciiTheme="majorBidi" w:hAnsiTheme="majorBidi" w:cstheme="majorBidi"/>
          <w:sz w:val="28"/>
          <w:szCs w:val="28"/>
        </w:rPr>
        <w:t>Clinical data show that topical immunomodulators are effective in AD, yet do 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77C1">
        <w:rPr>
          <w:rFonts w:asciiTheme="majorBidi" w:hAnsiTheme="majorBidi" w:cstheme="majorBidi"/>
          <w:sz w:val="28"/>
          <w:szCs w:val="28"/>
        </w:rPr>
        <w:t>cause the significant adverse effects associated with TCS.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77C1">
        <w:rPr>
          <w:rFonts w:asciiTheme="majorBidi" w:hAnsiTheme="majorBidi" w:cstheme="majorBidi"/>
          <w:sz w:val="28"/>
          <w:szCs w:val="28"/>
        </w:rPr>
        <w:t>Delea and colleagues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77C1">
        <w:rPr>
          <w:rFonts w:asciiTheme="majorBidi" w:hAnsiTheme="majorBidi" w:cstheme="majorBidi"/>
          <w:sz w:val="28"/>
          <w:szCs w:val="28"/>
        </w:rPr>
        <w:t>retrospectively compared 157 pimecrolimus patients with 157 tacrolimus patients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77C1">
        <w:rPr>
          <w:rFonts w:asciiTheme="majorBidi" w:hAnsiTheme="majorBidi" w:cstheme="majorBidi"/>
          <w:sz w:val="28"/>
          <w:szCs w:val="28"/>
        </w:rPr>
        <w:t>previously receiving TCS in a large claims database of managed care patients and AD-related follow-up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77C1">
        <w:rPr>
          <w:rFonts w:asciiTheme="majorBidi" w:hAnsiTheme="majorBidi" w:cstheme="majorBidi"/>
          <w:sz w:val="28"/>
          <w:szCs w:val="28"/>
        </w:rPr>
        <w:t>costs.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77C1">
        <w:rPr>
          <w:rFonts w:asciiTheme="majorBidi" w:hAnsiTheme="majorBidi" w:cstheme="majorBidi"/>
          <w:sz w:val="28"/>
          <w:szCs w:val="28"/>
        </w:rPr>
        <w:t>Patients in the pimecrolimus group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77C1">
        <w:rPr>
          <w:rFonts w:asciiTheme="majorBidi" w:hAnsiTheme="majorBidi" w:cstheme="majorBidi"/>
          <w:sz w:val="28"/>
          <w:szCs w:val="28"/>
        </w:rPr>
        <w:t xml:space="preserve">had fewer pharmacy claims for TCS (mean 1.37 vs. 2.04, </w:t>
      </w:r>
      <w:r w:rsidRPr="002077C1">
        <w:rPr>
          <w:rFonts w:asciiTheme="majorBidi" w:hAnsiTheme="majorBidi" w:cstheme="majorBidi"/>
          <w:i/>
          <w:iCs/>
          <w:sz w:val="28"/>
          <w:szCs w:val="28"/>
        </w:rPr>
        <w:t xml:space="preserve">P </w:t>
      </w:r>
      <w:r w:rsidRPr="002077C1">
        <w:rPr>
          <w:rFonts w:asciiTheme="majorBidi" w:hAnsiTheme="majorBidi" w:cstheme="majorBidi"/>
          <w:sz w:val="28"/>
          <w:szCs w:val="28"/>
        </w:rPr>
        <w:t>= 0.021); this occurred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77C1">
        <w:rPr>
          <w:rFonts w:asciiTheme="majorBidi" w:hAnsiTheme="majorBidi" w:cstheme="majorBidi"/>
          <w:sz w:val="28"/>
          <w:szCs w:val="28"/>
        </w:rPr>
        <w:t>primarily in the high-potency topical corticosteroid category</w:t>
      </w:r>
      <w:r>
        <w:rPr>
          <w:rFonts w:asciiTheme="majorBidi" w:hAnsiTheme="majorBidi" w:cstheme="majorBidi"/>
          <w:sz w:val="28"/>
          <w:szCs w:val="28"/>
        </w:rPr>
        <w:t>.</w:t>
      </w:r>
    </w:p>
    <w:sectPr w:rsidR="00466528" w:rsidRPr="006C485D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A5"/>
    <w:rsid w:val="00022E63"/>
    <w:rsid w:val="00025C6B"/>
    <w:rsid w:val="000A5815"/>
    <w:rsid w:val="001171B3"/>
    <w:rsid w:val="001473FF"/>
    <w:rsid w:val="00196305"/>
    <w:rsid w:val="001975DF"/>
    <w:rsid w:val="002077C1"/>
    <w:rsid w:val="00230BBE"/>
    <w:rsid w:val="0024494F"/>
    <w:rsid w:val="00273EA4"/>
    <w:rsid w:val="002C5DE9"/>
    <w:rsid w:val="00343BBA"/>
    <w:rsid w:val="00374603"/>
    <w:rsid w:val="00397BDF"/>
    <w:rsid w:val="003A593E"/>
    <w:rsid w:val="003B4B85"/>
    <w:rsid w:val="00453282"/>
    <w:rsid w:val="00466528"/>
    <w:rsid w:val="0048480C"/>
    <w:rsid w:val="004A4301"/>
    <w:rsid w:val="0052506B"/>
    <w:rsid w:val="00576692"/>
    <w:rsid w:val="00584785"/>
    <w:rsid w:val="005879D8"/>
    <w:rsid w:val="005B6B6A"/>
    <w:rsid w:val="005D6574"/>
    <w:rsid w:val="006C485D"/>
    <w:rsid w:val="006E136D"/>
    <w:rsid w:val="00707F9B"/>
    <w:rsid w:val="007328F7"/>
    <w:rsid w:val="00747F59"/>
    <w:rsid w:val="007B6089"/>
    <w:rsid w:val="007C4F87"/>
    <w:rsid w:val="007C71F4"/>
    <w:rsid w:val="007D0A32"/>
    <w:rsid w:val="007F3555"/>
    <w:rsid w:val="00812C72"/>
    <w:rsid w:val="00860294"/>
    <w:rsid w:val="00865C1B"/>
    <w:rsid w:val="00872919"/>
    <w:rsid w:val="008A4166"/>
    <w:rsid w:val="00902327"/>
    <w:rsid w:val="00936957"/>
    <w:rsid w:val="009419A5"/>
    <w:rsid w:val="009D63F6"/>
    <w:rsid w:val="00A16155"/>
    <w:rsid w:val="00A3422F"/>
    <w:rsid w:val="00A6568C"/>
    <w:rsid w:val="00A762EB"/>
    <w:rsid w:val="00A845F3"/>
    <w:rsid w:val="00AD057E"/>
    <w:rsid w:val="00AD1AD0"/>
    <w:rsid w:val="00B12001"/>
    <w:rsid w:val="00B56C16"/>
    <w:rsid w:val="00BF7E95"/>
    <w:rsid w:val="00C50BF0"/>
    <w:rsid w:val="00C65DCA"/>
    <w:rsid w:val="00C74392"/>
    <w:rsid w:val="00C8009C"/>
    <w:rsid w:val="00D4622A"/>
    <w:rsid w:val="00DA7E27"/>
    <w:rsid w:val="00DB1741"/>
    <w:rsid w:val="00E26E4A"/>
    <w:rsid w:val="00E771C4"/>
    <w:rsid w:val="00E96704"/>
    <w:rsid w:val="00EA00F0"/>
    <w:rsid w:val="00ED3172"/>
    <w:rsid w:val="00EF2165"/>
    <w:rsid w:val="00F0010D"/>
    <w:rsid w:val="00F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HP</cp:lastModifiedBy>
  <cp:revision>43</cp:revision>
  <cp:lastPrinted>2015-02-14T12:07:00Z</cp:lastPrinted>
  <dcterms:created xsi:type="dcterms:W3CDTF">2015-02-10T17:23:00Z</dcterms:created>
  <dcterms:modified xsi:type="dcterms:W3CDTF">2020-05-10T22:41:00Z</dcterms:modified>
</cp:coreProperties>
</file>