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A5E" w:rsidRDefault="001A7A5E" w:rsidP="00056B2A">
      <w:pPr>
        <w:bidi w:val="0"/>
        <w:jc w:val="center"/>
        <w:rPr>
          <w:b/>
          <w:bCs/>
          <w:sz w:val="28"/>
          <w:szCs w:val="28"/>
          <w:lang w:bidi="ar-IQ"/>
        </w:rPr>
      </w:pPr>
      <w:r>
        <w:rPr>
          <w:b/>
          <w:bCs/>
          <w:sz w:val="28"/>
          <w:szCs w:val="28"/>
          <w:lang w:bidi="ar-IQ"/>
        </w:rPr>
        <w:t>Pharmacognosy II   3</w:t>
      </w:r>
      <w:r w:rsidRPr="001A7A5E">
        <w:rPr>
          <w:b/>
          <w:bCs/>
          <w:sz w:val="28"/>
          <w:szCs w:val="28"/>
          <w:vertAlign w:val="superscript"/>
          <w:lang w:bidi="ar-IQ"/>
        </w:rPr>
        <w:t>rd</w:t>
      </w:r>
      <w:r>
        <w:rPr>
          <w:b/>
          <w:bCs/>
          <w:sz w:val="28"/>
          <w:szCs w:val="28"/>
          <w:lang w:bidi="ar-IQ"/>
        </w:rPr>
        <w:t xml:space="preserve"> year                               Dr. Rasha A. Eldalawy</w:t>
      </w:r>
    </w:p>
    <w:p w:rsidR="000C5CB3" w:rsidRDefault="00056B2A" w:rsidP="001A7A5E">
      <w:pPr>
        <w:bidi w:val="0"/>
        <w:jc w:val="center"/>
        <w:rPr>
          <w:b/>
          <w:bCs/>
          <w:sz w:val="28"/>
          <w:szCs w:val="28"/>
          <w:lang w:bidi="ar-IQ"/>
        </w:rPr>
      </w:pPr>
      <w:r w:rsidRPr="00056B2A">
        <w:rPr>
          <w:b/>
          <w:bCs/>
          <w:sz w:val="28"/>
          <w:szCs w:val="28"/>
          <w:lang w:bidi="ar-IQ"/>
        </w:rPr>
        <w:t>Glycosides</w:t>
      </w:r>
    </w:p>
    <w:p w:rsidR="00056B2A" w:rsidRDefault="00056B2A" w:rsidP="00056B2A">
      <w:pPr>
        <w:bidi w:val="0"/>
        <w:rPr>
          <w:lang w:bidi="ar-IQ"/>
        </w:rPr>
      </w:pPr>
    </w:p>
    <w:p w:rsidR="00056B2A" w:rsidRDefault="00056B2A" w:rsidP="005452BB">
      <w:pPr>
        <w:bidi w:val="0"/>
        <w:spacing w:line="360" w:lineRule="auto"/>
        <w:jc w:val="both"/>
        <w:rPr>
          <w:lang w:bidi="ar-IQ"/>
        </w:rPr>
      </w:pPr>
      <w:r w:rsidRPr="00056B2A">
        <w:rPr>
          <w:b/>
          <w:bCs/>
          <w:lang w:bidi="ar-IQ"/>
        </w:rPr>
        <w:t>Glycosides</w:t>
      </w:r>
      <w:r>
        <w:rPr>
          <w:lang w:bidi="ar-IQ"/>
        </w:rPr>
        <w:t xml:space="preserve"> are compounds that yield one or more sugars upon hydrolysis. The term glycoside is a generic term for natural product that is chemically bound to a sugar. Thus the </w:t>
      </w:r>
      <w:r w:rsidR="005452BB">
        <w:rPr>
          <w:lang w:bidi="ar-IQ"/>
        </w:rPr>
        <w:t>glycoside composes</w:t>
      </w:r>
      <w:r>
        <w:rPr>
          <w:lang w:bidi="ar-IQ"/>
        </w:rPr>
        <w:t xml:space="preserve"> of two parts: the sugar and the aglycone.</w:t>
      </w:r>
      <w:r w:rsidR="005452BB">
        <w:rPr>
          <w:lang w:bidi="ar-IQ"/>
        </w:rPr>
        <w:t xml:space="preserve"> The aglycon may be a terpene , a flavonoid, a coumarine or any other natural product. Glycoside showed extra chemical diversity. Among the sugars found in natural glycosides, D-glucose is the most abundant one, L rhamnose and</w:t>
      </w:r>
      <w:r w:rsidR="00856FB6">
        <w:rPr>
          <w:lang w:bidi="ar-IQ"/>
        </w:rPr>
        <w:t xml:space="preserve"> </w:t>
      </w:r>
      <w:r w:rsidR="005452BB">
        <w:rPr>
          <w:lang w:bidi="ar-IQ"/>
        </w:rPr>
        <w:t>L-fructose also occur quite ferequently. Of the pent</w:t>
      </w:r>
      <w:r w:rsidR="00856FB6">
        <w:rPr>
          <w:lang w:bidi="ar-IQ"/>
        </w:rPr>
        <w:t>oses : L-arabinose is more commo</w:t>
      </w:r>
      <w:r w:rsidR="005452BB">
        <w:rPr>
          <w:lang w:bidi="ar-IQ"/>
        </w:rPr>
        <w:t xml:space="preserve">n than  </w:t>
      </w:r>
      <w:r w:rsidR="00856FB6">
        <w:rPr>
          <w:lang w:bidi="ar-IQ"/>
        </w:rPr>
        <w:t>D-xylose. The sugar part can be disaccharide.</w:t>
      </w:r>
    </w:p>
    <w:p w:rsidR="00A12C43" w:rsidRDefault="00A12C43" w:rsidP="00A12C43">
      <w:pPr>
        <w:bidi w:val="0"/>
        <w:spacing w:line="360" w:lineRule="auto"/>
        <w:jc w:val="both"/>
        <w:rPr>
          <w:lang w:bidi="ar-IQ"/>
        </w:rPr>
      </w:pPr>
      <w:r>
        <w:rPr>
          <w:lang w:bidi="ar-IQ"/>
        </w:rPr>
        <w:t xml:space="preserve">Because of the cyclic structure of the sugar, two diastereoisomers of the glycoside exist depending on the configuration of the anomeric carbon. These </w:t>
      </w:r>
      <w:r w:rsidR="00D36CE4">
        <w:rPr>
          <w:lang w:bidi="ar-IQ"/>
        </w:rPr>
        <w:t>diastereoisomers are</w:t>
      </w:r>
      <w:r>
        <w:rPr>
          <w:lang w:bidi="ar-IQ"/>
        </w:rPr>
        <w:t xml:space="preserve"> called anomers and are designated as α and β</w:t>
      </w:r>
      <w:r w:rsidR="00D36CE4">
        <w:rPr>
          <w:lang w:bidi="ar-IQ"/>
        </w:rPr>
        <w:t xml:space="preserve">. This classification depends on the glycosidic linkage </w:t>
      </w:r>
      <w:r w:rsidR="00616DAF">
        <w:rPr>
          <w:lang w:bidi="ar-IQ"/>
        </w:rPr>
        <w:t>(above</w:t>
      </w:r>
      <w:r w:rsidR="00D36CE4">
        <w:rPr>
          <w:lang w:bidi="ar-IQ"/>
        </w:rPr>
        <w:t xml:space="preserve"> the linkage is β), below the linkage </w:t>
      </w:r>
      <w:r w:rsidR="00616DAF">
        <w:rPr>
          <w:lang w:bidi="ar-IQ"/>
        </w:rPr>
        <w:t>is α.</w:t>
      </w:r>
      <w:r w:rsidR="00D36CE4">
        <w:rPr>
          <w:lang w:bidi="ar-IQ"/>
        </w:rPr>
        <w:t xml:space="preserve"> </w:t>
      </w:r>
    </w:p>
    <w:p w:rsidR="00B07F14" w:rsidRDefault="00B07F14" w:rsidP="00B07F14">
      <w:pPr>
        <w:bidi w:val="0"/>
        <w:spacing w:line="360" w:lineRule="auto"/>
        <w:jc w:val="center"/>
      </w:pPr>
      <w:r>
        <w:object w:dxaOrig="4270" w:dyaOrig="1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90.75pt" o:ole="">
            <v:imagedata r:id="rId8" o:title=""/>
          </v:shape>
          <o:OLEObject Type="Embed" ProgID="ChemDraw.Document.6.0" ShapeID="_x0000_i1025" DrawAspect="Content" ObjectID="_1633645139" r:id="rId9"/>
        </w:object>
      </w:r>
    </w:p>
    <w:p w:rsidR="00B07F14" w:rsidRDefault="00B07F14" w:rsidP="00B07F14">
      <w:pPr>
        <w:bidi w:val="0"/>
        <w:spacing w:line="360" w:lineRule="auto"/>
        <w:jc w:val="center"/>
      </w:pPr>
    </w:p>
    <w:p w:rsidR="00616412" w:rsidRDefault="00616412" w:rsidP="00B07F14">
      <w:pPr>
        <w:bidi w:val="0"/>
        <w:spacing w:line="360" w:lineRule="auto"/>
        <w:rPr>
          <w:lang w:bidi="ar-IQ"/>
        </w:rPr>
      </w:pPr>
      <w:r>
        <w:rPr>
          <w:lang w:bidi="ar-IQ"/>
        </w:rPr>
        <w:t xml:space="preserve">Chemically, glycosides are usually mixed acetals in which the hydroxyl group </w:t>
      </w:r>
      <w:r w:rsidR="00616DAF">
        <w:rPr>
          <w:lang w:bidi="ar-IQ"/>
        </w:rPr>
        <w:t xml:space="preserve">on the anomeric carbon is replaced by a moiety possessing a nucleophilic atom. Thus the </w:t>
      </w:r>
    </w:p>
    <w:p w:rsidR="00856FB6" w:rsidRDefault="00856FB6" w:rsidP="00616DAF">
      <w:pPr>
        <w:bidi w:val="0"/>
        <w:spacing w:line="360" w:lineRule="auto"/>
        <w:rPr>
          <w:lang w:bidi="ar-IQ"/>
        </w:rPr>
      </w:pPr>
      <w:r>
        <w:rPr>
          <w:lang w:bidi="ar-IQ"/>
        </w:rPr>
        <w:t xml:space="preserve"> sugar moiety of a glycoside can be joined to the aglycone via</w:t>
      </w:r>
    </w:p>
    <w:p w:rsidR="00856FB6" w:rsidRDefault="00856FB6" w:rsidP="00D16752">
      <w:pPr>
        <w:pStyle w:val="ListParagraph"/>
        <w:numPr>
          <w:ilvl w:val="0"/>
          <w:numId w:val="1"/>
        </w:numPr>
        <w:bidi w:val="0"/>
        <w:spacing w:line="360" w:lineRule="auto"/>
        <w:jc w:val="both"/>
        <w:rPr>
          <w:lang w:bidi="ar-IQ"/>
        </w:rPr>
      </w:pPr>
      <w:r>
        <w:rPr>
          <w:lang w:bidi="ar-IQ"/>
        </w:rPr>
        <w:t>Oxygen atom (O-glycosides)</w:t>
      </w:r>
    </w:p>
    <w:p w:rsidR="00856FB6" w:rsidRDefault="00856FB6" w:rsidP="00D16752">
      <w:pPr>
        <w:pStyle w:val="ListParagraph"/>
        <w:numPr>
          <w:ilvl w:val="0"/>
          <w:numId w:val="1"/>
        </w:numPr>
        <w:bidi w:val="0"/>
        <w:spacing w:line="360" w:lineRule="auto"/>
        <w:jc w:val="both"/>
        <w:rPr>
          <w:lang w:bidi="ar-IQ"/>
        </w:rPr>
      </w:pPr>
      <w:r>
        <w:rPr>
          <w:lang w:bidi="ar-IQ"/>
        </w:rPr>
        <w:t>Carbon atom (C-glycosides)</w:t>
      </w:r>
    </w:p>
    <w:p w:rsidR="00856FB6" w:rsidRDefault="00856FB6" w:rsidP="00D16752">
      <w:pPr>
        <w:pStyle w:val="ListParagraph"/>
        <w:numPr>
          <w:ilvl w:val="0"/>
          <w:numId w:val="1"/>
        </w:numPr>
        <w:bidi w:val="0"/>
        <w:spacing w:line="360" w:lineRule="auto"/>
        <w:jc w:val="both"/>
        <w:rPr>
          <w:lang w:bidi="ar-IQ"/>
        </w:rPr>
      </w:pPr>
      <w:r>
        <w:rPr>
          <w:lang w:bidi="ar-IQ"/>
        </w:rPr>
        <w:t>Nitrogen atom (N-glycosides</w:t>
      </w:r>
      <w:r w:rsidR="00D16752">
        <w:rPr>
          <w:lang w:bidi="ar-IQ"/>
        </w:rPr>
        <w:t>)</w:t>
      </w:r>
    </w:p>
    <w:p w:rsidR="00856FB6" w:rsidRDefault="00856FB6" w:rsidP="00D16752">
      <w:pPr>
        <w:pStyle w:val="ListParagraph"/>
        <w:numPr>
          <w:ilvl w:val="0"/>
          <w:numId w:val="1"/>
        </w:numPr>
        <w:bidi w:val="0"/>
        <w:spacing w:line="360" w:lineRule="auto"/>
        <w:jc w:val="both"/>
        <w:rPr>
          <w:lang w:bidi="ar-IQ"/>
        </w:rPr>
      </w:pPr>
      <w:r>
        <w:rPr>
          <w:lang w:bidi="ar-IQ"/>
        </w:rPr>
        <w:t>Sulfur atom (S-glycosides)</w:t>
      </w:r>
    </w:p>
    <w:p w:rsidR="00B07F14" w:rsidRDefault="00B07F14" w:rsidP="007D26E2">
      <w:pPr>
        <w:bidi w:val="0"/>
        <w:spacing w:line="360" w:lineRule="auto"/>
        <w:jc w:val="center"/>
      </w:pPr>
    </w:p>
    <w:p w:rsidR="00B07F14" w:rsidRDefault="007D26E2" w:rsidP="00113D2E">
      <w:pPr>
        <w:bidi w:val="0"/>
        <w:spacing w:line="360" w:lineRule="auto"/>
        <w:jc w:val="center"/>
      </w:pPr>
      <w:r>
        <w:object w:dxaOrig="6837" w:dyaOrig="2184">
          <v:shape id="_x0000_i1026" type="#_x0000_t75" style="width:341.25pt;height:109.5pt" o:ole="">
            <v:imagedata r:id="rId10" o:title=""/>
          </v:shape>
          <o:OLEObject Type="Embed" ProgID="ChemDraw.Document.6.0" ShapeID="_x0000_i1026" DrawAspect="Content" ObjectID="_1633645140" r:id="rId11"/>
        </w:object>
      </w:r>
    </w:p>
    <w:p w:rsidR="00B07F14" w:rsidRDefault="00B07F14" w:rsidP="00B07F14">
      <w:pPr>
        <w:bidi w:val="0"/>
        <w:spacing w:line="360" w:lineRule="auto"/>
        <w:jc w:val="center"/>
      </w:pPr>
    </w:p>
    <w:p w:rsidR="00B07F14" w:rsidRDefault="00C66B42" w:rsidP="00B07F14">
      <w:pPr>
        <w:bidi w:val="0"/>
        <w:spacing w:line="360" w:lineRule="auto"/>
        <w:rPr>
          <w:b/>
          <w:bCs/>
          <w:sz w:val="28"/>
          <w:szCs w:val="28"/>
        </w:rPr>
      </w:pPr>
      <w:r>
        <w:rPr>
          <w:b/>
          <w:bCs/>
          <w:sz w:val="28"/>
          <w:szCs w:val="28"/>
        </w:rPr>
        <w:t xml:space="preserve">Nomenclature </w:t>
      </w:r>
      <w:r w:rsidR="00B07F14" w:rsidRPr="00B07F14">
        <w:rPr>
          <w:b/>
          <w:bCs/>
          <w:sz w:val="28"/>
          <w:szCs w:val="28"/>
        </w:rPr>
        <w:t>of glycosides</w:t>
      </w:r>
    </w:p>
    <w:p w:rsidR="00C66B42" w:rsidRDefault="005F4DF6" w:rsidP="005F4DF6">
      <w:pPr>
        <w:bidi w:val="0"/>
        <w:spacing w:line="360" w:lineRule="auto"/>
        <w:jc w:val="both"/>
        <w:rPr>
          <w:bCs/>
          <w:lang w:bidi="ar-IQ"/>
        </w:rPr>
      </w:pPr>
      <w:r>
        <w:rPr>
          <w:bCs/>
          <w:lang w:bidi="ar-IQ"/>
        </w:rPr>
        <w:t>In the nomenclature of glycosides the trivial names have an “in” ending, and the names indicate the source of glycoside, for example, digitoxin from Digitalis, salicin from Salix, and prunasin from Prunus. The systematic names are usually formed by replacing the “ose” suffix of the parent sugar with “oside”. The anomeric prefix (α</w:t>
      </w:r>
      <w:r w:rsidR="000D6725">
        <w:rPr>
          <w:bCs/>
          <w:lang w:bidi="ar-IQ"/>
        </w:rPr>
        <w:t>- or β-) and the configurationally prefix (</w:t>
      </w:r>
      <w:r w:rsidR="000D6725" w:rsidRPr="000D6725">
        <w:rPr>
          <w:bCs/>
          <w:sz w:val="18"/>
          <w:szCs w:val="18"/>
          <w:lang w:bidi="ar-IQ"/>
        </w:rPr>
        <w:t>D</w:t>
      </w:r>
      <w:r w:rsidR="000D6725">
        <w:rPr>
          <w:bCs/>
          <w:lang w:bidi="ar-IQ"/>
        </w:rPr>
        <w:t xml:space="preserve"> or </w:t>
      </w:r>
      <w:r w:rsidR="000D6725" w:rsidRPr="000D6725">
        <w:rPr>
          <w:bCs/>
          <w:sz w:val="18"/>
          <w:szCs w:val="18"/>
          <w:lang w:bidi="ar-IQ"/>
        </w:rPr>
        <w:t>L</w:t>
      </w:r>
      <w:r w:rsidR="000D6725">
        <w:rPr>
          <w:bCs/>
          <w:lang w:bidi="ar-IQ"/>
        </w:rPr>
        <w:t xml:space="preserve">) immediately precede the sugar stem name, </w:t>
      </w:r>
      <w:r w:rsidR="0079258E">
        <w:rPr>
          <w:bCs/>
          <w:lang w:bidi="ar-IQ"/>
        </w:rPr>
        <w:t>and the chemical name of the aglycone precedes the name of the sugar</w:t>
      </w:r>
      <w:r w:rsidR="00B925F3">
        <w:rPr>
          <w:bCs/>
          <w:lang w:bidi="ar-IQ"/>
        </w:rPr>
        <w:t xml:space="preserve">. For example the name of salicin is </w:t>
      </w:r>
      <w:r w:rsidR="00B925F3" w:rsidRPr="00B925F3">
        <w:rPr>
          <w:bCs/>
          <w:i/>
          <w:lang w:bidi="ar-IQ"/>
        </w:rPr>
        <w:t>o</w:t>
      </w:r>
      <w:r w:rsidR="00B925F3">
        <w:rPr>
          <w:bCs/>
          <w:lang w:bidi="ar-IQ"/>
        </w:rPr>
        <w:t>-hydroxy-methylphenyl β-</w:t>
      </w:r>
      <w:r w:rsidR="00B925F3" w:rsidRPr="00B925F3">
        <w:rPr>
          <w:bCs/>
          <w:sz w:val="18"/>
          <w:szCs w:val="18"/>
          <w:lang w:bidi="ar-IQ"/>
        </w:rPr>
        <w:t>D</w:t>
      </w:r>
      <w:r w:rsidR="00B925F3">
        <w:rPr>
          <w:bCs/>
          <w:lang w:bidi="ar-IQ"/>
        </w:rPr>
        <w:t>-glycopyranoside.</w:t>
      </w:r>
    </w:p>
    <w:p w:rsidR="004D43F2" w:rsidRDefault="004D43F2" w:rsidP="004D43F2">
      <w:pPr>
        <w:bidi w:val="0"/>
        <w:spacing w:line="360" w:lineRule="auto"/>
        <w:jc w:val="both"/>
        <w:rPr>
          <w:bCs/>
          <w:lang w:bidi="ar-IQ"/>
        </w:rPr>
      </w:pPr>
    </w:p>
    <w:p w:rsidR="004D43F2" w:rsidRPr="005F4DF6" w:rsidRDefault="00243070" w:rsidP="004D43F2">
      <w:pPr>
        <w:bidi w:val="0"/>
        <w:spacing w:line="360" w:lineRule="auto"/>
        <w:jc w:val="center"/>
        <w:rPr>
          <w:bCs/>
          <w:lang w:bidi="ar-IQ"/>
        </w:rPr>
      </w:pPr>
      <w:r>
        <w:object w:dxaOrig="2585" w:dyaOrig="2093">
          <v:shape id="_x0000_i1027" type="#_x0000_t75" style="width:129pt;height:105.75pt" o:ole="">
            <v:imagedata r:id="rId12" o:title=""/>
          </v:shape>
          <o:OLEObject Type="Embed" ProgID="ChemDraw.Document.6.0" ShapeID="_x0000_i1027" DrawAspect="Content" ObjectID="_1633645141" r:id="rId13"/>
        </w:object>
      </w:r>
    </w:p>
    <w:p w:rsidR="00B07F14" w:rsidRDefault="000F0667" w:rsidP="000F0667">
      <w:pPr>
        <w:bidi w:val="0"/>
        <w:spacing w:line="360" w:lineRule="auto"/>
        <w:jc w:val="center"/>
        <w:rPr>
          <w:bCs/>
          <w:lang w:bidi="ar-IQ"/>
        </w:rPr>
      </w:pPr>
      <w:r w:rsidRPr="00B925F3">
        <w:rPr>
          <w:bCs/>
          <w:i/>
          <w:lang w:bidi="ar-IQ"/>
        </w:rPr>
        <w:t>o</w:t>
      </w:r>
      <w:r>
        <w:rPr>
          <w:bCs/>
          <w:lang w:bidi="ar-IQ"/>
        </w:rPr>
        <w:t>-hydroxy-methylphenyl β-</w:t>
      </w:r>
      <w:r w:rsidRPr="00B925F3">
        <w:rPr>
          <w:bCs/>
          <w:sz w:val="18"/>
          <w:szCs w:val="18"/>
          <w:lang w:bidi="ar-IQ"/>
        </w:rPr>
        <w:t>D</w:t>
      </w:r>
      <w:r>
        <w:rPr>
          <w:bCs/>
          <w:lang w:bidi="ar-IQ"/>
        </w:rPr>
        <w:t>-glycopyranoside</w:t>
      </w:r>
    </w:p>
    <w:p w:rsidR="00640E8C" w:rsidRDefault="00640E8C" w:rsidP="00640E8C">
      <w:pPr>
        <w:bidi w:val="0"/>
        <w:spacing w:line="360" w:lineRule="auto"/>
        <w:jc w:val="center"/>
        <w:rPr>
          <w:bCs/>
          <w:lang w:bidi="ar-IQ"/>
        </w:rPr>
      </w:pPr>
    </w:p>
    <w:p w:rsidR="000F0667" w:rsidRDefault="00FD5E5C" w:rsidP="000F0667">
      <w:pPr>
        <w:bidi w:val="0"/>
        <w:spacing w:line="360" w:lineRule="auto"/>
        <w:rPr>
          <w:b/>
          <w:bCs/>
          <w:sz w:val="28"/>
          <w:szCs w:val="28"/>
          <w:lang w:bidi="ar-IQ"/>
        </w:rPr>
      </w:pPr>
      <w:r w:rsidRPr="00FD5E5C">
        <w:rPr>
          <w:b/>
          <w:bCs/>
          <w:sz w:val="28"/>
          <w:szCs w:val="28"/>
          <w:lang w:bidi="ar-IQ"/>
        </w:rPr>
        <w:t>Classification of glycosides</w:t>
      </w:r>
    </w:p>
    <w:p w:rsidR="007E1D59" w:rsidRDefault="00FD5E5C" w:rsidP="00FD5E5C">
      <w:pPr>
        <w:bidi w:val="0"/>
        <w:spacing w:line="360" w:lineRule="auto"/>
        <w:rPr>
          <w:bCs/>
          <w:lang w:bidi="ar-IQ"/>
        </w:rPr>
      </w:pPr>
      <w:r>
        <w:rPr>
          <w:bCs/>
          <w:lang w:bidi="ar-IQ"/>
        </w:rPr>
        <w:t xml:space="preserve">The classification of glycosides is a difficult matter. </w:t>
      </w:r>
    </w:p>
    <w:p w:rsidR="007E1D59" w:rsidRDefault="00FD5E5C" w:rsidP="007E1D59">
      <w:pPr>
        <w:bidi w:val="0"/>
        <w:spacing w:line="360" w:lineRule="auto"/>
        <w:rPr>
          <w:bCs/>
          <w:lang w:bidi="ar-IQ"/>
        </w:rPr>
      </w:pPr>
      <w:r>
        <w:rPr>
          <w:bCs/>
          <w:lang w:bidi="ar-IQ"/>
        </w:rPr>
        <w:t>If the classification is based on the sugar group, a number of rare sugars are involved;</w:t>
      </w:r>
      <w:r w:rsidR="00F01A21">
        <w:rPr>
          <w:bCs/>
          <w:lang w:bidi="ar-IQ"/>
        </w:rPr>
        <w:t xml:space="preserve"> for example glucosides and rhamnosides,</w:t>
      </w:r>
      <w:r>
        <w:rPr>
          <w:bCs/>
          <w:lang w:bidi="ar-IQ"/>
        </w:rPr>
        <w:t xml:space="preserve"> </w:t>
      </w:r>
    </w:p>
    <w:p w:rsidR="00FD5E5C" w:rsidRDefault="00BC6EC3" w:rsidP="007E1D59">
      <w:pPr>
        <w:bidi w:val="0"/>
        <w:spacing w:line="360" w:lineRule="auto"/>
        <w:rPr>
          <w:bCs/>
          <w:lang w:bidi="ar-IQ"/>
        </w:rPr>
      </w:pPr>
      <w:r>
        <w:rPr>
          <w:bCs/>
          <w:lang w:bidi="ar-IQ"/>
        </w:rPr>
        <w:t>if the aglycone group is used as a basis of cla</w:t>
      </w:r>
      <w:r w:rsidR="004C634E">
        <w:rPr>
          <w:bCs/>
          <w:lang w:bidi="ar-IQ"/>
        </w:rPr>
        <w:t>ssification , all class of natural pro</w:t>
      </w:r>
      <w:r w:rsidR="00F01A21">
        <w:rPr>
          <w:bCs/>
          <w:lang w:bidi="ar-IQ"/>
        </w:rPr>
        <w:t>duct will involved example ligna</w:t>
      </w:r>
      <w:r w:rsidR="004C634E">
        <w:rPr>
          <w:bCs/>
          <w:lang w:bidi="ar-IQ"/>
        </w:rPr>
        <w:t>n glycosi</w:t>
      </w:r>
      <w:r w:rsidR="00F01A21">
        <w:rPr>
          <w:bCs/>
          <w:lang w:bidi="ar-IQ"/>
        </w:rPr>
        <w:t>des, alkaloidal glycosides etc.</w:t>
      </w:r>
    </w:p>
    <w:p w:rsidR="00F01A21" w:rsidRDefault="00F01A21" w:rsidP="00DF5E3D">
      <w:pPr>
        <w:pStyle w:val="Subtitle"/>
        <w:bidi w:val="0"/>
        <w:spacing w:line="360" w:lineRule="auto"/>
        <w:rPr>
          <w:rFonts w:ascii="Times New Roman" w:hAnsi="Times New Roman" w:cs="Times New Roman"/>
          <w:i w:val="0"/>
          <w:iCs w:val="0"/>
          <w:color w:val="000000" w:themeColor="text1"/>
          <w:lang w:bidi="ar-IQ"/>
        </w:rPr>
      </w:pPr>
      <w:r w:rsidRPr="00DF5E3D">
        <w:rPr>
          <w:rFonts w:ascii="Times New Roman" w:hAnsi="Times New Roman" w:cs="Times New Roman"/>
          <w:i w:val="0"/>
          <w:iCs w:val="0"/>
          <w:color w:val="000000" w:themeColor="text1"/>
          <w:lang w:bidi="ar-IQ"/>
        </w:rPr>
        <w:t>A therapeutic classifica</w:t>
      </w:r>
      <w:r w:rsidR="00AD195D" w:rsidRPr="00DF5E3D">
        <w:rPr>
          <w:rFonts w:ascii="Times New Roman" w:hAnsi="Times New Roman" w:cs="Times New Roman"/>
          <w:i w:val="0"/>
          <w:iCs w:val="0"/>
          <w:color w:val="000000" w:themeColor="text1"/>
          <w:lang w:bidi="ar-IQ"/>
        </w:rPr>
        <w:t>tion, although excellent from a</w:t>
      </w:r>
      <w:r w:rsidRPr="00DF5E3D">
        <w:rPr>
          <w:rFonts w:ascii="Times New Roman" w:hAnsi="Times New Roman" w:cs="Times New Roman"/>
          <w:i w:val="0"/>
          <w:iCs w:val="0"/>
          <w:color w:val="000000" w:themeColor="text1"/>
          <w:lang w:bidi="ar-IQ"/>
        </w:rPr>
        <w:t xml:space="preserve"> pharmaceutical viewpoint, omits many glycosides of pharmacognostic interst.</w:t>
      </w:r>
      <w:r w:rsidR="00407B2B">
        <w:rPr>
          <w:rFonts w:ascii="Times New Roman" w:hAnsi="Times New Roman" w:cs="Times New Roman"/>
          <w:i w:val="0"/>
          <w:iCs w:val="0"/>
          <w:color w:val="000000" w:themeColor="text1"/>
          <w:lang w:bidi="ar-IQ"/>
        </w:rPr>
        <w:t>example cardiac glycosides.</w:t>
      </w:r>
    </w:p>
    <w:p w:rsidR="00470F47" w:rsidRPr="00470F47" w:rsidRDefault="00407B2B" w:rsidP="00407B2B">
      <w:pPr>
        <w:bidi w:val="0"/>
        <w:spacing w:line="360" w:lineRule="auto"/>
        <w:rPr>
          <w:b/>
          <w:bCs/>
          <w:lang w:bidi="ar-IQ"/>
        </w:rPr>
      </w:pPr>
      <w:r w:rsidRPr="00470F47">
        <w:rPr>
          <w:b/>
          <w:bCs/>
          <w:lang w:bidi="ar-IQ"/>
        </w:rPr>
        <w:t xml:space="preserve">Based on properties or function. </w:t>
      </w:r>
    </w:p>
    <w:p w:rsidR="00407B2B" w:rsidRDefault="00407B2B" w:rsidP="00470F47">
      <w:pPr>
        <w:bidi w:val="0"/>
        <w:spacing w:line="360" w:lineRule="auto"/>
        <w:rPr>
          <w:lang w:bidi="ar-IQ"/>
        </w:rPr>
      </w:pPr>
      <w:r>
        <w:rPr>
          <w:lang w:bidi="ar-IQ"/>
        </w:rPr>
        <w:t xml:space="preserve">Glycosides that have soap like properties are called saponin. </w:t>
      </w:r>
      <w:r w:rsidR="00470F47">
        <w:rPr>
          <w:lang w:bidi="ar-IQ"/>
        </w:rPr>
        <w:t>Similarly,</w:t>
      </w:r>
      <w:r>
        <w:rPr>
          <w:lang w:bidi="ar-IQ"/>
        </w:rPr>
        <w:t xml:space="preserve"> </w:t>
      </w:r>
      <w:r w:rsidR="00470F47">
        <w:rPr>
          <w:lang w:bidi="ar-IQ"/>
        </w:rPr>
        <w:t>glycosides</w:t>
      </w:r>
      <w:r>
        <w:rPr>
          <w:lang w:bidi="ar-IQ"/>
        </w:rPr>
        <w:t xml:space="preserve"> that liberate hydrocyanic acid (HCN) on hydrolysis are known as cyanogenic glycosides</w:t>
      </w:r>
      <w:r w:rsidR="00470F47">
        <w:rPr>
          <w:lang w:bidi="ar-IQ"/>
        </w:rPr>
        <w:t>.</w:t>
      </w:r>
    </w:p>
    <w:p w:rsidR="00470F47" w:rsidRPr="007E1D59" w:rsidRDefault="00470F47" w:rsidP="00470F47">
      <w:pPr>
        <w:bidi w:val="0"/>
        <w:spacing w:line="360" w:lineRule="auto"/>
        <w:rPr>
          <w:b/>
          <w:bCs/>
          <w:lang w:bidi="ar-IQ"/>
        </w:rPr>
      </w:pPr>
      <w:r w:rsidRPr="007E1D59">
        <w:rPr>
          <w:b/>
          <w:bCs/>
          <w:lang w:bidi="ar-IQ"/>
        </w:rPr>
        <w:t>Acorrdingly the types of glycosides are</w:t>
      </w:r>
    </w:p>
    <w:p w:rsidR="00470F47" w:rsidRDefault="00470F47" w:rsidP="00470F47">
      <w:pPr>
        <w:bidi w:val="0"/>
        <w:spacing w:line="360" w:lineRule="auto"/>
        <w:rPr>
          <w:lang w:bidi="ar-IQ"/>
        </w:rPr>
      </w:pPr>
      <w:r>
        <w:rPr>
          <w:lang w:bidi="ar-IQ"/>
        </w:rPr>
        <w:t>Cardiac glycosides</w:t>
      </w:r>
    </w:p>
    <w:p w:rsidR="00470F47" w:rsidRDefault="00470F47" w:rsidP="00470F47">
      <w:pPr>
        <w:bidi w:val="0"/>
        <w:spacing w:line="360" w:lineRule="auto"/>
        <w:rPr>
          <w:lang w:bidi="ar-IQ"/>
        </w:rPr>
      </w:pPr>
      <w:r>
        <w:rPr>
          <w:lang w:bidi="ar-IQ"/>
        </w:rPr>
        <w:t>Cyanogenic glycosides</w:t>
      </w:r>
    </w:p>
    <w:p w:rsidR="00470F47" w:rsidRDefault="00470F47" w:rsidP="00470F47">
      <w:pPr>
        <w:bidi w:val="0"/>
        <w:spacing w:line="360" w:lineRule="auto"/>
        <w:rPr>
          <w:lang w:bidi="ar-IQ"/>
        </w:rPr>
      </w:pPr>
      <w:r>
        <w:rPr>
          <w:lang w:bidi="ar-IQ"/>
        </w:rPr>
        <w:t>Phenolic glycosides (flavonoids, lignans and other phenolic compounds)</w:t>
      </w:r>
    </w:p>
    <w:p w:rsidR="00470F47" w:rsidRDefault="00470F47" w:rsidP="00470F47">
      <w:pPr>
        <w:bidi w:val="0"/>
        <w:spacing w:line="360" w:lineRule="auto"/>
        <w:rPr>
          <w:lang w:bidi="ar-IQ"/>
        </w:rPr>
      </w:pPr>
      <w:r>
        <w:rPr>
          <w:lang w:bidi="ar-IQ"/>
        </w:rPr>
        <w:lastRenderedPageBreak/>
        <w:t>Aldehyde glycosides</w:t>
      </w:r>
    </w:p>
    <w:p w:rsidR="00470F47" w:rsidRDefault="00470F47" w:rsidP="00470F47">
      <w:pPr>
        <w:bidi w:val="0"/>
        <w:spacing w:line="360" w:lineRule="auto"/>
        <w:rPr>
          <w:lang w:bidi="ar-IQ"/>
        </w:rPr>
      </w:pPr>
      <w:r>
        <w:rPr>
          <w:lang w:bidi="ar-IQ"/>
        </w:rPr>
        <w:t>Anthraquinone glycosides</w:t>
      </w:r>
    </w:p>
    <w:p w:rsidR="00A40985" w:rsidRDefault="00470F47" w:rsidP="008628DF">
      <w:pPr>
        <w:bidi w:val="0"/>
        <w:spacing w:line="360" w:lineRule="auto"/>
        <w:rPr>
          <w:lang w:bidi="ar-IQ"/>
        </w:rPr>
      </w:pPr>
      <w:r>
        <w:rPr>
          <w:lang w:bidi="ar-IQ"/>
        </w:rPr>
        <w:t xml:space="preserve">Saponine glycosides </w:t>
      </w:r>
      <w:r w:rsidR="00A40985">
        <w:rPr>
          <w:lang w:bidi="ar-IQ"/>
        </w:rPr>
        <w:t>[</w:t>
      </w:r>
      <w:r>
        <w:rPr>
          <w:lang w:bidi="ar-IQ"/>
        </w:rPr>
        <w:t>terpene</w:t>
      </w:r>
      <w:r w:rsidR="00A40985">
        <w:rPr>
          <w:lang w:bidi="ar-IQ"/>
        </w:rPr>
        <w:t xml:space="preserve"> (triterpenoid)</w:t>
      </w:r>
      <w:r>
        <w:rPr>
          <w:lang w:bidi="ar-IQ"/>
        </w:rPr>
        <w:t xml:space="preserve"> and </w:t>
      </w:r>
      <w:r w:rsidR="00A40985">
        <w:rPr>
          <w:lang w:bidi="ar-IQ"/>
        </w:rPr>
        <w:t>sterol unit]</w:t>
      </w:r>
    </w:p>
    <w:p w:rsidR="00F01A21" w:rsidRPr="00DF5E3D" w:rsidRDefault="00F01A21" w:rsidP="00DF5E3D">
      <w:pPr>
        <w:bidi w:val="0"/>
        <w:spacing w:line="360" w:lineRule="auto"/>
        <w:rPr>
          <w:bCs/>
          <w:lang w:bidi="ar-IQ"/>
        </w:rPr>
      </w:pPr>
    </w:p>
    <w:p w:rsidR="00F01A21" w:rsidRDefault="00F01A21" w:rsidP="00F01A21">
      <w:pPr>
        <w:bidi w:val="0"/>
        <w:spacing w:line="360" w:lineRule="auto"/>
        <w:rPr>
          <w:b/>
          <w:bCs/>
          <w:sz w:val="28"/>
          <w:szCs w:val="28"/>
          <w:lang w:bidi="ar-IQ"/>
        </w:rPr>
      </w:pPr>
      <w:r w:rsidRPr="00F01A21">
        <w:rPr>
          <w:b/>
          <w:bCs/>
          <w:sz w:val="28"/>
          <w:szCs w:val="28"/>
          <w:lang w:bidi="ar-IQ"/>
        </w:rPr>
        <w:t>Hydrolysis of glycosides</w:t>
      </w:r>
    </w:p>
    <w:p w:rsidR="00F01A21" w:rsidRDefault="00507D29" w:rsidP="00F01A21">
      <w:pPr>
        <w:bidi w:val="0"/>
        <w:spacing w:line="360" w:lineRule="auto"/>
        <w:rPr>
          <w:bCs/>
          <w:lang w:bidi="ar-IQ"/>
        </w:rPr>
      </w:pPr>
      <w:r>
        <w:rPr>
          <w:bCs/>
          <w:lang w:bidi="ar-IQ"/>
        </w:rPr>
        <w:t xml:space="preserve">All natural </w:t>
      </w:r>
      <w:r w:rsidR="000F4F40">
        <w:rPr>
          <w:bCs/>
          <w:lang w:bidi="ar-IQ"/>
        </w:rPr>
        <w:t>glycosides are</w:t>
      </w:r>
      <w:r>
        <w:rPr>
          <w:bCs/>
          <w:lang w:bidi="ar-IQ"/>
        </w:rPr>
        <w:t xml:space="preserve"> hydrolyzed into a sugar and another organic compound by boiling with mineral acids; but differ in the in the ease with which this hydrolysis is performed.</w:t>
      </w:r>
    </w:p>
    <w:p w:rsidR="00507D29" w:rsidRPr="00507D29" w:rsidRDefault="00507D29" w:rsidP="000F4F40">
      <w:pPr>
        <w:bidi w:val="0"/>
        <w:spacing w:line="360" w:lineRule="auto"/>
        <w:rPr>
          <w:bCs/>
          <w:lang w:bidi="ar-IQ"/>
        </w:rPr>
      </w:pPr>
      <w:r>
        <w:rPr>
          <w:bCs/>
          <w:lang w:bidi="ar-IQ"/>
        </w:rPr>
        <w:t xml:space="preserve">Enzymatic hydrolysis is more specific. Many of the enzymes hydrolyzed only a single glycoside; however two enzymes, namely </w:t>
      </w:r>
      <w:r w:rsidRPr="00507D29">
        <w:rPr>
          <w:b/>
          <w:bCs/>
          <w:lang w:bidi="ar-IQ"/>
        </w:rPr>
        <w:t>emulsin</w:t>
      </w:r>
      <w:r>
        <w:rPr>
          <w:bCs/>
          <w:lang w:bidi="ar-IQ"/>
        </w:rPr>
        <w:t xml:space="preserve"> of almond and </w:t>
      </w:r>
      <w:r w:rsidRPr="00507D29">
        <w:rPr>
          <w:b/>
          <w:bCs/>
          <w:lang w:bidi="ar-IQ"/>
        </w:rPr>
        <w:t>myrosinase</w:t>
      </w:r>
      <w:r w:rsidR="000F4F40">
        <w:rPr>
          <w:bCs/>
          <w:lang w:bidi="ar-IQ"/>
        </w:rPr>
        <w:t xml:space="preserve"> of </w:t>
      </w:r>
      <w:r>
        <w:rPr>
          <w:bCs/>
          <w:lang w:bidi="ar-IQ"/>
        </w:rPr>
        <w:t xml:space="preserve">black mustard seeds, each hydrolyze a considerable number of glycosides. </w:t>
      </w:r>
      <w:r w:rsidRPr="00E47980">
        <w:rPr>
          <w:b/>
          <w:lang w:bidi="ar-IQ"/>
        </w:rPr>
        <w:t>Rhamnase</w:t>
      </w:r>
      <w:r>
        <w:rPr>
          <w:bCs/>
          <w:lang w:bidi="ar-IQ"/>
        </w:rPr>
        <w:t xml:space="preserve"> is the </w:t>
      </w:r>
      <w:r w:rsidR="00EC5A29">
        <w:rPr>
          <w:bCs/>
          <w:lang w:bidi="ar-IQ"/>
        </w:rPr>
        <w:t>enzymes that hydrolyze</w:t>
      </w:r>
      <w:r>
        <w:rPr>
          <w:bCs/>
          <w:lang w:bidi="ar-IQ"/>
        </w:rPr>
        <w:t xml:space="preserve"> rhamnoside glycosides. </w:t>
      </w:r>
    </w:p>
    <w:p w:rsidR="000F0667" w:rsidRDefault="00243070" w:rsidP="00B03D79">
      <w:pPr>
        <w:bidi w:val="0"/>
        <w:spacing w:line="360" w:lineRule="auto"/>
        <w:jc w:val="both"/>
      </w:pPr>
      <w:r>
        <w:object w:dxaOrig="7610" w:dyaOrig="2232">
          <v:shape id="_x0000_i1028" type="#_x0000_t75" style="width:379.5pt;height:111.75pt" o:ole="">
            <v:imagedata r:id="rId14" o:title=""/>
          </v:shape>
          <o:OLEObject Type="Embed" ProgID="ChemDraw.Document.6.0" ShapeID="_x0000_i1028" DrawAspect="Content" ObjectID="_1633645142" r:id="rId15"/>
        </w:object>
      </w:r>
    </w:p>
    <w:p w:rsidR="00B03D79" w:rsidRDefault="00B03D79" w:rsidP="00B03D79">
      <w:pPr>
        <w:bidi w:val="0"/>
        <w:spacing w:line="360" w:lineRule="auto"/>
        <w:rPr>
          <w:b/>
        </w:rPr>
      </w:pPr>
      <w:r w:rsidRPr="00B03D79">
        <w:rPr>
          <w:b/>
        </w:rPr>
        <w:t>Biosynthesis of glycosides</w:t>
      </w:r>
    </w:p>
    <w:p w:rsidR="00B5081D" w:rsidRDefault="00B03D79" w:rsidP="00B5081D">
      <w:pPr>
        <w:bidi w:val="0"/>
        <w:spacing w:line="360" w:lineRule="auto"/>
        <w:jc w:val="both"/>
      </w:pPr>
      <w:r>
        <w:t>The biosynthetic pathways are widely variable depending on the type of aglycone as well as the glycone units. The aglycone and the sugar parts are biosynthesized separately, and then coupled to form a glycoside. The coupling of the two parts occurs via ph</w:t>
      </w:r>
      <w:r w:rsidR="00121259">
        <w:t>o</w:t>
      </w:r>
      <w:r>
        <w:t xml:space="preserve">sphorylation of a sugar to yields a sugar 1- phosphate which reacts with a uridine (uracil nucleo base and ribose) triphosphate </w:t>
      </w:r>
      <w:r w:rsidR="00121259">
        <w:t xml:space="preserve">to form a uridine diphosphate sugar (UDP-sugar) and inorganic phosphate. </w:t>
      </w:r>
      <w:r w:rsidR="00191EE1">
        <w:t>This UDP</w:t>
      </w:r>
      <w:r w:rsidR="00121259">
        <w:t xml:space="preserve"> sugar reacts with the aglycone to fo</w:t>
      </w:r>
      <w:r w:rsidR="00B5081D">
        <w:t>rm the glycoside and a free UDP</w:t>
      </w:r>
    </w:p>
    <w:p w:rsidR="00883766" w:rsidRDefault="00883766" w:rsidP="00883766">
      <w:pPr>
        <w:bidi w:val="0"/>
        <w:spacing w:line="360" w:lineRule="auto"/>
        <w:jc w:val="both"/>
      </w:pPr>
      <w:r>
        <w:object w:dxaOrig="7397" w:dyaOrig="2566">
          <v:shape id="_x0000_i1029" type="#_x0000_t75" style="width:369.75pt;height:127.5pt" o:ole="">
            <v:imagedata r:id="rId16" o:title=""/>
          </v:shape>
          <o:OLEObject Type="Embed" ProgID="ChemDraw.Document.6.0" ShapeID="_x0000_i1029" DrawAspect="Content" ObjectID="_1633645143" r:id="rId17"/>
        </w:object>
      </w:r>
    </w:p>
    <w:p w:rsidR="00B5081D" w:rsidRDefault="00B5081D" w:rsidP="00B5081D">
      <w:pPr>
        <w:bidi w:val="0"/>
        <w:spacing w:line="360" w:lineRule="auto"/>
      </w:pPr>
    </w:p>
    <w:p w:rsidR="008E298A" w:rsidRDefault="00C6544A" w:rsidP="00B5081D">
      <w:pPr>
        <w:bidi w:val="0"/>
        <w:spacing w:line="360" w:lineRule="auto"/>
        <w:rPr>
          <w:b/>
          <w:bCs/>
          <w:sz w:val="28"/>
          <w:szCs w:val="28"/>
        </w:rPr>
      </w:pPr>
      <w:r w:rsidRPr="00C6544A">
        <w:rPr>
          <w:b/>
          <w:bCs/>
          <w:sz w:val="28"/>
          <w:szCs w:val="28"/>
        </w:rPr>
        <w:lastRenderedPageBreak/>
        <w:t>Cyanogenic glycosides</w:t>
      </w:r>
      <w:r w:rsidR="008E298A">
        <w:rPr>
          <w:b/>
          <w:bCs/>
          <w:sz w:val="28"/>
          <w:szCs w:val="28"/>
        </w:rPr>
        <w:t xml:space="preserve"> </w:t>
      </w:r>
    </w:p>
    <w:p w:rsidR="00142CB4" w:rsidRDefault="008E298A" w:rsidP="008E298A">
      <w:pPr>
        <w:bidi w:val="0"/>
        <w:spacing w:line="360" w:lineRule="auto"/>
      </w:pPr>
      <w:r w:rsidRPr="008E298A">
        <w:t>Cyanogenic glycoside</w:t>
      </w:r>
      <w:r>
        <w:t>s names come from (</w:t>
      </w:r>
      <w:r w:rsidRPr="008E298A">
        <w:t>yield HCN on hydrolysis</w:t>
      </w:r>
      <w:r>
        <w:t>)</w:t>
      </w:r>
    </w:p>
    <w:p w:rsidR="008E298A" w:rsidRPr="008E298A" w:rsidRDefault="008E298A" w:rsidP="008E298A">
      <w:pPr>
        <w:bidi w:val="0"/>
        <w:spacing w:line="360" w:lineRule="auto"/>
      </w:pPr>
    </w:p>
    <w:p w:rsidR="00142CB4" w:rsidRDefault="00B27839" w:rsidP="00016828">
      <w:pPr>
        <w:bidi w:val="0"/>
        <w:spacing w:line="360" w:lineRule="auto"/>
        <w:jc w:val="center"/>
      </w:pPr>
      <w:r>
        <w:object w:dxaOrig="7396" w:dyaOrig="4418">
          <v:shape id="_x0000_i1030" type="#_x0000_t75" style="width:5in;height:214.5pt" o:ole="">
            <v:imagedata r:id="rId18" o:title=""/>
          </v:shape>
          <o:OLEObject Type="Embed" ProgID="ChemDraw.Document.6.0" ShapeID="_x0000_i1030" DrawAspect="Content" ObjectID="_1633645144" r:id="rId19"/>
        </w:object>
      </w:r>
    </w:p>
    <w:p w:rsidR="004E7D07" w:rsidRDefault="004E7D07" w:rsidP="00016828">
      <w:pPr>
        <w:bidi w:val="0"/>
        <w:spacing w:line="360" w:lineRule="auto"/>
      </w:pPr>
    </w:p>
    <w:p w:rsidR="00CD7203" w:rsidRPr="00270BB2" w:rsidRDefault="00016828" w:rsidP="00270BB2">
      <w:pPr>
        <w:bidi w:val="0"/>
        <w:spacing w:line="360" w:lineRule="auto"/>
      </w:pPr>
      <w:r>
        <w:t>Biosynthesis of these g</w:t>
      </w:r>
      <w:r w:rsidR="00270BB2">
        <w:t>lycosides begin with L-phenylal</w:t>
      </w:r>
      <w:r>
        <w:t>anine</w:t>
      </w:r>
    </w:p>
    <w:p w:rsidR="00CD7203" w:rsidRDefault="00A21BD5" w:rsidP="00A21BD5">
      <w:pPr>
        <w:bidi w:val="0"/>
        <w:spacing w:line="360" w:lineRule="auto"/>
        <w:jc w:val="center"/>
      </w:pPr>
      <w:r>
        <w:object w:dxaOrig="7118" w:dyaOrig="4356">
          <v:shape id="_x0000_i1031" type="#_x0000_t75" style="width:305.25pt;height:187.5pt" o:ole="">
            <v:imagedata r:id="rId20" o:title=""/>
          </v:shape>
          <o:OLEObject Type="Embed" ProgID="ChemDraw.Document.6.0" ShapeID="_x0000_i1031" DrawAspect="Content" ObjectID="_1633645145" r:id="rId21"/>
        </w:object>
      </w:r>
    </w:p>
    <w:p w:rsidR="00E02B72" w:rsidRDefault="00CD7203" w:rsidP="00017C23">
      <w:pPr>
        <w:bidi w:val="0"/>
        <w:spacing w:line="360" w:lineRule="auto"/>
      </w:pPr>
      <w:r>
        <w:t>Amygdalin found in almond (prunus</w:t>
      </w:r>
      <w:r w:rsidR="00017C23">
        <w:t xml:space="preserve"> amygdalus) Fam: Rosaceae. </w:t>
      </w:r>
    </w:p>
    <w:p w:rsidR="00CD7203" w:rsidRDefault="00017C23" w:rsidP="00E02B72">
      <w:pPr>
        <w:bidi w:val="0"/>
        <w:spacing w:line="360" w:lineRule="auto"/>
      </w:pPr>
      <w:r>
        <w:t>Linseed (linum sativum) Fam: Linaceae contain the glycoside linamarin.</w:t>
      </w:r>
    </w:p>
    <w:p w:rsidR="00017C23" w:rsidRDefault="008E298A" w:rsidP="00017C23">
      <w:pPr>
        <w:bidi w:val="0"/>
        <w:spacing w:line="360" w:lineRule="auto"/>
      </w:pPr>
      <w:r>
        <w:t>HCN liberated</w:t>
      </w:r>
      <w:r w:rsidR="00017C23">
        <w:t xml:space="preserve"> on hydrolysis can be determined by a simple color test using sodium picrate (yellow) which turns red in contact with HCN.</w:t>
      </w:r>
    </w:p>
    <w:p w:rsidR="00666CAB" w:rsidRDefault="00666CAB" w:rsidP="00666CAB">
      <w:pPr>
        <w:bidi w:val="0"/>
        <w:spacing w:line="360" w:lineRule="auto"/>
      </w:pPr>
    </w:p>
    <w:p w:rsidR="006F3A4A" w:rsidRDefault="006F3A4A" w:rsidP="006F3A4A">
      <w:pPr>
        <w:bidi w:val="0"/>
        <w:spacing w:line="360" w:lineRule="auto"/>
      </w:pPr>
    </w:p>
    <w:p w:rsidR="00E02B72" w:rsidRDefault="00E02B72" w:rsidP="00E02B72">
      <w:pPr>
        <w:bidi w:val="0"/>
        <w:spacing w:line="360" w:lineRule="auto"/>
      </w:pPr>
    </w:p>
    <w:p w:rsidR="00E02B72" w:rsidRDefault="00E02B72" w:rsidP="00E02B72">
      <w:pPr>
        <w:bidi w:val="0"/>
        <w:spacing w:line="360" w:lineRule="auto"/>
      </w:pPr>
    </w:p>
    <w:p w:rsidR="006F3A4A" w:rsidRDefault="006F3A4A" w:rsidP="004E7D07">
      <w:pPr>
        <w:bidi w:val="0"/>
        <w:spacing w:line="360" w:lineRule="auto"/>
        <w:rPr>
          <w:b/>
          <w:bCs/>
          <w:sz w:val="28"/>
          <w:szCs w:val="28"/>
        </w:rPr>
      </w:pPr>
      <w:r w:rsidRPr="006F3A4A">
        <w:rPr>
          <w:b/>
          <w:bCs/>
          <w:sz w:val="28"/>
          <w:szCs w:val="28"/>
        </w:rPr>
        <w:lastRenderedPageBreak/>
        <w:t>Uses and side effects</w:t>
      </w:r>
    </w:p>
    <w:p w:rsidR="006F3A4A" w:rsidRDefault="006F3A4A" w:rsidP="006F3A4A">
      <w:pPr>
        <w:bidi w:val="0"/>
        <w:spacing w:line="360" w:lineRule="auto"/>
      </w:pPr>
      <w:r>
        <w:t xml:space="preserve">The </w:t>
      </w:r>
      <w:r w:rsidR="008E298A">
        <w:t>extracts</w:t>
      </w:r>
      <w:r>
        <w:t xml:space="preserve"> of plants that contain the cyanogenic glycoside are used as flavoring agents in </w:t>
      </w:r>
      <w:r w:rsidR="00165E0B">
        <w:t>many pharmaceutical preparations. Amygdalin has been used for treatment for cancer and as cough suppressant.</w:t>
      </w:r>
    </w:p>
    <w:p w:rsidR="009C23DE" w:rsidRPr="00666CAB" w:rsidRDefault="00165E0B" w:rsidP="00666CAB">
      <w:pPr>
        <w:bidi w:val="0"/>
        <w:spacing w:line="360" w:lineRule="auto"/>
      </w:pPr>
      <w:r>
        <w:t xml:space="preserve">Excessive ingestion of this glycoside can be fatal. Some foodstuffs containing cyanogenic glycosides can cause severe gastric irritation and damage if not properly </w:t>
      </w:r>
      <w:r w:rsidR="00311E13">
        <w:t>handled</w:t>
      </w:r>
      <w:r>
        <w:t>.</w:t>
      </w:r>
    </w:p>
    <w:p w:rsidR="009C23DE" w:rsidRPr="009C23DE" w:rsidRDefault="009C23DE" w:rsidP="009C23DE">
      <w:pPr>
        <w:bidi w:val="0"/>
        <w:spacing w:line="360" w:lineRule="auto"/>
        <w:rPr>
          <w:b/>
          <w:bCs/>
          <w:sz w:val="28"/>
          <w:szCs w:val="28"/>
        </w:rPr>
      </w:pPr>
      <w:r w:rsidRPr="009C23DE">
        <w:rPr>
          <w:b/>
          <w:bCs/>
          <w:sz w:val="28"/>
          <w:szCs w:val="28"/>
        </w:rPr>
        <w:t>Anthraquinone glycosides</w:t>
      </w:r>
    </w:p>
    <w:p w:rsidR="009C23DE" w:rsidRDefault="009C23DE" w:rsidP="009C23DE">
      <w:pPr>
        <w:bidi w:val="0"/>
        <w:spacing w:line="360" w:lineRule="auto"/>
      </w:pPr>
      <w:r>
        <w:t xml:space="preserve">These glycosides are anthracene derivatives most of them contain anthraquinone skeleton </w:t>
      </w:r>
      <w:r w:rsidR="00182F5C">
        <w:t>such as cascara sagrada, frang</w:t>
      </w:r>
      <w:r w:rsidR="0037202E">
        <w:t>u</w:t>
      </w:r>
      <w:r w:rsidR="00182F5C">
        <w:t>la, aloe, rhubarb and senn</w:t>
      </w:r>
      <w:r w:rsidR="0037202E">
        <w:t>a.</w:t>
      </w:r>
    </w:p>
    <w:p w:rsidR="00F805CC" w:rsidRDefault="00F805CC" w:rsidP="00666CAB">
      <w:pPr>
        <w:bidi w:val="0"/>
        <w:spacing w:line="360" w:lineRule="auto"/>
        <w:jc w:val="center"/>
      </w:pPr>
      <w:r>
        <w:object w:dxaOrig="4752" w:dyaOrig="1795">
          <v:shape id="_x0000_i1032" type="#_x0000_t75" style="width:238.5pt;height:90.75pt" o:ole="">
            <v:imagedata r:id="rId22" o:title=""/>
          </v:shape>
          <o:OLEObject Type="Embed" ProgID="ChemDraw.Document.6.0" ShapeID="_x0000_i1032" DrawAspect="Content" ObjectID="_1633645146" r:id="rId23"/>
        </w:object>
      </w:r>
    </w:p>
    <w:p w:rsidR="00F805CC" w:rsidRDefault="009B41A2" w:rsidP="00666CAB">
      <w:pPr>
        <w:bidi w:val="0"/>
        <w:spacing w:line="360" w:lineRule="auto"/>
        <w:jc w:val="both"/>
      </w:pPr>
      <w:r>
        <w:t>These drugs are used as cathartics. The glycosides, upon hydrolysis, yield aglycones that are di-, tri-, or tetrahydroxyanthraquinones or modifications of these compounds.</w:t>
      </w:r>
      <w:r w:rsidR="0043641B">
        <w:t xml:space="preserve"> Atypical example is frangulin A, which hydrolyses to form emodin (1,6,8-trihydroxy-3-methylanthraquinone) and rhamnose. The structural relationships of emodin are shown in the following figure.</w:t>
      </w:r>
    </w:p>
    <w:p w:rsidR="004B7A2C" w:rsidRPr="00666CAB" w:rsidRDefault="004B7A2C" w:rsidP="004B7A2C">
      <w:pPr>
        <w:bidi w:val="0"/>
        <w:spacing w:line="360" w:lineRule="auto"/>
        <w:jc w:val="both"/>
      </w:pPr>
    </w:p>
    <w:p w:rsidR="0043641B" w:rsidRDefault="00D30E21" w:rsidP="0043641B">
      <w:pPr>
        <w:bidi w:val="0"/>
        <w:spacing w:line="360" w:lineRule="auto"/>
      </w:pPr>
      <w:r>
        <w:object w:dxaOrig="9705" w:dyaOrig="5597">
          <v:shape id="_x0000_i1033" type="#_x0000_t75" style="width:430.5pt;height:248.25pt" o:ole="">
            <v:imagedata r:id="rId24" o:title=""/>
          </v:shape>
          <o:OLEObject Type="Embed" ProgID="ChemDraw.Document.6.0" ShapeID="_x0000_i1033" DrawAspect="Content" ObjectID="_1633645147" r:id="rId25"/>
        </w:object>
      </w:r>
    </w:p>
    <w:p w:rsidR="005B3257" w:rsidRDefault="005B3257" w:rsidP="005B3257">
      <w:pPr>
        <w:bidi w:val="0"/>
        <w:spacing w:line="360" w:lineRule="auto"/>
      </w:pPr>
    </w:p>
    <w:p w:rsidR="005B3257" w:rsidRDefault="005B3257" w:rsidP="00D30E21">
      <w:pPr>
        <w:bidi w:val="0"/>
        <w:spacing w:line="360" w:lineRule="auto"/>
        <w:jc w:val="both"/>
      </w:pPr>
      <w:r>
        <w:t xml:space="preserve">Glycosides of anthranols, dianthrones, and oxanthrones have significant therapeutic action. They employed as cathartic which exert their action by increasing the tone of the smooth muscle in the wall of the colon and stimulate the secretion of water and electrolytes into the large intestine (bulk laxatives).Glycosides of anthranols and anthrone (Aloe and Rhubarb) elicit a more drastic action than other anthraquinone </w:t>
      </w:r>
      <w:r w:rsidR="003C7511">
        <w:t>leading to discomforting gripping action. The drug of choice is cascara and senna.</w:t>
      </w:r>
      <w:r w:rsidR="00835818">
        <w:t xml:space="preserve"> Aloe is used for treatment of minor burns. The action is due to presences of </w:t>
      </w:r>
      <w:r w:rsidR="009B7DE3">
        <w:t xml:space="preserve">aloin A and Aloin B. Action of senna due to </w:t>
      </w:r>
      <w:r w:rsidR="007D123A">
        <w:t>presence of the glycosides (</w:t>
      </w:r>
      <w:r w:rsidR="009B7DE3">
        <w:t>sinnoside A and B</w:t>
      </w:r>
      <w:r w:rsidR="007D123A">
        <w:t>)</w:t>
      </w:r>
      <w:r w:rsidR="009B7DE3">
        <w:t>.</w:t>
      </w:r>
    </w:p>
    <w:p w:rsidR="009B7DE3" w:rsidRDefault="009B7DE3" w:rsidP="009B7DE3">
      <w:pPr>
        <w:bidi w:val="0"/>
        <w:spacing w:line="360" w:lineRule="auto"/>
      </w:pPr>
    </w:p>
    <w:p w:rsidR="009B7DE3" w:rsidRDefault="009B7DE3" w:rsidP="009B7DE3">
      <w:pPr>
        <w:bidi w:val="0"/>
        <w:spacing w:line="360" w:lineRule="auto"/>
      </w:pPr>
      <w:r>
        <w:object w:dxaOrig="6535" w:dyaOrig="3857">
          <v:shape id="_x0000_i1034" type="#_x0000_t75" style="width:327pt;height:192.75pt" o:ole="">
            <v:imagedata r:id="rId26" o:title=""/>
          </v:shape>
          <o:OLEObject Type="Embed" ProgID="ChemDraw.Document.6.0" ShapeID="_x0000_i1034" DrawAspect="Content" ObjectID="_1633645148" r:id="rId27"/>
        </w:object>
      </w:r>
    </w:p>
    <w:p w:rsidR="005B3257" w:rsidRDefault="005B3257" w:rsidP="005B3257">
      <w:pPr>
        <w:bidi w:val="0"/>
        <w:spacing w:line="360" w:lineRule="auto"/>
      </w:pPr>
    </w:p>
    <w:p w:rsidR="0004275C" w:rsidRPr="0004275C" w:rsidRDefault="0004275C" w:rsidP="0004275C">
      <w:pPr>
        <w:bidi w:val="0"/>
        <w:spacing w:line="360" w:lineRule="auto"/>
        <w:rPr>
          <w:b/>
          <w:sz w:val="28"/>
          <w:szCs w:val="28"/>
        </w:rPr>
      </w:pPr>
      <w:r w:rsidRPr="0004275C">
        <w:rPr>
          <w:b/>
          <w:sz w:val="28"/>
          <w:szCs w:val="28"/>
        </w:rPr>
        <w:t>Biosynthesis of anthraquinone glycosides</w:t>
      </w:r>
    </w:p>
    <w:p w:rsidR="003F7F25" w:rsidRDefault="0004275C" w:rsidP="003F7F25">
      <w:pPr>
        <w:bidi w:val="0"/>
        <w:spacing w:line="360" w:lineRule="auto"/>
        <w:jc w:val="both"/>
      </w:pPr>
      <w:r>
        <w:t>Feeding of labeled acetate to organisms produce anthraquinone glycosides have revealed that the distribution of radioactivy in these compounds is consistent with formation via a head to tail condensation of acetate units.</w:t>
      </w:r>
      <w:r w:rsidR="009E5BEA">
        <w:t xml:space="preserve"> </w:t>
      </w:r>
      <w:r>
        <w:t>Anthranols and anthrone are likely to be intermediates in the formation of anthraquinone compounds.</w:t>
      </w:r>
    </w:p>
    <w:p w:rsidR="006166DD" w:rsidRDefault="006166DD" w:rsidP="006166DD">
      <w:pPr>
        <w:bidi w:val="0"/>
        <w:spacing w:line="360" w:lineRule="auto"/>
        <w:jc w:val="both"/>
      </w:pPr>
    </w:p>
    <w:p w:rsidR="007C0439" w:rsidRDefault="006166DD" w:rsidP="009E5BEA">
      <w:pPr>
        <w:bidi w:val="0"/>
        <w:spacing w:line="360" w:lineRule="auto"/>
        <w:jc w:val="both"/>
        <w:rPr>
          <w:b/>
          <w:bCs/>
          <w:sz w:val="28"/>
          <w:szCs w:val="28"/>
        </w:rPr>
      </w:pPr>
      <w:r w:rsidRPr="006166DD">
        <w:rPr>
          <w:b/>
          <w:bCs/>
          <w:sz w:val="28"/>
          <w:szCs w:val="28"/>
        </w:rPr>
        <w:t>Test for anthraquinone glycosides</w:t>
      </w:r>
    </w:p>
    <w:p w:rsidR="006166DD" w:rsidRDefault="006166DD" w:rsidP="006166DD">
      <w:pPr>
        <w:bidi w:val="0"/>
        <w:spacing w:line="360" w:lineRule="auto"/>
        <w:jc w:val="both"/>
      </w:pPr>
      <w:r>
        <w:t>Powdered plant material is mixed with organic solvent and filtered. Aqueous base (NaOH or NH</w:t>
      </w:r>
      <w:r w:rsidRPr="006166DD">
        <w:rPr>
          <w:vertAlign w:val="subscript"/>
        </w:rPr>
        <w:t>4</w:t>
      </w:r>
      <w:r>
        <w:t>OH) is added to it</w:t>
      </w:r>
      <w:r w:rsidR="00F87961">
        <w:t>. A pink or violet color in the base layer indicates the presence of anthraquinone nucleus. This test is specific for aglycone, therefore hydrolysis with HCl in case of O-glycosides and ferric chloride/HCl for C-glycosides must be performed.</w:t>
      </w:r>
    </w:p>
    <w:p w:rsidR="0042716D" w:rsidRDefault="0042716D" w:rsidP="0042716D">
      <w:pPr>
        <w:bidi w:val="0"/>
        <w:spacing w:line="360" w:lineRule="auto"/>
        <w:jc w:val="both"/>
      </w:pPr>
    </w:p>
    <w:p w:rsidR="003F7F25" w:rsidRDefault="003F7F25" w:rsidP="003F7F25">
      <w:pPr>
        <w:bidi w:val="0"/>
        <w:spacing w:line="360" w:lineRule="auto"/>
        <w:jc w:val="both"/>
        <w:rPr>
          <w:b/>
          <w:bCs/>
          <w:sz w:val="28"/>
          <w:szCs w:val="28"/>
        </w:rPr>
      </w:pPr>
      <w:r w:rsidRPr="003F7F25">
        <w:rPr>
          <w:b/>
          <w:bCs/>
          <w:sz w:val="28"/>
          <w:szCs w:val="28"/>
        </w:rPr>
        <w:lastRenderedPageBreak/>
        <w:t>Isoprenoids glycosides</w:t>
      </w:r>
    </w:p>
    <w:p w:rsidR="003F7F25" w:rsidRDefault="003F7F25" w:rsidP="000613C5">
      <w:pPr>
        <w:bidi w:val="0"/>
        <w:spacing w:line="360" w:lineRule="auto"/>
        <w:jc w:val="both"/>
      </w:pPr>
      <w:r>
        <w:t>The aglycone of this type of glycosides is biosynthetically derived from isoprene units</w:t>
      </w:r>
      <w:r w:rsidR="0065183F">
        <w:t xml:space="preserve">. There are </w:t>
      </w:r>
      <w:r w:rsidR="000613C5">
        <w:t>three</w:t>
      </w:r>
      <w:r w:rsidR="0065183F">
        <w:t xml:space="preserve"> types of isoprenoid glycosides: </w:t>
      </w:r>
      <w:r w:rsidR="000613C5">
        <w:t xml:space="preserve">diterpene, </w:t>
      </w:r>
      <w:r w:rsidR="0065183F">
        <w:t>saponins and cardiac glycosides</w:t>
      </w:r>
    </w:p>
    <w:p w:rsidR="000613C5" w:rsidRDefault="000613C5" w:rsidP="000613C5">
      <w:pPr>
        <w:bidi w:val="0"/>
        <w:spacing w:line="360" w:lineRule="auto"/>
        <w:jc w:val="both"/>
      </w:pPr>
      <w:r w:rsidRPr="000613C5">
        <w:rPr>
          <w:noProof/>
        </w:rPr>
        <w:drawing>
          <wp:inline distT="0" distB="0" distL="0" distR="0">
            <wp:extent cx="5274310" cy="3149935"/>
            <wp:effectExtent l="19050" t="0" r="2540" b="0"/>
            <wp:docPr id="17" name="Picture 5"/>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28"/>
                    <a:srcRect l="7404" t="24097" r="28702" b="8032"/>
                    <a:stretch>
                      <a:fillRect/>
                    </a:stretch>
                  </pic:blipFill>
                  <pic:spPr bwMode="auto">
                    <a:xfrm>
                      <a:off x="0" y="0"/>
                      <a:ext cx="5274310" cy="3149935"/>
                    </a:xfrm>
                    <a:prstGeom prst="rect">
                      <a:avLst/>
                    </a:prstGeom>
                    <a:noFill/>
                    <a:ln w="9525">
                      <a:noFill/>
                      <a:miter lim="800000"/>
                      <a:headEnd/>
                      <a:tailEnd/>
                    </a:ln>
                    <a:effectLst/>
                  </pic:spPr>
                </pic:pic>
              </a:graphicData>
            </a:graphic>
          </wp:inline>
        </w:drawing>
      </w:r>
    </w:p>
    <w:p w:rsidR="000613C5" w:rsidRPr="0063736C" w:rsidRDefault="000613C5" w:rsidP="000613C5">
      <w:pPr>
        <w:numPr>
          <w:ilvl w:val="0"/>
          <w:numId w:val="12"/>
        </w:numPr>
        <w:bidi w:val="0"/>
        <w:spacing w:line="360" w:lineRule="auto"/>
        <w:rPr>
          <w:lang w:bidi="ar-IQ"/>
        </w:rPr>
      </w:pPr>
      <w:r w:rsidRPr="0063736C">
        <w:rPr>
          <w:lang w:bidi="ar-IQ"/>
        </w:rPr>
        <w:t xml:space="preserve">Steviol glycosides are high intensity sweeteners, 250-300 times sweeter than sucrose. </w:t>
      </w:r>
    </w:p>
    <w:p w:rsidR="000613C5" w:rsidRDefault="000613C5" w:rsidP="000613C5">
      <w:pPr>
        <w:numPr>
          <w:ilvl w:val="0"/>
          <w:numId w:val="12"/>
        </w:numPr>
        <w:bidi w:val="0"/>
        <w:spacing w:line="360" w:lineRule="auto"/>
        <w:rPr>
          <w:lang w:bidi="ar-IQ"/>
        </w:rPr>
      </w:pPr>
      <w:r w:rsidRPr="0063736C">
        <w:rPr>
          <w:lang w:bidi="ar-IQ"/>
        </w:rPr>
        <w:t>They are isolated and purified from the leaves of the stevia plant (Stevia rebaudiana Bertoni), where it is present at levels up to 13%.</w:t>
      </w:r>
      <w:r w:rsidRPr="0063736C">
        <w:rPr>
          <w:rtl/>
          <w:lang w:bidi="ar-IQ"/>
        </w:rPr>
        <w:t xml:space="preserve"> </w:t>
      </w:r>
    </w:p>
    <w:p w:rsidR="0004275C" w:rsidRPr="008A1F11" w:rsidRDefault="0004275C" w:rsidP="0004275C">
      <w:pPr>
        <w:bidi w:val="0"/>
        <w:spacing w:line="360" w:lineRule="auto"/>
        <w:rPr>
          <w:b/>
          <w:sz w:val="28"/>
          <w:szCs w:val="28"/>
        </w:rPr>
      </w:pPr>
      <w:r w:rsidRPr="008A1F11">
        <w:rPr>
          <w:b/>
          <w:sz w:val="28"/>
          <w:szCs w:val="28"/>
        </w:rPr>
        <w:t xml:space="preserve">  </w:t>
      </w:r>
      <w:r w:rsidR="008A1F11" w:rsidRPr="008A1F11">
        <w:rPr>
          <w:b/>
          <w:sz w:val="28"/>
          <w:szCs w:val="28"/>
        </w:rPr>
        <w:t>Saponine glycosides</w:t>
      </w:r>
    </w:p>
    <w:p w:rsidR="008A1F11" w:rsidRDefault="008A1F11" w:rsidP="00D30E21">
      <w:pPr>
        <w:bidi w:val="0"/>
        <w:spacing w:line="360" w:lineRule="auto"/>
        <w:jc w:val="both"/>
      </w:pPr>
      <w:r>
        <w:t>Saponins form colloidal solutions in water that foam upon shaking. They have a bitter acrid taste and have irritation action to mucous membrane. They destroyed red blood corpuscles by hemolysis and are toxic. Upon hydrolysis they yield an aglycone known as a sapogenin which can be one of two possible chemical classes either steroid</w:t>
      </w:r>
      <w:r w:rsidR="00557C7D">
        <w:t xml:space="preserve"> (cyclopentaphenanthrene) or triterpenoid (pentacyclic structures)</w:t>
      </w:r>
    </w:p>
    <w:p w:rsidR="00652B63" w:rsidRDefault="008628DF" w:rsidP="008628DF">
      <w:pPr>
        <w:bidi w:val="0"/>
        <w:spacing w:line="360" w:lineRule="auto"/>
        <w:jc w:val="center"/>
      </w:pPr>
      <w:r>
        <w:object w:dxaOrig="5585" w:dyaOrig="2648">
          <v:shape id="_x0000_i1035" type="#_x0000_t75" style="width:279pt;height:132.75pt" o:ole="">
            <v:imagedata r:id="rId29" o:title=""/>
          </v:shape>
          <o:OLEObject Type="Embed" ProgID="ChemDraw.Document.6.0" ShapeID="_x0000_i1035" DrawAspect="Content" ObjectID="_1633645149" r:id="rId30"/>
        </w:object>
      </w:r>
    </w:p>
    <w:p w:rsidR="0075011C" w:rsidRDefault="00652B63" w:rsidP="00BA24F3">
      <w:pPr>
        <w:bidi w:val="0"/>
        <w:spacing w:line="360" w:lineRule="auto"/>
      </w:pPr>
      <w:r>
        <w:lastRenderedPageBreak/>
        <w:t xml:space="preserve">The two major types of steroidal sapogenin are diosgenin and hecogenin. </w:t>
      </w:r>
      <w:r w:rsidR="00BA24F3">
        <w:t xml:space="preserve">Sapogenin are used in the commercial production of sex hormones for clinical use, for example, </w:t>
      </w:r>
      <w:r w:rsidR="008B07BD">
        <w:t>progesterone’s</w:t>
      </w:r>
      <w:r w:rsidR="00BA24F3">
        <w:t xml:space="preserve"> derived from diosgenin</w:t>
      </w:r>
      <w:r w:rsidR="001F7535">
        <w:t xml:space="preserve"> (from the plant Dioscorea from Mexico)</w:t>
      </w:r>
    </w:p>
    <w:p w:rsidR="0075011C" w:rsidRPr="0075011C" w:rsidRDefault="0075011C" w:rsidP="0075011C">
      <w:pPr>
        <w:bidi w:val="0"/>
      </w:pPr>
    </w:p>
    <w:p w:rsidR="0075011C" w:rsidRDefault="0075011C" w:rsidP="0075011C">
      <w:pPr>
        <w:bidi w:val="0"/>
      </w:pPr>
    </w:p>
    <w:p w:rsidR="00273588" w:rsidRDefault="0075011C" w:rsidP="0075011C">
      <w:pPr>
        <w:bidi w:val="0"/>
        <w:jc w:val="center"/>
      </w:pPr>
      <w:r>
        <w:object w:dxaOrig="7142" w:dyaOrig="2287">
          <v:shape id="_x0000_i1036" type="#_x0000_t75" style="width:357pt;height:114pt" o:ole="">
            <v:imagedata r:id="rId31" o:title=""/>
          </v:shape>
          <o:OLEObject Type="Embed" ProgID="ChemDraw.Document.6.0" ShapeID="_x0000_i1036" DrawAspect="Content" ObjectID="_1633645150" r:id="rId32"/>
        </w:object>
      </w:r>
    </w:p>
    <w:p w:rsidR="00273588" w:rsidRPr="00273588" w:rsidRDefault="00273588" w:rsidP="00273588">
      <w:pPr>
        <w:bidi w:val="0"/>
      </w:pPr>
    </w:p>
    <w:p w:rsidR="00273588" w:rsidRDefault="00273588" w:rsidP="00273588">
      <w:pPr>
        <w:bidi w:val="0"/>
      </w:pPr>
    </w:p>
    <w:p w:rsidR="0022545C" w:rsidRDefault="00273588" w:rsidP="0022545C">
      <w:pPr>
        <w:bidi w:val="0"/>
        <w:spacing w:line="360" w:lineRule="auto"/>
      </w:pPr>
      <w:r>
        <w:t>Other steroidal hormone like cortisone can be prepared from hecogenin</w:t>
      </w:r>
      <w:r w:rsidR="0022545C">
        <w:t xml:space="preserve"> which can be isolated from Sisal leaves found extensively in East Africa.</w:t>
      </w:r>
    </w:p>
    <w:p w:rsidR="0076205C" w:rsidRDefault="0076205C" w:rsidP="0076205C">
      <w:pPr>
        <w:bidi w:val="0"/>
        <w:spacing w:line="360" w:lineRule="auto"/>
      </w:pPr>
    </w:p>
    <w:p w:rsidR="0076205C" w:rsidRDefault="00761596" w:rsidP="00761596">
      <w:pPr>
        <w:bidi w:val="0"/>
        <w:spacing w:line="360" w:lineRule="auto"/>
        <w:jc w:val="center"/>
      </w:pPr>
      <w:r>
        <w:object w:dxaOrig="7553" w:dyaOrig="2481">
          <v:shape id="_x0000_i1037" type="#_x0000_t75" style="width:369pt;height:120.75pt" o:ole="">
            <v:imagedata r:id="rId33" o:title=""/>
          </v:shape>
          <o:OLEObject Type="Embed" ProgID="ChemDraw.Document.6.0" ShapeID="_x0000_i1037" DrawAspect="Content" ObjectID="_1633645151" r:id="rId34"/>
        </w:object>
      </w:r>
    </w:p>
    <w:p w:rsidR="0007137D" w:rsidRDefault="0076205C" w:rsidP="004C54B8">
      <w:pPr>
        <w:bidi w:val="0"/>
        <w:spacing w:line="360" w:lineRule="auto"/>
        <w:jc w:val="both"/>
      </w:pPr>
      <w:r>
        <w:t>In triterpenoid saponins, the aglycone is a triterpene</w:t>
      </w:r>
      <w:r w:rsidR="00A23D62">
        <w:t xml:space="preserve"> C-30</w:t>
      </w:r>
      <w:r w:rsidR="004C54B8">
        <w:t xml:space="preserve">, for example ginsenosides which is </w:t>
      </w:r>
      <w:r w:rsidR="004B7A2C">
        <w:t xml:space="preserve">found </w:t>
      </w:r>
      <w:r w:rsidR="004C54B8">
        <w:t>in many plants example liquorice and ginseng roots. Liquorices</w:t>
      </w:r>
      <w:r w:rsidR="0042716D">
        <w:t xml:space="preserve"> contains glycyrrhetic</w:t>
      </w:r>
      <w:r w:rsidR="00721C27">
        <w:t xml:space="preserve"> acid</w:t>
      </w:r>
      <w:r w:rsidR="004C54B8">
        <w:t xml:space="preserve"> is used as expectorants and flavoring for gum, while ginseng is used as tonic.</w:t>
      </w:r>
    </w:p>
    <w:p w:rsidR="001E2681" w:rsidRDefault="001E2681" w:rsidP="001E2681">
      <w:pPr>
        <w:bidi w:val="0"/>
        <w:spacing w:line="360" w:lineRule="auto"/>
        <w:jc w:val="both"/>
      </w:pPr>
    </w:p>
    <w:p w:rsidR="001E2681" w:rsidRDefault="001E2681" w:rsidP="001E2681">
      <w:pPr>
        <w:bidi w:val="0"/>
        <w:spacing w:line="360" w:lineRule="auto"/>
        <w:jc w:val="both"/>
      </w:pPr>
      <w:r>
        <w:rPr>
          <w:noProof/>
        </w:rPr>
        <w:drawing>
          <wp:inline distT="0" distB="0" distL="0" distR="0">
            <wp:extent cx="3629025" cy="2187392"/>
            <wp:effectExtent l="19050" t="0" r="0" b="0"/>
            <wp:docPr id="14" name="Picture 13" descr="Ginseng+roots+Panax+roots.+Panax+quinquefolius+,panax+ginseng+-contains+saponin+glycoside+–+ginsenoside+(+panaxo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seng+roots+Panax+roots.+Panax+quinquefolius+,panax+ginseng+-contains+saponin+glycoside+–+ginsenoside+(+panaxoside).jpg"/>
                    <pic:cNvPicPr/>
                  </pic:nvPicPr>
                  <pic:blipFill>
                    <a:blip r:embed="rId35"/>
                    <a:srcRect r="8917" b="26747"/>
                    <a:stretch>
                      <a:fillRect/>
                    </a:stretch>
                  </pic:blipFill>
                  <pic:spPr>
                    <a:xfrm>
                      <a:off x="0" y="0"/>
                      <a:ext cx="3635579" cy="2191343"/>
                    </a:xfrm>
                    <a:prstGeom prst="rect">
                      <a:avLst/>
                    </a:prstGeom>
                  </pic:spPr>
                </pic:pic>
              </a:graphicData>
            </a:graphic>
          </wp:inline>
        </w:drawing>
      </w:r>
    </w:p>
    <w:p w:rsidR="001E2681" w:rsidRDefault="001E2681" w:rsidP="001E2681">
      <w:pPr>
        <w:bidi w:val="0"/>
        <w:spacing w:line="360" w:lineRule="auto"/>
        <w:jc w:val="both"/>
      </w:pPr>
      <w:r w:rsidRPr="001E2681">
        <w:rPr>
          <w:noProof/>
        </w:rPr>
        <w:lastRenderedPageBreak/>
        <w:drawing>
          <wp:inline distT="0" distB="0" distL="0" distR="0">
            <wp:extent cx="4076700" cy="2781300"/>
            <wp:effectExtent l="19050" t="0" r="0" b="0"/>
            <wp:docPr id="16" name="Picture 10"/>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36"/>
                    <a:srcRect l="14503" t="17783" r="45563" b="15924"/>
                    <a:stretch>
                      <a:fillRect/>
                    </a:stretch>
                  </pic:blipFill>
                  <pic:spPr bwMode="auto">
                    <a:xfrm>
                      <a:off x="0" y="0"/>
                      <a:ext cx="4076700" cy="2781300"/>
                    </a:xfrm>
                    <a:prstGeom prst="rect">
                      <a:avLst/>
                    </a:prstGeom>
                    <a:noFill/>
                    <a:ln w="9525">
                      <a:noFill/>
                      <a:miter lim="800000"/>
                      <a:headEnd/>
                      <a:tailEnd/>
                    </a:ln>
                    <a:effectLst/>
                  </pic:spPr>
                </pic:pic>
              </a:graphicData>
            </a:graphic>
          </wp:inline>
        </w:drawing>
      </w:r>
    </w:p>
    <w:p w:rsidR="0007137D" w:rsidRDefault="0007137D" w:rsidP="0007137D">
      <w:pPr>
        <w:bidi w:val="0"/>
      </w:pPr>
    </w:p>
    <w:p w:rsidR="008628DF" w:rsidRDefault="0007137D" w:rsidP="0007137D">
      <w:pPr>
        <w:bidi w:val="0"/>
        <w:rPr>
          <w:b/>
          <w:bCs/>
          <w:sz w:val="28"/>
          <w:szCs w:val="28"/>
        </w:rPr>
      </w:pPr>
      <w:r w:rsidRPr="0007137D">
        <w:rPr>
          <w:b/>
          <w:bCs/>
          <w:sz w:val="28"/>
          <w:szCs w:val="28"/>
        </w:rPr>
        <w:t>Cardiac glycosides</w:t>
      </w:r>
    </w:p>
    <w:p w:rsidR="0007137D" w:rsidRDefault="0007137D" w:rsidP="00C206B2">
      <w:pPr>
        <w:bidi w:val="0"/>
        <w:jc w:val="both"/>
        <w:rPr>
          <w:b/>
          <w:bCs/>
          <w:sz w:val="28"/>
          <w:szCs w:val="28"/>
        </w:rPr>
      </w:pPr>
    </w:p>
    <w:p w:rsidR="0007137D" w:rsidRPr="0007137D" w:rsidRDefault="0007137D" w:rsidP="00C206B2">
      <w:pPr>
        <w:bidi w:val="0"/>
        <w:spacing w:line="360" w:lineRule="auto"/>
        <w:jc w:val="both"/>
      </w:pPr>
      <w:r>
        <w:t xml:space="preserve">Glycosides that exert a prominent effect on heart muscle </w:t>
      </w:r>
      <w:r w:rsidR="00124D2E">
        <w:t xml:space="preserve">and heart rhythm </w:t>
      </w:r>
      <w:r>
        <w:t xml:space="preserve">are called cardiac glycosides example digitoxin from Digitalis purpurea. Their </w:t>
      </w:r>
      <w:r w:rsidR="00124D2E">
        <w:t>effect is</w:t>
      </w:r>
      <w:r>
        <w:t xml:space="preserve"> specifically on myocardial contraction</w:t>
      </w:r>
      <w:r w:rsidR="002F0867">
        <w:t>.</w:t>
      </w:r>
      <w:r w:rsidR="00124D2E">
        <w:t xml:space="preserve"> They are commonly found in the genera </w:t>
      </w:r>
      <w:r w:rsidR="00124D2E" w:rsidRPr="00124D2E">
        <w:rPr>
          <w:i/>
          <w:iCs/>
        </w:rPr>
        <w:t>Convallaria</w:t>
      </w:r>
      <w:r w:rsidR="00124D2E">
        <w:t xml:space="preserve">, </w:t>
      </w:r>
      <w:r w:rsidR="00124D2E" w:rsidRPr="00124D2E">
        <w:rPr>
          <w:i/>
          <w:iCs/>
        </w:rPr>
        <w:t>Nerium</w:t>
      </w:r>
      <w:r w:rsidR="00124D2E">
        <w:t xml:space="preserve"> and </w:t>
      </w:r>
      <w:r w:rsidR="00124D2E" w:rsidRPr="00124D2E">
        <w:rPr>
          <w:i/>
          <w:iCs/>
        </w:rPr>
        <w:t>Digitalis</w:t>
      </w:r>
      <w:r w:rsidR="00124D2E">
        <w:t>.</w:t>
      </w:r>
      <w:r w:rsidR="00C206B2">
        <w:t xml:space="preserve"> The aglycone portion is steroidal in nature and it is sometimes referred to as a </w:t>
      </w:r>
      <w:r w:rsidR="00C206B2" w:rsidRPr="00C206B2">
        <w:rPr>
          <w:b/>
          <w:bCs/>
        </w:rPr>
        <w:t xml:space="preserve">cardenolide </w:t>
      </w:r>
      <w:r w:rsidR="00C206B2">
        <w:t xml:space="preserve">being </w:t>
      </w:r>
      <w:r w:rsidR="00C206B2" w:rsidRPr="00C206B2">
        <w:rPr>
          <w:b/>
          <w:bCs/>
        </w:rPr>
        <w:t>card</w:t>
      </w:r>
      <w:r w:rsidR="00C206B2">
        <w:t xml:space="preserve">ioactive and possessing an alkene and </w:t>
      </w:r>
      <w:r w:rsidR="00C206B2" w:rsidRPr="00C206B2">
        <w:rPr>
          <w:b/>
          <w:bCs/>
        </w:rPr>
        <w:t>olide</w:t>
      </w:r>
      <w:r w:rsidR="00C206B2">
        <w:t xml:space="preserve"> (cyclic ester).</w:t>
      </w:r>
    </w:p>
    <w:p w:rsidR="00B36FE8" w:rsidRDefault="00427F6B" w:rsidP="00693C5B">
      <w:pPr>
        <w:bidi w:val="0"/>
        <w:jc w:val="center"/>
      </w:pPr>
      <w:r>
        <w:rPr>
          <w:noProof/>
        </w:rPr>
        <w:drawing>
          <wp:inline distT="0" distB="0" distL="0" distR="0">
            <wp:extent cx="3192080" cy="1419225"/>
            <wp:effectExtent l="19050" t="0" r="8320" b="0"/>
            <wp:docPr id="15" name="Picture 15" descr="C:\Documents and Settings\user\Desktop\Digitox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Desktop\Digitoxin.png"/>
                    <pic:cNvPicPr>
                      <a:picLocks noChangeAspect="1" noChangeArrowheads="1"/>
                    </pic:cNvPicPr>
                  </pic:nvPicPr>
                  <pic:blipFill>
                    <a:blip r:embed="rId37" cstate="print"/>
                    <a:srcRect/>
                    <a:stretch>
                      <a:fillRect/>
                    </a:stretch>
                  </pic:blipFill>
                  <pic:spPr bwMode="auto">
                    <a:xfrm>
                      <a:off x="0" y="0"/>
                      <a:ext cx="3210240" cy="1427299"/>
                    </a:xfrm>
                    <a:prstGeom prst="rect">
                      <a:avLst/>
                    </a:prstGeom>
                    <a:noFill/>
                    <a:ln w="9525">
                      <a:noFill/>
                      <a:miter lim="800000"/>
                      <a:headEnd/>
                      <a:tailEnd/>
                    </a:ln>
                  </pic:spPr>
                </pic:pic>
              </a:graphicData>
            </a:graphic>
          </wp:inline>
        </w:drawing>
      </w:r>
      <w:r w:rsidR="00B36FE8">
        <w:rPr>
          <w:noProof/>
        </w:rPr>
        <w:drawing>
          <wp:inline distT="0" distB="0" distL="0" distR="0">
            <wp:extent cx="3969703" cy="1657350"/>
            <wp:effectExtent l="0" t="0" r="0" b="0"/>
            <wp:docPr id="1" name="Picture 16" descr="C:\Documents and Settings\user\Desktop\800px-Digoxin_structure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Desktop\800px-Digoxin_structure_svg.png"/>
                    <pic:cNvPicPr>
                      <a:picLocks noChangeAspect="1" noChangeArrowheads="1"/>
                    </pic:cNvPicPr>
                  </pic:nvPicPr>
                  <pic:blipFill>
                    <a:blip r:embed="rId38" cstate="print"/>
                    <a:srcRect/>
                    <a:stretch>
                      <a:fillRect/>
                    </a:stretch>
                  </pic:blipFill>
                  <pic:spPr bwMode="auto">
                    <a:xfrm>
                      <a:off x="0" y="0"/>
                      <a:ext cx="3972859" cy="1658668"/>
                    </a:xfrm>
                    <a:prstGeom prst="rect">
                      <a:avLst/>
                    </a:prstGeom>
                    <a:noFill/>
                    <a:ln w="9525">
                      <a:noFill/>
                      <a:miter lim="800000"/>
                      <a:headEnd/>
                      <a:tailEnd/>
                    </a:ln>
                  </pic:spPr>
                </pic:pic>
              </a:graphicData>
            </a:graphic>
          </wp:inline>
        </w:drawing>
      </w:r>
    </w:p>
    <w:p w:rsidR="00B36FE8" w:rsidRDefault="00B36FE8" w:rsidP="00B36FE8">
      <w:pPr>
        <w:bidi w:val="0"/>
      </w:pPr>
    </w:p>
    <w:p w:rsidR="0007137D" w:rsidRDefault="008C0E89" w:rsidP="008C0E89">
      <w:pPr>
        <w:tabs>
          <w:tab w:val="center" w:pos="4153"/>
          <w:tab w:val="left" w:pos="5670"/>
          <w:tab w:val="left" w:pos="5955"/>
        </w:tabs>
        <w:bidi w:val="0"/>
      </w:pPr>
      <w:r>
        <w:tab/>
      </w:r>
      <w:r w:rsidR="00B36FE8">
        <w:t>Digitoxin and digoxin</w:t>
      </w:r>
      <w:r>
        <w:tab/>
      </w:r>
    </w:p>
    <w:p w:rsidR="008C0E89" w:rsidRDefault="008C0E89" w:rsidP="008C0E89">
      <w:pPr>
        <w:tabs>
          <w:tab w:val="center" w:pos="4153"/>
          <w:tab w:val="left" w:pos="5670"/>
          <w:tab w:val="left" w:pos="5955"/>
        </w:tabs>
        <w:bidi w:val="0"/>
      </w:pPr>
    </w:p>
    <w:p w:rsidR="008C0E89" w:rsidRDefault="008C0E89" w:rsidP="008C0E89">
      <w:pPr>
        <w:tabs>
          <w:tab w:val="center" w:pos="4153"/>
          <w:tab w:val="left" w:pos="5670"/>
          <w:tab w:val="left" w:pos="5955"/>
        </w:tabs>
        <w:bidi w:val="0"/>
      </w:pPr>
    </w:p>
    <w:p w:rsidR="00D85ED1" w:rsidRDefault="008C0E89" w:rsidP="00210296">
      <w:pPr>
        <w:tabs>
          <w:tab w:val="center" w:pos="4153"/>
          <w:tab w:val="left" w:pos="5670"/>
          <w:tab w:val="left" w:pos="5955"/>
        </w:tabs>
        <w:bidi w:val="0"/>
        <w:spacing w:line="360" w:lineRule="auto"/>
        <w:jc w:val="both"/>
      </w:pPr>
      <w:r>
        <w:lastRenderedPageBreak/>
        <w:t>The most widely studied plant that contains these compounds is the foxglove (</w:t>
      </w:r>
      <w:r w:rsidRPr="008C0E89">
        <w:rPr>
          <w:i/>
          <w:iCs/>
        </w:rPr>
        <w:t>Digitalis purpurea</w:t>
      </w:r>
      <w:r>
        <w:t xml:space="preserve">) of the family Scrophulariaceae which is used from 18 century for the treatment of heart disease. The plant contains the medicinal </w:t>
      </w:r>
      <w:r w:rsidR="009E3A01">
        <w:t>agent's</w:t>
      </w:r>
      <w:r>
        <w:t xml:space="preserve"> digoxin </w:t>
      </w:r>
      <w:r w:rsidR="009E3A01">
        <w:t>(</w:t>
      </w:r>
      <w:r>
        <w:t>which is more widely used</w:t>
      </w:r>
      <w:r w:rsidR="009E3A01">
        <w:t>)</w:t>
      </w:r>
      <w:r>
        <w:t xml:space="preserve"> </w:t>
      </w:r>
      <w:r w:rsidR="009E3A01">
        <w:t xml:space="preserve">and digitoxin. Digoxin is also found in </w:t>
      </w:r>
      <w:r w:rsidR="009E3A01" w:rsidRPr="009E3A01">
        <w:rPr>
          <w:i/>
          <w:iCs/>
        </w:rPr>
        <w:t>D</w:t>
      </w:r>
      <w:r w:rsidR="009E3A01">
        <w:rPr>
          <w:i/>
          <w:iCs/>
        </w:rPr>
        <w:t>i</w:t>
      </w:r>
      <w:r w:rsidR="009E3A01" w:rsidRPr="009E3A01">
        <w:rPr>
          <w:i/>
          <w:iCs/>
        </w:rPr>
        <w:t>gitalis lanata</w:t>
      </w:r>
      <w:r w:rsidR="009E3A01">
        <w:t xml:space="preserve">. </w:t>
      </w:r>
      <w:r w:rsidR="00D85ED1">
        <w:t xml:space="preserve">Digitoxin yields one molecule of digitoxigenin and three of digitoxose. Digitoxin is </w:t>
      </w:r>
      <w:r w:rsidR="00210296">
        <w:t xml:space="preserve">insoluble in water and </w:t>
      </w:r>
      <w:r w:rsidR="00D85ED1">
        <w:t xml:space="preserve">slightly soluble in </w:t>
      </w:r>
      <w:r w:rsidR="00210296">
        <w:t>alcohol. It is the most lipid soluble drug used in cardiac diseases.</w:t>
      </w:r>
    </w:p>
    <w:p w:rsidR="00D85ED1" w:rsidRDefault="009E3A01" w:rsidP="00D85ED1">
      <w:pPr>
        <w:tabs>
          <w:tab w:val="center" w:pos="4153"/>
          <w:tab w:val="left" w:pos="5670"/>
          <w:tab w:val="left" w:pos="5955"/>
        </w:tabs>
        <w:bidi w:val="0"/>
        <w:spacing w:line="360" w:lineRule="auto"/>
        <w:jc w:val="both"/>
      </w:pPr>
      <w:r>
        <w:t>Related glycosides which because they are very fast acting compounds are used in emergencies via IV routs are lanatoside C and diacetyl-lanatoside C</w:t>
      </w:r>
      <w:r w:rsidR="00C36070">
        <w:t>.</w:t>
      </w:r>
    </w:p>
    <w:p w:rsidR="00C36070" w:rsidRDefault="00181108" w:rsidP="00693C5B">
      <w:pPr>
        <w:tabs>
          <w:tab w:val="center" w:pos="4153"/>
          <w:tab w:val="left" w:pos="5670"/>
          <w:tab w:val="left" w:pos="5955"/>
        </w:tabs>
        <w:bidi w:val="0"/>
        <w:spacing w:line="360" w:lineRule="auto"/>
        <w:jc w:val="both"/>
      </w:pPr>
      <w:r>
        <w:t xml:space="preserve"> Bufanolides </w:t>
      </w:r>
      <w:r w:rsidR="00322438">
        <w:t xml:space="preserve">(derived </w:t>
      </w:r>
      <w:r w:rsidR="00322438" w:rsidRPr="00322438">
        <w:rPr>
          <w:color w:val="C0504D" w:themeColor="accent2"/>
        </w:rPr>
        <w:t>their name from the generic name of toad that produce bufalin</w:t>
      </w:r>
      <w:r w:rsidR="00322438">
        <w:t xml:space="preserve">) </w:t>
      </w:r>
      <w:r>
        <w:t xml:space="preserve">in which the </w:t>
      </w:r>
      <w:r w:rsidR="00D85ED1">
        <w:t>lactone (cyclic ester) contains</w:t>
      </w:r>
      <w:r>
        <w:t xml:space="preserve"> 6 member ring is less abundant in nature</w:t>
      </w:r>
      <w:r w:rsidR="00E77A29">
        <w:t>, for example proscillardin A, found in the plant squill (</w:t>
      </w:r>
      <w:r w:rsidR="00693C5B">
        <w:rPr>
          <w:i/>
          <w:iCs/>
        </w:rPr>
        <w:t>Scilla</w:t>
      </w:r>
      <w:r w:rsidR="00E77A29" w:rsidRPr="00E77A29">
        <w:rPr>
          <w:i/>
          <w:iCs/>
        </w:rPr>
        <w:t xml:space="preserve"> maritime</w:t>
      </w:r>
      <w:r w:rsidR="00E77A29">
        <w:t>).</w:t>
      </w:r>
      <w:r w:rsidR="00693C5B">
        <w:t xml:space="preserve"> </w:t>
      </w:r>
      <w:r w:rsidR="00322438">
        <w:t>This glycoside</w:t>
      </w:r>
      <w:r w:rsidR="00693C5B">
        <w:t xml:space="preserve"> </w:t>
      </w:r>
      <w:r w:rsidR="00322438">
        <w:t xml:space="preserve">is </w:t>
      </w:r>
      <w:r w:rsidR="00693C5B">
        <w:t>used as rodenticide due to sever toxicity</w:t>
      </w:r>
    </w:p>
    <w:p w:rsidR="00AF70CC" w:rsidRDefault="00AF70CC" w:rsidP="00AF70CC">
      <w:pPr>
        <w:tabs>
          <w:tab w:val="center" w:pos="4153"/>
          <w:tab w:val="left" w:pos="5670"/>
          <w:tab w:val="left" w:pos="5955"/>
        </w:tabs>
        <w:bidi w:val="0"/>
        <w:spacing w:line="360" w:lineRule="auto"/>
        <w:jc w:val="center"/>
        <w:rPr>
          <w:noProof/>
        </w:rPr>
      </w:pPr>
    </w:p>
    <w:p w:rsidR="00C5272A" w:rsidRDefault="002131ED" w:rsidP="00C5272A">
      <w:pPr>
        <w:tabs>
          <w:tab w:val="center" w:pos="4153"/>
          <w:tab w:val="left" w:pos="5670"/>
          <w:tab w:val="left" w:pos="5955"/>
        </w:tabs>
        <w:bidi w:val="0"/>
        <w:spacing w:line="360" w:lineRule="auto"/>
        <w:jc w:val="center"/>
      </w:pPr>
      <w:r>
        <w:object w:dxaOrig="4517" w:dyaOrig="3228">
          <v:shape id="_x0000_i1038" type="#_x0000_t75" style="width:210.75pt;height:150.75pt" o:ole="">
            <v:imagedata r:id="rId39" o:title=""/>
          </v:shape>
          <o:OLEObject Type="Embed" ProgID="ChemDraw.Document.6.0" ShapeID="_x0000_i1038" DrawAspect="Content" ObjectID="_1633645152" r:id="rId40"/>
        </w:object>
      </w:r>
    </w:p>
    <w:p w:rsidR="00AF70CC" w:rsidRPr="00322438" w:rsidRDefault="00322438" w:rsidP="00AF70CC">
      <w:pPr>
        <w:bidi w:val="0"/>
        <w:rPr>
          <w:b/>
          <w:bCs/>
        </w:rPr>
      </w:pPr>
      <w:r w:rsidRPr="00322438">
        <w:rPr>
          <w:b/>
          <w:bCs/>
        </w:rPr>
        <w:t>SAR</w:t>
      </w:r>
    </w:p>
    <w:p w:rsidR="00322438" w:rsidRPr="000E7CD1" w:rsidRDefault="00322438" w:rsidP="005D1BAB">
      <w:pPr>
        <w:bidi w:val="0"/>
        <w:spacing w:line="360" w:lineRule="auto"/>
        <w:jc w:val="both"/>
        <w:rPr>
          <w:color w:val="000000" w:themeColor="text1"/>
        </w:rPr>
      </w:pPr>
      <w:r w:rsidRPr="000E7CD1">
        <w:rPr>
          <w:color w:val="000000" w:themeColor="text1"/>
        </w:rPr>
        <w:t xml:space="preserve">An unusual aspect of chemistry of both cardenolides and bufadienolide is that is the CD ring junction </w:t>
      </w:r>
      <w:r w:rsidR="00C5272A" w:rsidRPr="000E7CD1">
        <w:rPr>
          <w:color w:val="000000" w:themeColor="text1"/>
        </w:rPr>
        <w:t xml:space="preserve">has the cis –configuration. </w:t>
      </w:r>
    </w:p>
    <w:p w:rsidR="00693C5B" w:rsidRPr="000E7CD1" w:rsidRDefault="005D1BAB" w:rsidP="00472D8F">
      <w:pPr>
        <w:bidi w:val="0"/>
        <w:spacing w:line="360" w:lineRule="auto"/>
        <w:jc w:val="both"/>
        <w:rPr>
          <w:color w:val="000000" w:themeColor="text1"/>
        </w:rPr>
      </w:pPr>
      <w:r w:rsidRPr="000E7CD1">
        <w:rPr>
          <w:color w:val="000000" w:themeColor="text1"/>
        </w:rPr>
        <w:t xml:space="preserve">Both sugar and aglycone parts are responsible for activity. The </w:t>
      </w:r>
      <w:r w:rsidR="00C5272A" w:rsidRPr="000E7CD1">
        <w:rPr>
          <w:color w:val="000000" w:themeColor="text1"/>
        </w:rPr>
        <w:t xml:space="preserve">sugar </w:t>
      </w:r>
      <w:r w:rsidRPr="000E7CD1">
        <w:rPr>
          <w:color w:val="000000" w:themeColor="text1"/>
        </w:rPr>
        <w:t xml:space="preserve">probably </w:t>
      </w:r>
      <w:r w:rsidR="00C5272A" w:rsidRPr="000E7CD1">
        <w:rPr>
          <w:color w:val="000000" w:themeColor="text1"/>
        </w:rPr>
        <w:t>enhances the binding</w:t>
      </w:r>
      <w:r w:rsidRPr="000E7CD1">
        <w:rPr>
          <w:color w:val="000000" w:themeColor="text1"/>
        </w:rPr>
        <w:t xml:space="preserve"> to heart muscle and the aglycone moiety has the desired effect on heart muscle.</w:t>
      </w:r>
      <w:r w:rsidR="00C5272A" w:rsidRPr="000E7CD1">
        <w:rPr>
          <w:color w:val="000000" w:themeColor="text1"/>
        </w:rPr>
        <w:t xml:space="preserve"> α- β unsaturated l</w:t>
      </w:r>
      <w:r w:rsidRPr="000E7CD1">
        <w:rPr>
          <w:color w:val="000000" w:themeColor="text1"/>
        </w:rPr>
        <w:t xml:space="preserve">atone ring </w:t>
      </w:r>
      <w:r w:rsidR="00C5272A" w:rsidRPr="000E7CD1">
        <w:rPr>
          <w:color w:val="000000" w:themeColor="text1"/>
        </w:rPr>
        <w:t>that is attached on the 17 position of the stero</w:t>
      </w:r>
      <w:r w:rsidR="00725FDF" w:rsidRPr="000E7CD1">
        <w:rPr>
          <w:color w:val="000000" w:themeColor="text1"/>
        </w:rPr>
        <w:t>id</w:t>
      </w:r>
      <w:r w:rsidR="00C5272A" w:rsidRPr="000E7CD1">
        <w:rPr>
          <w:color w:val="000000" w:themeColor="text1"/>
        </w:rPr>
        <w:t xml:space="preserve"> nucleus </w:t>
      </w:r>
      <w:r w:rsidR="00472D8F" w:rsidRPr="000E7CD1">
        <w:rPr>
          <w:color w:val="000000" w:themeColor="text1"/>
        </w:rPr>
        <w:t xml:space="preserve">is responsible for activity. </w:t>
      </w:r>
      <w:r w:rsidR="00281700" w:rsidRPr="000E7CD1">
        <w:rPr>
          <w:color w:val="000000" w:themeColor="text1"/>
        </w:rPr>
        <w:t>Reduction of the double bond in the lactone ring results</w:t>
      </w:r>
      <w:r w:rsidR="00600C1A" w:rsidRPr="000E7CD1">
        <w:rPr>
          <w:color w:val="000000" w:themeColor="text1"/>
        </w:rPr>
        <w:t xml:space="preserve"> in inactive compound. For </w:t>
      </w:r>
      <w:r w:rsidRPr="000E7CD1">
        <w:rPr>
          <w:color w:val="000000" w:themeColor="text1"/>
        </w:rPr>
        <w:t>activity that is more prominent 3-OH should be on β- position.</w:t>
      </w:r>
      <w:r w:rsidR="00725FDF" w:rsidRPr="000E7CD1">
        <w:rPr>
          <w:color w:val="000000" w:themeColor="text1"/>
        </w:rPr>
        <w:t xml:space="preserve"> Oxygen substitution on the steroid nucleus influences the distribution and metabolism of the glycosides. In general the more hydroxyl groups in the molecule the more rapid the onset of action.</w:t>
      </w:r>
    </w:p>
    <w:p w:rsidR="00693C5B" w:rsidRDefault="00693C5B" w:rsidP="00693C5B">
      <w:pPr>
        <w:bidi w:val="0"/>
      </w:pPr>
    </w:p>
    <w:p w:rsidR="00C36070" w:rsidRPr="00AF70CC" w:rsidRDefault="00AF70CC" w:rsidP="00AF70CC">
      <w:pPr>
        <w:bidi w:val="0"/>
        <w:rPr>
          <w:b/>
          <w:bCs/>
          <w:sz w:val="28"/>
          <w:szCs w:val="28"/>
        </w:rPr>
      </w:pPr>
      <w:r w:rsidRPr="00AF70CC">
        <w:rPr>
          <w:b/>
          <w:bCs/>
          <w:sz w:val="28"/>
          <w:szCs w:val="28"/>
        </w:rPr>
        <w:lastRenderedPageBreak/>
        <w:t>Drug interaction</w:t>
      </w:r>
    </w:p>
    <w:p w:rsidR="00AF70CC" w:rsidRDefault="00AF70CC" w:rsidP="00AF70CC">
      <w:pPr>
        <w:bidi w:val="0"/>
      </w:pPr>
    </w:p>
    <w:p w:rsidR="00786DEF" w:rsidRDefault="00AF70CC" w:rsidP="00AF0BEC">
      <w:pPr>
        <w:bidi w:val="0"/>
        <w:spacing w:line="360" w:lineRule="auto"/>
        <w:jc w:val="both"/>
      </w:pPr>
      <w:r>
        <w:t xml:space="preserve">Digoxin interacts with cation levels. Potassium depletion increase the susceptibility to cardiac glycoside toxicity, therefore patient on thiazide </w:t>
      </w:r>
      <w:r w:rsidR="00DC27A8">
        <w:t>diuretics</w:t>
      </w:r>
      <w:r>
        <w:t xml:space="preserve"> which ca</w:t>
      </w:r>
      <w:r w:rsidR="00DC27A8">
        <w:t>u</w:t>
      </w:r>
      <w:r>
        <w:t>se potassium deple</w:t>
      </w:r>
      <w:r w:rsidR="00AF0BEC">
        <w:t>tion should decrease the dose of</w:t>
      </w:r>
      <w:r>
        <w:t xml:space="preserve"> digoxine or recei</w:t>
      </w:r>
      <w:r w:rsidR="00AF0BEC">
        <w:t>ved a potassium therapy. Conversely high calcium</w:t>
      </w:r>
      <w:r>
        <w:t xml:space="preserve"> </w:t>
      </w:r>
      <w:r w:rsidR="004B7A2C">
        <w:t>level enhances</w:t>
      </w:r>
      <w:r w:rsidR="00AF0BEC">
        <w:t xml:space="preserve"> the activity of digoxin, therefore, ingestion of high amount of milk or calcium gluconate should be avoided</w:t>
      </w:r>
      <w:r w:rsidR="004B7A2C">
        <w:t xml:space="preserve"> in patient on digoxin therapy.</w:t>
      </w:r>
    </w:p>
    <w:p w:rsidR="00725FDF" w:rsidRDefault="00725FDF" w:rsidP="00725FDF">
      <w:pPr>
        <w:bidi w:val="0"/>
        <w:spacing w:line="360" w:lineRule="auto"/>
        <w:jc w:val="both"/>
      </w:pPr>
    </w:p>
    <w:p w:rsidR="00786DEF" w:rsidRPr="00725FDF" w:rsidRDefault="00725FDF" w:rsidP="00786DEF">
      <w:pPr>
        <w:bidi w:val="0"/>
        <w:spacing w:line="360" w:lineRule="auto"/>
        <w:jc w:val="both"/>
        <w:rPr>
          <w:b/>
          <w:bCs/>
          <w:sz w:val="28"/>
          <w:szCs w:val="28"/>
        </w:rPr>
      </w:pPr>
      <w:r w:rsidRPr="00725FDF">
        <w:rPr>
          <w:b/>
          <w:bCs/>
          <w:sz w:val="28"/>
          <w:szCs w:val="28"/>
        </w:rPr>
        <w:t>Mechanism of action</w:t>
      </w:r>
    </w:p>
    <w:p w:rsidR="00786DEF" w:rsidRDefault="009B0779" w:rsidP="009B0779">
      <w:pPr>
        <w:bidi w:val="0"/>
        <w:spacing w:line="360" w:lineRule="auto"/>
        <w:jc w:val="both"/>
      </w:pPr>
      <w:r>
        <w:t>The mechanism of action of the cardiac glycosides is still not completely known; however, observation has implicated Na</w:t>
      </w:r>
      <w:r w:rsidRPr="009B0779">
        <w:rPr>
          <w:vertAlign w:val="superscript"/>
        </w:rPr>
        <w:t>+</w:t>
      </w:r>
      <w:r>
        <w:t>, K</w:t>
      </w:r>
      <w:r w:rsidRPr="009B0779">
        <w:rPr>
          <w:vertAlign w:val="superscript"/>
        </w:rPr>
        <w:t>+</w:t>
      </w:r>
      <w:r>
        <w:t xml:space="preserve"> -ATPase as the receptor enzyme. This enzyme catalysis the active transport of Na</w:t>
      </w:r>
      <w:r w:rsidRPr="009B0779">
        <w:rPr>
          <w:vertAlign w:val="superscript"/>
        </w:rPr>
        <w:t>+</w:t>
      </w:r>
      <w:r>
        <w:t xml:space="preserve"> out of the cell and subsequent transport of K</w:t>
      </w:r>
      <w:r w:rsidRPr="009B0779">
        <w:rPr>
          <w:vertAlign w:val="superscript"/>
        </w:rPr>
        <w:t xml:space="preserve">+ </w:t>
      </w:r>
      <w:r>
        <w:t xml:space="preserve">into the cell. </w:t>
      </w:r>
      <w:r w:rsidR="005E4C81">
        <w:t xml:space="preserve">In myocardium the ion exchange is rapid because it is required after each heart </w:t>
      </w:r>
      <w:r w:rsidR="00ED6C74">
        <w:t>beat;</w:t>
      </w:r>
      <w:r w:rsidR="005E4C81">
        <w:t xml:space="preserve"> therefore an inhibition of ATPase has a great effect on heart tissues. </w:t>
      </w:r>
    </w:p>
    <w:p w:rsidR="005E4C81" w:rsidRPr="009B0779" w:rsidRDefault="005E4C81" w:rsidP="005E4C81">
      <w:pPr>
        <w:bidi w:val="0"/>
        <w:spacing w:line="360" w:lineRule="auto"/>
        <w:jc w:val="both"/>
      </w:pPr>
      <w:r>
        <w:t>Page 116 in your text book for more details.</w:t>
      </w:r>
    </w:p>
    <w:p w:rsidR="00AF70CC" w:rsidRDefault="005E4C81" w:rsidP="007E5D16">
      <w:pPr>
        <w:bidi w:val="0"/>
        <w:spacing w:line="360" w:lineRule="auto"/>
        <w:jc w:val="both"/>
        <w:rPr>
          <w:b/>
          <w:bCs/>
          <w:sz w:val="28"/>
          <w:szCs w:val="28"/>
        </w:rPr>
      </w:pPr>
      <w:r w:rsidRPr="005E4C81">
        <w:rPr>
          <w:b/>
          <w:bCs/>
          <w:sz w:val="28"/>
          <w:szCs w:val="28"/>
        </w:rPr>
        <w:t>Biosynthesis of cardiac glycosides</w:t>
      </w:r>
    </w:p>
    <w:p w:rsidR="00972DEF" w:rsidRPr="00972DEF" w:rsidRDefault="005E4C81" w:rsidP="00C93FBE">
      <w:pPr>
        <w:bidi w:val="0"/>
        <w:spacing w:line="360" w:lineRule="auto"/>
        <w:jc w:val="both"/>
      </w:pPr>
      <w:r>
        <w:rPr>
          <w:b/>
          <w:bCs/>
          <w:sz w:val="28"/>
          <w:szCs w:val="28"/>
        </w:rPr>
        <w:t xml:space="preserve"> </w:t>
      </w:r>
      <w:r w:rsidRPr="00830D67">
        <w:t>The st</w:t>
      </w:r>
      <w:r w:rsidR="00830D67">
        <w:t>e</w:t>
      </w:r>
      <w:r w:rsidRPr="00830D67">
        <w:t>roid</w:t>
      </w:r>
      <w:r w:rsidR="00830D67">
        <w:t xml:space="preserve"> nucleus is biosynthesized via acetate mevalonate pathway (polyketide). If we look to the side chain of cortisone we may suggest that the hydroxyl may </w:t>
      </w:r>
      <w:r w:rsidR="00972DEF">
        <w:t>oxidize</w:t>
      </w:r>
      <w:r w:rsidR="000E7CD1">
        <w:t xml:space="preserve"> to acid then lactoni</w:t>
      </w:r>
      <w:r w:rsidR="00830D67">
        <w:t xml:space="preserve">zation </w:t>
      </w:r>
      <w:r w:rsidR="00ED6C74">
        <w:t>occurs</w:t>
      </w:r>
      <w:r w:rsidR="00830D67">
        <w:t>.</w:t>
      </w:r>
    </w:p>
    <w:p w:rsidR="00972DEF" w:rsidRDefault="00972DEF" w:rsidP="00972DEF">
      <w:pPr>
        <w:bidi w:val="0"/>
      </w:pPr>
    </w:p>
    <w:p w:rsidR="00166123" w:rsidRPr="007A6DEF" w:rsidRDefault="00166123" w:rsidP="007A6DEF">
      <w:pPr>
        <w:rPr>
          <w:lang w:bidi="ar-IQ"/>
        </w:rPr>
      </w:pPr>
    </w:p>
    <w:p w:rsidR="00FF308C" w:rsidRPr="00FF308C" w:rsidRDefault="00FF308C" w:rsidP="00FF308C">
      <w:pPr>
        <w:bidi w:val="0"/>
        <w:spacing w:line="360" w:lineRule="auto"/>
        <w:jc w:val="both"/>
        <w:rPr>
          <w:b/>
          <w:bCs/>
          <w:color w:val="000000"/>
          <w:sz w:val="20"/>
          <w:szCs w:val="20"/>
        </w:rPr>
      </w:pPr>
      <w:r w:rsidRPr="00FF308C">
        <w:rPr>
          <w:b/>
          <w:bCs/>
          <w:color w:val="000000"/>
          <w:sz w:val="28"/>
          <w:szCs w:val="28"/>
        </w:rPr>
        <w:t>Physical and chemical properties</w:t>
      </w:r>
    </w:p>
    <w:p w:rsidR="00296531" w:rsidRDefault="00FF308C" w:rsidP="00296531">
      <w:pPr>
        <w:bidi w:val="0"/>
        <w:spacing w:line="360" w:lineRule="auto"/>
        <w:ind w:left="4"/>
        <w:jc w:val="both"/>
        <w:rPr>
          <w:color w:val="000000"/>
        </w:rPr>
      </w:pPr>
      <w:r w:rsidRPr="00FF308C">
        <w:rPr>
          <w:color w:val="000000"/>
        </w:rPr>
        <w:t>The glycosides are fairly soluble in water and slightly soluble in ethanol and chloroform: digitoxin is far more soluble in chloroform than digoxin, which is fairly soluble in dilute ethanol and in ethanol-chloroform mixtures. Both are spari</w:t>
      </w:r>
      <w:r w:rsidR="005659E7">
        <w:rPr>
          <w:color w:val="000000"/>
        </w:rPr>
        <w:t>ngly soluble in ethyl acetate. C</w:t>
      </w:r>
      <w:r w:rsidRPr="00FF308C">
        <w:rPr>
          <w:color w:val="000000"/>
        </w:rPr>
        <w:t>ardiac glycosides containing 3 or 4 monosaccharides are soluble in water. Aglycones of cardiac glycosides are soluble in organic solvents and practically</w:t>
      </w:r>
      <w:r>
        <w:rPr>
          <w:color w:val="000000"/>
        </w:rPr>
        <w:t xml:space="preserve"> insoluble in water.</w:t>
      </w:r>
      <w:r w:rsidR="00F65DF0">
        <w:rPr>
          <w:color w:val="000000"/>
        </w:rPr>
        <w:t xml:space="preserve"> </w:t>
      </w:r>
      <w:r>
        <w:rPr>
          <w:color w:val="000000"/>
        </w:rPr>
        <w:t>Cardiac gly</w:t>
      </w:r>
      <w:r w:rsidRPr="00FF308C">
        <w:rPr>
          <w:color w:val="000000"/>
        </w:rPr>
        <w:t xml:space="preserve">cosides easily </w:t>
      </w:r>
      <w:r w:rsidR="00F65DF0" w:rsidRPr="00FF308C">
        <w:rPr>
          <w:color w:val="000000"/>
        </w:rPr>
        <w:t>hydrolyze</w:t>
      </w:r>
      <w:r w:rsidRPr="00FF308C">
        <w:rPr>
          <w:color w:val="000000"/>
        </w:rPr>
        <w:t>. Upon hydrolysis, they yield the sugars and aglycone. Primary glycosides such as lanatoside C are water-soluble, soluble in dioxane, sparingly soluble in chloroform (1 g in 2 L), and virtually insoluble in methanol. The presence of the lactone renders the molecule labile, and likely to open in an alkaline medium.</w:t>
      </w:r>
    </w:p>
    <w:p w:rsidR="00166123" w:rsidRPr="00296531" w:rsidRDefault="00166123" w:rsidP="00296531">
      <w:pPr>
        <w:bidi w:val="0"/>
        <w:spacing w:line="360" w:lineRule="auto"/>
        <w:ind w:left="4"/>
        <w:jc w:val="both"/>
        <w:rPr>
          <w:color w:val="000000"/>
        </w:rPr>
      </w:pPr>
      <w:r w:rsidRPr="00166123">
        <w:rPr>
          <w:b/>
          <w:bCs/>
          <w:sz w:val="28"/>
          <w:szCs w:val="28"/>
        </w:rPr>
        <w:lastRenderedPageBreak/>
        <w:t>Other cardioactive drugs</w:t>
      </w:r>
    </w:p>
    <w:p w:rsidR="00166123" w:rsidRDefault="00166123" w:rsidP="00166123">
      <w:pPr>
        <w:bidi w:val="0"/>
        <w:spacing w:line="360" w:lineRule="auto"/>
        <w:jc w:val="both"/>
      </w:pPr>
      <w:r w:rsidRPr="008134D9">
        <w:rPr>
          <w:b/>
          <w:bCs/>
        </w:rPr>
        <w:t>Oleander</w:t>
      </w:r>
      <w:r w:rsidR="00B84C7A">
        <w:t xml:space="preserve">: The leaves of </w:t>
      </w:r>
      <w:r w:rsidR="00B84C7A" w:rsidRPr="00B84C7A">
        <w:rPr>
          <w:i/>
          <w:iCs/>
        </w:rPr>
        <w:t>Nerium oleander</w:t>
      </w:r>
      <w:r w:rsidR="00B84C7A">
        <w:t>, Fam; Apocyanaceae have been used to treat cardiac diseases. Oleandrin is a derivative of digoxin.</w:t>
      </w:r>
    </w:p>
    <w:p w:rsidR="008134D9" w:rsidRDefault="00B84C7A" w:rsidP="00B84C7A">
      <w:pPr>
        <w:bidi w:val="0"/>
        <w:spacing w:line="360" w:lineRule="auto"/>
        <w:jc w:val="both"/>
      </w:pPr>
      <w:r w:rsidRPr="008134D9">
        <w:rPr>
          <w:b/>
          <w:bCs/>
        </w:rPr>
        <w:t>Strophanthus</w:t>
      </w:r>
      <w:r>
        <w:t>: Is the dried ripe seeds of strophanthus kombe, Fam; Apocyanaceae. K strophanthoside, also known as stroposide is the principle glycoside in the plant that has been used in Africa as arrow poisoning, when sent to Europe the effect on heart muscle was noticed.</w:t>
      </w:r>
    </w:p>
    <w:p w:rsidR="008134D9" w:rsidRDefault="008134D9" w:rsidP="008134D9">
      <w:pPr>
        <w:bidi w:val="0"/>
      </w:pPr>
    </w:p>
    <w:p w:rsidR="00B84C7A" w:rsidRDefault="008134D9" w:rsidP="008134D9">
      <w:pPr>
        <w:bidi w:val="0"/>
        <w:rPr>
          <w:b/>
          <w:bCs/>
          <w:sz w:val="28"/>
          <w:szCs w:val="28"/>
        </w:rPr>
      </w:pPr>
      <w:r w:rsidRPr="008134D9">
        <w:rPr>
          <w:b/>
          <w:bCs/>
          <w:sz w:val="28"/>
          <w:szCs w:val="28"/>
        </w:rPr>
        <w:t>Isothiocyanate glycosides</w:t>
      </w:r>
      <w:r w:rsidR="004132AE">
        <w:rPr>
          <w:b/>
          <w:bCs/>
          <w:sz w:val="28"/>
          <w:szCs w:val="28"/>
        </w:rPr>
        <w:t xml:space="preserve"> (glucosinolates)</w:t>
      </w:r>
    </w:p>
    <w:p w:rsidR="004132AE" w:rsidRDefault="004132AE" w:rsidP="004132AE">
      <w:pPr>
        <w:bidi w:val="0"/>
        <w:rPr>
          <w:b/>
          <w:bCs/>
          <w:sz w:val="28"/>
          <w:szCs w:val="28"/>
        </w:rPr>
      </w:pPr>
    </w:p>
    <w:p w:rsidR="004132AE" w:rsidRPr="004132AE" w:rsidRDefault="004132AE" w:rsidP="00216D25">
      <w:pPr>
        <w:bidi w:val="0"/>
        <w:jc w:val="both"/>
      </w:pPr>
    </w:p>
    <w:p w:rsidR="00EC44EE" w:rsidRPr="00BB0AD5" w:rsidRDefault="007209D1" w:rsidP="00BB0AD5">
      <w:pPr>
        <w:bidi w:val="0"/>
        <w:spacing w:line="360" w:lineRule="auto"/>
        <w:jc w:val="both"/>
      </w:pPr>
      <w:r>
        <w:t>A group of glycosides which upon hydrolysis by the enzyme myrosinase yield a glucose and aglycon which undergo spontaneous rearrangement with the loss of sulphate to give an isothiocyanate as the major product. In this type of glycoside the sulphur atom is bonded to sugar (S-glycoside) and the s</w:t>
      </w:r>
      <w:r w:rsidR="008835FF">
        <w:t>econd sulfur present in sulfonat</w:t>
      </w:r>
      <w:r>
        <w:t>ed oxime group</w:t>
      </w:r>
      <w:r w:rsidR="00A23EBD">
        <w:t xml:space="preserve"> (C=NOH)</w:t>
      </w:r>
    </w:p>
    <w:p w:rsidR="00EC44EE" w:rsidRDefault="00EC44EE" w:rsidP="00EC44EE">
      <w:pPr>
        <w:bidi w:val="0"/>
      </w:pPr>
    </w:p>
    <w:p w:rsidR="00BB0AD5" w:rsidRDefault="00EF7742" w:rsidP="00EC44EE">
      <w:pPr>
        <w:bidi w:val="0"/>
      </w:pPr>
      <w:r>
        <w:object w:dxaOrig="8789" w:dyaOrig="3190">
          <v:shape id="_x0000_i1039" type="#_x0000_t75" style="width:417pt;height:151.5pt" o:ole="">
            <v:imagedata r:id="rId41" o:title=""/>
          </v:shape>
          <o:OLEObject Type="Embed" ProgID="ChemDraw.Document.6.0" ShapeID="_x0000_i1039" DrawAspect="Content" ObjectID="_1633645153" r:id="rId42"/>
        </w:object>
      </w:r>
    </w:p>
    <w:p w:rsidR="00BB0AD5" w:rsidRPr="00BB0AD5" w:rsidRDefault="00BB0AD5" w:rsidP="00BB0AD5">
      <w:pPr>
        <w:bidi w:val="0"/>
      </w:pPr>
    </w:p>
    <w:p w:rsidR="00BB0AD5" w:rsidRDefault="00BB0AD5" w:rsidP="00BB0AD5">
      <w:pPr>
        <w:bidi w:val="0"/>
      </w:pPr>
    </w:p>
    <w:p w:rsidR="008134D9" w:rsidRDefault="00BB0AD5" w:rsidP="0031033C">
      <w:pPr>
        <w:bidi w:val="0"/>
        <w:spacing w:line="360" w:lineRule="auto"/>
        <w:jc w:val="both"/>
      </w:pPr>
      <w:r>
        <w:t>Glucosinolates have a limited distribution in the plant families and are characteristic constituent of the mustard family (Brassicaceae)</w:t>
      </w:r>
      <w:r w:rsidR="000B1711">
        <w:t>,</w:t>
      </w:r>
      <w:r>
        <w:t xml:space="preserve"> </w:t>
      </w:r>
      <w:r w:rsidR="000B1711">
        <w:t>including</w:t>
      </w:r>
      <w:r>
        <w:t xml:space="preserve"> rape seed, mustard, turnip, broccoli and cabbage. Mustard family vegetables have been found to have anticarcinogenic properties. For example indole-3 carbinol derived from indomethyl-glucosinolate which is widely distributed in mustard family has been shown to reduce risk of estradio</w:t>
      </w:r>
      <w:r w:rsidR="00316B79">
        <w:t>l</w:t>
      </w:r>
      <w:r>
        <w:t>-</w:t>
      </w:r>
      <w:r w:rsidR="0031033C">
        <w:t>linked cancer.</w:t>
      </w:r>
      <w:r w:rsidR="00316B79">
        <w:t xml:space="preserve"> Broccoli</w:t>
      </w:r>
      <w:r w:rsidR="0031033C">
        <w:t xml:space="preserve"> found to contain </w:t>
      </w:r>
      <w:r w:rsidR="00316B79">
        <w:t>enzymes</w:t>
      </w:r>
      <w:r w:rsidR="0031033C">
        <w:t xml:space="preserve"> that have a protection against cancer (</w:t>
      </w:r>
      <w:r w:rsidR="00316B79">
        <w:t>prevention</w:t>
      </w:r>
      <w:r w:rsidR="0031033C">
        <w:t>).</w:t>
      </w:r>
    </w:p>
    <w:p w:rsidR="00B10DE4" w:rsidRDefault="00B10DE4" w:rsidP="00B10DE4">
      <w:pPr>
        <w:bidi w:val="0"/>
        <w:spacing w:line="360" w:lineRule="auto"/>
        <w:jc w:val="both"/>
      </w:pPr>
    </w:p>
    <w:p w:rsidR="00B10DE4" w:rsidRDefault="00B10DE4" w:rsidP="00B10DE4">
      <w:pPr>
        <w:bidi w:val="0"/>
        <w:spacing w:line="360" w:lineRule="auto"/>
        <w:jc w:val="both"/>
      </w:pPr>
    </w:p>
    <w:p w:rsidR="00B10DE4" w:rsidRDefault="00B10DE4" w:rsidP="00B10DE4">
      <w:pPr>
        <w:bidi w:val="0"/>
        <w:spacing w:line="360" w:lineRule="auto"/>
        <w:jc w:val="both"/>
        <w:rPr>
          <w:b/>
          <w:bCs/>
          <w:sz w:val="28"/>
          <w:szCs w:val="28"/>
        </w:rPr>
      </w:pPr>
      <w:r w:rsidRPr="00B10DE4">
        <w:rPr>
          <w:b/>
          <w:bCs/>
          <w:sz w:val="28"/>
          <w:szCs w:val="28"/>
        </w:rPr>
        <w:lastRenderedPageBreak/>
        <w:t>Biosynthesis of glucosinolates</w:t>
      </w:r>
    </w:p>
    <w:p w:rsidR="00B10DE4" w:rsidRDefault="00B10DE4" w:rsidP="00840412">
      <w:pPr>
        <w:bidi w:val="0"/>
        <w:spacing w:line="360" w:lineRule="auto"/>
        <w:jc w:val="both"/>
      </w:pPr>
      <w:r>
        <w:t xml:space="preserve">Biosynthetic pathway involves N-hydroxylation and oxidative decarboxylation to yield an aldoxime intermediate. The aglycones may be aliphatic </w:t>
      </w:r>
      <w:r w:rsidR="00840412">
        <w:t xml:space="preserve">(in black mustard) </w:t>
      </w:r>
      <w:r>
        <w:t>or aromatic</w:t>
      </w:r>
      <w:r w:rsidR="00840412">
        <w:t xml:space="preserve"> (white mustard) </w:t>
      </w:r>
      <w:r>
        <w:t>derived from amino acid</w:t>
      </w:r>
      <w:r w:rsidR="00840412">
        <w:t xml:space="preserve">. </w:t>
      </w:r>
    </w:p>
    <w:p w:rsidR="005E26E2" w:rsidRDefault="005E26E2" w:rsidP="005E26E2">
      <w:pPr>
        <w:bidi w:val="0"/>
        <w:spacing w:line="360" w:lineRule="auto"/>
        <w:jc w:val="both"/>
      </w:pPr>
    </w:p>
    <w:p w:rsidR="00EF7742" w:rsidRDefault="00A06166" w:rsidP="005E26E2">
      <w:pPr>
        <w:tabs>
          <w:tab w:val="left" w:pos="5745"/>
        </w:tabs>
        <w:bidi w:val="0"/>
        <w:spacing w:line="360" w:lineRule="auto"/>
        <w:jc w:val="both"/>
      </w:pPr>
      <w:r>
        <w:object w:dxaOrig="2448" w:dyaOrig="1920">
          <v:shape id="_x0000_i1040" type="#_x0000_t75" style="width:122.25pt;height:96pt" o:ole="">
            <v:imagedata r:id="rId43" o:title=""/>
          </v:shape>
          <o:OLEObject Type="Embed" ProgID="ChemDraw.Document.6.0" ShapeID="_x0000_i1040" DrawAspect="Content" ObjectID="_1633645154" r:id="rId44"/>
        </w:object>
      </w:r>
      <w:r w:rsidR="005E26E2">
        <w:rPr>
          <w:noProof/>
          <w:color w:val="0000FF"/>
        </w:rPr>
        <w:drawing>
          <wp:inline distT="0" distB="0" distL="0" distR="0">
            <wp:extent cx="1781175" cy="1079837"/>
            <wp:effectExtent l="0" t="0" r="9525" b="0"/>
            <wp:docPr id="3" name="Picture 51" descr="File:General structure of oximes.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le:General structure of oximes.svg">
                      <a:hlinkClick r:id="rId45"/>
                    </pic:cNvPr>
                    <pic:cNvPicPr>
                      <a:picLocks noChangeAspect="1" noChangeArrowheads="1"/>
                    </pic:cNvPicPr>
                  </pic:nvPicPr>
                  <pic:blipFill>
                    <a:blip r:embed="rId46" cstate="print"/>
                    <a:srcRect/>
                    <a:stretch>
                      <a:fillRect/>
                    </a:stretch>
                  </pic:blipFill>
                  <pic:spPr bwMode="auto">
                    <a:xfrm>
                      <a:off x="0" y="0"/>
                      <a:ext cx="1780318" cy="1079317"/>
                    </a:xfrm>
                    <a:prstGeom prst="rect">
                      <a:avLst/>
                    </a:prstGeom>
                    <a:noFill/>
                    <a:ln w="9525">
                      <a:noFill/>
                      <a:miter lim="800000"/>
                      <a:headEnd/>
                      <a:tailEnd/>
                    </a:ln>
                  </pic:spPr>
                </pic:pic>
              </a:graphicData>
            </a:graphic>
          </wp:inline>
        </w:drawing>
      </w:r>
      <w:r w:rsidR="005E26E2">
        <w:tab/>
      </w:r>
    </w:p>
    <w:p w:rsidR="005E26E2" w:rsidRDefault="005E26E2" w:rsidP="005E26E2">
      <w:pPr>
        <w:tabs>
          <w:tab w:val="left" w:pos="5745"/>
        </w:tabs>
        <w:bidi w:val="0"/>
        <w:spacing w:line="360" w:lineRule="auto"/>
        <w:jc w:val="both"/>
      </w:pPr>
    </w:p>
    <w:p w:rsidR="00EF7742" w:rsidRPr="00EF7742" w:rsidRDefault="00EF7742" w:rsidP="00EF7742">
      <w:pPr>
        <w:bidi w:val="0"/>
        <w:spacing w:line="360" w:lineRule="auto"/>
        <w:jc w:val="both"/>
        <w:rPr>
          <w:b/>
          <w:bCs/>
          <w:sz w:val="28"/>
          <w:szCs w:val="28"/>
        </w:rPr>
      </w:pPr>
      <w:r w:rsidRPr="00EF7742">
        <w:rPr>
          <w:b/>
          <w:bCs/>
          <w:sz w:val="28"/>
          <w:szCs w:val="28"/>
        </w:rPr>
        <w:t>Uses</w:t>
      </w:r>
    </w:p>
    <w:p w:rsidR="004E7D7F" w:rsidRDefault="00EF7742" w:rsidP="00EF7742">
      <w:pPr>
        <w:bidi w:val="0"/>
        <w:spacing w:line="360" w:lineRule="auto"/>
        <w:jc w:val="both"/>
      </w:pPr>
      <w:r>
        <w:t xml:space="preserve">Black mustard is a local irritant and an emetic. Externally </w:t>
      </w:r>
      <w:r w:rsidR="002C4964">
        <w:t>the drug</w:t>
      </w:r>
      <w:r>
        <w:t xml:space="preserve"> is rubefacient. Commercially it is used as condiment.</w:t>
      </w:r>
    </w:p>
    <w:p w:rsidR="00761596" w:rsidRDefault="00761596" w:rsidP="00761596">
      <w:pPr>
        <w:bidi w:val="0"/>
        <w:spacing w:line="360" w:lineRule="auto"/>
        <w:jc w:val="both"/>
      </w:pPr>
    </w:p>
    <w:p w:rsidR="00180D4A" w:rsidRPr="00180D4A" w:rsidRDefault="00180D4A" w:rsidP="00180D4A">
      <w:pPr>
        <w:bidi w:val="0"/>
        <w:spacing w:line="360" w:lineRule="auto"/>
        <w:jc w:val="both"/>
        <w:rPr>
          <w:sz w:val="28"/>
          <w:szCs w:val="28"/>
        </w:rPr>
      </w:pPr>
    </w:p>
    <w:p w:rsidR="004E7D7F" w:rsidRDefault="00180D4A" w:rsidP="004E7D7F">
      <w:pPr>
        <w:bidi w:val="0"/>
        <w:spacing w:line="360" w:lineRule="auto"/>
        <w:jc w:val="both"/>
        <w:rPr>
          <w:b/>
          <w:bCs/>
          <w:sz w:val="28"/>
          <w:szCs w:val="28"/>
        </w:rPr>
      </w:pPr>
      <w:r>
        <w:rPr>
          <w:b/>
          <w:bCs/>
          <w:sz w:val="28"/>
          <w:szCs w:val="28"/>
        </w:rPr>
        <w:t>Other organosulfur drugs</w:t>
      </w:r>
    </w:p>
    <w:p w:rsidR="00180D4A" w:rsidRDefault="00180D4A" w:rsidP="00180D4A">
      <w:pPr>
        <w:bidi w:val="0"/>
        <w:spacing w:line="360" w:lineRule="auto"/>
        <w:jc w:val="both"/>
        <w:rPr>
          <w:b/>
          <w:bCs/>
        </w:rPr>
      </w:pPr>
      <w:r w:rsidRPr="00180D4A">
        <w:rPr>
          <w:b/>
          <w:bCs/>
        </w:rPr>
        <w:t>Garlic</w:t>
      </w:r>
    </w:p>
    <w:p w:rsidR="00180D4A" w:rsidRDefault="00180D4A" w:rsidP="00180D4A">
      <w:pPr>
        <w:bidi w:val="0"/>
        <w:spacing w:line="360" w:lineRule="auto"/>
        <w:jc w:val="both"/>
      </w:pPr>
      <w:r>
        <w:t xml:space="preserve">Consist of the bulb of </w:t>
      </w:r>
      <w:r w:rsidRPr="00180D4A">
        <w:rPr>
          <w:i/>
          <w:iCs/>
        </w:rPr>
        <w:t>Allium sativum</w:t>
      </w:r>
      <w:r>
        <w:t xml:space="preserve"> Fam; Lilicaeae. The plant was used as food and medicine from the time of Pharaohs. The intact cells of garlic contain the odorless sulfur containing amino acid derivative (+)-S-allyl-</w:t>
      </w:r>
      <w:r w:rsidRPr="00180D4A">
        <w:rPr>
          <w:sz w:val="18"/>
          <w:szCs w:val="18"/>
        </w:rPr>
        <w:t>L</w:t>
      </w:r>
      <w:r>
        <w:t xml:space="preserve">- cysteine sulfoxide.(alliin). When the </w:t>
      </w:r>
      <w:r w:rsidR="0003533B">
        <w:t>cell is</w:t>
      </w:r>
      <w:r>
        <w:t xml:space="preserve"> crushed it comes into contact with the enzyme alli</w:t>
      </w:r>
      <w:r w:rsidR="00385771">
        <w:t>i</w:t>
      </w:r>
      <w:r>
        <w:t>nase</w:t>
      </w:r>
      <w:r w:rsidR="00385771">
        <w:t xml:space="preserve"> which convert it to allicin (</w:t>
      </w:r>
      <w:r w:rsidR="0003533B">
        <w:t>bad smell, diallyl</w:t>
      </w:r>
      <w:r w:rsidR="00385771">
        <w:t xml:space="preserve"> thiosulfinate). Allicin has a powerful antibacterial activity. Garlic also posse's antihyperlipedemic and inhibit platelets aggregation.</w:t>
      </w:r>
      <w:r w:rsidR="0003533B">
        <w:t xml:space="preserve"> </w:t>
      </w:r>
    </w:p>
    <w:p w:rsidR="00A11B4C" w:rsidRPr="00180D4A" w:rsidRDefault="00387723" w:rsidP="00A11B4C">
      <w:pPr>
        <w:bidi w:val="0"/>
        <w:spacing w:line="360" w:lineRule="auto"/>
        <w:jc w:val="both"/>
      </w:pPr>
      <w:r>
        <w:object w:dxaOrig="8028" w:dyaOrig="3360">
          <v:shape id="_x0000_i1041" type="#_x0000_t75" style="width:401.25pt;height:168pt" o:ole="">
            <v:imagedata r:id="rId47" o:title=""/>
          </v:shape>
          <o:OLEObject Type="Embed" ProgID="ChemDraw.Document.6.0" ShapeID="_x0000_i1041" DrawAspect="Content" ObjectID="_1633645155" r:id="rId48"/>
        </w:object>
      </w:r>
    </w:p>
    <w:p w:rsidR="00180D4A" w:rsidRPr="00180D4A" w:rsidRDefault="00180D4A" w:rsidP="00180D4A">
      <w:pPr>
        <w:bidi w:val="0"/>
        <w:spacing w:line="360" w:lineRule="auto"/>
        <w:jc w:val="both"/>
        <w:rPr>
          <w:b/>
          <w:bCs/>
          <w:sz w:val="28"/>
          <w:szCs w:val="28"/>
        </w:rPr>
      </w:pPr>
    </w:p>
    <w:p w:rsidR="0089001B" w:rsidRDefault="005572F9" w:rsidP="005572F9">
      <w:pPr>
        <w:bidi w:val="0"/>
        <w:spacing w:line="360" w:lineRule="auto"/>
        <w:jc w:val="both"/>
      </w:pPr>
      <w:r>
        <w:t xml:space="preserve">Measurement of the total activity of garlic is determined by the amount of bioactive allicin produced; therefore commercial garlic preparations have a great variation in their ability to produce allicin because the mode of preparation greatly influences the stability of alliin and alliinase. Enteric coated tablets or capsules have </w:t>
      </w:r>
      <w:r w:rsidR="003B75BD">
        <w:t>enhanced</w:t>
      </w:r>
      <w:r>
        <w:t xml:space="preserve"> activity because stomach </w:t>
      </w:r>
      <w:r w:rsidR="003B75BD">
        <w:t>acid inactivates</w:t>
      </w:r>
      <w:r>
        <w:t xml:space="preserve"> allinase.</w:t>
      </w:r>
    </w:p>
    <w:p w:rsidR="0089001B" w:rsidRDefault="0089001B" w:rsidP="0089001B">
      <w:pPr>
        <w:bidi w:val="0"/>
      </w:pPr>
    </w:p>
    <w:p w:rsidR="00EF7742" w:rsidRDefault="0089001B" w:rsidP="0089001B">
      <w:pPr>
        <w:bidi w:val="0"/>
        <w:rPr>
          <w:b/>
          <w:bCs/>
          <w:sz w:val="28"/>
          <w:szCs w:val="28"/>
        </w:rPr>
      </w:pPr>
      <w:r w:rsidRPr="0089001B">
        <w:rPr>
          <w:b/>
          <w:bCs/>
          <w:sz w:val="28"/>
          <w:szCs w:val="28"/>
        </w:rPr>
        <w:t>Alcohol glycosides</w:t>
      </w:r>
    </w:p>
    <w:p w:rsidR="001F6EE6" w:rsidRDefault="001F6EE6" w:rsidP="001F6EE6">
      <w:pPr>
        <w:bidi w:val="0"/>
        <w:rPr>
          <w:b/>
          <w:bCs/>
          <w:sz w:val="28"/>
          <w:szCs w:val="28"/>
        </w:rPr>
      </w:pPr>
    </w:p>
    <w:p w:rsidR="001F6EE6" w:rsidRPr="001F6EE6" w:rsidRDefault="001F6EE6" w:rsidP="001F6EE6">
      <w:pPr>
        <w:bidi w:val="0"/>
        <w:rPr>
          <w:b/>
          <w:bCs/>
        </w:rPr>
      </w:pPr>
      <w:r w:rsidRPr="001F6EE6">
        <w:rPr>
          <w:b/>
          <w:bCs/>
        </w:rPr>
        <w:t>Salicin</w:t>
      </w:r>
    </w:p>
    <w:p w:rsidR="004074B4" w:rsidRDefault="001F6EE6" w:rsidP="00CE6417">
      <w:pPr>
        <w:bidi w:val="0"/>
        <w:spacing w:line="360" w:lineRule="auto"/>
        <w:jc w:val="both"/>
      </w:pPr>
      <w:r>
        <w:t xml:space="preserve">Is a glycoside obtained from </w:t>
      </w:r>
      <w:r w:rsidRPr="001F6EE6">
        <w:rPr>
          <w:i/>
          <w:iCs/>
        </w:rPr>
        <w:t>Salix purpurea</w:t>
      </w:r>
      <w:r>
        <w:t xml:space="preserve"> and </w:t>
      </w:r>
      <w:r w:rsidRPr="001F6EE6">
        <w:rPr>
          <w:i/>
          <w:iCs/>
        </w:rPr>
        <w:t>Salix fragilis</w:t>
      </w:r>
      <w:r>
        <w:t>. Emulsin is the enzyme responsible for the hydrolysis of salicin to salicyl alcohol and glucose. It s action is similar to salicylic acid; probably it oxidized in the body to this acid.</w:t>
      </w:r>
      <w:r w:rsidR="00F41F16">
        <w:t xml:space="preserve"> The glycoside populin (benzoylsalicin) is also found in with salicin in the barks of Salicaceae. Recognition of the properties of salicin clarifies many folkloric uses of poplar and willow barks.</w:t>
      </w:r>
      <w:r>
        <w:t xml:space="preserve"> </w:t>
      </w:r>
    </w:p>
    <w:p w:rsidR="00913CCC" w:rsidRDefault="00913CCC" w:rsidP="00913CCC">
      <w:pPr>
        <w:bidi w:val="0"/>
        <w:spacing w:line="360" w:lineRule="auto"/>
        <w:jc w:val="both"/>
      </w:pPr>
    </w:p>
    <w:p w:rsidR="00913CCC" w:rsidRDefault="00913CCC" w:rsidP="00913CCC">
      <w:pPr>
        <w:bidi w:val="0"/>
        <w:spacing w:line="360" w:lineRule="auto"/>
        <w:jc w:val="both"/>
        <w:rPr>
          <w:b/>
          <w:bCs/>
          <w:sz w:val="28"/>
          <w:szCs w:val="28"/>
        </w:rPr>
      </w:pPr>
      <w:r w:rsidRPr="00913CCC">
        <w:rPr>
          <w:b/>
          <w:bCs/>
          <w:sz w:val="28"/>
          <w:szCs w:val="28"/>
        </w:rPr>
        <w:t>Phenolic glycosides</w:t>
      </w:r>
    </w:p>
    <w:p w:rsidR="00913CCC" w:rsidRDefault="00913CCC" w:rsidP="00913CCC">
      <w:pPr>
        <w:bidi w:val="0"/>
        <w:spacing w:line="360" w:lineRule="auto"/>
        <w:jc w:val="both"/>
      </w:pPr>
      <w:r w:rsidRPr="00913CCC">
        <w:t>Phenolic compounds are C-6-C3 metabolites derived from shikimic acid.</w:t>
      </w:r>
    </w:p>
    <w:p w:rsidR="00913CCC" w:rsidRDefault="00913CCC" w:rsidP="000E7CD1">
      <w:pPr>
        <w:bidi w:val="0"/>
        <w:spacing w:line="360" w:lineRule="auto"/>
        <w:jc w:val="both"/>
      </w:pPr>
    </w:p>
    <w:p w:rsidR="00913CCC" w:rsidRDefault="00F95F38" w:rsidP="00913CCC">
      <w:pPr>
        <w:bidi w:val="0"/>
        <w:spacing w:line="360" w:lineRule="auto"/>
        <w:jc w:val="both"/>
        <w:rPr>
          <w:b/>
          <w:bCs/>
          <w:sz w:val="28"/>
          <w:szCs w:val="28"/>
        </w:rPr>
      </w:pPr>
      <w:r w:rsidRPr="00F95F38">
        <w:rPr>
          <w:noProof/>
          <w:sz w:val="28"/>
          <w:szCs w:val="28"/>
          <w:lang w:eastAsia="zh-TW" w:bidi="ar-IQ"/>
        </w:rPr>
        <w:pict>
          <v:shapetype id="_x0000_t202" coordsize="21600,21600" o:spt="202" path="m,l,21600r21600,l21600,xe">
            <v:stroke joinstyle="miter"/>
            <v:path gradientshapeok="t" o:connecttype="rect"/>
          </v:shapetype>
          <v:shape id="_x0000_s1044" type="#_x0000_t202" style="position:absolute;left:0;text-align:left;margin-left:242.35pt;margin-top:20.05pt;width:158.15pt;height:1in;z-index:251662336;mso-width-relative:margin;mso-height-relative:margin">
            <v:textbox>
              <w:txbxContent>
                <w:p w:rsidR="000E7CD1" w:rsidRDefault="000E7CD1" w:rsidP="000E7CD1">
                  <w:r w:rsidRPr="000E7CD1">
                    <w:rPr>
                      <w:noProof/>
                      <w:rtl/>
                    </w:rPr>
                    <w:drawing>
                      <wp:inline distT="0" distB="0" distL="0" distR="0">
                        <wp:extent cx="1521460" cy="1127007"/>
                        <wp:effectExtent l="19050" t="0" r="2540" b="0"/>
                        <wp:docPr id="19"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9"/>
                                <a:srcRect l="34041" t="48828" r="51135" b="31641"/>
                                <a:stretch>
                                  <a:fillRect/>
                                </a:stretch>
                              </pic:blipFill>
                              <pic:spPr bwMode="auto">
                                <a:xfrm>
                                  <a:off x="0" y="0"/>
                                  <a:ext cx="1521460" cy="1127007"/>
                                </a:xfrm>
                                <a:prstGeom prst="rect">
                                  <a:avLst/>
                                </a:prstGeom>
                                <a:noFill/>
                                <a:ln w="9525">
                                  <a:noFill/>
                                  <a:miter lim="800000"/>
                                  <a:headEnd/>
                                  <a:tailEnd/>
                                </a:ln>
                                <a:effectLst/>
                              </pic:spPr>
                            </pic:pic>
                          </a:graphicData>
                        </a:graphic>
                      </wp:inline>
                    </w:drawing>
                  </w:r>
                </w:p>
              </w:txbxContent>
            </v:textbox>
          </v:shape>
        </w:pict>
      </w:r>
      <w:r w:rsidR="00913CCC" w:rsidRPr="00913CCC">
        <w:rPr>
          <w:b/>
          <w:bCs/>
          <w:sz w:val="28"/>
          <w:szCs w:val="28"/>
        </w:rPr>
        <w:t>Coumarin glycosides</w:t>
      </w:r>
    </w:p>
    <w:p w:rsidR="008F6C77" w:rsidRPr="00913CCC" w:rsidRDefault="0038434B" w:rsidP="00913CCC">
      <w:pPr>
        <w:numPr>
          <w:ilvl w:val="0"/>
          <w:numId w:val="2"/>
        </w:numPr>
        <w:bidi w:val="0"/>
        <w:spacing w:line="360" w:lineRule="auto"/>
        <w:jc w:val="both"/>
        <w:rPr>
          <w:sz w:val="28"/>
          <w:szCs w:val="28"/>
          <w:lang w:bidi="ar-IQ"/>
        </w:rPr>
      </w:pPr>
      <w:r w:rsidRPr="00913CCC">
        <w:rPr>
          <w:sz w:val="28"/>
          <w:szCs w:val="28"/>
        </w:rPr>
        <w:t>R1 = OH, R2= O-glucose</w:t>
      </w:r>
    </w:p>
    <w:p w:rsidR="008F6C77" w:rsidRPr="00913CCC" w:rsidRDefault="0038434B" w:rsidP="00913CCC">
      <w:pPr>
        <w:numPr>
          <w:ilvl w:val="0"/>
          <w:numId w:val="2"/>
        </w:numPr>
        <w:bidi w:val="0"/>
        <w:spacing w:line="360" w:lineRule="auto"/>
        <w:jc w:val="both"/>
        <w:rPr>
          <w:sz w:val="28"/>
          <w:szCs w:val="28"/>
          <w:rtl/>
          <w:lang w:bidi="ar-IQ"/>
        </w:rPr>
      </w:pPr>
      <w:r w:rsidRPr="00913CCC">
        <w:rPr>
          <w:sz w:val="28"/>
          <w:szCs w:val="28"/>
        </w:rPr>
        <w:t xml:space="preserve">Acsulin used as Antidiarrhoea </w:t>
      </w:r>
    </w:p>
    <w:p w:rsidR="008F6C77" w:rsidRPr="00913CCC" w:rsidRDefault="0038434B" w:rsidP="00913CCC">
      <w:pPr>
        <w:numPr>
          <w:ilvl w:val="0"/>
          <w:numId w:val="2"/>
        </w:numPr>
        <w:bidi w:val="0"/>
        <w:spacing w:line="360" w:lineRule="auto"/>
        <w:jc w:val="both"/>
        <w:rPr>
          <w:sz w:val="28"/>
          <w:szCs w:val="28"/>
          <w:rtl/>
          <w:lang w:bidi="ar-IQ"/>
        </w:rPr>
      </w:pPr>
      <w:r w:rsidRPr="00913CCC">
        <w:rPr>
          <w:sz w:val="28"/>
          <w:szCs w:val="28"/>
        </w:rPr>
        <w:t>Fraxin opposite used as tonic</w:t>
      </w:r>
      <w:r w:rsidRPr="00913CCC">
        <w:rPr>
          <w:sz w:val="28"/>
          <w:szCs w:val="28"/>
          <w:rtl/>
          <w:lang w:bidi="ar-IQ"/>
        </w:rPr>
        <w:t xml:space="preserve"> </w:t>
      </w:r>
    </w:p>
    <w:p w:rsidR="00466EA9" w:rsidRDefault="00466EA9" w:rsidP="00913CCC">
      <w:pPr>
        <w:bidi w:val="0"/>
        <w:spacing w:line="360" w:lineRule="auto"/>
        <w:jc w:val="both"/>
        <w:rPr>
          <w:b/>
          <w:bCs/>
          <w:sz w:val="28"/>
          <w:szCs w:val="28"/>
        </w:rPr>
      </w:pPr>
    </w:p>
    <w:p w:rsidR="006C446F" w:rsidRDefault="00913CCC" w:rsidP="00466EA9">
      <w:pPr>
        <w:bidi w:val="0"/>
        <w:spacing w:line="360" w:lineRule="auto"/>
        <w:jc w:val="both"/>
      </w:pPr>
      <w:r w:rsidRPr="00913CCC">
        <w:rPr>
          <w:b/>
          <w:bCs/>
          <w:sz w:val="28"/>
          <w:szCs w:val="28"/>
        </w:rPr>
        <w:lastRenderedPageBreak/>
        <w:t>Apterin</w:t>
      </w:r>
    </w:p>
    <w:p w:rsidR="00913CCC" w:rsidRPr="00913CCC" w:rsidRDefault="0038434B" w:rsidP="00913CCC">
      <w:pPr>
        <w:numPr>
          <w:ilvl w:val="0"/>
          <w:numId w:val="3"/>
        </w:numPr>
        <w:bidi w:val="0"/>
        <w:spacing w:line="360" w:lineRule="auto"/>
        <w:jc w:val="both"/>
        <w:rPr>
          <w:rtl/>
          <w:lang w:bidi="ar-IQ"/>
        </w:rPr>
      </w:pPr>
      <w:r w:rsidRPr="00913CCC">
        <w:t>Is a furanocoumarin glucoside reported to dilate coronary arteries as well as block</w:t>
      </w:r>
      <w:r w:rsidR="00913CCC">
        <w:rPr>
          <w:lang w:bidi="ar-IQ"/>
        </w:rPr>
        <w:t xml:space="preserve"> </w:t>
      </w:r>
      <w:r w:rsidR="00913CCC" w:rsidRPr="00913CCC">
        <w:t xml:space="preserve">calcium channels. It can be found plants of the Apiaceae family. </w:t>
      </w:r>
    </w:p>
    <w:p w:rsidR="00913CCC" w:rsidRDefault="00913CCC" w:rsidP="00913CCC">
      <w:pPr>
        <w:bidi w:val="0"/>
        <w:spacing w:line="360" w:lineRule="auto"/>
        <w:jc w:val="both"/>
        <w:rPr>
          <w:lang w:bidi="ar-IQ"/>
        </w:rPr>
      </w:pPr>
      <w:r w:rsidRPr="00913CCC">
        <w:t xml:space="preserve">It has been isolated from the root of plants in the genus </w:t>
      </w:r>
      <w:r w:rsidRPr="00913CCC">
        <w:rPr>
          <w:i/>
          <w:iCs/>
        </w:rPr>
        <w:t>Angelica</w:t>
      </w:r>
    </w:p>
    <w:p w:rsidR="00913CCC" w:rsidRDefault="00913CCC" w:rsidP="00913CCC">
      <w:pPr>
        <w:bidi w:val="0"/>
        <w:spacing w:line="360" w:lineRule="auto"/>
        <w:jc w:val="center"/>
        <w:rPr>
          <w:lang w:bidi="ar-IQ"/>
        </w:rPr>
      </w:pPr>
      <w:r w:rsidRPr="00913CCC">
        <w:rPr>
          <w:noProof/>
        </w:rPr>
        <w:drawing>
          <wp:inline distT="0" distB="0" distL="0" distR="0">
            <wp:extent cx="3771900" cy="164782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0"/>
                    <a:srcRect l="29100" t="40039" r="47840" b="38476"/>
                    <a:stretch>
                      <a:fillRect/>
                    </a:stretch>
                  </pic:blipFill>
                  <pic:spPr bwMode="auto">
                    <a:xfrm>
                      <a:off x="0" y="0"/>
                      <a:ext cx="3779373" cy="1651090"/>
                    </a:xfrm>
                    <a:prstGeom prst="rect">
                      <a:avLst/>
                    </a:prstGeom>
                    <a:noFill/>
                    <a:ln w="9525">
                      <a:noFill/>
                      <a:miter lim="800000"/>
                      <a:headEnd/>
                      <a:tailEnd/>
                    </a:ln>
                    <a:effectLst/>
                  </pic:spPr>
                </pic:pic>
              </a:graphicData>
            </a:graphic>
          </wp:inline>
        </w:drawing>
      </w:r>
    </w:p>
    <w:p w:rsidR="00913CCC" w:rsidRDefault="00913CCC" w:rsidP="00913CCC">
      <w:pPr>
        <w:bidi w:val="0"/>
        <w:spacing w:line="360" w:lineRule="auto"/>
        <w:jc w:val="center"/>
        <w:rPr>
          <w:lang w:bidi="ar-IQ"/>
        </w:rPr>
      </w:pPr>
    </w:p>
    <w:p w:rsidR="00913CCC" w:rsidRDefault="00913CCC" w:rsidP="00913CCC">
      <w:pPr>
        <w:bidi w:val="0"/>
        <w:spacing w:line="360" w:lineRule="auto"/>
        <w:jc w:val="center"/>
        <w:rPr>
          <w:lang w:bidi="ar-IQ"/>
        </w:rPr>
      </w:pPr>
    </w:p>
    <w:p w:rsidR="00913CCC" w:rsidRDefault="00913CCC" w:rsidP="00913CCC">
      <w:pPr>
        <w:bidi w:val="0"/>
        <w:spacing w:line="360" w:lineRule="auto"/>
        <w:rPr>
          <w:sz w:val="28"/>
          <w:szCs w:val="28"/>
          <w:lang w:bidi="ar-IQ"/>
        </w:rPr>
      </w:pPr>
      <w:r w:rsidRPr="00913CCC">
        <w:rPr>
          <w:b/>
          <w:bCs/>
          <w:sz w:val="28"/>
          <w:szCs w:val="28"/>
          <w:lang w:bidi="ar-IQ"/>
        </w:rPr>
        <w:t>Flavonoid glycosides</w:t>
      </w:r>
    </w:p>
    <w:p w:rsidR="00913CCC" w:rsidRDefault="00913CCC" w:rsidP="00913CCC">
      <w:pPr>
        <w:bidi w:val="0"/>
        <w:spacing w:line="360" w:lineRule="auto"/>
        <w:rPr>
          <w:sz w:val="28"/>
          <w:szCs w:val="28"/>
          <w:lang w:bidi="ar-IQ"/>
        </w:rPr>
      </w:pPr>
      <w:r w:rsidRPr="00913CCC">
        <w:rPr>
          <w:noProof/>
          <w:sz w:val="28"/>
          <w:szCs w:val="28"/>
        </w:rPr>
        <w:drawing>
          <wp:inline distT="0" distB="0" distL="0" distR="0">
            <wp:extent cx="5274310" cy="2582825"/>
            <wp:effectExtent l="19050" t="0" r="2540" b="0"/>
            <wp:docPr id="6" name="Picture 4"/>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51"/>
                    <a:srcRect l="8291" t="43038" r="31364" b="12767"/>
                    <a:stretch>
                      <a:fillRect/>
                    </a:stretch>
                  </pic:blipFill>
                  <pic:spPr bwMode="auto">
                    <a:xfrm>
                      <a:off x="0" y="0"/>
                      <a:ext cx="5274310" cy="2582825"/>
                    </a:xfrm>
                    <a:prstGeom prst="rect">
                      <a:avLst/>
                    </a:prstGeom>
                    <a:noFill/>
                    <a:ln w="9525">
                      <a:noFill/>
                      <a:miter lim="800000"/>
                      <a:headEnd/>
                      <a:tailEnd/>
                    </a:ln>
                    <a:effectLst/>
                  </pic:spPr>
                </pic:pic>
              </a:graphicData>
            </a:graphic>
          </wp:inline>
        </w:drawing>
      </w:r>
    </w:p>
    <w:p w:rsidR="008F6C77" w:rsidRPr="00A63160" w:rsidRDefault="0038434B" w:rsidP="00913CCC">
      <w:pPr>
        <w:numPr>
          <w:ilvl w:val="0"/>
          <w:numId w:val="4"/>
        </w:numPr>
        <w:bidi w:val="0"/>
        <w:spacing w:line="360" w:lineRule="auto"/>
        <w:rPr>
          <w:lang w:bidi="ar-IQ"/>
        </w:rPr>
      </w:pPr>
      <w:r w:rsidRPr="00A63160">
        <w:rPr>
          <w:lang w:bidi="ar-IQ"/>
        </w:rPr>
        <w:t xml:space="preserve">Among the important effects of flavonoids are their antioxidant effect. </w:t>
      </w:r>
    </w:p>
    <w:p w:rsidR="008F6C77" w:rsidRPr="00A63160" w:rsidRDefault="0038434B" w:rsidP="00913CCC">
      <w:pPr>
        <w:numPr>
          <w:ilvl w:val="0"/>
          <w:numId w:val="4"/>
        </w:numPr>
        <w:bidi w:val="0"/>
        <w:spacing w:line="360" w:lineRule="auto"/>
        <w:rPr>
          <w:rtl/>
          <w:lang w:bidi="ar-IQ"/>
        </w:rPr>
      </w:pPr>
      <w:r w:rsidRPr="00A63160">
        <w:rPr>
          <w:lang w:bidi="ar-IQ"/>
        </w:rPr>
        <w:t>They are also known to decrease capillary fragility</w:t>
      </w:r>
    </w:p>
    <w:p w:rsidR="008F6C77" w:rsidRPr="00A63160" w:rsidRDefault="0038434B" w:rsidP="00913CCC">
      <w:pPr>
        <w:numPr>
          <w:ilvl w:val="0"/>
          <w:numId w:val="4"/>
        </w:numPr>
        <w:bidi w:val="0"/>
        <w:spacing w:line="360" w:lineRule="auto"/>
        <w:rPr>
          <w:rtl/>
          <w:lang w:bidi="ar-IQ"/>
        </w:rPr>
      </w:pPr>
      <w:r w:rsidRPr="00A63160">
        <w:rPr>
          <w:lang w:bidi="ar-IQ"/>
        </w:rPr>
        <w:t>Flavonoid glycosides are a group of chemical compounds that occur in small but significant amounts in fruits and vegetables.</w:t>
      </w:r>
    </w:p>
    <w:p w:rsidR="008F6C77" w:rsidRPr="00A63160" w:rsidRDefault="0038434B" w:rsidP="00913CCC">
      <w:pPr>
        <w:numPr>
          <w:ilvl w:val="0"/>
          <w:numId w:val="4"/>
        </w:numPr>
        <w:bidi w:val="0"/>
        <w:spacing w:line="360" w:lineRule="auto"/>
        <w:rPr>
          <w:rtl/>
          <w:lang w:bidi="ar-IQ"/>
        </w:rPr>
      </w:pPr>
      <w:r w:rsidRPr="00A63160">
        <w:rPr>
          <w:lang w:bidi="ar-IQ"/>
        </w:rPr>
        <w:t xml:space="preserve"> More than 4,000 different flavonoids have been identified, some of which have been researched in detail and are believed to have beneficial effects on human health. </w:t>
      </w:r>
    </w:p>
    <w:p w:rsidR="008F6C77" w:rsidRPr="00A63160" w:rsidRDefault="0038434B" w:rsidP="00913CCC">
      <w:pPr>
        <w:numPr>
          <w:ilvl w:val="0"/>
          <w:numId w:val="4"/>
        </w:numPr>
        <w:bidi w:val="0"/>
        <w:spacing w:line="360" w:lineRule="auto"/>
        <w:rPr>
          <w:rtl/>
          <w:lang w:bidi="ar-IQ"/>
        </w:rPr>
      </w:pPr>
      <w:r w:rsidRPr="00A63160">
        <w:rPr>
          <w:lang w:bidi="ar-IQ"/>
        </w:rPr>
        <w:lastRenderedPageBreak/>
        <w:t>Some of the health related benefits associated with this group of compounds include strengthening of the immune system, protection against cancer, and a reduction in capillary fragility.</w:t>
      </w:r>
    </w:p>
    <w:p w:rsidR="008F6C77" w:rsidRPr="00A63160" w:rsidRDefault="0038434B" w:rsidP="00913CCC">
      <w:pPr>
        <w:numPr>
          <w:ilvl w:val="0"/>
          <w:numId w:val="4"/>
        </w:numPr>
        <w:bidi w:val="0"/>
        <w:spacing w:line="360" w:lineRule="auto"/>
        <w:rPr>
          <w:lang w:bidi="ar-IQ"/>
        </w:rPr>
      </w:pPr>
      <w:r w:rsidRPr="00A63160">
        <w:rPr>
          <w:lang w:bidi="ar-IQ"/>
        </w:rPr>
        <w:t xml:space="preserve">A variety of different foods contain these compounds. Fruits, vegetables, seeds, legumes and soy products are known to contain flavonoid glycosides. </w:t>
      </w:r>
    </w:p>
    <w:p w:rsidR="008F6C77" w:rsidRPr="00A63160" w:rsidRDefault="0038434B" w:rsidP="00913CCC">
      <w:pPr>
        <w:numPr>
          <w:ilvl w:val="0"/>
          <w:numId w:val="4"/>
        </w:numPr>
        <w:bidi w:val="0"/>
        <w:spacing w:line="360" w:lineRule="auto"/>
        <w:rPr>
          <w:rtl/>
          <w:lang w:bidi="ar-IQ"/>
        </w:rPr>
      </w:pPr>
      <w:r w:rsidRPr="00A63160">
        <w:rPr>
          <w:lang w:bidi="ar-IQ"/>
        </w:rPr>
        <w:t xml:space="preserve">Onions, apples, green tea, and red wine are known to be rich in these nutrients, however.Known to have antioxidant properties, flavonoid glycosides are believed to help protect individuals from diseases, such as cancer. </w:t>
      </w:r>
    </w:p>
    <w:p w:rsidR="008F6C77" w:rsidRPr="00A63160" w:rsidRDefault="0038434B" w:rsidP="00913CCC">
      <w:pPr>
        <w:numPr>
          <w:ilvl w:val="0"/>
          <w:numId w:val="4"/>
        </w:numPr>
        <w:bidi w:val="0"/>
        <w:spacing w:line="360" w:lineRule="auto"/>
        <w:rPr>
          <w:rtl/>
          <w:lang w:bidi="ar-IQ"/>
        </w:rPr>
      </w:pPr>
      <w:r w:rsidRPr="00A63160">
        <w:rPr>
          <w:lang w:bidi="ar-IQ"/>
        </w:rPr>
        <w:t>Antioxidants are known to stabilize unstable molecules, known as free radicals, which can potentially damage genetic materials and cells. Thus, this group of co</w:t>
      </w:r>
      <w:r w:rsidR="000E7CD1">
        <w:rPr>
          <w:lang w:bidi="ar-IQ"/>
        </w:rPr>
        <w:t>mpounds can strengthen a person</w:t>
      </w:r>
      <w:r w:rsidRPr="00A63160">
        <w:rPr>
          <w:lang w:bidi="ar-IQ"/>
        </w:rPr>
        <w:t xml:space="preserve"> immune system.</w:t>
      </w:r>
      <w:r w:rsidRPr="00A63160">
        <w:rPr>
          <w:rtl/>
          <w:lang w:bidi="ar-IQ"/>
        </w:rPr>
        <w:t xml:space="preserve"> </w:t>
      </w:r>
    </w:p>
    <w:p w:rsidR="008F6C77" w:rsidRPr="00A63160" w:rsidRDefault="0038434B" w:rsidP="00913CCC">
      <w:pPr>
        <w:numPr>
          <w:ilvl w:val="0"/>
          <w:numId w:val="4"/>
        </w:numPr>
        <w:bidi w:val="0"/>
        <w:spacing w:line="360" w:lineRule="auto"/>
        <w:rPr>
          <w:rtl/>
          <w:lang w:bidi="ar-IQ"/>
        </w:rPr>
      </w:pPr>
      <w:r w:rsidRPr="00A63160">
        <w:rPr>
          <w:lang w:bidi="ar-IQ"/>
        </w:rPr>
        <w:t xml:space="preserve">Although many types of flavonoid glycosides have been identified, few have been studied in any depth. The flavonoids that have been researched </w:t>
      </w:r>
      <w:r w:rsidR="00771F00">
        <w:rPr>
          <w:lang w:bidi="ar-IQ"/>
        </w:rPr>
        <w:t>in detail include rutin, hespered</w:t>
      </w:r>
      <w:r w:rsidRPr="00A63160">
        <w:rPr>
          <w:lang w:bidi="ar-IQ"/>
        </w:rPr>
        <w:t xml:space="preserve">in, anthocyanaosides, and genistein. </w:t>
      </w:r>
    </w:p>
    <w:p w:rsidR="008F6C77" w:rsidRPr="00A63160" w:rsidRDefault="0038434B" w:rsidP="00913CCC">
      <w:pPr>
        <w:bidi w:val="0"/>
        <w:spacing w:line="360" w:lineRule="auto"/>
        <w:ind w:left="360"/>
        <w:rPr>
          <w:lang w:bidi="ar-IQ"/>
        </w:rPr>
      </w:pPr>
      <w:r w:rsidRPr="00A63160">
        <w:rPr>
          <w:lang w:bidi="ar-IQ"/>
        </w:rPr>
        <w:t>Each of these has been found have specific benefits for human health.</w:t>
      </w:r>
      <w:r w:rsidRPr="00A63160">
        <w:rPr>
          <w:rtl/>
          <w:lang w:bidi="ar-IQ"/>
        </w:rPr>
        <w:t xml:space="preserve"> </w:t>
      </w:r>
    </w:p>
    <w:p w:rsidR="00A63160" w:rsidRPr="00A63160" w:rsidRDefault="00F95F38" w:rsidP="00A63160">
      <w:pPr>
        <w:bidi w:val="0"/>
        <w:spacing w:line="360" w:lineRule="auto"/>
        <w:ind w:left="360"/>
        <w:rPr>
          <w:b/>
          <w:bCs/>
          <w:lang w:bidi="ar-IQ"/>
        </w:rPr>
      </w:pPr>
      <w:r w:rsidRPr="00F95F38">
        <w:rPr>
          <w:noProof/>
          <w:lang w:eastAsia="zh-TW" w:bidi="ar-IQ"/>
        </w:rPr>
        <w:pict>
          <v:shape id="_x0000_s1045" type="#_x0000_t202" style="position:absolute;left:0;text-align:left;margin-left:365.25pt;margin-top:9.8pt;width:125.3pt;height:138pt;z-index:251664384;mso-width-relative:margin;mso-height-relative:margin">
            <v:textbox>
              <w:txbxContent>
                <w:p w:rsidR="000E7CD1" w:rsidRDefault="000E7CD1" w:rsidP="000E7CD1">
                  <w:r w:rsidRPr="000E7CD1">
                    <w:rPr>
                      <w:noProof/>
                      <w:rtl/>
                    </w:rPr>
                    <w:drawing>
                      <wp:inline distT="0" distB="0" distL="0" distR="0">
                        <wp:extent cx="1292283" cy="1733550"/>
                        <wp:effectExtent l="19050" t="0" r="3117" b="0"/>
                        <wp:docPr id="20" name="Picture 6"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52"/>
                                <a:srcRect r="56228" b="7821"/>
                                <a:stretch>
                                  <a:fillRect/>
                                </a:stretch>
                              </pic:blipFill>
                              <pic:spPr>
                                <a:xfrm>
                                  <a:off x="0" y="0"/>
                                  <a:ext cx="1292283" cy="1733550"/>
                                </a:xfrm>
                                <a:prstGeom prst="rect">
                                  <a:avLst/>
                                </a:prstGeom>
                              </pic:spPr>
                            </pic:pic>
                          </a:graphicData>
                        </a:graphic>
                      </wp:inline>
                    </w:drawing>
                  </w:r>
                </w:p>
              </w:txbxContent>
            </v:textbox>
          </v:shape>
        </w:pict>
      </w:r>
    </w:p>
    <w:p w:rsidR="00913CCC" w:rsidRPr="00A63160" w:rsidRDefault="00A63160" w:rsidP="00A63160">
      <w:pPr>
        <w:bidi w:val="0"/>
        <w:spacing w:line="360" w:lineRule="auto"/>
        <w:ind w:left="360"/>
        <w:rPr>
          <w:lang w:bidi="ar-IQ"/>
        </w:rPr>
      </w:pPr>
      <w:r w:rsidRPr="00A63160">
        <w:rPr>
          <w:b/>
          <w:bCs/>
          <w:lang w:bidi="ar-IQ"/>
        </w:rPr>
        <w:t>Rutin:</w:t>
      </w:r>
    </w:p>
    <w:p w:rsidR="000E7CD1" w:rsidRDefault="0038434B" w:rsidP="000E7CD1">
      <w:pPr>
        <w:bidi w:val="0"/>
        <w:spacing w:line="360" w:lineRule="auto"/>
        <w:rPr>
          <w:lang w:bidi="ar-IQ"/>
        </w:rPr>
      </w:pPr>
      <w:r w:rsidRPr="00A63160">
        <w:rPr>
          <w:lang w:bidi="ar-IQ"/>
        </w:rPr>
        <w:t xml:space="preserve">is found in buckwheat and research has demonstrated that this particular </w:t>
      </w:r>
    </w:p>
    <w:p w:rsidR="008F6C77" w:rsidRPr="00A63160" w:rsidRDefault="0038434B" w:rsidP="000E7CD1">
      <w:pPr>
        <w:bidi w:val="0"/>
        <w:spacing w:line="360" w:lineRule="auto"/>
        <w:rPr>
          <w:lang w:bidi="ar-IQ"/>
        </w:rPr>
      </w:pPr>
      <w:r w:rsidRPr="00A63160">
        <w:rPr>
          <w:lang w:bidi="ar-IQ"/>
        </w:rPr>
        <w:t xml:space="preserve">flavonoid glycoside may have several implications for human health. </w:t>
      </w:r>
    </w:p>
    <w:p w:rsidR="000E7CD1" w:rsidRDefault="0038434B" w:rsidP="000E7CD1">
      <w:pPr>
        <w:bidi w:val="0"/>
        <w:spacing w:line="360" w:lineRule="auto"/>
        <w:rPr>
          <w:lang w:bidi="ar-IQ"/>
        </w:rPr>
      </w:pPr>
      <w:r w:rsidRPr="00A63160">
        <w:rPr>
          <w:lang w:bidi="ar-IQ"/>
        </w:rPr>
        <w:t xml:space="preserve">Capillary fragility, or the weakening of delicate blood vessels, is common </w:t>
      </w:r>
    </w:p>
    <w:p w:rsidR="00466EA9" w:rsidRDefault="0038434B" w:rsidP="000E7CD1">
      <w:pPr>
        <w:bidi w:val="0"/>
        <w:spacing w:line="360" w:lineRule="auto"/>
        <w:rPr>
          <w:lang w:bidi="ar-IQ"/>
        </w:rPr>
      </w:pPr>
      <w:r w:rsidRPr="00A63160">
        <w:rPr>
          <w:lang w:bidi="ar-IQ"/>
        </w:rPr>
        <w:t xml:space="preserve">in the elderly or those who suffer from a vitamin C deficiency. </w:t>
      </w:r>
    </w:p>
    <w:p w:rsidR="00466EA9" w:rsidRDefault="0038434B" w:rsidP="00466EA9">
      <w:pPr>
        <w:bidi w:val="0"/>
        <w:spacing w:line="360" w:lineRule="auto"/>
        <w:rPr>
          <w:lang w:bidi="ar-IQ"/>
        </w:rPr>
      </w:pPr>
      <w:r w:rsidRPr="00A63160">
        <w:rPr>
          <w:lang w:bidi="ar-IQ"/>
        </w:rPr>
        <w:t>Consumption of rutin is believed to strengthen weakened blood vessels</w:t>
      </w:r>
    </w:p>
    <w:p w:rsidR="008F6C77" w:rsidRPr="00A63160" w:rsidRDefault="0038434B" w:rsidP="00466EA9">
      <w:pPr>
        <w:bidi w:val="0"/>
        <w:spacing w:line="360" w:lineRule="auto"/>
        <w:rPr>
          <w:rtl/>
          <w:lang w:bidi="ar-IQ"/>
        </w:rPr>
      </w:pPr>
      <w:r w:rsidRPr="00A63160">
        <w:rPr>
          <w:lang w:bidi="ar-IQ"/>
        </w:rPr>
        <w:t xml:space="preserve"> and also reduce the risk of heart disease.</w:t>
      </w:r>
    </w:p>
    <w:p w:rsidR="008F6C77" w:rsidRPr="00A63160" w:rsidRDefault="0038434B" w:rsidP="000E7CD1">
      <w:pPr>
        <w:bidi w:val="0"/>
        <w:spacing w:line="360" w:lineRule="auto"/>
        <w:rPr>
          <w:rtl/>
          <w:lang w:bidi="ar-IQ"/>
        </w:rPr>
      </w:pPr>
      <w:r w:rsidRPr="00A63160">
        <w:rPr>
          <w:lang w:bidi="ar-IQ"/>
        </w:rPr>
        <w:t>Hemorrhoids are also often treated with rutin.</w:t>
      </w:r>
      <w:r w:rsidRPr="00A63160">
        <w:rPr>
          <w:rtl/>
          <w:lang w:bidi="ar-IQ"/>
        </w:rPr>
        <w:t xml:space="preserve"> </w:t>
      </w:r>
    </w:p>
    <w:p w:rsidR="00A63160" w:rsidRPr="00A63160" w:rsidRDefault="00A63160" w:rsidP="00A63160">
      <w:pPr>
        <w:bidi w:val="0"/>
        <w:spacing w:line="360" w:lineRule="auto"/>
        <w:ind w:left="360"/>
        <w:rPr>
          <w:b/>
          <w:bCs/>
          <w:lang w:bidi="ar-IQ"/>
        </w:rPr>
      </w:pPr>
    </w:p>
    <w:p w:rsidR="00A63160" w:rsidRPr="00A63160" w:rsidRDefault="00A63160" w:rsidP="00771F00">
      <w:pPr>
        <w:bidi w:val="0"/>
        <w:spacing w:line="360" w:lineRule="auto"/>
        <w:ind w:left="360"/>
        <w:rPr>
          <w:lang w:bidi="ar-IQ"/>
        </w:rPr>
      </w:pPr>
      <w:r w:rsidRPr="00A63160">
        <w:rPr>
          <w:b/>
          <w:bCs/>
          <w:lang w:bidi="ar-IQ"/>
        </w:rPr>
        <w:t>Hesp</w:t>
      </w:r>
      <w:r w:rsidR="00771F00">
        <w:rPr>
          <w:b/>
          <w:bCs/>
          <w:lang w:bidi="ar-IQ"/>
        </w:rPr>
        <w:t>e</w:t>
      </w:r>
      <w:r w:rsidRPr="00A63160">
        <w:rPr>
          <w:b/>
          <w:bCs/>
          <w:lang w:bidi="ar-IQ"/>
        </w:rPr>
        <w:t>r</w:t>
      </w:r>
      <w:r w:rsidR="00771F00">
        <w:rPr>
          <w:b/>
          <w:bCs/>
          <w:lang w:bidi="ar-IQ"/>
        </w:rPr>
        <w:t>e</w:t>
      </w:r>
      <w:r w:rsidRPr="00A63160">
        <w:rPr>
          <w:b/>
          <w:bCs/>
          <w:lang w:bidi="ar-IQ"/>
        </w:rPr>
        <w:t>tin:</w:t>
      </w:r>
    </w:p>
    <w:p w:rsidR="008F6C77" w:rsidRPr="00A63160" w:rsidRDefault="0038434B" w:rsidP="00A63160">
      <w:pPr>
        <w:numPr>
          <w:ilvl w:val="0"/>
          <w:numId w:val="8"/>
        </w:numPr>
        <w:bidi w:val="0"/>
        <w:spacing w:line="360" w:lineRule="auto"/>
        <w:rPr>
          <w:lang w:bidi="ar-IQ"/>
        </w:rPr>
      </w:pPr>
      <w:r w:rsidRPr="00A63160">
        <w:rPr>
          <w:lang w:bidi="ar-IQ"/>
        </w:rPr>
        <w:t xml:space="preserve">is found in citrus fruits and is also a known antioxidant. </w:t>
      </w:r>
    </w:p>
    <w:p w:rsidR="008F6C77" w:rsidRPr="00A63160" w:rsidRDefault="0038434B" w:rsidP="00A63160">
      <w:pPr>
        <w:numPr>
          <w:ilvl w:val="0"/>
          <w:numId w:val="8"/>
        </w:numPr>
        <w:bidi w:val="0"/>
        <w:spacing w:line="360" w:lineRule="auto"/>
        <w:rPr>
          <w:rtl/>
          <w:lang w:bidi="ar-IQ"/>
        </w:rPr>
      </w:pPr>
      <w:r w:rsidRPr="00A63160">
        <w:rPr>
          <w:lang w:bidi="ar-IQ"/>
        </w:rPr>
        <w:t xml:space="preserve">Studies have indicated that it can reduce blood pressure and lower cholesterol. </w:t>
      </w:r>
    </w:p>
    <w:p w:rsidR="00A63160" w:rsidRDefault="0038434B" w:rsidP="00771F00">
      <w:pPr>
        <w:numPr>
          <w:ilvl w:val="0"/>
          <w:numId w:val="8"/>
        </w:numPr>
        <w:bidi w:val="0"/>
        <w:spacing w:line="360" w:lineRule="auto"/>
        <w:rPr>
          <w:lang w:bidi="ar-IQ"/>
        </w:rPr>
      </w:pPr>
      <w:r w:rsidRPr="00A63160">
        <w:rPr>
          <w:lang w:bidi="ar-IQ"/>
        </w:rPr>
        <w:t>In addition, hesp</w:t>
      </w:r>
      <w:r w:rsidR="00771F00">
        <w:rPr>
          <w:lang w:bidi="ar-IQ"/>
        </w:rPr>
        <w:t>e</w:t>
      </w:r>
      <w:r w:rsidRPr="00A63160">
        <w:rPr>
          <w:lang w:bidi="ar-IQ"/>
        </w:rPr>
        <w:t>r</w:t>
      </w:r>
      <w:r w:rsidR="00771F00">
        <w:rPr>
          <w:lang w:bidi="ar-IQ"/>
        </w:rPr>
        <w:t>e</w:t>
      </w:r>
      <w:r w:rsidRPr="00A63160">
        <w:rPr>
          <w:lang w:bidi="ar-IQ"/>
        </w:rPr>
        <w:t>tin has anti-inflammatory effects and, as such, is thought to reduce pain in the joints and muscles, particularly among those who suffer from arthritic conditions.</w:t>
      </w:r>
    </w:p>
    <w:p w:rsidR="00A63160" w:rsidRDefault="00A63160" w:rsidP="00A63160">
      <w:pPr>
        <w:bidi w:val="0"/>
        <w:spacing w:line="360" w:lineRule="auto"/>
        <w:ind w:left="720"/>
        <w:rPr>
          <w:lang w:bidi="ar-IQ"/>
        </w:rPr>
      </w:pPr>
    </w:p>
    <w:p w:rsidR="00A63160" w:rsidRDefault="00A63160" w:rsidP="00A63160">
      <w:pPr>
        <w:bidi w:val="0"/>
        <w:spacing w:line="360" w:lineRule="auto"/>
        <w:ind w:left="360"/>
        <w:rPr>
          <w:lang w:bidi="ar-IQ"/>
        </w:rPr>
      </w:pPr>
    </w:p>
    <w:p w:rsidR="00A63160" w:rsidRDefault="00A63160" w:rsidP="00BF3ADA">
      <w:pPr>
        <w:bidi w:val="0"/>
        <w:spacing w:line="360" w:lineRule="auto"/>
        <w:rPr>
          <w:rtl/>
          <w:lang w:bidi="ar-IQ"/>
        </w:rPr>
      </w:pPr>
    </w:p>
    <w:p w:rsidR="008F6C77" w:rsidRDefault="00A63160" w:rsidP="00466EA9">
      <w:pPr>
        <w:bidi w:val="0"/>
        <w:spacing w:line="360" w:lineRule="auto"/>
        <w:rPr>
          <w:lang w:bidi="ar-IQ"/>
        </w:rPr>
      </w:pPr>
      <w:r w:rsidRPr="00A63160">
        <w:rPr>
          <w:b/>
          <w:bCs/>
          <w:lang w:bidi="ar-IQ"/>
        </w:rPr>
        <w:lastRenderedPageBreak/>
        <w:t>Anthrocyanosides:</w:t>
      </w:r>
    </w:p>
    <w:p w:rsidR="008F6C77" w:rsidRPr="00A63160" w:rsidRDefault="0038434B" w:rsidP="00A63160">
      <w:pPr>
        <w:bidi w:val="0"/>
        <w:spacing w:line="360" w:lineRule="auto"/>
        <w:rPr>
          <w:lang w:bidi="ar-IQ"/>
        </w:rPr>
      </w:pPr>
      <w:r w:rsidRPr="00A63160">
        <w:rPr>
          <w:lang w:bidi="ar-IQ"/>
        </w:rPr>
        <w:t>are found in bilberries and known to have several positive health implications.</w:t>
      </w:r>
    </w:p>
    <w:p w:rsidR="00A63160" w:rsidRPr="00A63160" w:rsidRDefault="0038434B" w:rsidP="0063736C">
      <w:pPr>
        <w:bidi w:val="0"/>
        <w:spacing w:line="360" w:lineRule="auto"/>
        <w:rPr>
          <w:rtl/>
          <w:lang w:bidi="ar-IQ"/>
        </w:rPr>
      </w:pPr>
      <w:r w:rsidRPr="00A63160">
        <w:rPr>
          <w:lang w:bidi="ar-IQ"/>
        </w:rPr>
        <w:t xml:space="preserve"> Anthocyanoside flavonoid glycosides are believed to help maintain healthy skin, teeth, eyes, and hair. In addition, anthocyanosides are</w:t>
      </w:r>
      <w:r w:rsidR="00A63160" w:rsidRPr="00A63160">
        <w:rPr>
          <w:lang w:bidi="ar-IQ"/>
        </w:rPr>
        <w:t xml:space="preserve"> thought to improve cardiovascular health and help to protect against conditions such as diabetes.</w:t>
      </w:r>
    </w:p>
    <w:p w:rsidR="0063736C" w:rsidRDefault="00A63160" w:rsidP="0063736C">
      <w:pPr>
        <w:bidi w:val="0"/>
        <w:spacing w:line="360" w:lineRule="auto"/>
        <w:rPr>
          <w:lang w:bidi="ar-IQ"/>
        </w:rPr>
      </w:pPr>
      <w:r w:rsidRPr="00A63160">
        <w:rPr>
          <w:lang w:bidi="ar-IQ"/>
        </w:rPr>
        <w:t>Since they are rich in antioxidants, flavonoid glycosides are believed to help boost a person s immune system. With such bolstered immune</w:t>
      </w:r>
      <w:r w:rsidR="0063736C">
        <w:rPr>
          <w:lang w:bidi="ar-IQ"/>
        </w:rPr>
        <w:t xml:space="preserve"> </w:t>
      </w:r>
      <w:r w:rsidR="0038434B" w:rsidRPr="00A63160">
        <w:rPr>
          <w:lang w:bidi="ar-IQ"/>
        </w:rPr>
        <w:t xml:space="preserve">function, it is thought people can protect themselves from serious illnesses. </w:t>
      </w:r>
    </w:p>
    <w:p w:rsidR="007E3197" w:rsidRDefault="0038434B" w:rsidP="0063736C">
      <w:pPr>
        <w:bidi w:val="0"/>
        <w:spacing w:line="360" w:lineRule="auto"/>
        <w:rPr>
          <w:b/>
          <w:bCs/>
          <w:rtl/>
          <w:lang w:bidi="ar-IQ"/>
        </w:rPr>
      </w:pPr>
      <w:r w:rsidRPr="0063736C">
        <w:rPr>
          <w:b/>
          <w:bCs/>
          <w:lang w:bidi="ar-IQ"/>
        </w:rPr>
        <w:t>For this reason, a diet rich in foods that contain flavonoid glycosides may benefit many people. Those considering a major dietary change or taking supplements, however, should check with a physician or nutritionist to be sure of dosages and safety.</w:t>
      </w:r>
    </w:p>
    <w:p w:rsidR="007E3197" w:rsidRDefault="007E3197" w:rsidP="007E3197">
      <w:pPr>
        <w:bidi w:val="0"/>
        <w:spacing w:line="360" w:lineRule="auto"/>
        <w:rPr>
          <w:b/>
          <w:bCs/>
          <w:lang w:bidi="ar-IQ"/>
        </w:rPr>
      </w:pPr>
    </w:p>
    <w:p w:rsidR="007E3197" w:rsidRDefault="007E3197" w:rsidP="007E3197">
      <w:pPr>
        <w:bidi w:val="0"/>
        <w:spacing w:line="360" w:lineRule="auto"/>
        <w:rPr>
          <w:b/>
          <w:bCs/>
          <w:rtl/>
          <w:lang w:bidi="ar-IQ"/>
        </w:rPr>
      </w:pPr>
      <w:r w:rsidRPr="007E3197">
        <w:rPr>
          <w:b/>
          <w:bCs/>
          <w:sz w:val="28"/>
          <w:szCs w:val="28"/>
          <w:lang w:bidi="ar-IQ"/>
        </w:rPr>
        <w:t>Lignan glycosides</w:t>
      </w:r>
    </w:p>
    <w:p w:rsidR="007E3197" w:rsidRDefault="0038434B" w:rsidP="007E3197">
      <w:pPr>
        <w:bidi w:val="0"/>
        <w:spacing w:line="360" w:lineRule="auto"/>
        <w:rPr>
          <w:rFonts w:asciiTheme="minorHAnsi" w:hAnsiTheme="minorHAnsi" w:cs="Arial"/>
          <w:color w:val="000000"/>
          <w:shd w:val="clear" w:color="auto" w:fill="FFFFFF"/>
        </w:rPr>
      </w:pPr>
      <w:r w:rsidRPr="007E3197">
        <w:rPr>
          <w:b/>
          <w:bCs/>
          <w:rtl/>
          <w:lang w:bidi="ar-IQ"/>
        </w:rPr>
        <w:t xml:space="preserve"> </w:t>
      </w:r>
      <w:r w:rsidR="007E3197" w:rsidRPr="007E3197">
        <w:rPr>
          <w:rFonts w:asciiTheme="minorHAnsi" w:hAnsiTheme="minorHAnsi" w:cs="Arial"/>
          <w:color w:val="000000"/>
          <w:shd w:val="clear" w:color="auto" w:fill="FFFFFF"/>
        </w:rPr>
        <w:t>Flaxseed (FS) is the richest source of the phytoestrogen secoisolariciresinol diglycoside (SDG), a plant lignan that can be metabolized by bacteria in the animal or human colon to the mammalian lignans enterodiol and enterolactone.</w:t>
      </w:r>
    </w:p>
    <w:p w:rsidR="0063736C" w:rsidRDefault="007E3197" w:rsidP="007E3197">
      <w:pPr>
        <w:bidi w:val="0"/>
        <w:spacing w:line="360" w:lineRule="auto"/>
        <w:rPr>
          <w:rFonts w:asciiTheme="minorHAnsi" w:hAnsiTheme="minorHAnsi" w:cs="Arial"/>
          <w:color w:val="000000"/>
          <w:shd w:val="clear" w:color="auto" w:fill="FFFFFF"/>
        </w:rPr>
      </w:pPr>
      <w:r w:rsidRPr="007E3197">
        <w:rPr>
          <w:rFonts w:asciiTheme="minorHAnsi" w:hAnsiTheme="minorHAnsi" w:cs="Arial"/>
          <w:color w:val="000000"/>
          <w:shd w:val="clear" w:color="auto" w:fill="FFFFFF"/>
        </w:rPr>
        <w:t xml:space="preserve"> It is also a very rich source of α-linolenic acid Because these compounds have been suggested to have anticancer effects </w:t>
      </w:r>
      <w:r>
        <w:rPr>
          <w:rFonts w:asciiTheme="minorHAnsi" w:hAnsiTheme="minorHAnsi"/>
        </w:rPr>
        <w:t>,</w:t>
      </w:r>
      <w:r w:rsidRPr="007E3197">
        <w:rPr>
          <w:rFonts w:asciiTheme="minorHAnsi" w:hAnsiTheme="minorHAnsi" w:cs="Arial"/>
          <w:color w:val="000000"/>
          <w:shd w:val="clear" w:color="auto" w:fill="FFFFFF"/>
        </w:rPr>
        <w:t xml:space="preserve"> FS is a food that has a very high potential to reduce cancer risk.</w:t>
      </w:r>
    </w:p>
    <w:p w:rsidR="0063736C" w:rsidRPr="00466EA9" w:rsidRDefault="007E3197" w:rsidP="00466EA9">
      <w:pPr>
        <w:bidi w:val="0"/>
        <w:spacing w:line="360" w:lineRule="auto"/>
        <w:rPr>
          <w:rFonts w:asciiTheme="minorHAnsi" w:hAnsiTheme="minorHAnsi" w:cs="Arial"/>
          <w:color w:val="000000"/>
          <w:shd w:val="clear" w:color="auto" w:fill="FFFFFF"/>
        </w:rPr>
      </w:pPr>
      <w:r>
        <w:rPr>
          <w:rFonts w:asciiTheme="minorHAnsi" w:hAnsiTheme="minorHAnsi" w:cs="Arial"/>
          <w:noProof/>
          <w:color w:val="000000"/>
          <w:shd w:val="clear" w:color="auto" w:fill="FFFFFF"/>
        </w:rPr>
        <w:drawing>
          <wp:inline distT="0" distB="0" distL="0" distR="0">
            <wp:extent cx="4714875" cy="1688115"/>
            <wp:effectExtent l="19050" t="0" r="9525" b="0"/>
            <wp:docPr id="13" name="Picture 12" descr="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large.jpg"/>
                    <pic:cNvPicPr/>
                  </pic:nvPicPr>
                  <pic:blipFill>
                    <a:blip r:embed="rId53"/>
                    <a:srcRect b="43557"/>
                    <a:stretch>
                      <a:fillRect/>
                    </a:stretch>
                  </pic:blipFill>
                  <pic:spPr>
                    <a:xfrm>
                      <a:off x="0" y="0"/>
                      <a:ext cx="4714875" cy="1688115"/>
                    </a:xfrm>
                    <a:prstGeom prst="rect">
                      <a:avLst/>
                    </a:prstGeom>
                  </pic:spPr>
                </pic:pic>
              </a:graphicData>
            </a:graphic>
          </wp:inline>
        </w:drawing>
      </w:r>
    </w:p>
    <w:p w:rsidR="006249BC" w:rsidRDefault="006249BC" w:rsidP="0063736C">
      <w:pPr>
        <w:bidi w:val="0"/>
        <w:spacing w:line="360" w:lineRule="auto"/>
        <w:ind w:left="720"/>
        <w:rPr>
          <w:b/>
          <w:bCs/>
          <w:sz w:val="28"/>
          <w:szCs w:val="28"/>
          <w:lang w:bidi="ar-IQ"/>
        </w:rPr>
      </w:pPr>
    </w:p>
    <w:p w:rsidR="006249BC" w:rsidRDefault="006249BC" w:rsidP="006249BC">
      <w:pPr>
        <w:bidi w:val="0"/>
        <w:spacing w:line="360" w:lineRule="auto"/>
        <w:ind w:left="720"/>
        <w:rPr>
          <w:b/>
          <w:bCs/>
          <w:sz w:val="28"/>
          <w:szCs w:val="28"/>
          <w:lang w:bidi="ar-IQ"/>
        </w:rPr>
      </w:pPr>
    </w:p>
    <w:p w:rsidR="006249BC" w:rsidRDefault="006249BC" w:rsidP="006249BC">
      <w:pPr>
        <w:bidi w:val="0"/>
        <w:spacing w:line="360" w:lineRule="auto"/>
        <w:ind w:left="720"/>
        <w:rPr>
          <w:b/>
          <w:bCs/>
          <w:sz w:val="28"/>
          <w:szCs w:val="28"/>
          <w:lang w:bidi="ar-IQ"/>
        </w:rPr>
      </w:pPr>
    </w:p>
    <w:p w:rsidR="00BC21EA" w:rsidRDefault="00BC21EA" w:rsidP="006249BC">
      <w:pPr>
        <w:bidi w:val="0"/>
        <w:spacing w:line="360" w:lineRule="auto"/>
        <w:ind w:left="720"/>
        <w:rPr>
          <w:b/>
          <w:bCs/>
          <w:sz w:val="28"/>
          <w:szCs w:val="28"/>
          <w:lang w:bidi="ar-IQ"/>
        </w:rPr>
      </w:pPr>
    </w:p>
    <w:p w:rsidR="00BC21EA" w:rsidRDefault="00BC21EA" w:rsidP="00BC21EA">
      <w:pPr>
        <w:bidi w:val="0"/>
        <w:spacing w:line="360" w:lineRule="auto"/>
        <w:ind w:left="720"/>
        <w:rPr>
          <w:b/>
          <w:bCs/>
          <w:sz w:val="28"/>
          <w:szCs w:val="28"/>
          <w:lang w:bidi="ar-IQ"/>
        </w:rPr>
      </w:pPr>
    </w:p>
    <w:p w:rsidR="0063736C" w:rsidRDefault="0063736C" w:rsidP="00BC21EA">
      <w:pPr>
        <w:bidi w:val="0"/>
        <w:spacing w:line="360" w:lineRule="auto"/>
        <w:ind w:left="720"/>
        <w:rPr>
          <w:sz w:val="28"/>
          <w:szCs w:val="28"/>
          <w:lang w:bidi="ar-IQ"/>
        </w:rPr>
      </w:pPr>
      <w:r w:rsidRPr="0063736C">
        <w:rPr>
          <w:b/>
          <w:bCs/>
          <w:sz w:val="28"/>
          <w:szCs w:val="28"/>
          <w:lang w:bidi="ar-IQ"/>
        </w:rPr>
        <w:lastRenderedPageBreak/>
        <w:t>Aldehyde glycosides</w:t>
      </w:r>
    </w:p>
    <w:p w:rsidR="0063736C" w:rsidRDefault="0063736C" w:rsidP="0063736C">
      <w:pPr>
        <w:bidi w:val="0"/>
        <w:spacing w:line="360" w:lineRule="auto"/>
        <w:ind w:left="720"/>
        <w:rPr>
          <w:sz w:val="28"/>
          <w:szCs w:val="28"/>
          <w:lang w:bidi="ar-IQ"/>
        </w:rPr>
      </w:pPr>
      <w:r w:rsidRPr="0063736C">
        <w:rPr>
          <w:noProof/>
          <w:sz w:val="28"/>
          <w:szCs w:val="28"/>
        </w:rPr>
        <w:drawing>
          <wp:inline distT="0" distB="0" distL="0" distR="0">
            <wp:extent cx="5274310" cy="2373440"/>
            <wp:effectExtent l="19050" t="0" r="2540" b="0"/>
            <wp:docPr id="10" name="Picture 7"/>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54"/>
                    <a:srcRect l="14503" t="28832" r="32252" b="28551"/>
                    <a:stretch>
                      <a:fillRect/>
                    </a:stretch>
                  </pic:blipFill>
                  <pic:spPr bwMode="auto">
                    <a:xfrm>
                      <a:off x="0" y="0"/>
                      <a:ext cx="5274310" cy="2373440"/>
                    </a:xfrm>
                    <a:prstGeom prst="rect">
                      <a:avLst/>
                    </a:prstGeom>
                    <a:noFill/>
                    <a:ln w="9525">
                      <a:noFill/>
                      <a:miter lim="800000"/>
                      <a:headEnd/>
                      <a:tailEnd/>
                    </a:ln>
                    <a:effectLst/>
                  </pic:spPr>
                </pic:pic>
              </a:graphicData>
            </a:graphic>
          </wp:inline>
        </w:drawing>
      </w:r>
    </w:p>
    <w:p w:rsidR="00DE5910" w:rsidRDefault="00DE5910" w:rsidP="00DE5910">
      <w:pPr>
        <w:bidi w:val="0"/>
        <w:spacing w:line="360" w:lineRule="auto"/>
        <w:ind w:left="720"/>
        <w:rPr>
          <w:sz w:val="28"/>
          <w:szCs w:val="28"/>
          <w:lang w:bidi="ar-IQ"/>
        </w:rPr>
      </w:pPr>
      <w:r w:rsidRPr="00DE5910">
        <w:rPr>
          <w:b/>
          <w:bCs/>
          <w:sz w:val="28"/>
          <w:szCs w:val="28"/>
          <w:lang w:bidi="ar-IQ"/>
        </w:rPr>
        <w:t>Hydroquinol glycosides</w:t>
      </w:r>
    </w:p>
    <w:p w:rsidR="008F6C77" w:rsidRPr="00DE5910" w:rsidRDefault="0038434B" w:rsidP="00DE5910">
      <w:pPr>
        <w:numPr>
          <w:ilvl w:val="0"/>
          <w:numId w:val="13"/>
        </w:numPr>
        <w:bidi w:val="0"/>
        <w:spacing w:line="360" w:lineRule="auto"/>
        <w:rPr>
          <w:sz w:val="28"/>
          <w:szCs w:val="28"/>
          <w:lang w:bidi="ar-IQ"/>
        </w:rPr>
      </w:pPr>
      <w:r w:rsidRPr="00DE5910">
        <w:rPr>
          <w:sz w:val="28"/>
          <w:szCs w:val="28"/>
          <w:lang w:bidi="ar-IQ"/>
        </w:rPr>
        <w:t>example on phenolic glycoside is arbutin.</w:t>
      </w:r>
    </w:p>
    <w:p w:rsidR="008F6C77" w:rsidRPr="00DE5910" w:rsidRDefault="0038434B" w:rsidP="00DE5910">
      <w:pPr>
        <w:numPr>
          <w:ilvl w:val="0"/>
          <w:numId w:val="13"/>
        </w:numPr>
        <w:bidi w:val="0"/>
        <w:spacing w:line="360" w:lineRule="auto"/>
        <w:rPr>
          <w:sz w:val="28"/>
          <w:szCs w:val="28"/>
          <w:rtl/>
          <w:lang w:bidi="ar-IQ"/>
        </w:rPr>
      </w:pPr>
      <w:r w:rsidRPr="00DE5910">
        <w:rPr>
          <w:sz w:val="28"/>
          <w:szCs w:val="28"/>
          <w:lang w:bidi="ar-IQ"/>
        </w:rPr>
        <w:t>Arbutin is a glycoside; glycosylated hydroquinone extracted from the bearberry plant in the genus</w:t>
      </w:r>
      <w:r w:rsidR="00DE5910">
        <w:rPr>
          <w:sz w:val="28"/>
          <w:szCs w:val="28"/>
          <w:lang w:bidi="ar-IQ"/>
        </w:rPr>
        <w:t xml:space="preserve"> </w:t>
      </w:r>
      <w:r w:rsidR="00DE5910">
        <w:rPr>
          <w:color w:val="212121"/>
          <w:spacing w:val="-3"/>
          <w:sz w:val="27"/>
          <w:szCs w:val="27"/>
        </w:rPr>
        <w:t>A</w:t>
      </w:r>
      <w:r w:rsidR="00DE5910">
        <w:rPr>
          <w:color w:val="212121"/>
          <w:spacing w:val="-2"/>
          <w:sz w:val="27"/>
          <w:szCs w:val="27"/>
        </w:rPr>
        <w:t>r</w:t>
      </w:r>
      <w:r w:rsidR="00DE5910">
        <w:rPr>
          <w:color w:val="212121"/>
          <w:spacing w:val="1"/>
          <w:sz w:val="27"/>
          <w:szCs w:val="27"/>
        </w:rPr>
        <w:t>ct</w:t>
      </w:r>
      <w:r w:rsidR="00DE5910">
        <w:rPr>
          <w:color w:val="212121"/>
          <w:sz w:val="27"/>
          <w:szCs w:val="27"/>
        </w:rPr>
        <w:t>o</w:t>
      </w:r>
      <w:r w:rsidR="00DE5910">
        <w:rPr>
          <w:color w:val="212121"/>
          <w:spacing w:val="-3"/>
          <w:sz w:val="27"/>
          <w:szCs w:val="27"/>
        </w:rPr>
        <w:t>s</w:t>
      </w:r>
      <w:r w:rsidR="00DE5910">
        <w:rPr>
          <w:color w:val="212121"/>
          <w:spacing w:val="1"/>
          <w:sz w:val="27"/>
          <w:szCs w:val="27"/>
        </w:rPr>
        <w:t>t</w:t>
      </w:r>
      <w:r w:rsidR="00DE5910">
        <w:rPr>
          <w:color w:val="212121"/>
          <w:spacing w:val="-1"/>
          <w:sz w:val="27"/>
          <w:szCs w:val="27"/>
        </w:rPr>
        <w:t>a</w:t>
      </w:r>
      <w:r w:rsidR="00DE5910">
        <w:rPr>
          <w:color w:val="212121"/>
          <w:sz w:val="27"/>
          <w:szCs w:val="27"/>
        </w:rPr>
        <w:t>phy</w:t>
      </w:r>
      <w:r w:rsidR="00DE5910">
        <w:rPr>
          <w:color w:val="212121"/>
          <w:spacing w:val="-2"/>
          <w:sz w:val="27"/>
          <w:szCs w:val="27"/>
        </w:rPr>
        <w:t>l</w:t>
      </w:r>
      <w:r w:rsidR="00DE5910">
        <w:rPr>
          <w:color w:val="212121"/>
          <w:spacing w:val="3"/>
          <w:sz w:val="27"/>
          <w:szCs w:val="27"/>
        </w:rPr>
        <w:t>o</w:t>
      </w:r>
      <w:r w:rsidR="00DE5910">
        <w:rPr>
          <w:color w:val="212121"/>
          <w:spacing w:val="-5"/>
          <w:sz w:val="27"/>
          <w:szCs w:val="27"/>
        </w:rPr>
        <w:t>s</w:t>
      </w:r>
    </w:p>
    <w:p w:rsidR="00DE5910" w:rsidRDefault="00DE5910" w:rsidP="00DE5910">
      <w:pPr>
        <w:bidi w:val="0"/>
        <w:spacing w:line="360" w:lineRule="auto"/>
        <w:ind w:left="720"/>
        <w:rPr>
          <w:sz w:val="28"/>
          <w:szCs w:val="28"/>
          <w:lang w:bidi="ar-IQ"/>
        </w:rPr>
      </w:pPr>
      <w:r w:rsidRPr="00DE5910">
        <w:rPr>
          <w:sz w:val="28"/>
          <w:szCs w:val="28"/>
          <w:lang w:bidi="ar-IQ"/>
        </w:rPr>
        <w:t>inhibits tyrosinase and thus prevents the formation of melanin. Arbutin is therefore used as a skin-lightening agent</w:t>
      </w:r>
    </w:p>
    <w:p w:rsidR="00DE5910" w:rsidRDefault="00DE5910" w:rsidP="00DE5910">
      <w:pPr>
        <w:bidi w:val="0"/>
        <w:spacing w:line="360" w:lineRule="auto"/>
        <w:ind w:left="720"/>
        <w:rPr>
          <w:sz w:val="28"/>
          <w:szCs w:val="28"/>
          <w:lang w:bidi="ar-IQ"/>
        </w:rPr>
      </w:pPr>
      <w:r w:rsidRPr="00DE5910">
        <w:rPr>
          <w:noProof/>
          <w:sz w:val="28"/>
          <w:szCs w:val="28"/>
        </w:rPr>
        <w:drawing>
          <wp:inline distT="0" distB="0" distL="0" distR="0">
            <wp:extent cx="4705350" cy="1495425"/>
            <wp:effectExtent l="19050" t="0" r="0" b="0"/>
            <wp:docPr id="11" name="Picture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5"/>
                    <a:srcRect l="19766" t="53711" r="39055" b="11133"/>
                    <a:stretch>
                      <a:fillRect/>
                    </a:stretch>
                  </pic:blipFill>
                  <pic:spPr bwMode="auto">
                    <a:xfrm>
                      <a:off x="0" y="0"/>
                      <a:ext cx="4705350" cy="1495425"/>
                    </a:xfrm>
                    <a:prstGeom prst="rect">
                      <a:avLst/>
                    </a:prstGeom>
                    <a:noFill/>
                    <a:ln w="9525">
                      <a:noFill/>
                      <a:miter lim="800000"/>
                      <a:headEnd/>
                      <a:tailEnd/>
                    </a:ln>
                    <a:effectLst/>
                  </pic:spPr>
                </pic:pic>
              </a:graphicData>
            </a:graphic>
          </wp:inline>
        </w:drawing>
      </w:r>
    </w:p>
    <w:p w:rsidR="00DE5910" w:rsidRDefault="00DE5910" w:rsidP="00DE5910">
      <w:pPr>
        <w:bidi w:val="0"/>
        <w:spacing w:line="360" w:lineRule="auto"/>
        <w:ind w:left="720"/>
        <w:rPr>
          <w:b/>
          <w:bCs/>
          <w:sz w:val="28"/>
          <w:szCs w:val="28"/>
          <w:lang w:bidi="ar-IQ"/>
        </w:rPr>
      </w:pPr>
    </w:p>
    <w:p w:rsidR="00DE5910" w:rsidRDefault="00DE5910" w:rsidP="00466EA9">
      <w:pPr>
        <w:bidi w:val="0"/>
        <w:spacing w:line="360" w:lineRule="auto"/>
        <w:rPr>
          <w:b/>
          <w:bCs/>
          <w:sz w:val="28"/>
          <w:szCs w:val="28"/>
          <w:lang w:bidi="ar-IQ"/>
        </w:rPr>
      </w:pPr>
      <w:r w:rsidRPr="00DE5910">
        <w:rPr>
          <w:b/>
          <w:bCs/>
          <w:sz w:val="28"/>
          <w:szCs w:val="28"/>
          <w:lang w:bidi="ar-IQ"/>
        </w:rPr>
        <w:t>N- Glycosides</w:t>
      </w:r>
    </w:p>
    <w:p w:rsidR="00DE5910" w:rsidRPr="00DE5910" w:rsidRDefault="00DE5910" w:rsidP="00DE5910">
      <w:pPr>
        <w:bidi w:val="0"/>
        <w:spacing w:line="360" w:lineRule="auto"/>
        <w:ind w:left="720"/>
        <w:rPr>
          <w:b/>
          <w:bCs/>
          <w:sz w:val="28"/>
          <w:szCs w:val="28"/>
          <w:rtl/>
          <w:lang w:bidi="ar-IQ"/>
        </w:rPr>
      </w:pPr>
      <w:r w:rsidRPr="00DE5910">
        <w:rPr>
          <w:b/>
          <w:bCs/>
          <w:noProof/>
          <w:sz w:val="28"/>
          <w:szCs w:val="28"/>
        </w:rPr>
        <w:drawing>
          <wp:inline distT="0" distB="0" distL="0" distR="0">
            <wp:extent cx="4972050" cy="1943100"/>
            <wp:effectExtent l="19050" t="0" r="0" b="0"/>
            <wp:docPr id="12" name="Picture 9"/>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56"/>
                    <a:srcRect l="9179" t="27253" r="26927" b="17502"/>
                    <a:stretch>
                      <a:fillRect/>
                    </a:stretch>
                  </pic:blipFill>
                  <pic:spPr bwMode="auto">
                    <a:xfrm>
                      <a:off x="0" y="0"/>
                      <a:ext cx="4975305" cy="1944372"/>
                    </a:xfrm>
                    <a:prstGeom prst="rect">
                      <a:avLst/>
                    </a:prstGeom>
                    <a:noFill/>
                    <a:ln w="9525">
                      <a:noFill/>
                      <a:miter lim="800000"/>
                      <a:headEnd/>
                      <a:tailEnd/>
                    </a:ln>
                    <a:effectLst/>
                  </pic:spPr>
                </pic:pic>
              </a:graphicData>
            </a:graphic>
          </wp:inline>
        </w:drawing>
      </w:r>
    </w:p>
    <w:sectPr w:rsidR="00DE5910" w:rsidRPr="00DE5910" w:rsidSect="00825053">
      <w:footerReference w:type="default" r:id="rId57"/>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3498" w:rsidRDefault="005D3498" w:rsidP="00C41728">
      <w:r>
        <w:separator/>
      </w:r>
    </w:p>
  </w:endnote>
  <w:endnote w:type="continuationSeparator" w:id="1">
    <w:p w:rsidR="005D3498" w:rsidRDefault="005D3498" w:rsidP="00C41728">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548391"/>
      <w:docPartObj>
        <w:docPartGallery w:val="Page Numbers (Bottom of Page)"/>
        <w:docPartUnique/>
      </w:docPartObj>
    </w:sdtPr>
    <w:sdtContent>
      <w:p w:rsidR="00BB0AD5" w:rsidRDefault="00F95F38">
        <w:pPr>
          <w:pStyle w:val="Footer"/>
        </w:pPr>
        <w:fldSimple w:instr=" PAGE   \* MERGEFORMAT ">
          <w:r w:rsidR="00121A87">
            <w:rPr>
              <w:noProof/>
              <w:rtl/>
            </w:rPr>
            <w:t>17</w:t>
          </w:r>
        </w:fldSimple>
      </w:p>
    </w:sdtContent>
  </w:sdt>
  <w:p w:rsidR="00BB0AD5" w:rsidRDefault="00BB0A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3498" w:rsidRDefault="005D3498" w:rsidP="00C41728">
      <w:r>
        <w:separator/>
      </w:r>
    </w:p>
  </w:footnote>
  <w:footnote w:type="continuationSeparator" w:id="1">
    <w:p w:rsidR="005D3498" w:rsidRDefault="005D3498" w:rsidP="00C417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A04EB"/>
    <w:multiLevelType w:val="hybridMultilevel"/>
    <w:tmpl w:val="C69282B8"/>
    <w:lvl w:ilvl="0" w:tplc="71648CFA">
      <w:start w:val="1"/>
      <w:numFmt w:val="bullet"/>
      <w:lvlText w:val=""/>
      <w:lvlJc w:val="left"/>
      <w:pPr>
        <w:tabs>
          <w:tab w:val="num" w:pos="720"/>
        </w:tabs>
        <w:ind w:left="720" w:hanging="360"/>
      </w:pPr>
      <w:rPr>
        <w:rFonts w:ascii="Wingdings 3" w:hAnsi="Wingdings 3" w:hint="default"/>
      </w:rPr>
    </w:lvl>
    <w:lvl w:ilvl="1" w:tplc="E6B43BF8" w:tentative="1">
      <w:start w:val="1"/>
      <w:numFmt w:val="bullet"/>
      <w:lvlText w:val=""/>
      <w:lvlJc w:val="left"/>
      <w:pPr>
        <w:tabs>
          <w:tab w:val="num" w:pos="1440"/>
        </w:tabs>
        <w:ind w:left="1440" w:hanging="360"/>
      </w:pPr>
      <w:rPr>
        <w:rFonts w:ascii="Wingdings 3" w:hAnsi="Wingdings 3" w:hint="default"/>
      </w:rPr>
    </w:lvl>
    <w:lvl w:ilvl="2" w:tplc="EF66E20C" w:tentative="1">
      <w:start w:val="1"/>
      <w:numFmt w:val="bullet"/>
      <w:lvlText w:val=""/>
      <w:lvlJc w:val="left"/>
      <w:pPr>
        <w:tabs>
          <w:tab w:val="num" w:pos="2160"/>
        </w:tabs>
        <w:ind w:left="2160" w:hanging="360"/>
      </w:pPr>
      <w:rPr>
        <w:rFonts w:ascii="Wingdings 3" w:hAnsi="Wingdings 3" w:hint="default"/>
      </w:rPr>
    </w:lvl>
    <w:lvl w:ilvl="3" w:tplc="A8540B1C" w:tentative="1">
      <w:start w:val="1"/>
      <w:numFmt w:val="bullet"/>
      <w:lvlText w:val=""/>
      <w:lvlJc w:val="left"/>
      <w:pPr>
        <w:tabs>
          <w:tab w:val="num" w:pos="2880"/>
        </w:tabs>
        <w:ind w:left="2880" w:hanging="360"/>
      </w:pPr>
      <w:rPr>
        <w:rFonts w:ascii="Wingdings 3" w:hAnsi="Wingdings 3" w:hint="default"/>
      </w:rPr>
    </w:lvl>
    <w:lvl w:ilvl="4" w:tplc="856E58C2" w:tentative="1">
      <w:start w:val="1"/>
      <w:numFmt w:val="bullet"/>
      <w:lvlText w:val=""/>
      <w:lvlJc w:val="left"/>
      <w:pPr>
        <w:tabs>
          <w:tab w:val="num" w:pos="3600"/>
        </w:tabs>
        <w:ind w:left="3600" w:hanging="360"/>
      </w:pPr>
      <w:rPr>
        <w:rFonts w:ascii="Wingdings 3" w:hAnsi="Wingdings 3" w:hint="default"/>
      </w:rPr>
    </w:lvl>
    <w:lvl w:ilvl="5" w:tplc="8AD8166E" w:tentative="1">
      <w:start w:val="1"/>
      <w:numFmt w:val="bullet"/>
      <w:lvlText w:val=""/>
      <w:lvlJc w:val="left"/>
      <w:pPr>
        <w:tabs>
          <w:tab w:val="num" w:pos="4320"/>
        </w:tabs>
        <w:ind w:left="4320" w:hanging="360"/>
      </w:pPr>
      <w:rPr>
        <w:rFonts w:ascii="Wingdings 3" w:hAnsi="Wingdings 3" w:hint="default"/>
      </w:rPr>
    </w:lvl>
    <w:lvl w:ilvl="6" w:tplc="D7F2F524" w:tentative="1">
      <w:start w:val="1"/>
      <w:numFmt w:val="bullet"/>
      <w:lvlText w:val=""/>
      <w:lvlJc w:val="left"/>
      <w:pPr>
        <w:tabs>
          <w:tab w:val="num" w:pos="5040"/>
        </w:tabs>
        <w:ind w:left="5040" w:hanging="360"/>
      </w:pPr>
      <w:rPr>
        <w:rFonts w:ascii="Wingdings 3" w:hAnsi="Wingdings 3" w:hint="default"/>
      </w:rPr>
    </w:lvl>
    <w:lvl w:ilvl="7" w:tplc="053AF9A8" w:tentative="1">
      <w:start w:val="1"/>
      <w:numFmt w:val="bullet"/>
      <w:lvlText w:val=""/>
      <w:lvlJc w:val="left"/>
      <w:pPr>
        <w:tabs>
          <w:tab w:val="num" w:pos="5760"/>
        </w:tabs>
        <w:ind w:left="5760" w:hanging="360"/>
      </w:pPr>
      <w:rPr>
        <w:rFonts w:ascii="Wingdings 3" w:hAnsi="Wingdings 3" w:hint="default"/>
      </w:rPr>
    </w:lvl>
    <w:lvl w:ilvl="8" w:tplc="30E4FCEA" w:tentative="1">
      <w:start w:val="1"/>
      <w:numFmt w:val="bullet"/>
      <w:lvlText w:val=""/>
      <w:lvlJc w:val="left"/>
      <w:pPr>
        <w:tabs>
          <w:tab w:val="num" w:pos="6480"/>
        </w:tabs>
        <w:ind w:left="6480" w:hanging="360"/>
      </w:pPr>
      <w:rPr>
        <w:rFonts w:ascii="Wingdings 3" w:hAnsi="Wingdings 3" w:hint="default"/>
      </w:rPr>
    </w:lvl>
  </w:abstractNum>
  <w:abstractNum w:abstractNumId="1">
    <w:nsid w:val="12730B9F"/>
    <w:multiLevelType w:val="hybridMultilevel"/>
    <w:tmpl w:val="F120F652"/>
    <w:lvl w:ilvl="0" w:tplc="4E881DF0">
      <w:start w:val="1"/>
      <w:numFmt w:val="bullet"/>
      <w:lvlText w:val=""/>
      <w:lvlJc w:val="left"/>
      <w:pPr>
        <w:tabs>
          <w:tab w:val="num" w:pos="720"/>
        </w:tabs>
        <w:ind w:left="720" w:hanging="360"/>
      </w:pPr>
      <w:rPr>
        <w:rFonts w:ascii="Wingdings 3" w:hAnsi="Wingdings 3" w:hint="default"/>
      </w:rPr>
    </w:lvl>
    <w:lvl w:ilvl="1" w:tplc="F9446E6A" w:tentative="1">
      <w:start w:val="1"/>
      <w:numFmt w:val="bullet"/>
      <w:lvlText w:val=""/>
      <w:lvlJc w:val="left"/>
      <w:pPr>
        <w:tabs>
          <w:tab w:val="num" w:pos="1440"/>
        </w:tabs>
        <w:ind w:left="1440" w:hanging="360"/>
      </w:pPr>
      <w:rPr>
        <w:rFonts w:ascii="Wingdings 3" w:hAnsi="Wingdings 3" w:hint="default"/>
      </w:rPr>
    </w:lvl>
    <w:lvl w:ilvl="2" w:tplc="6D1E7136" w:tentative="1">
      <w:start w:val="1"/>
      <w:numFmt w:val="bullet"/>
      <w:lvlText w:val=""/>
      <w:lvlJc w:val="left"/>
      <w:pPr>
        <w:tabs>
          <w:tab w:val="num" w:pos="2160"/>
        </w:tabs>
        <w:ind w:left="2160" w:hanging="360"/>
      </w:pPr>
      <w:rPr>
        <w:rFonts w:ascii="Wingdings 3" w:hAnsi="Wingdings 3" w:hint="default"/>
      </w:rPr>
    </w:lvl>
    <w:lvl w:ilvl="3" w:tplc="A40265B6" w:tentative="1">
      <w:start w:val="1"/>
      <w:numFmt w:val="bullet"/>
      <w:lvlText w:val=""/>
      <w:lvlJc w:val="left"/>
      <w:pPr>
        <w:tabs>
          <w:tab w:val="num" w:pos="2880"/>
        </w:tabs>
        <w:ind w:left="2880" w:hanging="360"/>
      </w:pPr>
      <w:rPr>
        <w:rFonts w:ascii="Wingdings 3" w:hAnsi="Wingdings 3" w:hint="default"/>
      </w:rPr>
    </w:lvl>
    <w:lvl w:ilvl="4" w:tplc="5596EE08" w:tentative="1">
      <w:start w:val="1"/>
      <w:numFmt w:val="bullet"/>
      <w:lvlText w:val=""/>
      <w:lvlJc w:val="left"/>
      <w:pPr>
        <w:tabs>
          <w:tab w:val="num" w:pos="3600"/>
        </w:tabs>
        <w:ind w:left="3600" w:hanging="360"/>
      </w:pPr>
      <w:rPr>
        <w:rFonts w:ascii="Wingdings 3" w:hAnsi="Wingdings 3" w:hint="default"/>
      </w:rPr>
    </w:lvl>
    <w:lvl w:ilvl="5" w:tplc="43EE8394" w:tentative="1">
      <w:start w:val="1"/>
      <w:numFmt w:val="bullet"/>
      <w:lvlText w:val=""/>
      <w:lvlJc w:val="left"/>
      <w:pPr>
        <w:tabs>
          <w:tab w:val="num" w:pos="4320"/>
        </w:tabs>
        <w:ind w:left="4320" w:hanging="360"/>
      </w:pPr>
      <w:rPr>
        <w:rFonts w:ascii="Wingdings 3" w:hAnsi="Wingdings 3" w:hint="default"/>
      </w:rPr>
    </w:lvl>
    <w:lvl w:ilvl="6" w:tplc="5A6C5316" w:tentative="1">
      <w:start w:val="1"/>
      <w:numFmt w:val="bullet"/>
      <w:lvlText w:val=""/>
      <w:lvlJc w:val="left"/>
      <w:pPr>
        <w:tabs>
          <w:tab w:val="num" w:pos="5040"/>
        </w:tabs>
        <w:ind w:left="5040" w:hanging="360"/>
      </w:pPr>
      <w:rPr>
        <w:rFonts w:ascii="Wingdings 3" w:hAnsi="Wingdings 3" w:hint="default"/>
      </w:rPr>
    </w:lvl>
    <w:lvl w:ilvl="7" w:tplc="CF103636" w:tentative="1">
      <w:start w:val="1"/>
      <w:numFmt w:val="bullet"/>
      <w:lvlText w:val=""/>
      <w:lvlJc w:val="left"/>
      <w:pPr>
        <w:tabs>
          <w:tab w:val="num" w:pos="5760"/>
        </w:tabs>
        <w:ind w:left="5760" w:hanging="360"/>
      </w:pPr>
      <w:rPr>
        <w:rFonts w:ascii="Wingdings 3" w:hAnsi="Wingdings 3" w:hint="default"/>
      </w:rPr>
    </w:lvl>
    <w:lvl w:ilvl="8" w:tplc="17FA1BA6" w:tentative="1">
      <w:start w:val="1"/>
      <w:numFmt w:val="bullet"/>
      <w:lvlText w:val=""/>
      <w:lvlJc w:val="left"/>
      <w:pPr>
        <w:tabs>
          <w:tab w:val="num" w:pos="6480"/>
        </w:tabs>
        <w:ind w:left="6480" w:hanging="360"/>
      </w:pPr>
      <w:rPr>
        <w:rFonts w:ascii="Wingdings 3" w:hAnsi="Wingdings 3" w:hint="default"/>
      </w:rPr>
    </w:lvl>
  </w:abstractNum>
  <w:abstractNum w:abstractNumId="2">
    <w:nsid w:val="1BC9259B"/>
    <w:multiLevelType w:val="hybridMultilevel"/>
    <w:tmpl w:val="AA16A59E"/>
    <w:lvl w:ilvl="0" w:tplc="102811C6">
      <w:start w:val="1"/>
      <w:numFmt w:val="bullet"/>
      <w:lvlText w:val=""/>
      <w:lvlJc w:val="left"/>
      <w:pPr>
        <w:tabs>
          <w:tab w:val="num" w:pos="720"/>
        </w:tabs>
        <w:ind w:left="720" w:hanging="360"/>
      </w:pPr>
      <w:rPr>
        <w:rFonts w:ascii="Wingdings 3" w:hAnsi="Wingdings 3" w:hint="default"/>
      </w:rPr>
    </w:lvl>
    <w:lvl w:ilvl="1" w:tplc="47F4B4E4" w:tentative="1">
      <w:start w:val="1"/>
      <w:numFmt w:val="bullet"/>
      <w:lvlText w:val=""/>
      <w:lvlJc w:val="left"/>
      <w:pPr>
        <w:tabs>
          <w:tab w:val="num" w:pos="1440"/>
        </w:tabs>
        <w:ind w:left="1440" w:hanging="360"/>
      </w:pPr>
      <w:rPr>
        <w:rFonts w:ascii="Wingdings 3" w:hAnsi="Wingdings 3" w:hint="default"/>
      </w:rPr>
    </w:lvl>
    <w:lvl w:ilvl="2" w:tplc="18F4A2C6" w:tentative="1">
      <w:start w:val="1"/>
      <w:numFmt w:val="bullet"/>
      <w:lvlText w:val=""/>
      <w:lvlJc w:val="left"/>
      <w:pPr>
        <w:tabs>
          <w:tab w:val="num" w:pos="2160"/>
        </w:tabs>
        <w:ind w:left="2160" w:hanging="360"/>
      </w:pPr>
      <w:rPr>
        <w:rFonts w:ascii="Wingdings 3" w:hAnsi="Wingdings 3" w:hint="default"/>
      </w:rPr>
    </w:lvl>
    <w:lvl w:ilvl="3" w:tplc="236A08E6" w:tentative="1">
      <w:start w:val="1"/>
      <w:numFmt w:val="bullet"/>
      <w:lvlText w:val=""/>
      <w:lvlJc w:val="left"/>
      <w:pPr>
        <w:tabs>
          <w:tab w:val="num" w:pos="2880"/>
        </w:tabs>
        <w:ind w:left="2880" w:hanging="360"/>
      </w:pPr>
      <w:rPr>
        <w:rFonts w:ascii="Wingdings 3" w:hAnsi="Wingdings 3" w:hint="default"/>
      </w:rPr>
    </w:lvl>
    <w:lvl w:ilvl="4" w:tplc="C3EA8590" w:tentative="1">
      <w:start w:val="1"/>
      <w:numFmt w:val="bullet"/>
      <w:lvlText w:val=""/>
      <w:lvlJc w:val="left"/>
      <w:pPr>
        <w:tabs>
          <w:tab w:val="num" w:pos="3600"/>
        </w:tabs>
        <w:ind w:left="3600" w:hanging="360"/>
      </w:pPr>
      <w:rPr>
        <w:rFonts w:ascii="Wingdings 3" w:hAnsi="Wingdings 3" w:hint="default"/>
      </w:rPr>
    </w:lvl>
    <w:lvl w:ilvl="5" w:tplc="5832EEA8" w:tentative="1">
      <w:start w:val="1"/>
      <w:numFmt w:val="bullet"/>
      <w:lvlText w:val=""/>
      <w:lvlJc w:val="left"/>
      <w:pPr>
        <w:tabs>
          <w:tab w:val="num" w:pos="4320"/>
        </w:tabs>
        <w:ind w:left="4320" w:hanging="360"/>
      </w:pPr>
      <w:rPr>
        <w:rFonts w:ascii="Wingdings 3" w:hAnsi="Wingdings 3" w:hint="default"/>
      </w:rPr>
    </w:lvl>
    <w:lvl w:ilvl="6" w:tplc="5F70D4E4" w:tentative="1">
      <w:start w:val="1"/>
      <w:numFmt w:val="bullet"/>
      <w:lvlText w:val=""/>
      <w:lvlJc w:val="left"/>
      <w:pPr>
        <w:tabs>
          <w:tab w:val="num" w:pos="5040"/>
        </w:tabs>
        <w:ind w:left="5040" w:hanging="360"/>
      </w:pPr>
      <w:rPr>
        <w:rFonts w:ascii="Wingdings 3" w:hAnsi="Wingdings 3" w:hint="default"/>
      </w:rPr>
    </w:lvl>
    <w:lvl w:ilvl="7" w:tplc="EDBE44A2" w:tentative="1">
      <w:start w:val="1"/>
      <w:numFmt w:val="bullet"/>
      <w:lvlText w:val=""/>
      <w:lvlJc w:val="left"/>
      <w:pPr>
        <w:tabs>
          <w:tab w:val="num" w:pos="5760"/>
        </w:tabs>
        <w:ind w:left="5760" w:hanging="360"/>
      </w:pPr>
      <w:rPr>
        <w:rFonts w:ascii="Wingdings 3" w:hAnsi="Wingdings 3" w:hint="default"/>
      </w:rPr>
    </w:lvl>
    <w:lvl w:ilvl="8" w:tplc="4880E484" w:tentative="1">
      <w:start w:val="1"/>
      <w:numFmt w:val="bullet"/>
      <w:lvlText w:val=""/>
      <w:lvlJc w:val="left"/>
      <w:pPr>
        <w:tabs>
          <w:tab w:val="num" w:pos="6480"/>
        </w:tabs>
        <w:ind w:left="6480" w:hanging="360"/>
      </w:pPr>
      <w:rPr>
        <w:rFonts w:ascii="Wingdings 3" w:hAnsi="Wingdings 3" w:hint="default"/>
      </w:rPr>
    </w:lvl>
  </w:abstractNum>
  <w:abstractNum w:abstractNumId="3">
    <w:nsid w:val="270067F4"/>
    <w:multiLevelType w:val="hybridMultilevel"/>
    <w:tmpl w:val="6996FE5E"/>
    <w:lvl w:ilvl="0" w:tplc="D9460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3235CB"/>
    <w:multiLevelType w:val="hybridMultilevel"/>
    <w:tmpl w:val="C83E9592"/>
    <w:lvl w:ilvl="0" w:tplc="6F6024CA">
      <w:start w:val="1"/>
      <w:numFmt w:val="bullet"/>
      <w:lvlText w:val=""/>
      <w:lvlJc w:val="left"/>
      <w:pPr>
        <w:tabs>
          <w:tab w:val="num" w:pos="720"/>
        </w:tabs>
        <w:ind w:left="720" w:hanging="360"/>
      </w:pPr>
      <w:rPr>
        <w:rFonts w:ascii="Wingdings 3" w:hAnsi="Wingdings 3" w:hint="default"/>
      </w:rPr>
    </w:lvl>
    <w:lvl w:ilvl="1" w:tplc="DFDEF02C" w:tentative="1">
      <w:start w:val="1"/>
      <w:numFmt w:val="bullet"/>
      <w:lvlText w:val=""/>
      <w:lvlJc w:val="left"/>
      <w:pPr>
        <w:tabs>
          <w:tab w:val="num" w:pos="1440"/>
        </w:tabs>
        <w:ind w:left="1440" w:hanging="360"/>
      </w:pPr>
      <w:rPr>
        <w:rFonts w:ascii="Wingdings 3" w:hAnsi="Wingdings 3" w:hint="default"/>
      </w:rPr>
    </w:lvl>
    <w:lvl w:ilvl="2" w:tplc="72EC4558" w:tentative="1">
      <w:start w:val="1"/>
      <w:numFmt w:val="bullet"/>
      <w:lvlText w:val=""/>
      <w:lvlJc w:val="left"/>
      <w:pPr>
        <w:tabs>
          <w:tab w:val="num" w:pos="2160"/>
        </w:tabs>
        <w:ind w:left="2160" w:hanging="360"/>
      </w:pPr>
      <w:rPr>
        <w:rFonts w:ascii="Wingdings 3" w:hAnsi="Wingdings 3" w:hint="default"/>
      </w:rPr>
    </w:lvl>
    <w:lvl w:ilvl="3" w:tplc="B030945C" w:tentative="1">
      <w:start w:val="1"/>
      <w:numFmt w:val="bullet"/>
      <w:lvlText w:val=""/>
      <w:lvlJc w:val="left"/>
      <w:pPr>
        <w:tabs>
          <w:tab w:val="num" w:pos="2880"/>
        </w:tabs>
        <w:ind w:left="2880" w:hanging="360"/>
      </w:pPr>
      <w:rPr>
        <w:rFonts w:ascii="Wingdings 3" w:hAnsi="Wingdings 3" w:hint="default"/>
      </w:rPr>
    </w:lvl>
    <w:lvl w:ilvl="4" w:tplc="F2EAC4A4" w:tentative="1">
      <w:start w:val="1"/>
      <w:numFmt w:val="bullet"/>
      <w:lvlText w:val=""/>
      <w:lvlJc w:val="left"/>
      <w:pPr>
        <w:tabs>
          <w:tab w:val="num" w:pos="3600"/>
        </w:tabs>
        <w:ind w:left="3600" w:hanging="360"/>
      </w:pPr>
      <w:rPr>
        <w:rFonts w:ascii="Wingdings 3" w:hAnsi="Wingdings 3" w:hint="default"/>
      </w:rPr>
    </w:lvl>
    <w:lvl w:ilvl="5" w:tplc="5FFCB2D0" w:tentative="1">
      <w:start w:val="1"/>
      <w:numFmt w:val="bullet"/>
      <w:lvlText w:val=""/>
      <w:lvlJc w:val="left"/>
      <w:pPr>
        <w:tabs>
          <w:tab w:val="num" w:pos="4320"/>
        </w:tabs>
        <w:ind w:left="4320" w:hanging="360"/>
      </w:pPr>
      <w:rPr>
        <w:rFonts w:ascii="Wingdings 3" w:hAnsi="Wingdings 3" w:hint="default"/>
      </w:rPr>
    </w:lvl>
    <w:lvl w:ilvl="6" w:tplc="8DB62748" w:tentative="1">
      <w:start w:val="1"/>
      <w:numFmt w:val="bullet"/>
      <w:lvlText w:val=""/>
      <w:lvlJc w:val="left"/>
      <w:pPr>
        <w:tabs>
          <w:tab w:val="num" w:pos="5040"/>
        </w:tabs>
        <w:ind w:left="5040" w:hanging="360"/>
      </w:pPr>
      <w:rPr>
        <w:rFonts w:ascii="Wingdings 3" w:hAnsi="Wingdings 3" w:hint="default"/>
      </w:rPr>
    </w:lvl>
    <w:lvl w:ilvl="7" w:tplc="48540BCE" w:tentative="1">
      <w:start w:val="1"/>
      <w:numFmt w:val="bullet"/>
      <w:lvlText w:val=""/>
      <w:lvlJc w:val="left"/>
      <w:pPr>
        <w:tabs>
          <w:tab w:val="num" w:pos="5760"/>
        </w:tabs>
        <w:ind w:left="5760" w:hanging="360"/>
      </w:pPr>
      <w:rPr>
        <w:rFonts w:ascii="Wingdings 3" w:hAnsi="Wingdings 3" w:hint="default"/>
      </w:rPr>
    </w:lvl>
    <w:lvl w:ilvl="8" w:tplc="46C66A20" w:tentative="1">
      <w:start w:val="1"/>
      <w:numFmt w:val="bullet"/>
      <w:lvlText w:val=""/>
      <w:lvlJc w:val="left"/>
      <w:pPr>
        <w:tabs>
          <w:tab w:val="num" w:pos="6480"/>
        </w:tabs>
        <w:ind w:left="6480" w:hanging="360"/>
      </w:pPr>
      <w:rPr>
        <w:rFonts w:ascii="Wingdings 3" w:hAnsi="Wingdings 3" w:hint="default"/>
      </w:rPr>
    </w:lvl>
  </w:abstractNum>
  <w:abstractNum w:abstractNumId="5">
    <w:nsid w:val="298477C0"/>
    <w:multiLevelType w:val="hybridMultilevel"/>
    <w:tmpl w:val="9364D944"/>
    <w:lvl w:ilvl="0" w:tplc="BED6B224">
      <w:start w:val="1"/>
      <w:numFmt w:val="bullet"/>
      <w:lvlText w:val=""/>
      <w:lvlJc w:val="left"/>
      <w:pPr>
        <w:tabs>
          <w:tab w:val="num" w:pos="720"/>
        </w:tabs>
        <w:ind w:left="720" w:hanging="360"/>
      </w:pPr>
      <w:rPr>
        <w:rFonts w:ascii="Wingdings 3" w:hAnsi="Wingdings 3" w:hint="default"/>
      </w:rPr>
    </w:lvl>
    <w:lvl w:ilvl="1" w:tplc="ABD48B54" w:tentative="1">
      <w:start w:val="1"/>
      <w:numFmt w:val="bullet"/>
      <w:lvlText w:val=""/>
      <w:lvlJc w:val="left"/>
      <w:pPr>
        <w:tabs>
          <w:tab w:val="num" w:pos="1440"/>
        </w:tabs>
        <w:ind w:left="1440" w:hanging="360"/>
      </w:pPr>
      <w:rPr>
        <w:rFonts w:ascii="Wingdings 3" w:hAnsi="Wingdings 3" w:hint="default"/>
      </w:rPr>
    </w:lvl>
    <w:lvl w:ilvl="2" w:tplc="B24EE904" w:tentative="1">
      <w:start w:val="1"/>
      <w:numFmt w:val="bullet"/>
      <w:lvlText w:val=""/>
      <w:lvlJc w:val="left"/>
      <w:pPr>
        <w:tabs>
          <w:tab w:val="num" w:pos="2160"/>
        </w:tabs>
        <w:ind w:left="2160" w:hanging="360"/>
      </w:pPr>
      <w:rPr>
        <w:rFonts w:ascii="Wingdings 3" w:hAnsi="Wingdings 3" w:hint="default"/>
      </w:rPr>
    </w:lvl>
    <w:lvl w:ilvl="3" w:tplc="C23E7004" w:tentative="1">
      <w:start w:val="1"/>
      <w:numFmt w:val="bullet"/>
      <w:lvlText w:val=""/>
      <w:lvlJc w:val="left"/>
      <w:pPr>
        <w:tabs>
          <w:tab w:val="num" w:pos="2880"/>
        </w:tabs>
        <w:ind w:left="2880" w:hanging="360"/>
      </w:pPr>
      <w:rPr>
        <w:rFonts w:ascii="Wingdings 3" w:hAnsi="Wingdings 3" w:hint="default"/>
      </w:rPr>
    </w:lvl>
    <w:lvl w:ilvl="4" w:tplc="E34C624A" w:tentative="1">
      <w:start w:val="1"/>
      <w:numFmt w:val="bullet"/>
      <w:lvlText w:val=""/>
      <w:lvlJc w:val="left"/>
      <w:pPr>
        <w:tabs>
          <w:tab w:val="num" w:pos="3600"/>
        </w:tabs>
        <w:ind w:left="3600" w:hanging="360"/>
      </w:pPr>
      <w:rPr>
        <w:rFonts w:ascii="Wingdings 3" w:hAnsi="Wingdings 3" w:hint="default"/>
      </w:rPr>
    </w:lvl>
    <w:lvl w:ilvl="5" w:tplc="3CF04CA2" w:tentative="1">
      <w:start w:val="1"/>
      <w:numFmt w:val="bullet"/>
      <w:lvlText w:val=""/>
      <w:lvlJc w:val="left"/>
      <w:pPr>
        <w:tabs>
          <w:tab w:val="num" w:pos="4320"/>
        </w:tabs>
        <w:ind w:left="4320" w:hanging="360"/>
      </w:pPr>
      <w:rPr>
        <w:rFonts w:ascii="Wingdings 3" w:hAnsi="Wingdings 3" w:hint="default"/>
      </w:rPr>
    </w:lvl>
    <w:lvl w:ilvl="6" w:tplc="6C603082" w:tentative="1">
      <w:start w:val="1"/>
      <w:numFmt w:val="bullet"/>
      <w:lvlText w:val=""/>
      <w:lvlJc w:val="left"/>
      <w:pPr>
        <w:tabs>
          <w:tab w:val="num" w:pos="5040"/>
        </w:tabs>
        <w:ind w:left="5040" w:hanging="360"/>
      </w:pPr>
      <w:rPr>
        <w:rFonts w:ascii="Wingdings 3" w:hAnsi="Wingdings 3" w:hint="default"/>
      </w:rPr>
    </w:lvl>
    <w:lvl w:ilvl="7" w:tplc="648475C0" w:tentative="1">
      <w:start w:val="1"/>
      <w:numFmt w:val="bullet"/>
      <w:lvlText w:val=""/>
      <w:lvlJc w:val="left"/>
      <w:pPr>
        <w:tabs>
          <w:tab w:val="num" w:pos="5760"/>
        </w:tabs>
        <w:ind w:left="5760" w:hanging="360"/>
      </w:pPr>
      <w:rPr>
        <w:rFonts w:ascii="Wingdings 3" w:hAnsi="Wingdings 3" w:hint="default"/>
      </w:rPr>
    </w:lvl>
    <w:lvl w:ilvl="8" w:tplc="A336FBCC" w:tentative="1">
      <w:start w:val="1"/>
      <w:numFmt w:val="bullet"/>
      <w:lvlText w:val=""/>
      <w:lvlJc w:val="left"/>
      <w:pPr>
        <w:tabs>
          <w:tab w:val="num" w:pos="6480"/>
        </w:tabs>
        <w:ind w:left="6480" w:hanging="360"/>
      </w:pPr>
      <w:rPr>
        <w:rFonts w:ascii="Wingdings 3" w:hAnsi="Wingdings 3" w:hint="default"/>
      </w:rPr>
    </w:lvl>
  </w:abstractNum>
  <w:abstractNum w:abstractNumId="6">
    <w:nsid w:val="39221736"/>
    <w:multiLevelType w:val="hybridMultilevel"/>
    <w:tmpl w:val="4DBEC50C"/>
    <w:lvl w:ilvl="0" w:tplc="DD84BEE6">
      <w:start w:val="1"/>
      <w:numFmt w:val="bullet"/>
      <w:lvlText w:val=""/>
      <w:lvlJc w:val="left"/>
      <w:pPr>
        <w:tabs>
          <w:tab w:val="num" w:pos="720"/>
        </w:tabs>
        <w:ind w:left="720" w:hanging="360"/>
      </w:pPr>
      <w:rPr>
        <w:rFonts w:ascii="Wingdings 3" w:hAnsi="Wingdings 3" w:hint="default"/>
      </w:rPr>
    </w:lvl>
    <w:lvl w:ilvl="1" w:tplc="06AEC248" w:tentative="1">
      <w:start w:val="1"/>
      <w:numFmt w:val="bullet"/>
      <w:lvlText w:val=""/>
      <w:lvlJc w:val="left"/>
      <w:pPr>
        <w:tabs>
          <w:tab w:val="num" w:pos="1440"/>
        </w:tabs>
        <w:ind w:left="1440" w:hanging="360"/>
      </w:pPr>
      <w:rPr>
        <w:rFonts w:ascii="Wingdings 3" w:hAnsi="Wingdings 3" w:hint="default"/>
      </w:rPr>
    </w:lvl>
    <w:lvl w:ilvl="2" w:tplc="DC00663A" w:tentative="1">
      <w:start w:val="1"/>
      <w:numFmt w:val="bullet"/>
      <w:lvlText w:val=""/>
      <w:lvlJc w:val="left"/>
      <w:pPr>
        <w:tabs>
          <w:tab w:val="num" w:pos="2160"/>
        </w:tabs>
        <w:ind w:left="2160" w:hanging="360"/>
      </w:pPr>
      <w:rPr>
        <w:rFonts w:ascii="Wingdings 3" w:hAnsi="Wingdings 3" w:hint="default"/>
      </w:rPr>
    </w:lvl>
    <w:lvl w:ilvl="3" w:tplc="1416CEC6" w:tentative="1">
      <w:start w:val="1"/>
      <w:numFmt w:val="bullet"/>
      <w:lvlText w:val=""/>
      <w:lvlJc w:val="left"/>
      <w:pPr>
        <w:tabs>
          <w:tab w:val="num" w:pos="2880"/>
        </w:tabs>
        <w:ind w:left="2880" w:hanging="360"/>
      </w:pPr>
      <w:rPr>
        <w:rFonts w:ascii="Wingdings 3" w:hAnsi="Wingdings 3" w:hint="default"/>
      </w:rPr>
    </w:lvl>
    <w:lvl w:ilvl="4" w:tplc="36EC6F66" w:tentative="1">
      <w:start w:val="1"/>
      <w:numFmt w:val="bullet"/>
      <w:lvlText w:val=""/>
      <w:lvlJc w:val="left"/>
      <w:pPr>
        <w:tabs>
          <w:tab w:val="num" w:pos="3600"/>
        </w:tabs>
        <w:ind w:left="3600" w:hanging="360"/>
      </w:pPr>
      <w:rPr>
        <w:rFonts w:ascii="Wingdings 3" w:hAnsi="Wingdings 3" w:hint="default"/>
      </w:rPr>
    </w:lvl>
    <w:lvl w:ilvl="5" w:tplc="3AA4189E" w:tentative="1">
      <w:start w:val="1"/>
      <w:numFmt w:val="bullet"/>
      <w:lvlText w:val=""/>
      <w:lvlJc w:val="left"/>
      <w:pPr>
        <w:tabs>
          <w:tab w:val="num" w:pos="4320"/>
        </w:tabs>
        <w:ind w:left="4320" w:hanging="360"/>
      </w:pPr>
      <w:rPr>
        <w:rFonts w:ascii="Wingdings 3" w:hAnsi="Wingdings 3" w:hint="default"/>
      </w:rPr>
    </w:lvl>
    <w:lvl w:ilvl="6" w:tplc="B106DB98" w:tentative="1">
      <w:start w:val="1"/>
      <w:numFmt w:val="bullet"/>
      <w:lvlText w:val=""/>
      <w:lvlJc w:val="left"/>
      <w:pPr>
        <w:tabs>
          <w:tab w:val="num" w:pos="5040"/>
        </w:tabs>
        <w:ind w:left="5040" w:hanging="360"/>
      </w:pPr>
      <w:rPr>
        <w:rFonts w:ascii="Wingdings 3" w:hAnsi="Wingdings 3" w:hint="default"/>
      </w:rPr>
    </w:lvl>
    <w:lvl w:ilvl="7" w:tplc="E66442B4" w:tentative="1">
      <w:start w:val="1"/>
      <w:numFmt w:val="bullet"/>
      <w:lvlText w:val=""/>
      <w:lvlJc w:val="left"/>
      <w:pPr>
        <w:tabs>
          <w:tab w:val="num" w:pos="5760"/>
        </w:tabs>
        <w:ind w:left="5760" w:hanging="360"/>
      </w:pPr>
      <w:rPr>
        <w:rFonts w:ascii="Wingdings 3" w:hAnsi="Wingdings 3" w:hint="default"/>
      </w:rPr>
    </w:lvl>
    <w:lvl w:ilvl="8" w:tplc="5DDAF432" w:tentative="1">
      <w:start w:val="1"/>
      <w:numFmt w:val="bullet"/>
      <w:lvlText w:val=""/>
      <w:lvlJc w:val="left"/>
      <w:pPr>
        <w:tabs>
          <w:tab w:val="num" w:pos="6480"/>
        </w:tabs>
        <w:ind w:left="6480" w:hanging="360"/>
      </w:pPr>
      <w:rPr>
        <w:rFonts w:ascii="Wingdings 3" w:hAnsi="Wingdings 3" w:hint="default"/>
      </w:rPr>
    </w:lvl>
  </w:abstractNum>
  <w:abstractNum w:abstractNumId="7">
    <w:nsid w:val="3EBF73F6"/>
    <w:multiLevelType w:val="hybridMultilevel"/>
    <w:tmpl w:val="DE5C0BFE"/>
    <w:lvl w:ilvl="0" w:tplc="8D546C68">
      <w:start w:val="1"/>
      <w:numFmt w:val="bullet"/>
      <w:lvlText w:val=""/>
      <w:lvlJc w:val="left"/>
      <w:pPr>
        <w:tabs>
          <w:tab w:val="num" w:pos="720"/>
        </w:tabs>
        <w:ind w:left="720" w:hanging="360"/>
      </w:pPr>
      <w:rPr>
        <w:rFonts w:ascii="Wingdings 3" w:hAnsi="Wingdings 3" w:hint="default"/>
      </w:rPr>
    </w:lvl>
    <w:lvl w:ilvl="1" w:tplc="4BAC7862" w:tentative="1">
      <w:start w:val="1"/>
      <w:numFmt w:val="bullet"/>
      <w:lvlText w:val=""/>
      <w:lvlJc w:val="left"/>
      <w:pPr>
        <w:tabs>
          <w:tab w:val="num" w:pos="1440"/>
        </w:tabs>
        <w:ind w:left="1440" w:hanging="360"/>
      </w:pPr>
      <w:rPr>
        <w:rFonts w:ascii="Wingdings 3" w:hAnsi="Wingdings 3" w:hint="default"/>
      </w:rPr>
    </w:lvl>
    <w:lvl w:ilvl="2" w:tplc="A6A6CD98" w:tentative="1">
      <w:start w:val="1"/>
      <w:numFmt w:val="bullet"/>
      <w:lvlText w:val=""/>
      <w:lvlJc w:val="left"/>
      <w:pPr>
        <w:tabs>
          <w:tab w:val="num" w:pos="2160"/>
        </w:tabs>
        <w:ind w:left="2160" w:hanging="360"/>
      </w:pPr>
      <w:rPr>
        <w:rFonts w:ascii="Wingdings 3" w:hAnsi="Wingdings 3" w:hint="default"/>
      </w:rPr>
    </w:lvl>
    <w:lvl w:ilvl="3" w:tplc="B4141018" w:tentative="1">
      <w:start w:val="1"/>
      <w:numFmt w:val="bullet"/>
      <w:lvlText w:val=""/>
      <w:lvlJc w:val="left"/>
      <w:pPr>
        <w:tabs>
          <w:tab w:val="num" w:pos="2880"/>
        </w:tabs>
        <w:ind w:left="2880" w:hanging="360"/>
      </w:pPr>
      <w:rPr>
        <w:rFonts w:ascii="Wingdings 3" w:hAnsi="Wingdings 3" w:hint="default"/>
      </w:rPr>
    </w:lvl>
    <w:lvl w:ilvl="4" w:tplc="AE1613A8" w:tentative="1">
      <w:start w:val="1"/>
      <w:numFmt w:val="bullet"/>
      <w:lvlText w:val=""/>
      <w:lvlJc w:val="left"/>
      <w:pPr>
        <w:tabs>
          <w:tab w:val="num" w:pos="3600"/>
        </w:tabs>
        <w:ind w:left="3600" w:hanging="360"/>
      </w:pPr>
      <w:rPr>
        <w:rFonts w:ascii="Wingdings 3" w:hAnsi="Wingdings 3" w:hint="default"/>
      </w:rPr>
    </w:lvl>
    <w:lvl w:ilvl="5" w:tplc="93A47730" w:tentative="1">
      <w:start w:val="1"/>
      <w:numFmt w:val="bullet"/>
      <w:lvlText w:val=""/>
      <w:lvlJc w:val="left"/>
      <w:pPr>
        <w:tabs>
          <w:tab w:val="num" w:pos="4320"/>
        </w:tabs>
        <w:ind w:left="4320" w:hanging="360"/>
      </w:pPr>
      <w:rPr>
        <w:rFonts w:ascii="Wingdings 3" w:hAnsi="Wingdings 3" w:hint="default"/>
      </w:rPr>
    </w:lvl>
    <w:lvl w:ilvl="6" w:tplc="E690BFF6" w:tentative="1">
      <w:start w:val="1"/>
      <w:numFmt w:val="bullet"/>
      <w:lvlText w:val=""/>
      <w:lvlJc w:val="left"/>
      <w:pPr>
        <w:tabs>
          <w:tab w:val="num" w:pos="5040"/>
        </w:tabs>
        <w:ind w:left="5040" w:hanging="360"/>
      </w:pPr>
      <w:rPr>
        <w:rFonts w:ascii="Wingdings 3" w:hAnsi="Wingdings 3" w:hint="default"/>
      </w:rPr>
    </w:lvl>
    <w:lvl w:ilvl="7" w:tplc="ECC62324" w:tentative="1">
      <w:start w:val="1"/>
      <w:numFmt w:val="bullet"/>
      <w:lvlText w:val=""/>
      <w:lvlJc w:val="left"/>
      <w:pPr>
        <w:tabs>
          <w:tab w:val="num" w:pos="5760"/>
        </w:tabs>
        <w:ind w:left="5760" w:hanging="360"/>
      </w:pPr>
      <w:rPr>
        <w:rFonts w:ascii="Wingdings 3" w:hAnsi="Wingdings 3" w:hint="default"/>
      </w:rPr>
    </w:lvl>
    <w:lvl w:ilvl="8" w:tplc="95069B5E" w:tentative="1">
      <w:start w:val="1"/>
      <w:numFmt w:val="bullet"/>
      <w:lvlText w:val=""/>
      <w:lvlJc w:val="left"/>
      <w:pPr>
        <w:tabs>
          <w:tab w:val="num" w:pos="6480"/>
        </w:tabs>
        <w:ind w:left="6480" w:hanging="360"/>
      </w:pPr>
      <w:rPr>
        <w:rFonts w:ascii="Wingdings 3" w:hAnsi="Wingdings 3" w:hint="default"/>
      </w:rPr>
    </w:lvl>
  </w:abstractNum>
  <w:abstractNum w:abstractNumId="8">
    <w:nsid w:val="47F711C2"/>
    <w:multiLevelType w:val="hybridMultilevel"/>
    <w:tmpl w:val="F3163310"/>
    <w:lvl w:ilvl="0" w:tplc="4586B69C">
      <w:start w:val="1"/>
      <w:numFmt w:val="bullet"/>
      <w:lvlText w:val=""/>
      <w:lvlJc w:val="left"/>
      <w:pPr>
        <w:tabs>
          <w:tab w:val="num" w:pos="720"/>
        </w:tabs>
        <w:ind w:left="720" w:hanging="360"/>
      </w:pPr>
      <w:rPr>
        <w:rFonts w:ascii="Wingdings 3" w:hAnsi="Wingdings 3" w:hint="default"/>
      </w:rPr>
    </w:lvl>
    <w:lvl w:ilvl="1" w:tplc="3424DB50" w:tentative="1">
      <w:start w:val="1"/>
      <w:numFmt w:val="bullet"/>
      <w:lvlText w:val=""/>
      <w:lvlJc w:val="left"/>
      <w:pPr>
        <w:tabs>
          <w:tab w:val="num" w:pos="1440"/>
        </w:tabs>
        <w:ind w:left="1440" w:hanging="360"/>
      </w:pPr>
      <w:rPr>
        <w:rFonts w:ascii="Wingdings 3" w:hAnsi="Wingdings 3" w:hint="default"/>
      </w:rPr>
    </w:lvl>
    <w:lvl w:ilvl="2" w:tplc="3FDE9714" w:tentative="1">
      <w:start w:val="1"/>
      <w:numFmt w:val="bullet"/>
      <w:lvlText w:val=""/>
      <w:lvlJc w:val="left"/>
      <w:pPr>
        <w:tabs>
          <w:tab w:val="num" w:pos="2160"/>
        </w:tabs>
        <w:ind w:left="2160" w:hanging="360"/>
      </w:pPr>
      <w:rPr>
        <w:rFonts w:ascii="Wingdings 3" w:hAnsi="Wingdings 3" w:hint="default"/>
      </w:rPr>
    </w:lvl>
    <w:lvl w:ilvl="3" w:tplc="4E6AC404" w:tentative="1">
      <w:start w:val="1"/>
      <w:numFmt w:val="bullet"/>
      <w:lvlText w:val=""/>
      <w:lvlJc w:val="left"/>
      <w:pPr>
        <w:tabs>
          <w:tab w:val="num" w:pos="2880"/>
        </w:tabs>
        <w:ind w:left="2880" w:hanging="360"/>
      </w:pPr>
      <w:rPr>
        <w:rFonts w:ascii="Wingdings 3" w:hAnsi="Wingdings 3" w:hint="default"/>
      </w:rPr>
    </w:lvl>
    <w:lvl w:ilvl="4" w:tplc="86DE7B74" w:tentative="1">
      <w:start w:val="1"/>
      <w:numFmt w:val="bullet"/>
      <w:lvlText w:val=""/>
      <w:lvlJc w:val="left"/>
      <w:pPr>
        <w:tabs>
          <w:tab w:val="num" w:pos="3600"/>
        </w:tabs>
        <w:ind w:left="3600" w:hanging="360"/>
      </w:pPr>
      <w:rPr>
        <w:rFonts w:ascii="Wingdings 3" w:hAnsi="Wingdings 3" w:hint="default"/>
      </w:rPr>
    </w:lvl>
    <w:lvl w:ilvl="5" w:tplc="884C75C6" w:tentative="1">
      <w:start w:val="1"/>
      <w:numFmt w:val="bullet"/>
      <w:lvlText w:val=""/>
      <w:lvlJc w:val="left"/>
      <w:pPr>
        <w:tabs>
          <w:tab w:val="num" w:pos="4320"/>
        </w:tabs>
        <w:ind w:left="4320" w:hanging="360"/>
      </w:pPr>
      <w:rPr>
        <w:rFonts w:ascii="Wingdings 3" w:hAnsi="Wingdings 3" w:hint="default"/>
      </w:rPr>
    </w:lvl>
    <w:lvl w:ilvl="6" w:tplc="B0D09C96" w:tentative="1">
      <w:start w:val="1"/>
      <w:numFmt w:val="bullet"/>
      <w:lvlText w:val=""/>
      <w:lvlJc w:val="left"/>
      <w:pPr>
        <w:tabs>
          <w:tab w:val="num" w:pos="5040"/>
        </w:tabs>
        <w:ind w:left="5040" w:hanging="360"/>
      </w:pPr>
      <w:rPr>
        <w:rFonts w:ascii="Wingdings 3" w:hAnsi="Wingdings 3" w:hint="default"/>
      </w:rPr>
    </w:lvl>
    <w:lvl w:ilvl="7" w:tplc="AC9C4DAC" w:tentative="1">
      <w:start w:val="1"/>
      <w:numFmt w:val="bullet"/>
      <w:lvlText w:val=""/>
      <w:lvlJc w:val="left"/>
      <w:pPr>
        <w:tabs>
          <w:tab w:val="num" w:pos="5760"/>
        </w:tabs>
        <w:ind w:left="5760" w:hanging="360"/>
      </w:pPr>
      <w:rPr>
        <w:rFonts w:ascii="Wingdings 3" w:hAnsi="Wingdings 3" w:hint="default"/>
      </w:rPr>
    </w:lvl>
    <w:lvl w:ilvl="8" w:tplc="1D64DD14" w:tentative="1">
      <w:start w:val="1"/>
      <w:numFmt w:val="bullet"/>
      <w:lvlText w:val=""/>
      <w:lvlJc w:val="left"/>
      <w:pPr>
        <w:tabs>
          <w:tab w:val="num" w:pos="6480"/>
        </w:tabs>
        <w:ind w:left="6480" w:hanging="360"/>
      </w:pPr>
      <w:rPr>
        <w:rFonts w:ascii="Wingdings 3" w:hAnsi="Wingdings 3" w:hint="default"/>
      </w:rPr>
    </w:lvl>
  </w:abstractNum>
  <w:abstractNum w:abstractNumId="9">
    <w:nsid w:val="57D41D30"/>
    <w:multiLevelType w:val="hybridMultilevel"/>
    <w:tmpl w:val="E702D2F4"/>
    <w:lvl w:ilvl="0" w:tplc="86E0C5CA">
      <w:start w:val="1"/>
      <w:numFmt w:val="bullet"/>
      <w:lvlText w:val=""/>
      <w:lvlJc w:val="left"/>
      <w:pPr>
        <w:tabs>
          <w:tab w:val="num" w:pos="720"/>
        </w:tabs>
        <w:ind w:left="720" w:hanging="360"/>
      </w:pPr>
      <w:rPr>
        <w:rFonts w:ascii="Wingdings 3" w:hAnsi="Wingdings 3" w:hint="default"/>
      </w:rPr>
    </w:lvl>
    <w:lvl w:ilvl="1" w:tplc="81EEFFD6" w:tentative="1">
      <w:start w:val="1"/>
      <w:numFmt w:val="bullet"/>
      <w:lvlText w:val=""/>
      <w:lvlJc w:val="left"/>
      <w:pPr>
        <w:tabs>
          <w:tab w:val="num" w:pos="1440"/>
        </w:tabs>
        <w:ind w:left="1440" w:hanging="360"/>
      </w:pPr>
      <w:rPr>
        <w:rFonts w:ascii="Wingdings 3" w:hAnsi="Wingdings 3" w:hint="default"/>
      </w:rPr>
    </w:lvl>
    <w:lvl w:ilvl="2" w:tplc="5CB64C90" w:tentative="1">
      <w:start w:val="1"/>
      <w:numFmt w:val="bullet"/>
      <w:lvlText w:val=""/>
      <w:lvlJc w:val="left"/>
      <w:pPr>
        <w:tabs>
          <w:tab w:val="num" w:pos="2160"/>
        </w:tabs>
        <w:ind w:left="2160" w:hanging="360"/>
      </w:pPr>
      <w:rPr>
        <w:rFonts w:ascii="Wingdings 3" w:hAnsi="Wingdings 3" w:hint="default"/>
      </w:rPr>
    </w:lvl>
    <w:lvl w:ilvl="3" w:tplc="B1242190" w:tentative="1">
      <w:start w:val="1"/>
      <w:numFmt w:val="bullet"/>
      <w:lvlText w:val=""/>
      <w:lvlJc w:val="left"/>
      <w:pPr>
        <w:tabs>
          <w:tab w:val="num" w:pos="2880"/>
        </w:tabs>
        <w:ind w:left="2880" w:hanging="360"/>
      </w:pPr>
      <w:rPr>
        <w:rFonts w:ascii="Wingdings 3" w:hAnsi="Wingdings 3" w:hint="default"/>
      </w:rPr>
    </w:lvl>
    <w:lvl w:ilvl="4" w:tplc="DE90B5F4" w:tentative="1">
      <w:start w:val="1"/>
      <w:numFmt w:val="bullet"/>
      <w:lvlText w:val=""/>
      <w:lvlJc w:val="left"/>
      <w:pPr>
        <w:tabs>
          <w:tab w:val="num" w:pos="3600"/>
        </w:tabs>
        <w:ind w:left="3600" w:hanging="360"/>
      </w:pPr>
      <w:rPr>
        <w:rFonts w:ascii="Wingdings 3" w:hAnsi="Wingdings 3" w:hint="default"/>
      </w:rPr>
    </w:lvl>
    <w:lvl w:ilvl="5" w:tplc="C5108516" w:tentative="1">
      <w:start w:val="1"/>
      <w:numFmt w:val="bullet"/>
      <w:lvlText w:val=""/>
      <w:lvlJc w:val="left"/>
      <w:pPr>
        <w:tabs>
          <w:tab w:val="num" w:pos="4320"/>
        </w:tabs>
        <w:ind w:left="4320" w:hanging="360"/>
      </w:pPr>
      <w:rPr>
        <w:rFonts w:ascii="Wingdings 3" w:hAnsi="Wingdings 3" w:hint="default"/>
      </w:rPr>
    </w:lvl>
    <w:lvl w:ilvl="6" w:tplc="0FDCDD72" w:tentative="1">
      <w:start w:val="1"/>
      <w:numFmt w:val="bullet"/>
      <w:lvlText w:val=""/>
      <w:lvlJc w:val="left"/>
      <w:pPr>
        <w:tabs>
          <w:tab w:val="num" w:pos="5040"/>
        </w:tabs>
        <w:ind w:left="5040" w:hanging="360"/>
      </w:pPr>
      <w:rPr>
        <w:rFonts w:ascii="Wingdings 3" w:hAnsi="Wingdings 3" w:hint="default"/>
      </w:rPr>
    </w:lvl>
    <w:lvl w:ilvl="7" w:tplc="17DA70E4" w:tentative="1">
      <w:start w:val="1"/>
      <w:numFmt w:val="bullet"/>
      <w:lvlText w:val=""/>
      <w:lvlJc w:val="left"/>
      <w:pPr>
        <w:tabs>
          <w:tab w:val="num" w:pos="5760"/>
        </w:tabs>
        <w:ind w:left="5760" w:hanging="360"/>
      </w:pPr>
      <w:rPr>
        <w:rFonts w:ascii="Wingdings 3" w:hAnsi="Wingdings 3" w:hint="default"/>
      </w:rPr>
    </w:lvl>
    <w:lvl w:ilvl="8" w:tplc="4860E4A6" w:tentative="1">
      <w:start w:val="1"/>
      <w:numFmt w:val="bullet"/>
      <w:lvlText w:val=""/>
      <w:lvlJc w:val="left"/>
      <w:pPr>
        <w:tabs>
          <w:tab w:val="num" w:pos="6480"/>
        </w:tabs>
        <w:ind w:left="6480" w:hanging="360"/>
      </w:pPr>
      <w:rPr>
        <w:rFonts w:ascii="Wingdings 3" w:hAnsi="Wingdings 3" w:hint="default"/>
      </w:rPr>
    </w:lvl>
  </w:abstractNum>
  <w:abstractNum w:abstractNumId="10">
    <w:nsid w:val="5CA60EB3"/>
    <w:multiLevelType w:val="hybridMultilevel"/>
    <w:tmpl w:val="2C9E316A"/>
    <w:lvl w:ilvl="0" w:tplc="1964784E">
      <w:start w:val="1"/>
      <w:numFmt w:val="bullet"/>
      <w:lvlText w:val=""/>
      <w:lvlJc w:val="left"/>
      <w:pPr>
        <w:tabs>
          <w:tab w:val="num" w:pos="720"/>
        </w:tabs>
        <w:ind w:left="720" w:hanging="360"/>
      </w:pPr>
      <w:rPr>
        <w:rFonts w:ascii="Wingdings 3" w:hAnsi="Wingdings 3" w:hint="default"/>
      </w:rPr>
    </w:lvl>
    <w:lvl w:ilvl="1" w:tplc="A4222A6C" w:tentative="1">
      <w:start w:val="1"/>
      <w:numFmt w:val="bullet"/>
      <w:lvlText w:val=""/>
      <w:lvlJc w:val="left"/>
      <w:pPr>
        <w:tabs>
          <w:tab w:val="num" w:pos="1440"/>
        </w:tabs>
        <w:ind w:left="1440" w:hanging="360"/>
      </w:pPr>
      <w:rPr>
        <w:rFonts w:ascii="Wingdings 3" w:hAnsi="Wingdings 3" w:hint="default"/>
      </w:rPr>
    </w:lvl>
    <w:lvl w:ilvl="2" w:tplc="DC60E8C4" w:tentative="1">
      <w:start w:val="1"/>
      <w:numFmt w:val="bullet"/>
      <w:lvlText w:val=""/>
      <w:lvlJc w:val="left"/>
      <w:pPr>
        <w:tabs>
          <w:tab w:val="num" w:pos="2160"/>
        </w:tabs>
        <w:ind w:left="2160" w:hanging="360"/>
      </w:pPr>
      <w:rPr>
        <w:rFonts w:ascii="Wingdings 3" w:hAnsi="Wingdings 3" w:hint="default"/>
      </w:rPr>
    </w:lvl>
    <w:lvl w:ilvl="3" w:tplc="270412DC" w:tentative="1">
      <w:start w:val="1"/>
      <w:numFmt w:val="bullet"/>
      <w:lvlText w:val=""/>
      <w:lvlJc w:val="left"/>
      <w:pPr>
        <w:tabs>
          <w:tab w:val="num" w:pos="2880"/>
        </w:tabs>
        <w:ind w:left="2880" w:hanging="360"/>
      </w:pPr>
      <w:rPr>
        <w:rFonts w:ascii="Wingdings 3" w:hAnsi="Wingdings 3" w:hint="default"/>
      </w:rPr>
    </w:lvl>
    <w:lvl w:ilvl="4" w:tplc="CF14B6D2" w:tentative="1">
      <w:start w:val="1"/>
      <w:numFmt w:val="bullet"/>
      <w:lvlText w:val=""/>
      <w:lvlJc w:val="left"/>
      <w:pPr>
        <w:tabs>
          <w:tab w:val="num" w:pos="3600"/>
        </w:tabs>
        <w:ind w:left="3600" w:hanging="360"/>
      </w:pPr>
      <w:rPr>
        <w:rFonts w:ascii="Wingdings 3" w:hAnsi="Wingdings 3" w:hint="default"/>
      </w:rPr>
    </w:lvl>
    <w:lvl w:ilvl="5" w:tplc="4420ED4A" w:tentative="1">
      <w:start w:val="1"/>
      <w:numFmt w:val="bullet"/>
      <w:lvlText w:val=""/>
      <w:lvlJc w:val="left"/>
      <w:pPr>
        <w:tabs>
          <w:tab w:val="num" w:pos="4320"/>
        </w:tabs>
        <w:ind w:left="4320" w:hanging="360"/>
      </w:pPr>
      <w:rPr>
        <w:rFonts w:ascii="Wingdings 3" w:hAnsi="Wingdings 3" w:hint="default"/>
      </w:rPr>
    </w:lvl>
    <w:lvl w:ilvl="6" w:tplc="E34ED1A8" w:tentative="1">
      <w:start w:val="1"/>
      <w:numFmt w:val="bullet"/>
      <w:lvlText w:val=""/>
      <w:lvlJc w:val="left"/>
      <w:pPr>
        <w:tabs>
          <w:tab w:val="num" w:pos="5040"/>
        </w:tabs>
        <w:ind w:left="5040" w:hanging="360"/>
      </w:pPr>
      <w:rPr>
        <w:rFonts w:ascii="Wingdings 3" w:hAnsi="Wingdings 3" w:hint="default"/>
      </w:rPr>
    </w:lvl>
    <w:lvl w:ilvl="7" w:tplc="97B8D1B2" w:tentative="1">
      <w:start w:val="1"/>
      <w:numFmt w:val="bullet"/>
      <w:lvlText w:val=""/>
      <w:lvlJc w:val="left"/>
      <w:pPr>
        <w:tabs>
          <w:tab w:val="num" w:pos="5760"/>
        </w:tabs>
        <w:ind w:left="5760" w:hanging="360"/>
      </w:pPr>
      <w:rPr>
        <w:rFonts w:ascii="Wingdings 3" w:hAnsi="Wingdings 3" w:hint="default"/>
      </w:rPr>
    </w:lvl>
    <w:lvl w:ilvl="8" w:tplc="329E3A6C" w:tentative="1">
      <w:start w:val="1"/>
      <w:numFmt w:val="bullet"/>
      <w:lvlText w:val=""/>
      <w:lvlJc w:val="left"/>
      <w:pPr>
        <w:tabs>
          <w:tab w:val="num" w:pos="6480"/>
        </w:tabs>
        <w:ind w:left="6480" w:hanging="360"/>
      </w:pPr>
      <w:rPr>
        <w:rFonts w:ascii="Wingdings 3" w:hAnsi="Wingdings 3" w:hint="default"/>
      </w:rPr>
    </w:lvl>
  </w:abstractNum>
  <w:abstractNum w:abstractNumId="11">
    <w:nsid w:val="6B3A6022"/>
    <w:multiLevelType w:val="hybridMultilevel"/>
    <w:tmpl w:val="8E78FB5A"/>
    <w:lvl w:ilvl="0" w:tplc="3F4E0AE6">
      <w:start w:val="1"/>
      <w:numFmt w:val="bullet"/>
      <w:lvlText w:val=""/>
      <w:lvlJc w:val="left"/>
      <w:pPr>
        <w:tabs>
          <w:tab w:val="num" w:pos="720"/>
        </w:tabs>
        <w:ind w:left="720" w:hanging="360"/>
      </w:pPr>
      <w:rPr>
        <w:rFonts w:ascii="Wingdings 3" w:hAnsi="Wingdings 3" w:hint="default"/>
      </w:rPr>
    </w:lvl>
    <w:lvl w:ilvl="1" w:tplc="72604D2A" w:tentative="1">
      <w:start w:val="1"/>
      <w:numFmt w:val="bullet"/>
      <w:lvlText w:val=""/>
      <w:lvlJc w:val="left"/>
      <w:pPr>
        <w:tabs>
          <w:tab w:val="num" w:pos="1440"/>
        </w:tabs>
        <w:ind w:left="1440" w:hanging="360"/>
      </w:pPr>
      <w:rPr>
        <w:rFonts w:ascii="Wingdings 3" w:hAnsi="Wingdings 3" w:hint="default"/>
      </w:rPr>
    </w:lvl>
    <w:lvl w:ilvl="2" w:tplc="A0648892" w:tentative="1">
      <w:start w:val="1"/>
      <w:numFmt w:val="bullet"/>
      <w:lvlText w:val=""/>
      <w:lvlJc w:val="left"/>
      <w:pPr>
        <w:tabs>
          <w:tab w:val="num" w:pos="2160"/>
        </w:tabs>
        <w:ind w:left="2160" w:hanging="360"/>
      </w:pPr>
      <w:rPr>
        <w:rFonts w:ascii="Wingdings 3" w:hAnsi="Wingdings 3" w:hint="default"/>
      </w:rPr>
    </w:lvl>
    <w:lvl w:ilvl="3" w:tplc="C23C30C6" w:tentative="1">
      <w:start w:val="1"/>
      <w:numFmt w:val="bullet"/>
      <w:lvlText w:val=""/>
      <w:lvlJc w:val="left"/>
      <w:pPr>
        <w:tabs>
          <w:tab w:val="num" w:pos="2880"/>
        </w:tabs>
        <w:ind w:left="2880" w:hanging="360"/>
      </w:pPr>
      <w:rPr>
        <w:rFonts w:ascii="Wingdings 3" w:hAnsi="Wingdings 3" w:hint="default"/>
      </w:rPr>
    </w:lvl>
    <w:lvl w:ilvl="4" w:tplc="61101E0C" w:tentative="1">
      <w:start w:val="1"/>
      <w:numFmt w:val="bullet"/>
      <w:lvlText w:val=""/>
      <w:lvlJc w:val="left"/>
      <w:pPr>
        <w:tabs>
          <w:tab w:val="num" w:pos="3600"/>
        </w:tabs>
        <w:ind w:left="3600" w:hanging="360"/>
      </w:pPr>
      <w:rPr>
        <w:rFonts w:ascii="Wingdings 3" w:hAnsi="Wingdings 3" w:hint="default"/>
      </w:rPr>
    </w:lvl>
    <w:lvl w:ilvl="5" w:tplc="04AA6894" w:tentative="1">
      <w:start w:val="1"/>
      <w:numFmt w:val="bullet"/>
      <w:lvlText w:val=""/>
      <w:lvlJc w:val="left"/>
      <w:pPr>
        <w:tabs>
          <w:tab w:val="num" w:pos="4320"/>
        </w:tabs>
        <w:ind w:left="4320" w:hanging="360"/>
      </w:pPr>
      <w:rPr>
        <w:rFonts w:ascii="Wingdings 3" w:hAnsi="Wingdings 3" w:hint="default"/>
      </w:rPr>
    </w:lvl>
    <w:lvl w:ilvl="6" w:tplc="802A4378" w:tentative="1">
      <w:start w:val="1"/>
      <w:numFmt w:val="bullet"/>
      <w:lvlText w:val=""/>
      <w:lvlJc w:val="left"/>
      <w:pPr>
        <w:tabs>
          <w:tab w:val="num" w:pos="5040"/>
        </w:tabs>
        <w:ind w:left="5040" w:hanging="360"/>
      </w:pPr>
      <w:rPr>
        <w:rFonts w:ascii="Wingdings 3" w:hAnsi="Wingdings 3" w:hint="default"/>
      </w:rPr>
    </w:lvl>
    <w:lvl w:ilvl="7" w:tplc="A3A0B4AE" w:tentative="1">
      <w:start w:val="1"/>
      <w:numFmt w:val="bullet"/>
      <w:lvlText w:val=""/>
      <w:lvlJc w:val="left"/>
      <w:pPr>
        <w:tabs>
          <w:tab w:val="num" w:pos="5760"/>
        </w:tabs>
        <w:ind w:left="5760" w:hanging="360"/>
      </w:pPr>
      <w:rPr>
        <w:rFonts w:ascii="Wingdings 3" w:hAnsi="Wingdings 3" w:hint="default"/>
      </w:rPr>
    </w:lvl>
    <w:lvl w:ilvl="8" w:tplc="EFA2D48A" w:tentative="1">
      <w:start w:val="1"/>
      <w:numFmt w:val="bullet"/>
      <w:lvlText w:val=""/>
      <w:lvlJc w:val="left"/>
      <w:pPr>
        <w:tabs>
          <w:tab w:val="num" w:pos="6480"/>
        </w:tabs>
        <w:ind w:left="6480" w:hanging="360"/>
      </w:pPr>
      <w:rPr>
        <w:rFonts w:ascii="Wingdings 3" w:hAnsi="Wingdings 3" w:hint="default"/>
      </w:rPr>
    </w:lvl>
  </w:abstractNum>
  <w:abstractNum w:abstractNumId="12">
    <w:nsid w:val="6BC000CF"/>
    <w:multiLevelType w:val="hybridMultilevel"/>
    <w:tmpl w:val="65283DCA"/>
    <w:lvl w:ilvl="0" w:tplc="DEC2556E">
      <w:start w:val="1"/>
      <w:numFmt w:val="bullet"/>
      <w:lvlText w:val=""/>
      <w:lvlJc w:val="left"/>
      <w:pPr>
        <w:tabs>
          <w:tab w:val="num" w:pos="720"/>
        </w:tabs>
        <w:ind w:left="720" w:hanging="360"/>
      </w:pPr>
      <w:rPr>
        <w:rFonts w:ascii="Wingdings 3" w:hAnsi="Wingdings 3" w:hint="default"/>
      </w:rPr>
    </w:lvl>
    <w:lvl w:ilvl="1" w:tplc="C5E22600" w:tentative="1">
      <w:start w:val="1"/>
      <w:numFmt w:val="bullet"/>
      <w:lvlText w:val=""/>
      <w:lvlJc w:val="left"/>
      <w:pPr>
        <w:tabs>
          <w:tab w:val="num" w:pos="1440"/>
        </w:tabs>
        <w:ind w:left="1440" w:hanging="360"/>
      </w:pPr>
      <w:rPr>
        <w:rFonts w:ascii="Wingdings 3" w:hAnsi="Wingdings 3" w:hint="default"/>
      </w:rPr>
    </w:lvl>
    <w:lvl w:ilvl="2" w:tplc="202CC248" w:tentative="1">
      <w:start w:val="1"/>
      <w:numFmt w:val="bullet"/>
      <w:lvlText w:val=""/>
      <w:lvlJc w:val="left"/>
      <w:pPr>
        <w:tabs>
          <w:tab w:val="num" w:pos="2160"/>
        </w:tabs>
        <w:ind w:left="2160" w:hanging="360"/>
      </w:pPr>
      <w:rPr>
        <w:rFonts w:ascii="Wingdings 3" w:hAnsi="Wingdings 3" w:hint="default"/>
      </w:rPr>
    </w:lvl>
    <w:lvl w:ilvl="3" w:tplc="D7AA1E1A" w:tentative="1">
      <w:start w:val="1"/>
      <w:numFmt w:val="bullet"/>
      <w:lvlText w:val=""/>
      <w:lvlJc w:val="left"/>
      <w:pPr>
        <w:tabs>
          <w:tab w:val="num" w:pos="2880"/>
        </w:tabs>
        <w:ind w:left="2880" w:hanging="360"/>
      </w:pPr>
      <w:rPr>
        <w:rFonts w:ascii="Wingdings 3" w:hAnsi="Wingdings 3" w:hint="default"/>
      </w:rPr>
    </w:lvl>
    <w:lvl w:ilvl="4" w:tplc="27289264" w:tentative="1">
      <w:start w:val="1"/>
      <w:numFmt w:val="bullet"/>
      <w:lvlText w:val=""/>
      <w:lvlJc w:val="left"/>
      <w:pPr>
        <w:tabs>
          <w:tab w:val="num" w:pos="3600"/>
        </w:tabs>
        <w:ind w:left="3600" w:hanging="360"/>
      </w:pPr>
      <w:rPr>
        <w:rFonts w:ascii="Wingdings 3" w:hAnsi="Wingdings 3" w:hint="default"/>
      </w:rPr>
    </w:lvl>
    <w:lvl w:ilvl="5" w:tplc="8B68A49C" w:tentative="1">
      <w:start w:val="1"/>
      <w:numFmt w:val="bullet"/>
      <w:lvlText w:val=""/>
      <w:lvlJc w:val="left"/>
      <w:pPr>
        <w:tabs>
          <w:tab w:val="num" w:pos="4320"/>
        </w:tabs>
        <w:ind w:left="4320" w:hanging="360"/>
      </w:pPr>
      <w:rPr>
        <w:rFonts w:ascii="Wingdings 3" w:hAnsi="Wingdings 3" w:hint="default"/>
      </w:rPr>
    </w:lvl>
    <w:lvl w:ilvl="6" w:tplc="64E657E2" w:tentative="1">
      <w:start w:val="1"/>
      <w:numFmt w:val="bullet"/>
      <w:lvlText w:val=""/>
      <w:lvlJc w:val="left"/>
      <w:pPr>
        <w:tabs>
          <w:tab w:val="num" w:pos="5040"/>
        </w:tabs>
        <w:ind w:left="5040" w:hanging="360"/>
      </w:pPr>
      <w:rPr>
        <w:rFonts w:ascii="Wingdings 3" w:hAnsi="Wingdings 3" w:hint="default"/>
      </w:rPr>
    </w:lvl>
    <w:lvl w:ilvl="7" w:tplc="107A60C8" w:tentative="1">
      <w:start w:val="1"/>
      <w:numFmt w:val="bullet"/>
      <w:lvlText w:val=""/>
      <w:lvlJc w:val="left"/>
      <w:pPr>
        <w:tabs>
          <w:tab w:val="num" w:pos="5760"/>
        </w:tabs>
        <w:ind w:left="5760" w:hanging="360"/>
      </w:pPr>
      <w:rPr>
        <w:rFonts w:ascii="Wingdings 3" w:hAnsi="Wingdings 3" w:hint="default"/>
      </w:rPr>
    </w:lvl>
    <w:lvl w:ilvl="8" w:tplc="3B6ACC34" w:tentative="1">
      <w:start w:val="1"/>
      <w:numFmt w:val="bullet"/>
      <w:lvlText w:val=""/>
      <w:lvlJc w:val="left"/>
      <w:pPr>
        <w:tabs>
          <w:tab w:val="num" w:pos="6480"/>
        </w:tabs>
        <w:ind w:left="6480" w:hanging="360"/>
      </w:pPr>
      <w:rPr>
        <w:rFonts w:ascii="Wingdings 3" w:hAnsi="Wingdings 3" w:hint="default"/>
      </w:rPr>
    </w:lvl>
  </w:abstractNum>
  <w:num w:numId="1">
    <w:abstractNumId w:val="3"/>
  </w:num>
  <w:num w:numId="2">
    <w:abstractNumId w:val="2"/>
  </w:num>
  <w:num w:numId="3">
    <w:abstractNumId w:val="8"/>
  </w:num>
  <w:num w:numId="4">
    <w:abstractNumId w:val="5"/>
  </w:num>
  <w:num w:numId="5">
    <w:abstractNumId w:val="7"/>
  </w:num>
  <w:num w:numId="6">
    <w:abstractNumId w:val="0"/>
  </w:num>
  <w:num w:numId="7">
    <w:abstractNumId w:val="1"/>
  </w:num>
  <w:num w:numId="8">
    <w:abstractNumId w:val="4"/>
  </w:num>
  <w:num w:numId="9">
    <w:abstractNumId w:val="12"/>
  </w:num>
  <w:num w:numId="10">
    <w:abstractNumId w:val="10"/>
  </w:num>
  <w:num w:numId="11">
    <w:abstractNumId w:val="9"/>
  </w:num>
  <w:num w:numId="12">
    <w:abstractNumId w:val="6"/>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56B2A"/>
    <w:rsid w:val="00016828"/>
    <w:rsid w:val="00017C23"/>
    <w:rsid w:val="0003533B"/>
    <w:rsid w:val="0004275C"/>
    <w:rsid w:val="00056B2A"/>
    <w:rsid w:val="000613C5"/>
    <w:rsid w:val="0007137D"/>
    <w:rsid w:val="000B1711"/>
    <w:rsid w:val="000C5CB3"/>
    <w:rsid w:val="000D64E1"/>
    <w:rsid w:val="000D6725"/>
    <w:rsid w:val="000E6656"/>
    <w:rsid w:val="000E7CD1"/>
    <w:rsid w:val="000F0667"/>
    <w:rsid w:val="000F4F40"/>
    <w:rsid w:val="00113D2E"/>
    <w:rsid w:val="00121259"/>
    <w:rsid w:val="00121A87"/>
    <w:rsid w:val="00124D2E"/>
    <w:rsid w:val="00142CB4"/>
    <w:rsid w:val="00163FDB"/>
    <w:rsid w:val="00165E0B"/>
    <w:rsid w:val="00166123"/>
    <w:rsid w:val="00180D4A"/>
    <w:rsid w:val="00181108"/>
    <w:rsid w:val="00182F5C"/>
    <w:rsid w:val="00191EE1"/>
    <w:rsid w:val="001A7A5E"/>
    <w:rsid w:val="001A7DD2"/>
    <w:rsid w:val="001D1466"/>
    <w:rsid w:val="001E2681"/>
    <w:rsid w:val="001F6EE6"/>
    <w:rsid w:val="001F7535"/>
    <w:rsid w:val="00210296"/>
    <w:rsid w:val="002131ED"/>
    <w:rsid w:val="00216D25"/>
    <w:rsid w:val="0022545C"/>
    <w:rsid w:val="00243070"/>
    <w:rsid w:val="00245C59"/>
    <w:rsid w:val="00252067"/>
    <w:rsid w:val="002526E6"/>
    <w:rsid w:val="00270BB2"/>
    <w:rsid w:val="00273588"/>
    <w:rsid w:val="00281700"/>
    <w:rsid w:val="00296531"/>
    <w:rsid w:val="002A1377"/>
    <w:rsid w:val="002A1A3D"/>
    <w:rsid w:val="002A498D"/>
    <w:rsid w:val="002A57D0"/>
    <w:rsid w:val="002B328D"/>
    <w:rsid w:val="002C4964"/>
    <w:rsid w:val="002E27F3"/>
    <w:rsid w:val="002E6EE5"/>
    <w:rsid w:val="002F0867"/>
    <w:rsid w:val="002F4AAA"/>
    <w:rsid w:val="0031033C"/>
    <w:rsid w:val="00311E13"/>
    <w:rsid w:val="00316B79"/>
    <w:rsid w:val="00322438"/>
    <w:rsid w:val="003409FA"/>
    <w:rsid w:val="0036411B"/>
    <w:rsid w:val="0037202E"/>
    <w:rsid w:val="0038434B"/>
    <w:rsid w:val="00385771"/>
    <w:rsid w:val="00387723"/>
    <w:rsid w:val="00395D89"/>
    <w:rsid w:val="003A4E63"/>
    <w:rsid w:val="003B75BD"/>
    <w:rsid w:val="003C1A7D"/>
    <w:rsid w:val="003C2D70"/>
    <w:rsid w:val="003C7511"/>
    <w:rsid w:val="003F3935"/>
    <w:rsid w:val="003F7F25"/>
    <w:rsid w:val="004031CD"/>
    <w:rsid w:val="004074B4"/>
    <w:rsid w:val="00407B2B"/>
    <w:rsid w:val="004132AE"/>
    <w:rsid w:val="00414F9F"/>
    <w:rsid w:val="0042716D"/>
    <w:rsid w:val="00427F6B"/>
    <w:rsid w:val="0043641B"/>
    <w:rsid w:val="00436B16"/>
    <w:rsid w:val="00450F5C"/>
    <w:rsid w:val="00461CBA"/>
    <w:rsid w:val="00466634"/>
    <w:rsid w:val="00466EA9"/>
    <w:rsid w:val="00470815"/>
    <w:rsid w:val="00470F47"/>
    <w:rsid w:val="00472D8F"/>
    <w:rsid w:val="00476980"/>
    <w:rsid w:val="004A7139"/>
    <w:rsid w:val="004B62F7"/>
    <w:rsid w:val="004B7A2C"/>
    <w:rsid w:val="004C54B8"/>
    <w:rsid w:val="004C634E"/>
    <w:rsid w:val="004D43F2"/>
    <w:rsid w:val="004D6EC8"/>
    <w:rsid w:val="004E5D59"/>
    <w:rsid w:val="004E7D07"/>
    <w:rsid w:val="004E7D7F"/>
    <w:rsid w:val="00507D29"/>
    <w:rsid w:val="00510DCF"/>
    <w:rsid w:val="0051125F"/>
    <w:rsid w:val="00514422"/>
    <w:rsid w:val="005452BB"/>
    <w:rsid w:val="005572F9"/>
    <w:rsid w:val="00557C7D"/>
    <w:rsid w:val="005659E7"/>
    <w:rsid w:val="005756CB"/>
    <w:rsid w:val="00587DEE"/>
    <w:rsid w:val="005B3257"/>
    <w:rsid w:val="005D1BAB"/>
    <w:rsid w:val="005D3498"/>
    <w:rsid w:val="005E26E2"/>
    <w:rsid w:val="005E3919"/>
    <w:rsid w:val="005E4C81"/>
    <w:rsid w:val="005F4DF6"/>
    <w:rsid w:val="005F6156"/>
    <w:rsid w:val="005F6B5F"/>
    <w:rsid w:val="00600C1A"/>
    <w:rsid w:val="00606505"/>
    <w:rsid w:val="006119E3"/>
    <w:rsid w:val="00616412"/>
    <w:rsid w:val="006166DD"/>
    <w:rsid w:val="00616DAF"/>
    <w:rsid w:val="006171AC"/>
    <w:rsid w:val="006249BC"/>
    <w:rsid w:val="0063689D"/>
    <w:rsid w:val="0063736C"/>
    <w:rsid w:val="00640E8C"/>
    <w:rsid w:val="00642161"/>
    <w:rsid w:val="0065183F"/>
    <w:rsid w:val="00652B63"/>
    <w:rsid w:val="006533B6"/>
    <w:rsid w:val="00666CAB"/>
    <w:rsid w:val="00667C6A"/>
    <w:rsid w:val="00682DAD"/>
    <w:rsid w:val="00686BD6"/>
    <w:rsid w:val="00693C5B"/>
    <w:rsid w:val="006B2D9F"/>
    <w:rsid w:val="006B6936"/>
    <w:rsid w:val="006C4100"/>
    <w:rsid w:val="006C446F"/>
    <w:rsid w:val="006F3A4A"/>
    <w:rsid w:val="00704153"/>
    <w:rsid w:val="007209D1"/>
    <w:rsid w:val="00721C27"/>
    <w:rsid w:val="0072512D"/>
    <w:rsid w:val="00725FDF"/>
    <w:rsid w:val="007327F2"/>
    <w:rsid w:val="00744D29"/>
    <w:rsid w:val="0075011C"/>
    <w:rsid w:val="00754951"/>
    <w:rsid w:val="00761596"/>
    <w:rsid w:val="0076205C"/>
    <w:rsid w:val="00771F00"/>
    <w:rsid w:val="00786DEF"/>
    <w:rsid w:val="0079115D"/>
    <w:rsid w:val="0079258E"/>
    <w:rsid w:val="0079481A"/>
    <w:rsid w:val="00796B28"/>
    <w:rsid w:val="007A03C6"/>
    <w:rsid w:val="007A6DEF"/>
    <w:rsid w:val="007A6E59"/>
    <w:rsid w:val="007C0439"/>
    <w:rsid w:val="007C5688"/>
    <w:rsid w:val="007D123A"/>
    <w:rsid w:val="007D26E2"/>
    <w:rsid w:val="007E1D59"/>
    <w:rsid w:val="007E3197"/>
    <w:rsid w:val="007E4EFA"/>
    <w:rsid w:val="007E5D16"/>
    <w:rsid w:val="008134D9"/>
    <w:rsid w:val="00825053"/>
    <w:rsid w:val="008254DF"/>
    <w:rsid w:val="00825D6D"/>
    <w:rsid w:val="00830D67"/>
    <w:rsid w:val="00835818"/>
    <w:rsid w:val="00840412"/>
    <w:rsid w:val="0085387E"/>
    <w:rsid w:val="00856FB6"/>
    <w:rsid w:val="008628DF"/>
    <w:rsid w:val="008800BF"/>
    <w:rsid w:val="008835FF"/>
    <w:rsid w:val="00883766"/>
    <w:rsid w:val="0089001B"/>
    <w:rsid w:val="008A1F11"/>
    <w:rsid w:val="008B07BD"/>
    <w:rsid w:val="008B7727"/>
    <w:rsid w:val="008C04F6"/>
    <w:rsid w:val="008C0E89"/>
    <w:rsid w:val="008C36F9"/>
    <w:rsid w:val="008E298A"/>
    <w:rsid w:val="008F52BF"/>
    <w:rsid w:val="008F6C77"/>
    <w:rsid w:val="009070FF"/>
    <w:rsid w:val="00910A3D"/>
    <w:rsid w:val="00913898"/>
    <w:rsid w:val="00913CCC"/>
    <w:rsid w:val="00923168"/>
    <w:rsid w:val="009238C0"/>
    <w:rsid w:val="00972DEF"/>
    <w:rsid w:val="00975293"/>
    <w:rsid w:val="009B0779"/>
    <w:rsid w:val="009B41A2"/>
    <w:rsid w:val="009B7DE3"/>
    <w:rsid w:val="009C23DE"/>
    <w:rsid w:val="009C5F41"/>
    <w:rsid w:val="009E3A01"/>
    <w:rsid w:val="009E5BEA"/>
    <w:rsid w:val="00A01BA1"/>
    <w:rsid w:val="00A06166"/>
    <w:rsid w:val="00A11B4C"/>
    <w:rsid w:val="00A12C43"/>
    <w:rsid w:val="00A21BD5"/>
    <w:rsid w:val="00A23D62"/>
    <w:rsid w:val="00A23EBD"/>
    <w:rsid w:val="00A40985"/>
    <w:rsid w:val="00A62AFC"/>
    <w:rsid w:val="00A63160"/>
    <w:rsid w:val="00A713B4"/>
    <w:rsid w:val="00A71766"/>
    <w:rsid w:val="00A73AFB"/>
    <w:rsid w:val="00AA237E"/>
    <w:rsid w:val="00AA7605"/>
    <w:rsid w:val="00AD195D"/>
    <w:rsid w:val="00AE14CD"/>
    <w:rsid w:val="00AF0BEC"/>
    <w:rsid w:val="00AF2783"/>
    <w:rsid w:val="00AF70CC"/>
    <w:rsid w:val="00B03D79"/>
    <w:rsid w:val="00B07F14"/>
    <w:rsid w:val="00B10DE4"/>
    <w:rsid w:val="00B27839"/>
    <w:rsid w:val="00B36FE8"/>
    <w:rsid w:val="00B4015C"/>
    <w:rsid w:val="00B5081D"/>
    <w:rsid w:val="00B5551A"/>
    <w:rsid w:val="00B84C7A"/>
    <w:rsid w:val="00B925F3"/>
    <w:rsid w:val="00BA24F3"/>
    <w:rsid w:val="00BA3C73"/>
    <w:rsid w:val="00BB0AD5"/>
    <w:rsid w:val="00BB24CE"/>
    <w:rsid w:val="00BC21EA"/>
    <w:rsid w:val="00BC3F79"/>
    <w:rsid w:val="00BC6E1D"/>
    <w:rsid w:val="00BC6EC3"/>
    <w:rsid w:val="00BF3ADA"/>
    <w:rsid w:val="00C206B2"/>
    <w:rsid w:val="00C36070"/>
    <w:rsid w:val="00C41728"/>
    <w:rsid w:val="00C5272A"/>
    <w:rsid w:val="00C6544A"/>
    <w:rsid w:val="00C66B42"/>
    <w:rsid w:val="00C72A1E"/>
    <w:rsid w:val="00C93FBE"/>
    <w:rsid w:val="00CD7203"/>
    <w:rsid w:val="00CE6417"/>
    <w:rsid w:val="00CF13D1"/>
    <w:rsid w:val="00D07C96"/>
    <w:rsid w:val="00D12BA1"/>
    <w:rsid w:val="00D13EC0"/>
    <w:rsid w:val="00D16752"/>
    <w:rsid w:val="00D2585A"/>
    <w:rsid w:val="00D30E21"/>
    <w:rsid w:val="00D36CE4"/>
    <w:rsid w:val="00D85583"/>
    <w:rsid w:val="00D85ED1"/>
    <w:rsid w:val="00DC27A8"/>
    <w:rsid w:val="00DE5910"/>
    <w:rsid w:val="00DF5E3D"/>
    <w:rsid w:val="00E02B72"/>
    <w:rsid w:val="00E143E9"/>
    <w:rsid w:val="00E35FC4"/>
    <w:rsid w:val="00E44BC8"/>
    <w:rsid w:val="00E47980"/>
    <w:rsid w:val="00E670BA"/>
    <w:rsid w:val="00E775B7"/>
    <w:rsid w:val="00E77A29"/>
    <w:rsid w:val="00E938B2"/>
    <w:rsid w:val="00E96340"/>
    <w:rsid w:val="00EA5D7F"/>
    <w:rsid w:val="00EC44EE"/>
    <w:rsid w:val="00EC5A29"/>
    <w:rsid w:val="00ED6C74"/>
    <w:rsid w:val="00EF7742"/>
    <w:rsid w:val="00F01A21"/>
    <w:rsid w:val="00F078CA"/>
    <w:rsid w:val="00F41BFE"/>
    <w:rsid w:val="00F41F16"/>
    <w:rsid w:val="00F65DF0"/>
    <w:rsid w:val="00F805CC"/>
    <w:rsid w:val="00F87961"/>
    <w:rsid w:val="00F911B7"/>
    <w:rsid w:val="00F95F38"/>
    <w:rsid w:val="00F96AEE"/>
    <w:rsid w:val="00FA5D7C"/>
    <w:rsid w:val="00FC4D8B"/>
    <w:rsid w:val="00FD03BF"/>
    <w:rsid w:val="00FD5E5C"/>
    <w:rsid w:val="00FF308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FDB"/>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FB6"/>
    <w:pPr>
      <w:ind w:left="720"/>
      <w:contextualSpacing/>
    </w:pPr>
  </w:style>
  <w:style w:type="paragraph" w:styleId="Subtitle">
    <w:name w:val="Subtitle"/>
    <w:basedOn w:val="Normal"/>
    <w:next w:val="Normal"/>
    <w:link w:val="SubtitleChar"/>
    <w:qFormat/>
    <w:rsid w:val="0025206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52067"/>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semiHidden/>
    <w:unhideWhenUsed/>
    <w:rsid w:val="00C41728"/>
    <w:pPr>
      <w:tabs>
        <w:tab w:val="center" w:pos="4153"/>
        <w:tab w:val="right" w:pos="8306"/>
      </w:tabs>
    </w:pPr>
  </w:style>
  <w:style w:type="character" w:customStyle="1" w:styleId="HeaderChar">
    <w:name w:val="Header Char"/>
    <w:basedOn w:val="DefaultParagraphFont"/>
    <w:link w:val="Header"/>
    <w:uiPriority w:val="99"/>
    <w:semiHidden/>
    <w:rsid w:val="00C41728"/>
    <w:rPr>
      <w:sz w:val="24"/>
      <w:szCs w:val="24"/>
    </w:rPr>
  </w:style>
  <w:style w:type="paragraph" w:styleId="Footer">
    <w:name w:val="footer"/>
    <w:basedOn w:val="Normal"/>
    <w:link w:val="FooterChar"/>
    <w:uiPriority w:val="99"/>
    <w:unhideWhenUsed/>
    <w:rsid w:val="00C41728"/>
    <w:pPr>
      <w:tabs>
        <w:tab w:val="center" w:pos="4153"/>
        <w:tab w:val="right" w:pos="8306"/>
      </w:tabs>
    </w:pPr>
  </w:style>
  <w:style w:type="character" w:customStyle="1" w:styleId="FooterChar">
    <w:name w:val="Footer Char"/>
    <w:basedOn w:val="DefaultParagraphFont"/>
    <w:link w:val="Footer"/>
    <w:uiPriority w:val="99"/>
    <w:rsid w:val="00C41728"/>
    <w:rPr>
      <w:sz w:val="24"/>
      <w:szCs w:val="24"/>
    </w:rPr>
  </w:style>
  <w:style w:type="paragraph" w:styleId="BalloonText">
    <w:name w:val="Balloon Text"/>
    <w:basedOn w:val="Normal"/>
    <w:link w:val="BalloonTextChar"/>
    <w:uiPriority w:val="99"/>
    <w:semiHidden/>
    <w:unhideWhenUsed/>
    <w:rsid w:val="00427F6B"/>
    <w:rPr>
      <w:rFonts w:ascii="Tahoma" w:hAnsi="Tahoma" w:cs="Tahoma"/>
      <w:sz w:val="16"/>
      <w:szCs w:val="16"/>
    </w:rPr>
  </w:style>
  <w:style w:type="character" w:customStyle="1" w:styleId="BalloonTextChar">
    <w:name w:val="Balloon Text Char"/>
    <w:basedOn w:val="DefaultParagraphFont"/>
    <w:link w:val="BalloonText"/>
    <w:uiPriority w:val="99"/>
    <w:semiHidden/>
    <w:rsid w:val="00427F6B"/>
    <w:rPr>
      <w:rFonts w:ascii="Tahoma" w:hAnsi="Tahoma" w:cs="Tahoma"/>
      <w:sz w:val="16"/>
      <w:szCs w:val="16"/>
    </w:rPr>
  </w:style>
  <w:style w:type="character" w:styleId="Hyperlink">
    <w:name w:val="Hyperlink"/>
    <w:basedOn w:val="DefaultParagraphFont"/>
    <w:uiPriority w:val="99"/>
    <w:semiHidden/>
    <w:unhideWhenUsed/>
    <w:rsid w:val="00A23EBD"/>
    <w:rPr>
      <w:color w:val="0000FF"/>
      <w:u w:val="single"/>
    </w:rPr>
  </w:style>
  <w:style w:type="character" w:customStyle="1" w:styleId="hit">
    <w:name w:val="hit"/>
    <w:basedOn w:val="DefaultParagraphFont"/>
    <w:rsid w:val="00A713B4"/>
    <w:rPr>
      <w:sz w:val="24"/>
      <w:szCs w:val="24"/>
      <w:bdr w:val="none" w:sz="0" w:space="0" w:color="auto" w:frame="1"/>
      <w:shd w:val="clear" w:color="auto" w:fill="FFFFDD"/>
      <w:vertAlign w:val="baseline"/>
    </w:rPr>
  </w:style>
</w:styles>
</file>

<file path=word/webSettings.xml><?xml version="1.0" encoding="utf-8"?>
<w:webSettings xmlns:r="http://schemas.openxmlformats.org/officeDocument/2006/relationships" xmlns:w="http://schemas.openxmlformats.org/wordprocessingml/2006/main">
  <w:divs>
    <w:div w:id="104085505">
      <w:bodyDiv w:val="1"/>
      <w:marLeft w:val="0"/>
      <w:marRight w:val="0"/>
      <w:marTop w:val="0"/>
      <w:marBottom w:val="0"/>
      <w:divBdr>
        <w:top w:val="none" w:sz="0" w:space="0" w:color="auto"/>
        <w:left w:val="none" w:sz="0" w:space="0" w:color="auto"/>
        <w:bottom w:val="none" w:sz="0" w:space="0" w:color="auto"/>
        <w:right w:val="none" w:sz="0" w:space="0" w:color="auto"/>
      </w:divBdr>
      <w:divsChild>
        <w:div w:id="761023489">
          <w:marLeft w:val="576"/>
          <w:marRight w:val="0"/>
          <w:marTop w:val="80"/>
          <w:marBottom w:val="0"/>
          <w:divBdr>
            <w:top w:val="none" w:sz="0" w:space="0" w:color="auto"/>
            <w:left w:val="none" w:sz="0" w:space="0" w:color="auto"/>
            <w:bottom w:val="none" w:sz="0" w:space="0" w:color="auto"/>
            <w:right w:val="none" w:sz="0" w:space="0" w:color="auto"/>
          </w:divBdr>
        </w:div>
        <w:div w:id="1378696433">
          <w:marLeft w:val="576"/>
          <w:marRight w:val="0"/>
          <w:marTop w:val="80"/>
          <w:marBottom w:val="0"/>
          <w:divBdr>
            <w:top w:val="none" w:sz="0" w:space="0" w:color="auto"/>
            <w:left w:val="none" w:sz="0" w:space="0" w:color="auto"/>
            <w:bottom w:val="none" w:sz="0" w:space="0" w:color="auto"/>
            <w:right w:val="none" w:sz="0" w:space="0" w:color="auto"/>
          </w:divBdr>
        </w:div>
        <w:div w:id="94712021">
          <w:marLeft w:val="576"/>
          <w:marRight w:val="0"/>
          <w:marTop w:val="80"/>
          <w:marBottom w:val="0"/>
          <w:divBdr>
            <w:top w:val="none" w:sz="0" w:space="0" w:color="auto"/>
            <w:left w:val="none" w:sz="0" w:space="0" w:color="auto"/>
            <w:bottom w:val="none" w:sz="0" w:space="0" w:color="auto"/>
            <w:right w:val="none" w:sz="0" w:space="0" w:color="auto"/>
          </w:divBdr>
        </w:div>
        <w:div w:id="1928542089">
          <w:marLeft w:val="576"/>
          <w:marRight w:val="0"/>
          <w:marTop w:val="80"/>
          <w:marBottom w:val="0"/>
          <w:divBdr>
            <w:top w:val="none" w:sz="0" w:space="0" w:color="auto"/>
            <w:left w:val="none" w:sz="0" w:space="0" w:color="auto"/>
            <w:bottom w:val="none" w:sz="0" w:space="0" w:color="auto"/>
            <w:right w:val="none" w:sz="0" w:space="0" w:color="auto"/>
          </w:divBdr>
        </w:div>
        <w:div w:id="243537628">
          <w:marLeft w:val="576"/>
          <w:marRight w:val="0"/>
          <w:marTop w:val="80"/>
          <w:marBottom w:val="0"/>
          <w:divBdr>
            <w:top w:val="none" w:sz="0" w:space="0" w:color="auto"/>
            <w:left w:val="none" w:sz="0" w:space="0" w:color="auto"/>
            <w:bottom w:val="none" w:sz="0" w:space="0" w:color="auto"/>
            <w:right w:val="none" w:sz="0" w:space="0" w:color="auto"/>
          </w:divBdr>
        </w:div>
      </w:divsChild>
    </w:div>
    <w:div w:id="268852005">
      <w:bodyDiv w:val="1"/>
      <w:marLeft w:val="0"/>
      <w:marRight w:val="0"/>
      <w:marTop w:val="0"/>
      <w:marBottom w:val="0"/>
      <w:divBdr>
        <w:top w:val="none" w:sz="0" w:space="0" w:color="auto"/>
        <w:left w:val="none" w:sz="0" w:space="0" w:color="auto"/>
        <w:bottom w:val="none" w:sz="0" w:space="0" w:color="auto"/>
        <w:right w:val="none" w:sz="0" w:space="0" w:color="auto"/>
      </w:divBdr>
      <w:divsChild>
        <w:div w:id="1215698418">
          <w:marLeft w:val="576"/>
          <w:marRight w:val="0"/>
          <w:marTop w:val="80"/>
          <w:marBottom w:val="0"/>
          <w:divBdr>
            <w:top w:val="none" w:sz="0" w:space="0" w:color="auto"/>
            <w:left w:val="none" w:sz="0" w:space="0" w:color="auto"/>
            <w:bottom w:val="none" w:sz="0" w:space="0" w:color="auto"/>
            <w:right w:val="none" w:sz="0" w:space="0" w:color="auto"/>
          </w:divBdr>
        </w:div>
        <w:div w:id="2055033801">
          <w:marLeft w:val="576"/>
          <w:marRight w:val="0"/>
          <w:marTop w:val="80"/>
          <w:marBottom w:val="0"/>
          <w:divBdr>
            <w:top w:val="none" w:sz="0" w:space="0" w:color="auto"/>
            <w:left w:val="none" w:sz="0" w:space="0" w:color="auto"/>
            <w:bottom w:val="none" w:sz="0" w:space="0" w:color="auto"/>
            <w:right w:val="none" w:sz="0" w:space="0" w:color="auto"/>
          </w:divBdr>
        </w:div>
        <w:div w:id="814109074">
          <w:marLeft w:val="576"/>
          <w:marRight w:val="0"/>
          <w:marTop w:val="80"/>
          <w:marBottom w:val="0"/>
          <w:divBdr>
            <w:top w:val="none" w:sz="0" w:space="0" w:color="auto"/>
            <w:left w:val="none" w:sz="0" w:space="0" w:color="auto"/>
            <w:bottom w:val="none" w:sz="0" w:space="0" w:color="auto"/>
            <w:right w:val="none" w:sz="0" w:space="0" w:color="auto"/>
          </w:divBdr>
        </w:div>
        <w:div w:id="1943681415">
          <w:marLeft w:val="576"/>
          <w:marRight w:val="0"/>
          <w:marTop w:val="80"/>
          <w:marBottom w:val="0"/>
          <w:divBdr>
            <w:top w:val="none" w:sz="0" w:space="0" w:color="auto"/>
            <w:left w:val="none" w:sz="0" w:space="0" w:color="auto"/>
            <w:bottom w:val="none" w:sz="0" w:space="0" w:color="auto"/>
            <w:right w:val="none" w:sz="0" w:space="0" w:color="auto"/>
          </w:divBdr>
        </w:div>
      </w:divsChild>
    </w:div>
    <w:div w:id="557209673">
      <w:bodyDiv w:val="1"/>
      <w:marLeft w:val="0"/>
      <w:marRight w:val="0"/>
      <w:marTop w:val="0"/>
      <w:marBottom w:val="0"/>
      <w:divBdr>
        <w:top w:val="none" w:sz="0" w:space="0" w:color="auto"/>
        <w:left w:val="none" w:sz="0" w:space="0" w:color="auto"/>
        <w:bottom w:val="none" w:sz="0" w:space="0" w:color="auto"/>
        <w:right w:val="none" w:sz="0" w:space="0" w:color="auto"/>
      </w:divBdr>
      <w:divsChild>
        <w:div w:id="43213797">
          <w:marLeft w:val="576"/>
          <w:marRight w:val="0"/>
          <w:marTop w:val="80"/>
          <w:marBottom w:val="0"/>
          <w:divBdr>
            <w:top w:val="none" w:sz="0" w:space="0" w:color="auto"/>
            <w:left w:val="none" w:sz="0" w:space="0" w:color="auto"/>
            <w:bottom w:val="none" w:sz="0" w:space="0" w:color="auto"/>
            <w:right w:val="none" w:sz="0" w:space="0" w:color="auto"/>
          </w:divBdr>
        </w:div>
        <w:div w:id="2090688748">
          <w:marLeft w:val="576"/>
          <w:marRight w:val="0"/>
          <w:marTop w:val="80"/>
          <w:marBottom w:val="0"/>
          <w:divBdr>
            <w:top w:val="none" w:sz="0" w:space="0" w:color="auto"/>
            <w:left w:val="none" w:sz="0" w:space="0" w:color="auto"/>
            <w:bottom w:val="none" w:sz="0" w:space="0" w:color="auto"/>
            <w:right w:val="none" w:sz="0" w:space="0" w:color="auto"/>
          </w:divBdr>
        </w:div>
        <w:div w:id="1538397493">
          <w:marLeft w:val="576"/>
          <w:marRight w:val="0"/>
          <w:marTop w:val="80"/>
          <w:marBottom w:val="0"/>
          <w:divBdr>
            <w:top w:val="none" w:sz="0" w:space="0" w:color="auto"/>
            <w:left w:val="none" w:sz="0" w:space="0" w:color="auto"/>
            <w:bottom w:val="none" w:sz="0" w:space="0" w:color="auto"/>
            <w:right w:val="none" w:sz="0" w:space="0" w:color="auto"/>
          </w:divBdr>
        </w:div>
      </w:divsChild>
    </w:div>
    <w:div w:id="560599240">
      <w:bodyDiv w:val="1"/>
      <w:marLeft w:val="0"/>
      <w:marRight w:val="0"/>
      <w:marTop w:val="0"/>
      <w:marBottom w:val="0"/>
      <w:divBdr>
        <w:top w:val="none" w:sz="0" w:space="0" w:color="auto"/>
        <w:left w:val="none" w:sz="0" w:space="0" w:color="auto"/>
        <w:bottom w:val="none" w:sz="0" w:space="0" w:color="auto"/>
        <w:right w:val="none" w:sz="0" w:space="0" w:color="auto"/>
      </w:divBdr>
      <w:divsChild>
        <w:div w:id="383649352">
          <w:marLeft w:val="576"/>
          <w:marRight w:val="0"/>
          <w:marTop w:val="80"/>
          <w:marBottom w:val="0"/>
          <w:divBdr>
            <w:top w:val="none" w:sz="0" w:space="0" w:color="auto"/>
            <w:left w:val="none" w:sz="0" w:space="0" w:color="auto"/>
            <w:bottom w:val="none" w:sz="0" w:space="0" w:color="auto"/>
            <w:right w:val="none" w:sz="0" w:space="0" w:color="auto"/>
          </w:divBdr>
        </w:div>
        <w:div w:id="2040272898">
          <w:marLeft w:val="576"/>
          <w:marRight w:val="0"/>
          <w:marTop w:val="80"/>
          <w:marBottom w:val="0"/>
          <w:divBdr>
            <w:top w:val="none" w:sz="0" w:space="0" w:color="auto"/>
            <w:left w:val="none" w:sz="0" w:space="0" w:color="auto"/>
            <w:bottom w:val="none" w:sz="0" w:space="0" w:color="auto"/>
            <w:right w:val="none" w:sz="0" w:space="0" w:color="auto"/>
          </w:divBdr>
        </w:div>
      </w:divsChild>
    </w:div>
    <w:div w:id="1026565194">
      <w:bodyDiv w:val="1"/>
      <w:marLeft w:val="0"/>
      <w:marRight w:val="0"/>
      <w:marTop w:val="0"/>
      <w:marBottom w:val="0"/>
      <w:divBdr>
        <w:top w:val="none" w:sz="0" w:space="0" w:color="auto"/>
        <w:left w:val="none" w:sz="0" w:space="0" w:color="auto"/>
        <w:bottom w:val="none" w:sz="0" w:space="0" w:color="auto"/>
        <w:right w:val="none" w:sz="0" w:space="0" w:color="auto"/>
      </w:divBdr>
      <w:divsChild>
        <w:div w:id="624584278">
          <w:marLeft w:val="576"/>
          <w:marRight w:val="0"/>
          <w:marTop w:val="80"/>
          <w:marBottom w:val="0"/>
          <w:divBdr>
            <w:top w:val="none" w:sz="0" w:space="0" w:color="auto"/>
            <w:left w:val="none" w:sz="0" w:space="0" w:color="auto"/>
            <w:bottom w:val="none" w:sz="0" w:space="0" w:color="auto"/>
            <w:right w:val="none" w:sz="0" w:space="0" w:color="auto"/>
          </w:divBdr>
        </w:div>
        <w:div w:id="579291261">
          <w:marLeft w:val="576"/>
          <w:marRight w:val="0"/>
          <w:marTop w:val="80"/>
          <w:marBottom w:val="0"/>
          <w:divBdr>
            <w:top w:val="none" w:sz="0" w:space="0" w:color="auto"/>
            <w:left w:val="none" w:sz="0" w:space="0" w:color="auto"/>
            <w:bottom w:val="none" w:sz="0" w:space="0" w:color="auto"/>
            <w:right w:val="none" w:sz="0" w:space="0" w:color="auto"/>
          </w:divBdr>
        </w:div>
        <w:div w:id="1976763390">
          <w:marLeft w:val="576"/>
          <w:marRight w:val="0"/>
          <w:marTop w:val="80"/>
          <w:marBottom w:val="0"/>
          <w:divBdr>
            <w:top w:val="none" w:sz="0" w:space="0" w:color="auto"/>
            <w:left w:val="none" w:sz="0" w:space="0" w:color="auto"/>
            <w:bottom w:val="none" w:sz="0" w:space="0" w:color="auto"/>
            <w:right w:val="none" w:sz="0" w:space="0" w:color="auto"/>
          </w:divBdr>
        </w:div>
      </w:divsChild>
    </w:div>
    <w:div w:id="1278562904">
      <w:bodyDiv w:val="1"/>
      <w:marLeft w:val="0"/>
      <w:marRight w:val="0"/>
      <w:marTop w:val="0"/>
      <w:marBottom w:val="0"/>
      <w:divBdr>
        <w:top w:val="none" w:sz="0" w:space="0" w:color="auto"/>
        <w:left w:val="none" w:sz="0" w:space="0" w:color="auto"/>
        <w:bottom w:val="none" w:sz="0" w:space="0" w:color="auto"/>
        <w:right w:val="none" w:sz="0" w:space="0" w:color="auto"/>
      </w:divBdr>
      <w:divsChild>
        <w:div w:id="1596203014">
          <w:marLeft w:val="576"/>
          <w:marRight w:val="0"/>
          <w:marTop w:val="80"/>
          <w:marBottom w:val="0"/>
          <w:divBdr>
            <w:top w:val="none" w:sz="0" w:space="0" w:color="auto"/>
            <w:left w:val="none" w:sz="0" w:space="0" w:color="auto"/>
            <w:bottom w:val="none" w:sz="0" w:space="0" w:color="auto"/>
            <w:right w:val="none" w:sz="0" w:space="0" w:color="auto"/>
          </w:divBdr>
        </w:div>
        <w:div w:id="568001138">
          <w:marLeft w:val="576"/>
          <w:marRight w:val="0"/>
          <w:marTop w:val="80"/>
          <w:marBottom w:val="0"/>
          <w:divBdr>
            <w:top w:val="none" w:sz="0" w:space="0" w:color="auto"/>
            <w:left w:val="none" w:sz="0" w:space="0" w:color="auto"/>
            <w:bottom w:val="none" w:sz="0" w:space="0" w:color="auto"/>
            <w:right w:val="none" w:sz="0" w:space="0" w:color="auto"/>
          </w:divBdr>
        </w:div>
      </w:divsChild>
    </w:div>
    <w:div w:id="1496989728">
      <w:bodyDiv w:val="1"/>
      <w:marLeft w:val="0"/>
      <w:marRight w:val="0"/>
      <w:marTop w:val="0"/>
      <w:marBottom w:val="0"/>
      <w:divBdr>
        <w:top w:val="none" w:sz="0" w:space="0" w:color="auto"/>
        <w:left w:val="none" w:sz="0" w:space="0" w:color="auto"/>
        <w:bottom w:val="none" w:sz="0" w:space="0" w:color="auto"/>
        <w:right w:val="none" w:sz="0" w:space="0" w:color="auto"/>
      </w:divBdr>
      <w:divsChild>
        <w:div w:id="409540621">
          <w:marLeft w:val="576"/>
          <w:marRight w:val="0"/>
          <w:marTop w:val="80"/>
          <w:marBottom w:val="0"/>
          <w:divBdr>
            <w:top w:val="none" w:sz="0" w:space="0" w:color="auto"/>
            <w:left w:val="none" w:sz="0" w:space="0" w:color="auto"/>
            <w:bottom w:val="none" w:sz="0" w:space="0" w:color="auto"/>
            <w:right w:val="none" w:sz="0" w:space="0" w:color="auto"/>
          </w:divBdr>
        </w:div>
        <w:div w:id="779031366">
          <w:marLeft w:val="576"/>
          <w:marRight w:val="0"/>
          <w:marTop w:val="80"/>
          <w:marBottom w:val="0"/>
          <w:divBdr>
            <w:top w:val="none" w:sz="0" w:space="0" w:color="auto"/>
            <w:left w:val="none" w:sz="0" w:space="0" w:color="auto"/>
            <w:bottom w:val="none" w:sz="0" w:space="0" w:color="auto"/>
            <w:right w:val="none" w:sz="0" w:space="0" w:color="auto"/>
          </w:divBdr>
        </w:div>
        <w:div w:id="1897203835">
          <w:marLeft w:val="576"/>
          <w:marRight w:val="0"/>
          <w:marTop w:val="80"/>
          <w:marBottom w:val="0"/>
          <w:divBdr>
            <w:top w:val="none" w:sz="0" w:space="0" w:color="auto"/>
            <w:left w:val="none" w:sz="0" w:space="0" w:color="auto"/>
            <w:bottom w:val="none" w:sz="0" w:space="0" w:color="auto"/>
            <w:right w:val="none" w:sz="0" w:space="0" w:color="auto"/>
          </w:divBdr>
        </w:div>
      </w:divsChild>
    </w:div>
    <w:div w:id="1517234237">
      <w:bodyDiv w:val="1"/>
      <w:marLeft w:val="0"/>
      <w:marRight w:val="0"/>
      <w:marTop w:val="0"/>
      <w:marBottom w:val="0"/>
      <w:divBdr>
        <w:top w:val="none" w:sz="0" w:space="0" w:color="auto"/>
        <w:left w:val="none" w:sz="0" w:space="0" w:color="auto"/>
        <w:bottom w:val="none" w:sz="0" w:space="0" w:color="auto"/>
        <w:right w:val="none" w:sz="0" w:space="0" w:color="auto"/>
      </w:divBdr>
      <w:divsChild>
        <w:div w:id="2047606906">
          <w:marLeft w:val="576"/>
          <w:marRight w:val="0"/>
          <w:marTop w:val="80"/>
          <w:marBottom w:val="0"/>
          <w:divBdr>
            <w:top w:val="none" w:sz="0" w:space="0" w:color="auto"/>
            <w:left w:val="none" w:sz="0" w:space="0" w:color="auto"/>
            <w:bottom w:val="none" w:sz="0" w:space="0" w:color="auto"/>
            <w:right w:val="none" w:sz="0" w:space="0" w:color="auto"/>
          </w:divBdr>
        </w:div>
      </w:divsChild>
    </w:div>
    <w:div w:id="1599488150">
      <w:bodyDiv w:val="1"/>
      <w:marLeft w:val="0"/>
      <w:marRight w:val="0"/>
      <w:marTop w:val="0"/>
      <w:marBottom w:val="0"/>
      <w:divBdr>
        <w:top w:val="none" w:sz="0" w:space="0" w:color="auto"/>
        <w:left w:val="none" w:sz="0" w:space="0" w:color="auto"/>
        <w:bottom w:val="none" w:sz="0" w:space="0" w:color="auto"/>
        <w:right w:val="none" w:sz="0" w:space="0" w:color="auto"/>
      </w:divBdr>
      <w:divsChild>
        <w:div w:id="1388994854">
          <w:marLeft w:val="576"/>
          <w:marRight w:val="0"/>
          <w:marTop w:val="80"/>
          <w:marBottom w:val="0"/>
          <w:divBdr>
            <w:top w:val="none" w:sz="0" w:space="0" w:color="auto"/>
            <w:left w:val="none" w:sz="0" w:space="0" w:color="auto"/>
            <w:bottom w:val="none" w:sz="0" w:space="0" w:color="auto"/>
            <w:right w:val="none" w:sz="0" w:space="0" w:color="auto"/>
          </w:divBdr>
        </w:div>
        <w:div w:id="52779816">
          <w:marLeft w:val="576"/>
          <w:marRight w:val="0"/>
          <w:marTop w:val="80"/>
          <w:marBottom w:val="0"/>
          <w:divBdr>
            <w:top w:val="none" w:sz="0" w:space="0" w:color="auto"/>
            <w:left w:val="none" w:sz="0" w:space="0" w:color="auto"/>
            <w:bottom w:val="none" w:sz="0" w:space="0" w:color="auto"/>
            <w:right w:val="none" w:sz="0" w:space="0" w:color="auto"/>
          </w:divBdr>
        </w:div>
        <w:div w:id="1027176699">
          <w:marLeft w:val="576"/>
          <w:marRight w:val="0"/>
          <w:marTop w:val="80"/>
          <w:marBottom w:val="0"/>
          <w:divBdr>
            <w:top w:val="none" w:sz="0" w:space="0" w:color="auto"/>
            <w:left w:val="none" w:sz="0" w:space="0" w:color="auto"/>
            <w:bottom w:val="none" w:sz="0" w:space="0" w:color="auto"/>
            <w:right w:val="none" w:sz="0" w:space="0" w:color="auto"/>
          </w:divBdr>
        </w:div>
      </w:divsChild>
    </w:div>
    <w:div w:id="1614895469">
      <w:bodyDiv w:val="1"/>
      <w:marLeft w:val="0"/>
      <w:marRight w:val="0"/>
      <w:marTop w:val="0"/>
      <w:marBottom w:val="0"/>
      <w:divBdr>
        <w:top w:val="none" w:sz="0" w:space="0" w:color="auto"/>
        <w:left w:val="none" w:sz="0" w:space="0" w:color="auto"/>
        <w:bottom w:val="none" w:sz="0" w:space="0" w:color="auto"/>
        <w:right w:val="none" w:sz="0" w:space="0" w:color="auto"/>
      </w:divBdr>
      <w:divsChild>
        <w:div w:id="1571111177">
          <w:marLeft w:val="576"/>
          <w:marRight w:val="0"/>
          <w:marTop w:val="80"/>
          <w:marBottom w:val="0"/>
          <w:divBdr>
            <w:top w:val="none" w:sz="0" w:space="0" w:color="auto"/>
            <w:left w:val="none" w:sz="0" w:space="0" w:color="auto"/>
            <w:bottom w:val="none" w:sz="0" w:space="0" w:color="auto"/>
            <w:right w:val="none" w:sz="0" w:space="0" w:color="auto"/>
          </w:divBdr>
        </w:div>
        <w:div w:id="456334724">
          <w:marLeft w:val="576"/>
          <w:marRight w:val="0"/>
          <w:marTop w:val="80"/>
          <w:marBottom w:val="0"/>
          <w:divBdr>
            <w:top w:val="none" w:sz="0" w:space="0" w:color="auto"/>
            <w:left w:val="none" w:sz="0" w:space="0" w:color="auto"/>
            <w:bottom w:val="none" w:sz="0" w:space="0" w:color="auto"/>
            <w:right w:val="none" w:sz="0" w:space="0" w:color="auto"/>
          </w:divBdr>
        </w:div>
        <w:div w:id="1907640518">
          <w:marLeft w:val="576"/>
          <w:marRight w:val="0"/>
          <w:marTop w:val="80"/>
          <w:marBottom w:val="0"/>
          <w:divBdr>
            <w:top w:val="none" w:sz="0" w:space="0" w:color="auto"/>
            <w:left w:val="none" w:sz="0" w:space="0" w:color="auto"/>
            <w:bottom w:val="none" w:sz="0" w:space="0" w:color="auto"/>
            <w:right w:val="none" w:sz="0" w:space="0" w:color="auto"/>
          </w:divBdr>
        </w:div>
      </w:divsChild>
    </w:div>
    <w:div w:id="1654486116">
      <w:bodyDiv w:val="1"/>
      <w:marLeft w:val="0"/>
      <w:marRight w:val="0"/>
      <w:marTop w:val="0"/>
      <w:marBottom w:val="0"/>
      <w:divBdr>
        <w:top w:val="none" w:sz="0" w:space="0" w:color="auto"/>
        <w:left w:val="none" w:sz="0" w:space="0" w:color="auto"/>
        <w:bottom w:val="none" w:sz="0" w:space="0" w:color="auto"/>
        <w:right w:val="none" w:sz="0" w:space="0" w:color="auto"/>
      </w:divBdr>
      <w:divsChild>
        <w:div w:id="279264529">
          <w:marLeft w:val="576"/>
          <w:marRight w:val="0"/>
          <w:marTop w:val="80"/>
          <w:marBottom w:val="0"/>
          <w:divBdr>
            <w:top w:val="none" w:sz="0" w:space="0" w:color="auto"/>
            <w:left w:val="none" w:sz="0" w:space="0" w:color="auto"/>
            <w:bottom w:val="none" w:sz="0" w:space="0" w:color="auto"/>
            <w:right w:val="none" w:sz="0" w:space="0" w:color="auto"/>
          </w:divBdr>
        </w:div>
        <w:div w:id="1282028897">
          <w:marLeft w:val="576"/>
          <w:marRight w:val="0"/>
          <w:marTop w:val="80"/>
          <w:marBottom w:val="0"/>
          <w:divBdr>
            <w:top w:val="none" w:sz="0" w:space="0" w:color="auto"/>
            <w:left w:val="none" w:sz="0" w:space="0" w:color="auto"/>
            <w:bottom w:val="none" w:sz="0" w:space="0" w:color="auto"/>
            <w:right w:val="none" w:sz="0" w:space="0" w:color="auto"/>
          </w:divBdr>
        </w:div>
        <w:div w:id="1575509575">
          <w:marLeft w:val="576"/>
          <w:marRight w:val="0"/>
          <w:marTop w:val="80"/>
          <w:marBottom w:val="0"/>
          <w:divBdr>
            <w:top w:val="none" w:sz="0" w:space="0" w:color="auto"/>
            <w:left w:val="none" w:sz="0" w:space="0" w:color="auto"/>
            <w:bottom w:val="none" w:sz="0" w:space="0" w:color="auto"/>
            <w:right w:val="none" w:sz="0" w:space="0" w:color="auto"/>
          </w:divBdr>
        </w:div>
      </w:divsChild>
    </w:div>
    <w:div w:id="1876577938">
      <w:bodyDiv w:val="1"/>
      <w:marLeft w:val="0"/>
      <w:marRight w:val="0"/>
      <w:marTop w:val="0"/>
      <w:marBottom w:val="0"/>
      <w:divBdr>
        <w:top w:val="none" w:sz="0" w:space="0" w:color="auto"/>
        <w:left w:val="none" w:sz="0" w:space="0" w:color="auto"/>
        <w:bottom w:val="none" w:sz="0" w:space="0" w:color="auto"/>
        <w:right w:val="none" w:sz="0" w:space="0" w:color="auto"/>
      </w:divBdr>
      <w:divsChild>
        <w:div w:id="721104081">
          <w:marLeft w:val="0"/>
          <w:marRight w:val="0"/>
          <w:marTop w:val="0"/>
          <w:marBottom w:val="0"/>
          <w:divBdr>
            <w:top w:val="none" w:sz="0" w:space="0" w:color="auto"/>
            <w:left w:val="none" w:sz="0" w:space="0" w:color="auto"/>
            <w:bottom w:val="none" w:sz="0" w:space="0" w:color="auto"/>
            <w:right w:val="none" w:sz="0" w:space="0" w:color="auto"/>
          </w:divBdr>
          <w:divsChild>
            <w:div w:id="87543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9.emf"/><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oleObject" Target="embeddings/oleObject15.bin"/><Relationship Id="rId47" Type="http://schemas.openxmlformats.org/officeDocument/2006/relationships/image" Target="media/image23.emf"/><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emf"/><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41" Type="http://schemas.openxmlformats.org/officeDocument/2006/relationships/image" Target="media/image20.emf"/><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oleObject" Target="embeddings/oleObject12.bin"/><Relationship Id="rId37" Type="http://schemas.openxmlformats.org/officeDocument/2006/relationships/image" Target="media/image17.png"/><Relationship Id="rId40" Type="http://schemas.openxmlformats.org/officeDocument/2006/relationships/oleObject" Target="embeddings/oleObject14.bin"/><Relationship Id="rId45" Type="http://schemas.openxmlformats.org/officeDocument/2006/relationships/hyperlink" Target="http://upload.wikimedia.org/wikipedia/commons/3/38/General_structure_of_oximes.svg" TargetMode="External"/><Relationship Id="rId53" Type="http://schemas.openxmlformats.org/officeDocument/2006/relationships/image" Target="media/image2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3.emf"/><Relationship Id="rId44" Type="http://schemas.openxmlformats.org/officeDocument/2006/relationships/oleObject" Target="embeddings/oleObject16.bin"/><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oleObject" Target="embeddings/oleObject11.bin"/><Relationship Id="rId35" Type="http://schemas.openxmlformats.org/officeDocument/2006/relationships/image" Target="media/image15.jpeg"/><Relationship Id="rId43" Type="http://schemas.openxmlformats.org/officeDocument/2006/relationships/image" Target="media/image21.emf"/><Relationship Id="rId48" Type="http://schemas.openxmlformats.org/officeDocument/2006/relationships/oleObject" Target="embeddings/oleObject17.bin"/><Relationship Id="rId56" Type="http://schemas.openxmlformats.org/officeDocument/2006/relationships/image" Target="media/image31.png"/><Relationship Id="rId8" Type="http://schemas.openxmlformats.org/officeDocument/2006/relationships/image" Target="media/image1.emf"/><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3D3AF0-F2B8-42B0-90AE-5E0E029C9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1</Pages>
  <Words>3086</Words>
  <Characters>17596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عمارة الجادرجي ط ارضي</Company>
  <LinksUpToDate>false</LinksUpToDate>
  <CharactersWithSpaces>20641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مكتب ذهب للحاسبات</dc:creator>
  <cp:lastModifiedBy>First Procrssor</cp:lastModifiedBy>
  <cp:revision>35</cp:revision>
  <dcterms:created xsi:type="dcterms:W3CDTF">2012-10-21T05:45:00Z</dcterms:created>
  <dcterms:modified xsi:type="dcterms:W3CDTF">2019-10-26T22:32:00Z</dcterms:modified>
</cp:coreProperties>
</file>