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1C" w:rsidRDefault="00BD481C" w:rsidP="00BD481C">
      <w:pPr>
        <w:pStyle w:val="a3"/>
        <w:tabs>
          <w:tab w:val="right" w:pos="8306"/>
        </w:tabs>
        <w:ind w:left="0"/>
        <w:jc w:val="both"/>
        <w:rPr>
          <w:rFonts w:asciiTheme="majorBidi" w:hAnsiTheme="majorBidi" w:cstheme="majorBidi"/>
          <w:sz w:val="24"/>
          <w:szCs w:val="24"/>
          <w:lang w:val="en-US"/>
        </w:rPr>
      </w:pPr>
      <w:bookmarkStart w:id="0" w:name="_GoBack"/>
      <w:bookmarkEnd w:id="0"/>
      <w:r>
        <w:rPr>
          <w:rFonts w:asciiTheme="majorBidi" w:hAnsiTheme="majorBidi" w:cstheme="majorBidi"/>
          <w:sz w:val="24"/>
          <w:szCs w:val="24"/>
          <w:lang w:val="en-US"/>
        </w:rPr>
        <w:t>The easiest method for detection of cancer tumor is by nanoparticles releasing biomarkers called peptides, which are molecules located between carboxyl group of amino acid and amino group of another amino acid molecule, when meeting cancer tumor at its earliest stages.</w:t>
      </w:r>
      <w:r>
        <w:rPr>
          <w:noProof/>
          <w:lang w:eastAsia="en-GB"/>
        </w:rPr>
        <w:drawing>
          <wp:inline distT="0" distB="0" distL="0" distR="0" wp14:anchorId="024BF745" wp14:editId="3759B1D6">
            <wp:extent cx="5274310" cy="1797049"/>
            <wp:effectExtent l="0" t="0" r="0" b="0"/>
            <wp:docPr id="5" name="صورة 5" descr="https://media.springernature.com/original/springer-static/image/art%3A10.1186%2Fs40580-018-0170-1/MediaObjects/40580_2018_170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edia.springernature.com/original/springer-static/image/art%3A10.1186%2Fs40580-018-0170-1/MediaObjects/40580_2018_170_Fig1_HTM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797049"/>
                    </a:xfrm>
                    <a:prstGeom prst="rect">
                      <a:avLst/>
                    </a:prstGeom>
                    <a:noFill/>
                    <a:ln>
                      <a:noFill/>
                    </a:ln>
                  </pic:spPr>
                </pic:pic>
              </a:graphicData>
            </a:graphic>
          </wp:inline>
        </w:drawing>
      </w:r>
    </w:p>
    <w:p w:rsidR="00BD481C" w:rsidRDefault="00BD481C" w:rsidP="00BD481C">
      <w:pPr>
        <w:pStyle w:val="a3"/>
        <w:tabs>
          <w:tab w:val="right" w:pos="8306"/>
        </w:tabs>
        <w:ind w:left="0"/>
        <w:jc w:val="both"/>
        <w:rPr>
          <w:rFonts w:asciiTheme="majorBidi" w:hAnsiTheme="majorBidi" w:cstheme="majorBidi"/>
          <w:sz w:val="24"/>
          <w:szCs w:val="24"/>
          <w:lang w:val="en-US"/>
        </w:rPr>
      </w:pPr>
      <w:r>
        <w:rPr>
          <w:rFonts w:asciiTheme="majorBidi" w:hAnsiTheme="majorBidi" w:cstheme="majorBidi"/>
          <w:sz w:val="24"/>
          <w:szCs w:val="24"/>
          <w:lang w:val="en-US"/>
        </w:rPr>
        <w:tab/>
      </w:r>
    </w:p>
    <w:p w:rsidR="00BD481C" w:rsidRDefault="00BD481C" w:rsidP="00BD481C">
      <w:pPr>
        <w:pStyle w:val="a3"/>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Magnetic nanoparticles, which compose of </w:t>
      </w:r>
      <w:proofErr w:type="spellStart"/>
      <w:r>
        <w:rPr>
          <w:rFonts w:asciiTheme="majorBidi" w:hAnsiTheme="majorBidi" w:cstheme="majorBidi"/>
          <w:sz w:val="24"/>
          <w:szCs w:val="24"/>
          <w:lang w:val="en-US"/>
        </w:rPr>
        <w:t>magnatic</w:t>
      </w:r>
      <w:proofErr w:type="spellEnd"/>
      <w:r>
        <w:rPr>
          <w:rFonts w:asciiTheme="majorBidi" w:hAnsiTheme="majorBidi" w:cstheme="majorBidi"/>
          <w:sz w:val="24"/>
          <w:szCs w:val="24"/>
          <w:lang w:val="en-US"/>
        </w:rPr>
        <w:t xml:space="preserve"> material like iron and its chemical compound, are used with nuclear magnetic resonance (NMR) to detect cancer tumor in brain. Magnetic nanoparticles stick to molecules in blood stream called micro vesicles available in brain cancer. NMR detect magnetic nanoparticles when they are stuck with micro vesicles. This is an earlier method to detect brain cancer.    </w:t>
      </w:r>
    </w:p>
    <w:p w:rsidR="00BD481C" w:rsidRDefault="00BD481C" w:rsidP="00BD481C">
      <w:pPr>
        <w:pStyle w:val="a3"/>
        <w:ind w:left="0"/>
        <w:jc w:val="both"/>
        <w:rPr>
          <w:rFonts w:asciiTheme="majorBidi" w:hAnsiTheme="majorBidi" w:cstheme="majorBidi"/>
          <w:sz w:val="24"/>
          <w:szCs w:val="24"/>
          <w:lang w:val="en-US"/>
        </w:rPr>
      </w:pPr>
      <w:r>
        <w:rPr>
          <w:noProof/>
          <w:lang w:eastAsia="en-GB"/>
        </w:rPr>
        <w:drawing>
          <wp:inline distT="0" distB="0" distL="0" distR="0" wp14:anchorId="07083930" wp14:editId="618693C4">
            <wp:extent cx="5274310" cy="2446670"/>
            <wp:effectExtent l="0" t="0" r="0" b="0"/>
            <wp:docPr id="6" name="صورة 6" descr="نتيجة بحث الصور عن microvesic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نتيجة بحث الصور عن microvesicles&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446670"/>
                    </a:xfrm>
                    <a:prstGeom prst="rect">
                      <a:avLst/>
                    </a:prstGeom>
                    <a:noFill/>
                    <a:ln>
                      <a:noFill/>
                    </a:ln>
                  </pic:spPr>
                </pic:pic>
              </a:graphicData>
            </a:graphic>
          </wp:inline>
        </w:drawing>
      </w:r>
    </w:p>
    <w:p w:rsidR="00BD481C" w:rsidRDefault="00BD481C" w:rsidP="00BD481C">
      <w:pPr>
        <w:pStyle w:val="a3"/>
        <w:ind w:left="0"/>
        <w:jc w:val="both"/>
        <w:rPr>
          <w:rFonts w:asciiTheme="majorBidi" w:hAnsiTheme="majorBidi" w:cstheme="majorBidi"/>
          <w:sz w:val="24"/>
          <w:szCs w:val="24"/>
          <w:lang w:val="en-US"/>
        </w:rPr>
      </w:pPr>
      <w:r>
        <w:rPr>
          <w:noProof/>
          <w:lang w:eastAsia="en-GB"/>
        </w:rPr>
        <w:drawing>
          <wp:inline distT="0" distB="0" distL="0" distR="0" wp14:anchorId="02DFC24A" wp14:editId="5D2D3C91">
            <wp:extent cx="3438525" cy="1800225"/>
            <wp:effectExtent l="0" t="0" r="0" b="0"/>
            <wp:docPr id="7" name="صورة 7" descr="نتيجة بحث الصور عن mabnetic nanopartic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نتيجة بحث الصور عن mabnetic nanoparticles&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1800225"/>
                    </a:xfrm>
                    <a:prstGeom prst="rect">
                      <a:avLst/>
                    </a:prstGeom>
                    <a:noFill/>
                    <a:ln>
                      <a:noFill/>
                    </a:ln>
                  </pic:spPr>
                </pic:pic>
              </a:graphicData>
            </a:graphic>
          </wp:inline>
        </w:drawing>
      </w:r>
    </w:p>
    <w:p w:rsidR="00BD481C" w:rsidRDefault="00BD481C" w:rsidP="00BD481C">
      <w:pPr>
        <w:pStyle w:val="a3"/>
        <w:ind w:left="0"/>
        <w:jc w:val="both"/>
        <w:rPr>
          <w:rFonts w:asciiTheme="majorBidi" w:hAnsiTheme="majorBidi" w:cstheme="majorBidi"/>
          <w:sz w:val="24"/>
          <w:szCs w:val="24"/>
          <w:lang w:val="en-US"/>
        </w:rPr>
      </w:pPr>
    </w:p>
    <w:p w:rsidR="00BD481C" w:rsidRDefault="00BD481C" w:rsidP="00BD481C">
      <w:pPr>
        <w:pStyle w:val="a3"/>
        <w:ind w:left="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Researchers found a method to capture individual cancer cells that circulate in blood stream by injecting nanofibers coated with antibodies that catch to cancer cells making Cancer cells in trap, and then blood can be analyzed [9].</w:t>
      </w:r>
    </w:p>
    <w:p w:rsidR="00BD481C" w:rsidRDefault="00BD481C" w:rsidP="00BD481C">
      <w:pPr>
        <w:pStyle w:val="a3"/>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Pr>
          <w:noProof/>
          <w:lang w:eastAsia="en-GB"/>
        </w:rPr>
        <w:drawing>
          <wp:inline distT="0" distB="0" distL="0" distR="0" wp14:anchorId="2B795C8C" wp14:editId="69E0377B">
            <wp:extent cx="2514600" cy="1819275"/>
            <wp:effectExtent l="0" t="0" r="0" b="9525"/>
            <wp:docPr id="3" name="صورة 3" descr="Image result for nanofiber coated with anti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nofiber coated with antibod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p>
    <w:p w:rsidR="00BD481C" w:rsidRDefault="00BD481C" w:rsidP="00BD481C">
      <w:pPr>
        <w:pStyle w:val="a3"/>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                                   Nano fiber  </w:t>
      </w:r>
    </w:p>
    <w:p w:rsidR="00BD481C" w:rsidRDefault="00BD481C" w:rsidP="00BD481C">
      <w:pPr>
        <w:pStyle w:val="a3"/>
        <w:ind w:left="0"/>
        <w:jc w:val="both"/>
        <w:rPr>
          <w:rFonts w:asciiTheme="majorBidi" w:hAnsiTheme="majorBidi" w:cstheme="majorBidi"/>
          <w:sz w:val="24"/>
          <w:szCs w:val="24"/>
          <w:lang w:val="en-US"/>
        </w:rPr>
      </w:pPr>
    </w:p>
    <w:p w:rsidR="00BD481C" w:rsidRDefault="00BD481C" w:rsidP="00BD481C">
      <w:pPr>
        <w:pStyle w:val="a3"/>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Gold nanoparticles attached to antibodies can detect in early stages flu virus particles. When light is directed on nanoparticle cluster, the reflected light intensity is increased. So, reflected light from blood sample containing virus particle attached with cluster of </w:t>
      </w:r>
      <w:proofErr w:type="spellStart"/>
      <w:r>
        <w:rPr>
          <w:rFonts w:asciiTheme="majorBidi" w:hAnsiTheme="majorBidi" w:cstheme="majorBidi"/>
          <w:sz w:val="24"/>
          <w:szCs w:val="24"/>
          <w:lang w:val="en-US"/>
        </w:rPr>
        <w:t>nanogold</w:t>
      </w:r>
      <w:proofErr w:type="spellEnd"/>
      <w:r>
        <w:rPr>
          <w:rFonts w:asciiTheme="majorBidi" w:hAnsiTheme="majorBidi" w:cstheme="majorBidi"/>
          <w:sz w:val="24"/>
          <w:szCs w:val="24"/>
          <w:lang w:val="en-US"/>
        </w:rPr>
        <w:t xml:space="preserve"> particles will increased.  [9]   </w:t>
      </w:r>
    </w:p>
    <w:p w:rsidR="00BD481C" w:rsidRDefault="00BD481C" w:rsidP="00BD481C">
      <w:pPr>
        <w:pStyle w:val="a3"/>
        <w:ind w:left="0"/>
        <w:jc w:val="both"/>
        <w:rPr>
          <w:rFonts w:asciiTheme="majorBidi" w:hAnsiTheme="majorBidi" w:cstheme="majorBidi"/>
          <w:sz w:val="24"/>
          <w:szCs w:val="24"/>
          <w:lang w:val="en-US"/>
        </w:rPr>
      </w:pPr>
      <w:r w:rsidRPr="00F4153E">
        <w:t xml:space="preserve"> </w:t>
      </w:r>
      <w:r>
        <w:rPr>
          <w:noProof/>
          <w:lang w:eastAsia="en-GB"/>
        </w:rPr>
        <w:drawing>
          <wp:inline distT="0" distB="0" distL="0" distR="0" wp14:anchorId="59BD549B" wp14:editId="4F639FDD">
            <wp:extent cx="2705100" cy="1685925"/>
            <wp:effectExtent l="0" t="0" r="0" b="9525"/>
            <wp:docPr id="8" name="صورة 8" descr="Image result for virus l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irus ligh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BD481C" w:rsidRDefault="00BD481C" w:rsidP="00BD481C">
      <w:pPr>
        <w:pStyle w:val="a3"/>
        <w:ind w:left="0"/>
        <w:jc w:val="both"/>
        <w:rPr>
          <w:rFonts w:asciiTheme="majorBidi" w:hAnsiTheme="majorBidi" w:cstheme="majorBidi"/>
          <w:sz w:val="24"/>
          <w:szCs w:val="24"/>
          <w:lang w:val="en-US"/>
        </w:rPr>
      </w:pPr>
      <w:r>
        <w:rPr>
          <w:rFonts w:asciiTheme="majorBidi" w:hAnsiTheme="majorBidi" w:cstheme="majorBidi"/>
          <w:sz w:val="24"/>
          <w:szCs w:val="24"/>
          <w:lang w:val="en-US"/>
        </w:rPr>
        <w:t>Reflected light from Viruses attached with gold nanoparticles.</w:t>
      </w:r>
    </w:p>
    <w:p w:rsidR="00BD481C" w:rsidRDefault="00BD481C" w:rsidP="00BD481C">
      <w:pPr>
        <w:pStyle w:val="a3"/>
        <w:ind w:left="0"/>
        <w:jc w:val="both"/>
        <w:rPr>
          <w:rFonts w:asciiTheme="majorBidi" w:hAnsiTheme="majorBidi" w:cstheme="majorBidi"/>
          <w:sz w:val="24"/>
          <w:szCs w:val="24"/>
          <w:lang w:val="en-US"/>
        </w:rPr>
      </w:pPr>
    </w:p>
    <w:p w:rsidR="00BD481C" w:rsidRDefault="00BD481C" w:rsidP="00BD481C">
      <w:pPr>
        <w:pStyle w:val="a3"/>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Some diseases eject protein and some molecules when happened. Some nanoparticles attach to protein or these molecules and clump around them. If the disease is exist the nanoparticles clump around protein and shoot red color, but if there is no disease, blue color will appear. </w:t>
      </w:r>
    </w:p>
    <w:p w:rsidR="00BD481C" w:rsidRDefault="00BD481C" w:rsidP="00BD481C">
      <w:pPr>
        <w:pStyle w:val="a3"/>
        <w:ind w:left="0"/>
        <w:jc w:val="both"/>
        <w:rPr>
          <w:rFonts w:asciiTheme="majorBidi" w:hAnsiTheme="majorBidi" w:cstheme="majorBidi"/>
          <w:sz w:val="24"/>
          <w:szCs w:val="24"/>
          <w:lang w:val="en-US"/>
        </w:rPr>
      </w:pPr>
    </w:p>
    <w:p w:rsidR="00BD481C" w:rsidRDefault="00BD481C" w:rsidP="00BD481C">
      <w:pPr>
        <w:pStyle w:val="a3"/>
        <w:ind w:left="0"/>
        <w:jc w:val="both"/>
        <w:rPr>
          <w:rFonts w:asciiTheme="majorBidi" w:hAnsiTheme="majorBidi" w:cstheme="majorBidi"/>
          <w:b/>
          <w:bCs/>
          <w:sz w:val="28"/>
          <w:szCs w:val="28"/>
          <w:lang w:val="en-US"/>
        </w:rPr>
      </w:pPr>
      <w:r>
        <w:rPr>
          <w:rFonts w:asciiTheme="majorBidi" w:hAnsiTheme="majorBidi" w:cstheme="majorBidi"/>
          <w:b/>
          <w:bCs/>
          <w:sz w:val="28"/>
          <w:szCs w:val="28"/>
          <w:lang w:val="en-US"/>
        </w:rPr>
        <w:t>References:</w:t>
      </w:r>
    </w:p>
    <w:p w:rsidR="00BD481C" w:rsidRPr="0017762E" w:rsidRDefault="00BD481C" w:rsidP="00BD481C">
      <w:pPr>
        <w:pStyle w:val="a3"/>
        <w:numPr>
          <w:ilvl w:val="0"/>
          <w:numId w:val="1"/>
        </w:numPr>
        <w:ind w:left="284"/>
        <w:jc w:val="both"/>
        <w:rPr>
          <w:rFonts w:asciiTheme="majorBidi" w:hAnsiTheme="majorBidi" w:cstheme="majorBidi"/>
          <w:sz w:val="24"/>
          <w:szCs w:val="24"/>
          <w:lang w:val="en-US"/>
        </w:rPr>
      </w:pPr>
      <w:hyperlink r:id="rId11" w:history="1">
        <w:r>
          <w:rPr>
            <w:rStyle w:val="Hyperlink"/>
          </w:rPr>
          <w:t>https://www.understandingnano.com/medicine.html</w:t>
        </w:r>
      </w:hyperlink>
      <w:r>
        <w:t>.</w:t>
      </w:r>
    </w:p>
    <w:p w:rsidR="00BD481C" w:rsidRPr="0017762E" w:rsidRDefault="00BD481C" w:rsidP="00BD481C">
      <w:pPr>
        <w:pStyle w:val="a3"/>
        <w:numPr>
          <w:ilvl w:val="0"/>
          <w:numId w:val="1"/>
        </w:numPr>
        <w:ind w:left="284"/>
        <w:jc w:val="both"/>
        <w:rPr>
          <w:rFonts w:asciiTheme="majorBidi" w:hAnsiTheme="majorBidi" w:cstheme="majorBidi"/>
          <w:sz w:val="24"/>
          <w:szCs w:val="24"/>
          <w:lang w:val="en-US"/>
        </w:rPr>
      </w:pPr>
      <w:hyperlink r:id="rId12" w:history="1">
        <w:r>
          <w:rPr>
            <w:rStyle w:val="Hyperlink"/>
          </w:rPr>
          <w:t>https://www.understandingnano.com/nanotechnology-drug-delivery.html</w:t>
        </w:r>
      </w:hyperlink>
      <w:r>
        <w:t>.</w:t>
      </w:r>
    </w:p>
    <w:p w:rsidR="00BD481C" w:rsidRPr="00BF4429" w:rsidRDefault="00BD481C" w:rsidP="00BD481C">
      <w:pPr>
        <w:pStyle w:val="a3"/>
        <w:numPr>
          <w:ilvl w:val="0"/>
          <w:numId w:val="1"/>
        </w:numPr>
        <w:ind w:left="284"/>
        <w:jc w:val="both"/>
        <w:rPr>
          <w:rFonts w:asciiTheme="majorBidi" w:hAnsiTheme="majorBidi" w:cstheme="majorBidi"/>
          <w:sz w:val="24"/>
          <w:szCs w:val="24"/>
          <w:lang w:val="en-US"/>
        </w:rPr>
      </w:pPr>
      <w:hyperlink r:id="rId13" w:history="1">
        <w:r>
          <w:rPr>
            <w:rStyle w:val="Hyperlink"/>
          </w:rPr>
          <w:t>https://www.understandingnano.com/nanoparticles-insulin-release.html</w:t>
        </w:r>
      </w:hyperlink>
      <w:r>
        <w:t>.</w:t>
      </w:r>
    </w:p>
    <w:p w:rsidR="00BD481C" w:rsidRPr="00CF0238" w:rsidRDefault="00BD481C" w:rsidP="00BD481C">
      <w:pPr>
        <w:pStyle w:val="a3"/>
        <w:numPr>
          <w:ilvl w:val="0"/>
          <w:numId w:val="1"/>
        </w:numPr>
        <w:ind w:left="284"/>
        <w:jc w:val="both"/>
        <w:rPr>
          <w:rFonts w:asciiTheme="majorBidi" w:hAnsiTheme="majorBidi" w:cstheme="majorBidi"/>
          <w:sz w:val="24"/>
          <w:szCs w:val="24"/>
          <w:lang w:val="en-US"/>
        </w:rPr>
      </w:pPr>
      <w:hyperlink r:id="rId14" w:history="1">
        <w:r>
          <w:rPr>
            <w:rStyle w:val="Hyperlink"/>
          </w:rPr>
          <w:t>https://www.understandingnano.com/mesoporous-nanoparticles-target-senescent-cells.html</w:t>
        </w:r>
      </w:hyperlink>
      <w:r>
        <w:t>.</w:t>
      </w:r>
    </w:p>
    <w:p w:rsidR="00BD481C" w:rsidRPr="003C54E4" w:rsidRDefault="00BD481C" w:rsidP="00BD481C">
      <w:pPr>
        <w:pStyle w:val="a3"/>
        <w:numPr>
          <w:ilvl w:val="0"/>
          <w:numId w:val="1"/>
        </w:numPr>
        <w:ind w:left="284"/>
        <w:jc w:val="both"/>
        <w:rPr>
          <w:rFonts w:asciiTheme="majorBidi" w:hAnsiTheme="majorBidi" w:cstheme="majorBidi"/>
          <w:sz w:val="24"/>
          <w:szCs w:val="24"/>
          <w:lang w:val="en-US"/>
        </w:rPr>
      </w:pPr>
      <w:hyperlink r:id="rId15" w:history="1">
        <w:r>
          <w:rPr>
            <w:rStyle w:val="Hyperlink"/>
          </w:rPr>
          <w:t>https://www.google.com/search?q=leposom&amp;oq=leposom&amp;aqs=chrome..69i57j69i60&amp;sourceid=chrome&amp;ie=UTF-8</w:t>
        </w:r>
      </w:hyperlink>
      <w:r>
        <w:t>.</w:t>
      </w:r>
    </w:p>
    <w:p w:rsidR="00BD481C" w:rsidRPr="003C54E4" w:rsidRDefault="00BD481C" w:rsidP="00BD481C">
      <w:pPr>
        <w:pStyle w:val="a3"/>
        <w:numPr>
          <w:ilvl w:val="0"/>
          <w:numId w:val="1"/>
        </w:numPr>
        <w:ind w:left="284"/>
        <w:jc w:val="both"/>
        <w:rPr>
          <w:rFonts w:asciiTheme="majorBidi" w:hAnsiTheme="majorBidi" w:cstheme="majorBidi"/>
          <w:sz w:val="24"/>
          <w:szCs w:val="24"/>
          <w:lang w:val="en-US"/>
        </w:rPr>
      </w:pPr>
      <w:hyperlink r:id="rId16" w:history="1">
        <w:r>
          <w:rPr>
            <w:rStyle w:val="Hyperlink"/>
          </w:rPr>
          <w:t>https://www.elprocus.com/nanorobots-and-its-application-in-medicine/</w:t>
        </w:r>
      </w:hyperlink>
    </w:p>
    <w:p w:rsidR="00BD481C" w:rsidRPr="00F5053F" w:rsidRDefault="00BD481C" w:rsidP="00BD481C">
      <w:pPr>
        <w:pStyle w:val="a3"/>
        <w:numPr>
          <w:ilvl w:val="0"/>
          <w:numId w:val="1"/>
        </w:numPr>
        <w:ind w:left="284"/>
        <w:jc w:val="both"/>
        <w:rPr>
          <w:rFonts w:asciiTheme="majorBidi" w:hAnsiTheme="majorBidi" w:cstheme="majorBidi"/>
          <w:sz w:val="24"/>
          <w:szCs w:val="24"/>
          <w:lang w:val="en-US"/>
        </w:rPr>
      </w:pPr>
      <w:r>
        <w:lastRenderedPageBreak/>
        <w:t xml:space="preserve">Robert, A. and Freitas, Jr. The Ideal Gene Delivery Vector: </w:t>
      </w:r>
      <w:proofErr w:type="spellStart"/>
      <w:r>
        <w:t>Chromallocytes</w:t>
      </w:r>
      <w:proofErr w:type="spellEnd"/>
      <w:r>
        <w:t xml:space="preserve">, Cell Repair </w:t>
      </w:r>
      <w:proofErr w:type="spellStart"/>
      <w:r>
        <w:t>Nanorobots</w:t>
      </w:r>
      <w:proofErr w:type="spellEnd"/>
      <w:r>
        <w:t xml:space="preserve"> for Chromosome Replacement Therapy. Journal of evolution technology, 16(1), pp. 1-97. 2007.</w:t>
      </w:r>
    </w:p>
    <w:p w:rsidR="00BD481C" w:rsidRPr="00B52346" w:rsidRDefault="00BD481C" w:rsidP="00BD481C">
      <w:pPr>
        <w:pStyle w:val="a3"/>
        <w:numPr>
          <w:ilvl w:val="0"/>
          <w:numId w:val="1"/>
        </w:numPr>
        <w:ind w:left="284"/>
        <w:jc w:val="both"/>
        <w:rPr>
          <w:rFonts w:asciiTheme="majorBidi" w:hAnsiTheme="majorBidi" w:cstheme="majorBidi"/>
          <w:sz w:val="24"/>
          <w:szCs w:val="24"/>
          <w:lang w:val="en-US"/>
        </w:rPr>
      </w:pPr>
      <w:hyperlink r:id="rId17" w:history="1">
        <w:r>
          <w:rPr>
            <w:rStyle w:val="Hyperlink"/>
          </w:rPr>
          <w:t>https://www.alarabiya.net/ar/medicine-and-health/2014/10/31/</w:t>
        </w:r>
      </w:hyperlink>
      <w:r>
        <w:rPr>
          <w:rFonts w:asciiTheme="majorBidi" w:hAnsiTheme="majorBidi" w:cstheme="majorBidi"/>
          <w:sz w:val="24"/>
          <w:szCs w:val="24"/>
        </w:rPr>
        <w:t>.</w:t>
      </w:r>
    </w:p>
    <w:p w:rsidR="00BD481C" w:rsidRPr="00CD62EC" w:rsidRDefault="00BD481C" w:rsidP="00BD481C">
      <w:pPr>
        <w:pStyle w:val="a3"/>
        <w:numPr>
          <w:ilvl w:val="0"/>
          <w:numId w:val="1"/>
        </w:numPr>
        <w:ind w:left="284"/>
        <w:jc w:val="both"/>
        <w:rPr>
          <w:rFonts w:asciiTheme="majorBidi" w:hAnsiTheme="majorBidi" w:cstheme="majorBidi"/>
          <w:sz w:val="24"/>
          <w:szCs w:val="24"/>
          <w:lang w:val="en-US"/>
        </w:rPr>
      </w:pPr>
      <w:hyperlink r:id="rId18" w:history="1">
        <w:r>
          <w:rPr>
            <w:rStyle w:val="Hyperlink"/>
          </w:rPr>
          <w:t>https://www.understandingnano.com/nanotechnology-medical-diagnosis.html</w:t>
        </w:r>
      </w:hyperlink>
      <w:r>
        <w:rPr>
          <w:rFonts w:asciiTheme="majorBidi" w:hAnsiTheme="majorBidi" w:cstheme="majorBidi"/>
          <w:sz w:val="24"/>
          <w:szCs w:val="24"/>
        </w:rPr>
        <w:t>.</w:t>
      </w:r>
    </w:p>
    <w:p w:rsidR="004E32AA" w:rsidRPr="00BD481C" w:rsidRDefault="004E32AA">
      <w:pPr>
        <w:rPr>
          <w:lang w:val="en-US"/>
        </w:rPr>
      </w:pPr>
    </w:p>
    <w:sectPr w:rsidR="004E32AA" w:rsidRPr="00BD481C" w:rsidSect="001430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22A2E"/>
    <w:multiLevelType w:val="hybridMultilevel"/>
    <w:tmpl w:val="B4AE0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1C"/>
    <w:rsid w:val="00133920"/>
    <w:rsid w:val="001D0E03"/>
    <w:rsid w:val="004E32AA"/>
    <w:rsid w:val="007C2B35"/>
    <w:rsid w:val="009002A9"/>
    <w:rsid w:val="0095130E"/>
    <w:rsid w:val="00BD481C"/>
    <w:rsid w:val="00DD78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81C"/>
    <w:pPr>
      <w:ind w:left="720"/>
      <w:contextualSpacing/>
    </w:pPr>
  </w:style>
  <w:style w:type="character" w:styleId="Hyperlink">
    <w:name w:val="Hyperlink"/>
    <w:basedOn w:val="a0"/>
    <w:uiPriority w:val="99"/>
    <w:semiHidden/>
    <w:unhideWhenUsed/>
    <w:rsid w:val="00BD481C"/>
    <w:rPr>
      <w:color w:val="0000FF"/>
      <w:u w:val="single"/>
    </w:rPr>
  </w:style>
  <w:style w:type="paragraph" w:styleId="a4">
    <w:name w:val="Balloon Text"/>
    <w:basedOn w:val="a"/>
    <w:link w:val="Char"/>
    <w:uiPriority w:val="99"/>
    <w:semiHidden/>
    <w:unhideWhenUsed/>
    <w:rsid w:val="00BD481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D4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81C"/>
    <w:pPr>
      <w:ind w:left="720"/>
      <w:contextualSpacing/>
    </w:pPr>
  </w:style>
  <w:style w:type="character" w:styleId="Hyperlink">
    <w:name w:val="Hyperlink"/>
    <w:basedOn w:val="a0"/>
    <w:uiPriority w:val="99"/>
    <w:semiHidden/>
    <w:unhideWhenUsed/>
    <w:rsid w:val="00BD481C"/>
    <w:rPr>
      <w:color w:val="0000FF"/>
      <w:u w:val="single"/>
    </w:rPr>
  </w:style>
  <w:style w:type="paragraph" w:styleId="a4">
    <w:name w:val="Balloon Text"/>
    <w:basedOn w:val="a"/>
    <w:link w:val="Char"/>
    <w:uiPriority w:val="99"/>
    <w:semiHidden/>
    <w:unhideWhenUsed/>
    <w:rsid w:val="00BD481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D4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www.understandingnano.com/nanoparticles-insulin-release.html" TargetMode="External"/><Relationship Id="rId18" Type="http://schemas.openxmlformats.org/officeDocument/2006/relationships/hyperlink" Target="https://www.understandingnano.com/nanotechnology-medical-diagnosis.htm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understandingnano.com/nanotechnology-drug-delivery.html" TargetMode="External"/><Relationship Id="rId17" Type="http://schemas.openxmlformats.org/officeDocument/2006/relationships/hyperlink" Target="https://www.alarabiya.net/ar/medicine-and-health/2014/10/31/" TargetMode="External"/><Relationship Id="rId2" Type="http://schemas.openxmlformats.org/officeDocument/2006/relationships/styles" Target="styles.xml"/><Relationship Id="rId16" Type="http://schemas.openxmlformats.org/officeDocument/2006/relationships/hyperlink" Target="https://www.elprocus.com/nanorobots-and-its-application-in-medici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understandingnano.com/medicine.html" TargetMode="External"/><Relationship Id="rId5" Type="http://schemas.openxmlformats.org/officeDocument/2006/relationships/webSettings" Target="webSettings.xml"/><Relationship Id="rId15" Type="http://schemas.openxmlformats.org/officeDocument/2006/relationships/hyperlink" Target="https://www.google.com/search?q=leposom&amp;oq=leposom&amp;aqs=chrome..69i57j69i60&amp;sourceid=chrome&amp;ie=UTF-8"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understandingnano.com/mesoporous-nanoparticles-target-senescent-cells.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2673</Characters>
  <Application>Microsoft Office Word</Application>
  <DocSecurity>0</DocSecurity>
  <Lines>22</Lines>
  <Paragraphs>6</Paragraphs>
  <ScaleCrop>false</ScaleCrop>
  <Company>Organization</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Burooj</dc:creator>
  <cp:lastModifiedBy>Burooj</cp:lastModifiedBy>
  <cp:revision>1</cp:revision>
  <dcterms:created xsi:type="dcterms:W3CDTF">2019-12-20T06:34:00Z</dcterms:created>
  <dcterms:modified xsi:type="dcterms:W3CDTF">2019-12-20T06:35:00Z</dcterms:modified>
</cp:coreProperties>
</file>