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6E3" w:rsidRDefault="003336E3" w:rsidP="00A048F1">
      <w:pPr>
        <w:shd w:val="clear" w:color="auto" w:fill="FFFFFF"/>
        <w:spacing w:after="161"/>
        <w:jc w:val="both"/>
        <w:outlineLvl w:val="0"/>
        <w:rPr>
          <w:rFonts w:asciiTheme="majorBidi" w:hAnsiTheme="majorBidi" w:cstheme="majorBidi"/>
          <w:b/>
          <w:bCs/>
          <w:color w:val="000000" w:themeColor="text1"/>
          <w:sz w:val="40"/>
          <w:szCs w:val="40"/>
        </w:rPr>
      </w:pPr>
      <w:r w:rsidRPr="00A048F1">
        <w:rPr>
          <w:rFonts w:asciiTheme="majorBidi" w:hAnsiTheme="majorBidi" w:cstheme="majorBidi"/>
          <w:b/>
          <w:bCs/>
          <w:color w:val="000000" w:themeColor="text1"/>
          <w:sz w:val="40"/>
          <w:szCs w:val="40"/>
        </w:rPr>
        <w:t>Ischemic Heart Disease</w:t>
      </w:r>
    </w:p>
    <w:p w:rsidR="005B3ADF" w:rsidRPr="008E37BE" w:rsidRDefault="005B3ADF" w:rsidP="005B3ADF">
      <w:pPr>
        <w:shd w:val="clear" w:color="auto" w:fill="FFFFFF"/>
        <w:spacing w:after="161"/>
        <w:outlineLvl w:val="0"/>
        <w:rPr>
          <w:rFonts w:asciiTheme="majorBidi" w:hAnsiTheme="majorBidi" w:cstheme="majorBidi"/>
          <w:color w:val="000000" w:themeColor="text1"/>
          <w:sz w:val="28"/>
          <w:szCs w:val="28"/>
        </w:rPr>
      </w:pPr>
      <w:r w:rsidRPr="008E37BE">
        <w:rPr>
          <w:rFonts w:asciiTheme="majorBidi" w:hAnsiTheme="majorBidi" w:cstheme="majorBidi"/>
          <w:color w:val="000000" w:themeColor="text1"/>
          <w:sz w:val="28"/>
          <w:szCs w:val="28"/>
        </w:rPr>
        <w:t>The major goals for the treatment of IHD are to:</w:t>
      </w:r>
    </w:p>
    <w:p w:rsidR="005B3ADF" w:rsidRPr="008E37BE" w:rsidRDefault="005B3ADF" w:rsidP="005B3ADF">
      <w:pPr>
        <w:shd w:val="clear" w:color="auto" w:fill="FFFFFF"/>
        <w:spacing w:after="161"/>
        <w:jc w:val="both"/>
        <w:outlineLvl w:val="0"/>
        <w:rPr>
          <w:rFonts w:asciiTheme="majorBidi" w:hAnsiTheme="majorBidi" w:cstheme="majorBidi"/>
          <w:color w:val="000000" w:themeColor="text1"/>
          <w:sz w:val="28"/>
          <w:szCs w:val="28"/>
        </w:rPr>
      </w:pPr>
      <w:r w:rsidRPr="008E37BE">
        <w:rPr>
          <w:rFonts w:asciiTheme="majorBidi" w:hAnsiTheme="majorBidi" w:cstheme="majorBidi"/>
          <w:color w:val="000000" w:themeColor="text1"/>
          <w:sz w:val="28"/>
          <w:szCs w:val="28"/>
        </w:rPr>
        <w:t xml:space="preserve">• Prevent acute coronary syndromes and death </w:t>
      </w:r>
    </w:p>
    <w:p w:rsidR="005B3ADF" w:rsidRPr="008E37BE" w:rsidRDefault="005B3ADF" w:rsidP="005B3ADF">
      <w:pPr>
        <w:shd w:val="clear" w:color="auto" w:fill="FFFFFF"/>
        <w:spacing w:after="161"/>
        <w:jc w:val="both"/>
        <w:outlineLvl w:val="0"/>
        <w:rPr>
          <w:rFonts w:asciiTheme="majorBidi" w:hAnsiTheme="majorBidi" w:cstheme="majorBidi"/>
          <w:color w:val="000000" w:themeColor="text1"/>
          <w:sz w:val="28"/>
          <w:szCs w:val="28"/>
        </w:rPr>
      </w:pPr>
      <w:r w:rsidRPr="008E37BE">
        <w:rPr>
          <w:rFonts w:asciiTheme="majorBidi" w:hAnsiTheme="majorBidi" w:cstheme="majorBidi"/>
          <w:color w:val="000000" w:themeColor="text1"/>
          <w:sz w:val="28"/>
          <w:szCs w:val="28"/>
        </w:rPr>
        <w:t>• Alleviate acute symptoms of myocardial ischemia</w:t>
      </w:r>
    </w:p>
    <w:p w:rsidR="005B3ADF" w:rsidRPr="008E37BE" w:rsidRDefault="005B3ADF" w:rsidP="005B3ADF">
      <w:pPr>
        <w:shd w:val="clear" w:color="auto" w:fill="FFFFFF"/>
        <w:spacing w:after="161"/>
        <w:jc w:val="both"/>
        <w:outlineLvl w:val="0"/>
        <w:rPr>
          <w:rFonts w:asciiTheme="majorBidi" w:hAnsiTheme="majorBidi" w:cstheme="majorBidi"/>
          <w:color w:val="000000" w:themeColor="text1"/>
          <w:sz w:val="28"/>
          <w:szCs w:val="28"/>
        </w:rPr>
      </w:pPr>
      <w:r w:rsidRPr="008E37BE">
        <w:rPr>
          <w:rFonts w:asciiTheme="majorBidi" w:hAnsiTheme="majorBidi" w:cstheme="majorBidi"/>
          <w:color w:val="000000" w:themeColor="text1"/>
          <w:sz w:val="28"/>
          <w:szCs w:val="28"/>
        </w:rPr>
        <w:t xml:space="preserve">• Prevent recurrent symptoms of myocardial ischemia and </w:t>
      </w:r>
    </w:p>
    <w:p w:rsidR="005B3ADF" w:rsidRPr="008E37BE" w:rsidRDefault="005B3ADF" w:rsidP="005B3ADF">
      <w:pPr>
        <w:shd w:val="clear" w:color="auto" w:fill="FFFFFF"/>
        <w:spacing w:after="161"/>
        <w:jc w:val="both"/>
        <w:outlineLvl w:val="0"/>
        <w:rPr>
          <w:rFonts w:asciiTheme="majorBidi" w:hAnsiTheme="majorBidi" w:cstheme="majorBidi"/>
          <w:color w:val="000000" w:themeColor="text1"/>
          <w:sz w:val="28"/>
          <w:szCs w:val="28"/>
        </w:rPr>
      </w:pPr>
      <w:r w:rsidRPr="008E37BE">
        <w:rPr>
          <w:rFonts w:asciiTheme="majorBidi" w:hAnsiTheme="majorBidi" w:cstheme="majorBidi"/>
          <w:color w:val="000000" w:themeColor="text1"/>
          <w:sz w:val="28"/>
          <w:szCs w:val="28"/>
        </w:rPr>
        <w:t>• Avoid or minimize adverse treatment effects.</w:t>
      </w:r>
    </w:p>
    <w:p w:rsidR="00ED5B3C" w:rsidRPr="00A048F1" w:rsidRDefault="00ED5B3C" w:rsidP="00A048F1">
      <w:pPr>
        <w:shd w:val="clear" w:color="auto" w:fill="FFFFFF"/>
        <w:spacing w:after="161"/>
        <w:jc w:val="both"/>
        <w:outlineLvl w:val="0"/>
        <w:rPr>
          <w:rFonts w:asciiTheme="majorBidi" w:hAnsiTheme="majorBidi" w:cstheme="majorBidi"/>
          <w:b/>
          <w:bCs/>
          <w:color w:val="000000" w:themeColor="text1"/>
          <w:sz w:val="32"/>
          <w:szCs w:val="32"/>
        </w:rPr>
      </w:pPr>
      <w:r w:rsidRPr="00A048F1">
        <w:rPr>
          <w:rFonts w:asciiTheme="majorBidi" w:hAnsiTheme="majorBidi" w:cstheme="majorBidi"/>
          <w:b/>
          <w:bCs/>
          <w:color w:val="000000" w:themeColor="text1"/>
          <w:sz w:val="32"/>
          <w:szCs w:val="32"/>
        </w:rPr>
        <w:t>Non</w:t>
      </w:r>
      <w:r w:rsidR="00951D9E" w:rsidRPr="00A048F1">
        <w:rPr>
          <w:rFonts w:asciiTheme="majorBidi" w:hAnsiTheme="majorBidi" w:cstheme="majorBidi"/>
          <w:b/>
          <w:bCs/>
          <w:color w:val="000000" w:themeColor="text1"/>
          <w:sz w:val="32"/>
          <w:szCs w:val="32"/>
        </w:rPr>
        <w:t>-</w:t>
      </w:r>
      <w:r w:rsidRPr="00A048F1">
        <w:rPr>
          <w:rFonts w:asciiTheme="majorBidi" w:hAnsiTheme="majorBidi" w:cstheme="majorBidi"/>
          <w:b/>
          <w:bCs/>
          <w:color w:val="000000" w:themeColor="text1"/>
          <w:sz w:val="32"/>
          <w:szCs w:val="32"/>
        </w:rPr>
        <w:t xml:space="preserve"> pharmacological therapy</w:t>
      </w:r>
    </w:p>
    <w:p w:rsidR="00ED5B3C" w:rsidRPr="00A048F1" w:rsidRDefault="00ED5B3C" w:rsidP="00A048F1">
      <w:pPr>
        <w:autoSpaceDE w:val="0"/>
        <w:autoSpaceDN w:val="0"/>
        <w:adjustRightInd w:val="0"/>
        <w:spacing w:after="0"/>
        <w:jc w:val="both"/>
        <w:rPr>
          <w:rFonts w:asciiTheme="majorBidi" w:hAnsiTheme="majorBidi" w:cstheme="majorBidi"/>
          <w:color w:val="000000" w:themeColor="text1"/>
          <w:sz w:val="28"/>
          <w:szCs w:val="28"/>
        </w:rPr>
      </w:pPr>
      <w:r w:rsidRPr="00A048F1">
        <w:rPr>
          <w:rFonts w:asciiTheme="majorBidi" w:hAnsiTheme="majorBidi" w:cstheme="majorBidi"/>
          <w:color w:val="000000" w:themeColor="text1"/>
          <w:sz w:val="28"/>
          <w:szCs w:val="28"/>
        </w:rPr>
        <w:t>Lifestyle modifications include smoking ce</w:t>
      </w:r>
      <w:r w:rsidR="00CF51D1" w:rsidRPr="00A048F1">
        <w:rPr>
          <w:rFonts w:asciiTheme="majorBidi" w:hAnsiTheme="majorBidi" w:cstheme="majorBidi"/>
          <w:color w:val="000000" w:themeColor="text1"/>
          <w:sz w:val="28"/>
          <w:szCs w:val="28"/>
        </w:rPr>
        <w:t xml:space="preserve">ssation, dietary modifications, </w:t>
      </w:r>
      <w:r w:rsidRPr="00A048F1">
        <w:rPr>
          <w:rFonts w:asciiTheme="majorBidi" w:hAnsiTheme="majorBidi" w:cstheme="majorBidi"/>
          <w:color w:val="000000" w:themeColor="text1"/>
          <w:sz w:val="28"/>
          <w:szCs w:val="28"/>
        </w:rPr>
        <w:t>increased physical activity, and weight loss.</w:t>
      </w:r>
    </w:p>
    <w:p w:rsidR="00951D9E" w:rsidRPr="00A048F1" w:rsidRDefault="00951D9E" w:rsidP="00A048F1">
      <w:pPr>
        <w:autoSpaceDE w:val="0"/>
        <w:autoSpaceDN w:val="0"/>
        <w:adjustRightInd w:val="0"/>
        <w:spacing w:after="0"/>
        <w:jc w:val="both"/>
        <w:rPr>
          <w:rFonts w:asciiTheme="majorBidi" w:hAnsiTheme="majorBidi" w:cstheme="majorBidi"/>
          <w:color w:val="000000" w:themeColor="text1"/>
          <w:sz w:val="28"/>
          <w:szCs w:val="28"/>
        </w:rPr>
      </w:pPr>
    </w:p>
    <w:p w:rsidR="00ED5B3C" w:rsidRPr="00A048F1" w:rsidRDefault="00ED5B3C" w:rsidP="00A048F1">
      <w:pPr>
        <w:autoSpaceDE w:val="0"/>
        <w:autoSpaceDN w:val="0"/>
        <w:adjustRightInd w:val="0"/>
        <w:spacing w:after="0"/>
        <w:jc w:val="both"/>
        <w:rPr>
          <w:rFonts w:asciiTheme="majorBidi" w:hAnsiTheme="majorBidi" w:cstheme="majorBidi"/>
          <w:b/>
          <w:bCs/>
          <w:color w:val="000000" w:themeColor="text1"/>
          <w:sz w:val="32"/>
          <w:szCs w:val="32"/>
        </w:rPr>
      </w:pPr>
      <w:r w:rsidRPr="00A048F1">
        <w:rPr>
          <w:rFonts w:asciiTheme="majorBidi" w:hAnsiTheme="majorBidi" w:cstheme="majorBidi"/>
          <w:b/>
          <w:bCs/>
          <w:color w:val="000000" w:themeColor="text1"/>
          <w:sz w:val="32"/>
          <w:szCs w:val="32"/>
        </w:rPr>
        <w:t>Pharmacological Therapy</w:t>
      </w:r>
    </w:p>
    <w:p w:rsidR="00CF51D1" w:rsidRPr="00A048F1" w:rsidRDefault="00CF51D1" w:rsidP="00A048F1">
      <w:pPr>
        <w:autoSpaceDE w:val="0"/>
        <w:autoSpaceDN w:val="0"/>
        <w:adjustRightInd w:val="0"/>
        <w:spacing w:after="0"/>
        <w:jc w:val="both"/>
        <w:rPr>
          <w:rFonts w:asciiTheme="majorBidi" w:hAnsiTheme="majorBidi" w:cstheme="majorBidi"/>
          <w:b/>
          <w:bCs/>
          <w:color w:val="000000" w:themeColor="text1"/>
          <w:sz w:val="36"/>
          <w:szCs w:val="36"/>
        </w:rPr>
      </w:pPr>
    </w:p>
    <w:p w:rsidR="00ED5B3C" w:rsidRPr="00A048F1" w:rsidRDefault="00CF51D1" w:rsidP="00A048F1">
      <w:pPr>
        <w:autoSpaceDE w:val="0"/>
        <w:autoSpaceDN w:val="0"/>
        <w:adjustRightInd w:val="0"/>
        <w:spacing w:after="0"/>
        <w:jc w:val="both"/>
        <w:rPr>
          <w:rFonts w:asciiTheme="majorBidi" w:hAnsiTheme="majorBidi" w:cstheme="majorBidi"/>
          <w:color w:val="000000" w:themeColor="text1"/>
          <w:sz w:val="28"/>
          <w:szCs w:val="28"/>
        </w:rPr>
      </w:pPr>
      <w:r w:rsidRPr="00A048F1">
        <w:rPr>
          <w:rFonts w:asciiTheme="majorBidi" w:hAnsiTheme="majorBidi" w:cstheme="majorBidi"/>
          <w:color w:val="000000" w:themeColor="text1"/>
          <w:sz w:val="28"/>
          <w:szCs w:val="28"/>
        </w:rPr>
        <w:t>S</w:t>
      </w:r>
      <w:r w:rsidR="00ED5B3C" w:rsidRPr="00A048F1">
        <w:rPr>
          <w:rFonts w:asciiTheme="majorBidi" w:hAnsiTheme="majorBidi" w:cstheme="majorBidi"/>
          <w:color w:val="000000" w:themeColor="text1"/>
          <w:sz w:val="28"/>
          <w:szCs w:val="28"/>
        </w:rPr>
        <w:t>ince chronic stable angina usually results from increased myocardial oxygen demand in the face of a relatively fixed reduction in oxygen supply, drug treatment is primarily aimed at reducing oxygen demand.</w:t>
      </w:r>
    </w:p>
    <w:p w:rsidR="00CF51D1" w:rsidRPr="00A048F1" w:rsidRDefault="00CF51D1" w:rsidP="00A048F1">
      <w:pPr>
        <w:autoSpaceDE w:val="0"/>
        <w:autoSpaceDN w:val="0"/>
        <w:adjustRightInd w:val="0"/>
        <w:spacing w:after="0"/>
        <w:jc w:val="both"/>
        <w:rPr>
          <w:rFonts w:asciiTheme="majorBidi" w:hAnsiTheme="majorBidi" w:cstheme="majorBidi"/>
          <w:color w:val="000000" w:themeColor="text1"/>
          <w:sz w:val="28"/>
          <w:szCs w:val="28"/>
        </w:rPr>
      </w:pPr>
    </w:p>
    <w:p w:rsidR="00862FC8" w:rsidRPr="008E37BE" w:rsidRDefault="00862FC8" w:rsidP="00862FC8">
      <w:pPr>
        <w:pStyle w:val="ListParagraph"/>
        <w:autoSpaceDE w:val="0"/>
        <w:autoSpaceDN w:val="0"/>
        <w:adjustRightInd w:val="0"/>
        <w:spacing w:after="0"/>
        <w:jc w:val="both"/>
        <w:rPr>
          <w:rFonts w:asciiTheme="majorBidi" w:hAnsiTheme="majorBidi" w:cstheme="majorBidi"/>
          <w:color w:val="000000" w:themeColor="text1"/>
          <w:sz w:val="28"/>
          <w:szCs w:val="28"/>
        </w:rPr>
      </w:pPr>
    </w:p>
    <w:p w:rsidR="00DB285E" w:rsidRDefault="008E37BE" w:rsidP="00A048F1">
      <w:pPr>
        <w:autoSpaceDE w:val="0"/>
        <w:autoSpaceDN w:val="0"/>
        <w:adjustRightInd w:val="0"/>
        <w:spacing w:after="0"/>
        <w:jc w:val="both"/>
        <w:rPr>
          <w:rFonts w:asciiTheme="majorBidi" w:hAnsiTheme="majorBidi" w:cstheme="majorBidi"/>
          <w:b/>
          <w:bCs/>
          <w:color w:val="000000" w:themeColor="text1"/>
          <w:sz w:val="32"/>
          <w:szCs w:val="32"/>
        </w:rPr>
      </w:pPr>
      <w:r w:rsidRPr="008E37BE">
        <w:rPr>
          <w:rFonts w:asciiTheme="majorBidi" w:hAnsiTheme="majorBidi" w:cstheme="majorBidi"/>
          <w:b/>
          <w:bCs/>
          <w:color w:val="000000" w:themeColor="text1"/>
          <w:sz w:val="32"/>
          <w:szCs w:val="32"/>
        </w:rPr>
        <w:t>Pharmacotherapy to Prevent Acute Coronary Syndromes and Death</w:t>
      </w:r>
    </w:p>
    <w:p w:rsidR="00862FC8" w:rsidRDefault="00862FC8" w:rsidP="00F41F32">
      <w:pPr>
        <w:pStyle w:val="ListParagraph"/>
        <w:numPr>
          <w:ilvl w:val="0"/>
          <w:numId w:val="21"/>
        </w:numPr>
        <w:autoSpaceDE w:val="0"/>
        <w:autoSpaceDN w:val="0"/>
        <w:adjustRightInd w:val="0"/>
        <w:spacing w:after="0"/>
        <w:jc w:val="both"/>
        <w:rPr>
          <w:rFonts w:asciiTheme="majorBidi" w:hAnsiTheme="majorBidi" w:cstheme="majorBidi"/>
          <w:color w:val="000000" w:themeColor="text1"/>
          <w:sz w:val="28"/>
          <w:szCs w:val="28"/>
        </w:rPr>
      </w:pPr>
      <w:r w:rsidRPr="00B6366C">
        <w:rPr>
          <w:rFonts w:asciiTheme="majorBidi" w:hAnsiTheme="majorBidi" w:cstheme="majorBidi"/>
          <w:b/>
          <w:bCs/>
          <w:color w:val="000000" w:themeColor="text1"/>
          <w:sz w:val="28"/>
          <w:szCs w:val="28"/>
        </w:rPr>
        <w:t>Short- acting nitrates</w:t>
      </w:r>
      <w:r w:rsidRPr="008E37BE">
        <w:rPr>
          <w:rFonts w:asciiTheme="majorBidi" w:hAnsiTheme="majorBidi" w:cstheme="majorBidi"/>
          <w:color w:val="000000" w:themeColor="text1"/>
          <w:sz w:val="28"/>
          <w:szCs w:val="28"/>
        </w:rPr>
        <w:t xml:space="preserve"> are indicated to acutely relieve angina. All patients with a history of angina should have sublingual nitroglycerin tablets or spray to rel</w:t>
      </w:r>
      <w:r w:rsidR="00B6366C">
        <w:rPr>
          <w:rFonts w:asciiTheme="majorBidi" w:hAnsiTheme="majorBidi" w:cstheme="majorBidi"/>
          <w:color w:val="000000" w:themeColor="text1"/>
          <w:sz w:val="28"/>
          <w:szCs w:val="28"/>
        </w:rPr>
        <w:t>ieve acute ischemic symptoms at</w:t>
      </w:r>
      <w:r w:rsidRPr="008E37BE">
        <w:rPr>
          <w:rFonts w:asciiTheme="majorBidi" w:hAnsiTheme="majorBidi" w:cstheme="majorBidi"/>
          <w:color w:val="000000" w:themeColor="text1"/>
          <w:sz w:val="28"/>
          <w:szCs w:val="28"/>
        </w:rPr>
        <w:t xml:space="preserve"> the onset of an angina attack, a 0.3 to 0.4 mg dose of nitroglycerin (tablet or spray) should be administered sublingually, and repeated every 5 minutes until symptoms resolve.</w:t>
      </w:r>
    </w:p>
    <w:p w:rsidR="00862FC8" w:rsidRPr="008E37BE" w:rsidRDefault="00862FC8" w:rsidP="00A048F1">
      <w:pPr>
        <w:autoSpaceDE w:val="0"/>
        <w:autoSpaceDN w:val="0"/>
        <w:adjustRightInd w:val="0"/>
        <w:spacing w:after="0"/>
        <w:jc w:val="both"/>
        <w:rPr>
          <w:rFonts w:asciiTheme="majorBidi" w:hAnsiTheme="majorBidi" w:cstheme="majorBidi"/>
          <w:b/>
          <w:bCs/>
          <w:color w:val="000000" w:themeColor="text1"/>
          <w:sz w:val="32"/>
          <w:szCs w:val="32"/>
        </w:rPr>
      </w:pPr>
    </w:p>
    <w:p w:rsidR="00DB285E" w:rsidRPr="00F41F32" w:rsidRDefault="00DB285E" w:rsidP="00F41F32">
      <w:pPr>
        <w:pStyle w:val="ListParagraph"/>
        <w:numPr>
          <w:ilvl w:val="0"/>
          <w:numId w:val="21"/>
        </w:numPr>
        <w:autoSpaceDE w:val="0"/>
        <w:autoSpaceDN w:val="0"/>
        <w:adjustRightInd w:val="0"/>
        <w:spacing w:after="0"/>
        <w:jc w:val="both"/>
        <w:rPr>
          <w:rFonts w:asciiTheme="majorBidi" w:hAnsiTheme="majorBidi" w:cstheme="majorBidi"/>
          <w:color w:val="000000" w:themeColor="text1"/>
          <w:sz w:val="28"/>
          <w:szCs w:val="28"/>
        </w:rPr>
      </w:pPr>
      <w:r w:rsidRPr="00F41F32">
        <w:rPr>
          <w:rFonts w:asciiTheme="majorBidi" w:hAnsiTheme="majorBidi" w:cstheme="majorBidi"/>
          <w:color w:val="000000" w:themeColor="text1"/>
          <w:sz w:val="28"/>
          <w:szCs w:val="28"/>
        </w:rPr>
        <w:t>Antiplatelet therapy with aspirin should be considered for all</w:t>
      </w:r>
      <w:r w:rsidR="00CF51D1" w:rsidRPr="00F41F32">
        <w:rPr>
          <w:rFonts w:asciiTheme="majorBidi" w:hAnsiTheme="majorBidi" w:cstheme="majorBidi"/>
          <w:color w:val="000000" w:themeColor="text1"/>
          <w:sz w:val="28"/>
          <w:szCs w:val="28"/>
        </w:rPr>
        <w:t xml:space="preserve"> </w:t>
      </w:r>
      <w:r w:rsidRPr="00F41F32">
        <w:rPr>
          <w:rFonts w:asciiTheme="majorBidi" w:hAnsiTheme="majorBidi" w:cstheme="majorBidi"/>
          <w:color w:val="000000" w:themeColor="text1"/>
          <w:sz w:val="28"/>
          <w:szCs w:val="28"/>
        </w:rPr>
        <w:t>patients without contraindications, particularly in patients with</w:t>
      </w:r>
      <w:r w:rsidR="00CF51D1" w:rsidRPr="00F41F32">
        <w:rPr>
          <w:rFonts w:asciiTheme="majorBidi" w:hAnsiTheme="majorBidi" w:cstheme="majorBidi"/>
          <w:color w:val="000000" w:themeColor="text1"/>
          <w:sz w:val="28"/>
          <w:szCs w:val="28"/>
        </w:rPr>
        <w:t xml:space="preserve"> </w:t>
      </w:r>
      <w:r w:rsidRPr="00F41F32">
        <w:rPr>
          <w:rFonts w:asciiTheme="majorBidi" w:hAnsiTheme="majorBidi" w:cstheme="majorBidi"/>
          <w:color w:val="000000" w:themeColor="text1"/>
          <w:sz w:val="28"/>
          <w:szCs w:val="28"/>
        </w:rPr>
        <w:t>a history of myocardial infarction. Aspirin doses of 75 to 325 mg</w:t>
      </w:r>
      <w:r w:rsidR="00CF51D1" w:rsidRPr="00F41F32">
        <w:rPr>
          <w:rFonts w:asciiTheme="majorBidi" w:hAnsiTheme="majorBidi" w:cstheme="majorBidi"/>
          <w:color w:val="000000" w:themeColor="text1"/>
          <w:sz w:val="28"/>
          <w:szCs w:val="28"/>
        </w:rPr>
        <w:t xml:space="preserve"> </w:t>
      </w:r>
      <w:r w:rsidRPr="00F41F32">
        <w:rPr>
          <w:rFonts w:asciiTheme="majorBidi" w:hAnsiTheme="majorBidi" w:cstheme="majorBidi"/>
          <w:color w:val="000000" w:themeColor="text1"/>
          <w:sz w:val="28"/>
          <w:szCs w:val="28"/>
        </w:rPr>
        <w:t xml:space="preserve">daily have been shown to be </w:t>
      </w:r>
      <w:proofErr w:type="spellStart"/>
      <w:r w:rsidRPr="00F41F32">
        <w:rPr>
          <w:rFonts w:asciiTheme="majorBidi" w:hAnsiTheme="majorBidi" w:cstheme="majorBidi"/>
          <w:color w:val="000000" w:themeColor="text1"/>
          <w:sz w:val="28"/>
          <w:szCs w:val="28"/>
        </w:rPr>
        <w:t>cardioprotective</w:t>
      </w:r>
      <w:proofErr w:type="spellEnd"/>
      <w:r w:rsidRPr="00F41F32">
        <w:rPr>
          <w:rFonts w:asciiTheme="majorBidi" w:hAnsiTheme="majorBidi" w:cstheme="majorBidi"/>
          <w:color w:val="000000" w:themeColor="text1"/>
          <w:sz w:val="28"/>
          <w:szCs w:val="28"/>
        </w:rPr>
        <w:t>. If aspirin is</w:t>
      </w:r>
      <w:r w:rsidR="00CF51D1" w:rsidRPr="00F41F32">
        <w:rPr>
          <w:rFonts w:asciiTheme="majorBidi" w:hAnsiTheme="majorBidi" w:cstheme="majorBidi"/>
          <w:color w:val="000000" w:themeColor="text1"/>
          <w:sz w:val="28"/>
          <w:szCs w:val="28"/>
        </w:rPr>
        <w:t xml:space="preserve"> </w:t>
      </w:r>
      <w:r w:rsidRPr="00F41F32">
        <w:rPr>
          <w:rFonts w:asciiTheme="majorBidi" w:hAnsiTheme="majorBidi" w:cstheme="majorBidi"/>
          <w:color w:val="000000" w:themeColor="text1"/>
          <w:sz w:val="28"/>
          <w:szCs w:val="28"/>
        </w:rPr>
        <w:t>contraindicated (e.g., aspirin allergy, active peptic ulcer disease,</w:t>
      </w:r>
      <w:r w:rsidR="00CF51D1" w:rsidRPr="00F41F32">
        <w:rPr>
          <w:rFonts w:asciiTheme="majorBidi" w:hAnsiTheme="majorBidi" w:cstheme="majorBidi"/>
          <w:color w:val="000000" w:themeColor="text1"/>
          <w:sz w:val="28"/>
          <w:szCs w:val="28"/>
        </w:rPr>
        <w:t xml:space="preserve"> </w:t>
      </w:r>
      <w:r w:rsidRPr="00F41F32">
        <w:rPr>
          <w:rFonts w:asciiTheme="majorBidi" w:hAnsiTheme="majorBidi" w:cstheme="majorBidi"/>
          <w:color w:val="000000" w:themeColor="text1"/>
          <w:sz w:val="28"/>
          <w:szCs w:val="28"/>
        </w:rPr>
        <w:t xml:space="preserve">or active internal bleeding) or is not </w:t>
      </w:r>
      <w:r w:rsidRPr="00F41F32">
        <w:rPr>
          <w:rFonts w:asciiTheme="majorBidi" w:hAnsiTheme="majorBidi" w:cstheme="majorBidi"/>
          <w:color w:val="000000" w:themeColor="text1"/>
          <w:sz w:val="28"/>
          <w:szCs w:val="28"/>
        </w:rPr>
        <w:lastRenderedPageBreak/>
        <w:t>tolerated by the</w:t>
      </w:r>
      <w:r w:rsidR="00CF51D1" w:rsidRPr="00F41F32">
        <w:rPr>
          <w:rFonts w:asciiTheme="majorBidi" w:hAnsiTheme="majorBidi" w:cstheme="majorBidi"/>
          <w:color w:val="000000" w:themeColor="text1"/>
          <w:sz w:val="28"/>
          <w:szCs w:val="28"/>
        </w:rPr>
        <w:t xml:space="preserve"> patient, other </w:t>
      </w:r>
      <w:r w:rsidRPr="00F41F32">
        <w:rPr>
          <w:rFonts w:asciiTheme="majorBidi" w:hAnsiTheme="majorBidi" w:cstheme="majorBidi"/>
          <w:color w:val="000000" w:themeColor="text1"/>
          <w:sz w:val="28"/>
          <w:szCs w:val="28"/>
        </w:rPr>
        <w:t xml:space="preserve">antiplatelet agents such as </w:t>
      </w:r>
      <w:proofErr w:type="spellStart"/>
      <w:r w:rsidRPr="00F41F32">
        <w:rPr>
          <w:rFonts w:asciiTheme="majorBidi" w:hAnsiTheme="majorBidi" w:cstheme="majorBidi"/>
          <w:color w:val="000000" w:themeColor="text1"/>
          <w:sz w:val="28"/>
          <w:szCs w:val="28"/>
        </w:rPr>
        <w:t>clopidogrel</w:t>
      </w:r>
      <w:proofErr w:type="spellEnd"/>
      <w:r w:rsidRPr="00F41F32">
        <w:rPr>
          <w:rFonts w:asciiTheme="majorBidi" w:hAnsiTheme="majorBidi" w:cstheme="majorBidi"/>
          <w:color w:val="000000" w:themeColor="text1"/>
          <w:sz w:val="28"/>
          <w:szCs w:val="28"/>
        </w:rPr>
        <w:t xml:space="preserve"> should</w:t>
      </w:r>
      <w:r w:rsidR="00CF51D1" w:rsidRPr="00F41F32">
        <w:rPr>
          <w:rFonts w:asciiTheme="majorBidi" w:hAnsiTheme="majorBidi" w:cstheme="majorBidi"/>
          <w:color w:val="000000" w:themeColor="text1"/>
          <w:sz w:val="28"/>
          <w:szCs w:val="28"/>
        </w:rPr>
        <w:t xml:space="preserve"> </w:t>
      </w:r>
      <w:r w:rsidRPr="00F41F32">
        <w:rPr>
          <w:rFonts w:asciiTheme="majorBidi" w:hAnsiTheme="majorBidi" w:cstheme="majorBidi"/>
          <w:color w:val="000000" w:themeColor="text1"/>
          <w:sz w:val="28"/>
          <w:szCs w:val="28"/>
        </w:rPr>
        <w:t>be considered.</w:t>
      </w:r>
    </w:p>
    <w:p w:rsidR="00862FC8" w:rsidRDefault="00862FC8" w:rsidP="00A048F1">
      <w:pPr>
        <w:pStyle w:val="ListParagraph"/>
        <w:autoSpaceDE w:val="0"/>
        <w:autoSpaceDN w:val="0"/>
        <w:adjustRightInd w:val="0"/>
        <w:spacing w:after="0"/>
        <w:jc w:val="both"/>
        <w:rPr>
          <w:rFonts w:asciiTheme="majorBidi" w:hAnsiTheme="majorBidi" w:cstheme="majorBidi"/>
          <w:color w:val="000000" w:themeColor="text1"/>
          <w:sz w:val="28"/>
          <w:szCs w:val="28"/>
        </w:rPr>
      </w:pPr>
    </w:p>
    <w:p w:rsidR="00004F46" w:rsidRPr="00A048F1" w:rsidRDefault="00862FC8" w:rsidP="00F41F32">
      <w:pPr>
        <w:pStyle w:val="ListParagraph"/>
        <w:numPr>
          <w:ilvl w:val="0"/>
          <w:numId w:val="21"/>
        </w:numPr>
        <w:autoSpaceDE w:val="0"/>
        <w:autoSpaceDN w:val="0"/>
        <w:adjustRightInd w:val="0"/>
        <w:spacing w:after="0"/>
        <w:jc w:val="both"/>
        <w:rPr>
          <w:rFonts w:asciiTheme="majorBidi" w:hAnsiTheme="majorBidi" w:cstheme="majorBidi"/>
          <w:color w:val="000000" w:themeColor="text1"/>
          <w:sz w:val="28"/>
          <w:szCs w:val="28"/>
        </w:rPr>
      </w:pPr>
      <w:r w:rsidRPr="00862FC8">
        <w:rPr>
          <w:rFonts w:asciiTheme="majorBidi" w:hAnsiTheme="majorBidi" w:cstheme="majorBidi"/>
          <w:color w:val="000000" w:themeColor="text1"/>
          <w:sz w:val="28"/>
          <w:szCs w:val="28"/>
        </w:rPr>
        <w:t>ACE inhibitors should be considered in ischemic heart disease patients who also have diabetes mellitus, left ventricular dysfunction, history of myocardial infarction, or any combination of these.</w:t>
      </w:r>
    </w:p>
    <w:p w:rsidR="00D05E20" w:rsidRPr="00A048F1" w:rsidRDefault="00D05E20" w:rsidP="00F41F32">
      <w:pPr>
        <w:pStyle w:val="Default"/>
        <w:numPr>
          <w:ilvl w:val="0"/>
          <w:numId w:val="21"/>
        </w:numPr>
        <w:tabs>
          <w:tab w:val="left" w:pos="284"/>
        </w:tabs>
        <w:spacing w:line="276" w:lineRule="auto"/>
        <w:jc w:val="both"/>
        <w:rPr>
          <w:rFonts w:asciiTheme="majorBidi" w:hAnsiTheme="majorBidi" w:cstheme="majorBidi"/>
          <w:color w:val="000000" w:themeColor="text1"/>
          <w:sz w:val="28"/>
          <w:szCs w:val="28"/>
        </w:rPr>
      </w:pPr>
      <w:r w:rsidRPr="00A048F1">
        <w:rPr>
          <w:rFonts w:asciiTheme="majorBidi" w:hAnsiTheme="majorBidi" w:cstheme="majorBidi"/>
          <w:color w:val="000000" w:themeColor="text1"/>
          <w:sz w:val="28"/>
          <w:szCs w:val="28"/>
        </w:rPr>
        <w:t xml:space="preserve">Patients with chronic stable angina should receive </w:t>
      </w:r>
      <w:r w:rsidRPr="00A048F1">
        <w:rPr>
          <w:rFonts w:asciiTheme="majorBidi" w:hAnsiTheme="majorBidi" w:cstheme="majorBidi"/>
          <w:b/>
          <w:bCs/>
          <w:color w:val="000000" w:themeColor="text1"/>
          <w:sz w:val="28"/>
          <w:szCs w:val="28"/>
        </w:rPr>
        <w:t>statin</w:t>
      </w:r>
      <w:r w:rsidRPr="00A048F1">
        <w:rPr>
          <w:rFonts w:asciiTheme="majorBidi" w:hAnsiTheme="majorBidi" w:cstheme="majorBidi"/>
          <w:color w:val="000000" w:themeColor="text1"/>
          <w:sz w:val="28"/>
          <w:szCs w:val="28"/>
        </w:rPr>
        <w:t xml:space="preserve"> therapy unless contraindicated. </w:t>
      </w:r>
    </w:p>
    <w:p w:rsidR="000D771F" w:rsidRDefault="005B3ADF" w:rsidP="000D771F">
      <w:pPr>
        <w:pStyle w:val="Default"/>
        <w:tabs>
          <w:tab w:val="left" w:pos="284"/>
        </w:tabs>
        <w:spacing w:after="47" w:line="276" w:lineRule="auto"/>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statins</w:t>
      </w:r>
      <w:r w:rsidRPr="005B3ADF">
        <w:rPr>
          <w:rFonts w:asciiTheme="majorBidi" w:hAnsiTheme="majorBidi" w:cstheme="majorBidi"/>
          <w:color w:val="000000" w:themeColor="text1"/>
          <w:sz w:val="28"/>
          <w:szCs w:val="28"/>
        </w:rPr>
        <w:t xml:space="preserve"> and angiotensin-converting enzyme (ACE) inhibitors are believed to provide </w:t>
      </w:r>
      <w:proofErr w:type="spellStart"/>
      <w:r w:rsidRPr="005B3ADF">
        <w:rPr>
          <w:rFonts w:asciiTheme="majorBidi" w:hAnsiTheme="majorBidi" w:cstheme="majorBidi"/>
          <w:color w:val="000000" w:themeColor="text1"/>
          <w:sz w:val="28"/>
          <w:szCs w:val="28"/>
        </w:rPr>
        <w:t>vasculoprotective</w:t>
      </w:r>
      <w:proofErr w:type="spellEnd"/>
      <w:r w:rsidRPr="005B3ADF">
        <w:rPr>
          <w:rFonts w:asciiTheme="majorBidi" w:hAnsiTheme="majorBidi" w:cstheme="majorBidi"/>
          <w:color w:val="000000" w:themeColor="text1"/>
          <w:sz w:val="28"/>
          <w:szCs w:val="28"/>
        </w:rPr>
        <w:t xml:space="preserve"> effects (properties that are generally protective of the vasculature, which may include anti-inﬂammatory effects, antiplatelet effects, improvement in endothelial function, and improvement in arterial compliance and tone), and in addition to aspirin, have been shown to reduce the risk of acute coronary events as well as mortality in patients with IHD</w:t>
      </w:r>
    </w:p>
    <w:p w:rsidR="000D771F" w:rsidRDefault="000D771F" w:rsidP="000D771F">
      <w:pPr>
        <w:pStyle w:val="Default"/>
        <w:tabs>
          <w:tab w:val="left" w:pos="284"/>
        </w:tabs>
        <w:spacing w:after="47" w:line="276" w:lineRule="auto"/>
        <w:jc w:val="both"/>
        <w:rPr>
          <w:rFonts w:asciiTheme="majorBidi" w:hAnsiTheme="majorBidi" w:cstheme="majorBidi"/>
          <w:b/>
          <w:bCs/>
          <w:color w:val="000000" w:themeColor="text1"/>
          <w:sz w:val="28"/>
          <w:szCs w:val="28"/>
        </w:rPr>
      </w:pPr>
    </w:p>
    <w:p w:rsidR="00F41F32" w:rsidRPr="008E37BE" w:rsidRDefault="000D771F" w:rsidP="000D771F">
      <w:pPr>
        <w:pStyle w:val="Default"/>
        <w:tabs>
          <w:tab w:val="left" w:pos="284"/>
        </w:tabs>
        <w:spacing w:after="47" w:line="276" w:lineRule="auto"/>
        <w:jc w:val="both"/>
        <w:rPr>
          <w:rFonts w:asciiTheme="majorBidi" w:hAnsiTheme="majorBidi" w:cstheme="majorBidi"/>
          <w:color w:val="000000" w:themeColor="text1"/>
          <w:sz w:val="28"/>
          <w:szCs w:val="28"/>
        </w:rPr>
      </w:pPr>
      <w:r>
        <w:rPr>
          <w:rFonts w:asciiTheme="majorBidi" w:hAnsiTheme="majorBidi" w:cstheme="majorBidi"/>
          <w:b/>
          <w:bCs/>
          <w:color w:val="000000" w:themeColor="text1"/>
          <w:sz w:val="28"/>
          <w:szCs w:val="28"/>
        </w:rPr>
        <w:t xml:space="preserve">5- </w:t>
      </w:r>
      <w:r w:rsidR="00F41F32" w:rsidRPr="008E37BE">
        <w:rPr>
          <w:rFonts w:asciiTheme="majorBidi" w:hAnsiTheme="majorBidi" w:cstheme="majorBidi"/>
          <w:color w:val="000000" w:themeColor="text1"/>
          <w:sz w:val="28"/>
          <w:szCs w:val="28"/>
        </w:rPr>
        <w:t>B Blockers, calcium channel blockers (CCBs), and long acting nitrates are traditionally used</w:t>
      </w:r>
      <w:r w:rsidR="00F41F32" w:rsidRPr="00F41F32">
        <w:t></w:t>
      </w:r>
      <w:r w:rsidR="00F41F32">
        <w:t></w:t>
      </w:r>
      <w:r w:rsidR="00F41F32">
        <w:t></w:t>
      </w:r>
      <w:r w:rsidR="00F41F32">
        <w:t></w:t>
      </w:r>
      <w:r w:rsidR="00F41F32">
        <w:rPr>
          <w:rFonts w:asciiTheme="majorBidi" w:hAnsiTheme="majorBidi" w:cstheme="majorBidi"/>
          <w:color w:val="000000" w:themeColor="text1"/>
          <w:sz w:val="28"/>
          <w:szCs w:val="28"/>
        </w:rPr>
        <w:t>prevent ischemic symptoms</w:t>
      </w:r>
      <w:proofErr w:type="gramStart"/>
      <w:r w:rsidR="00F41F32">
        <w:rPr>
          <w:rFonts w:asciiTheme="majorBidi" w:hAnsiTheme="majorBidi" w:cstheme="majorBidi"/>
          <w:color w:val="000000" w:themeColor="text1"/>
          <w:sz w:val="28"/>
          <w:szCs w:val="28"/>
        </w:rPr>
        <w:t xml:space="preserve">, </w:t>
      </w:r>
      <w:r w:rsidR="00F41F32" w:rsidRPr="008E37BE">
        <w:rPr>
          <w:rFonts w:asciiTheme="majorBidi" w:hAnsiTheme="majorBidi" w:cstheme="majorBidi"/>
          <w:color w:val="000000" w:themeColor="text1"/>
          <w:sz w:val="28"/>
          <w:szCs w:val="28"/>
        </w:rPr>
        <w:t xml:space="preserve"> reduce</w:t>
      </w:r>
      <w:proofErr w:type="gramEnd"/>
      <w:r w:rsidR="00F41F32" w:rsidRPr="008E37BE">
        <w:rPr>
          <w:rFonts w:asciiTheme="majorBidi" w:hAnsiTheme="majorBidi" w:cstheme="majorBidi"/>
          <w:color w:val="000000" w:themeColor="text1"/>
          <w:sz w:val="28"/>
          <w:szCs w:val="28"/>
        </w:rPr>
        <w:t xml:space="preserve"> the frequency of angina and improve exercise tolerance.</w:t>
      </w:r>
    </w:p>
    <w:p w:rsidR="00F41F32" w:rsidRDefault="00F41F32" w:rsidP="00F41F32">
      <w:pPr>
        <w:pStyle w:val="ListParagraph"/>
        <w:numPr>
          <w:ilvl w:val="0"/>
          <w:numId w:val="4"/>
        </w:numPr>
        <w:autoSpaceDE w:val="0"/>
        <w:autoSpaceDN w:val="0"/>
        <w:adjustRightInd w:val="0"/>
        <w:spacing w:after="0"/>
        <w:jc w:val="both"/>
        <w:rPr>
          <w:rFonts w:asciiTheme="majorBidi" w:eastAsia="ZapfDingbats" w:hAnsiTheme="majorBidi" w:cstheme="majorBidi"/>
          <w:color w:val="000000" w:themeColor="text1"/>
          <w:sz w:val="28"/>
          <w:szCs w:val="28"/>
        </w:rPr>
      </w:pPr>
      <w:r w:rsidRPr="00A048F1">
        <w:rPr>
          <w:rFonts w:asciiTheme="majorBidi" w:hAnsiTheme="majorBidi" w:cstheme="majorBidi"/>
          <w:color w:val="000000" w:themeColor="text1"/>
          <w:sz w:val="28"/>
          <w:szCs w:val="28"/>
        </w:rPr>
        <w:t>B</w:t>
      </w:r>
      <w:r w:rsidRPr="00A048F1">
        <w:rPr>
          <w:rFonts w:asciiTheme="majorBidi" w:eastAsia="ZapfDingbats" w:hAnsiTheme="majorBidi" w:cstheme="majorBidi"/>
          <w:color w:val="000000" w:themeColor="text1"/>
          <w:sz w:val="28"/>
          <w:szCs w:val="28"/>
        </w:rPr>
        <w:t>-Blockers are first-line therapy for preventing ischemic symptoms, particularly in patients with a history of myocardial infarction.</w:t>
      </w:r>
    </w:p>
    <w:p w:rsidR="000D771F" w:rsidRPr="000D771F" w:rsidRDefault="000D771F" w:rsidP="000D771F">
      <w:pPr>
        <w:pStyle w:val="Default"/>
        <w:numPr>
          <w:ilvl w:val="0"/>
          <w:numId w:val="4"/>
        </w:numPr>
        <w:tabs>
          <w:tab w:val="left" w:pos="284"/>
        </w:tabs>
        <w:spacing w:after="47" w:line="276" w:lineRule="auto"/>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 </w:t>
      </w:r>
      <w:proofErr w:type="gramStart"/>
      <w:r w:rsidRPr="00917AAE">
        <w:rPr>
          <w:rFonts w:asciiTheme="majorBidi" w:hAnsiTheme="majorBidi" w:cstheme="majorBidi"/>
          <w:color w:val="000000" w:themeColor="text1"/>
          <w:sz w:val="28"/>
          <w:szCs w:val="28"/>
        </w:rPr>
        <w:t>b-Blockers</w:t>
      </w:r>
      <w:proofErr w:type="gramEnd"/>
      <w:r w:rsidRPr="00917AAE">
        <w:rPr>
          <w:rFonts w:asciiTheme="majorBidi" w:hAnsiTheme="majorBidi" w:cstheme="majorBidi"/>
          <w:color w:val="000000" w:themeColor="text1"/>
          <w:sz w:val="28"/>
          <w:szCs w:val="28"/>
        </w:rPr>
        <w:t xml:space="preserve"> have been shown to decrease morbidity and improve survival in patients who have suffered an MI.</w:t>
      </w:r>
    </w:p>
    <w:p w:rsidR="00F41F32" w:rsidRPr="00A048F1" w:rsidRDefault="00F41F32" w:rsidP="00F41F32">
      <w:pPr>
        <w:pStyle w:val="ListParagraph"/>
        <w:numPr>
          <w:ilvl w:val="0"/>
          <w:numId w:val="4"/>
        </w:numPr>
        <w:autoSpaceDE w:val="0"/>
        <w:autoSpaceDN w:val="0"/>
        <w:adjustRightInd w:val="0"/>
        <w:spacing w:after="0"/>
        <w:jc w:val="both"/>
        <w:rPr>
          <w:rFonts w:asciiTheme="majorBidi" w:eastAsia="ZapfDingbats" w:hAnsiTheme="majorBidi" w:cstheme="majorBidi"/>
          <w:color w:val="000000" w:themeColor="text1"/>
          <w:sz w:val="28"/>
          <w:szCs w:val="28"/>
        </w:rPr>
      </w:pPr>
      <w:r w:rsidRPr="00A048F1">
        <w:rPr>
          <w:rFonts w:asciiTheme="majorBidi" w:eastAsia="ZapfDingbats" w:hAnsiTheme="majorBidi" w:cstheme="majorBidi"/>
          <w:color w:val="000000" w:themeColor="text1"/>
          <w:sz w:val="28"/>
          <w:szCs w:val="28"/>
        </w:rPr>
        <w:t xml:space="preserve">Calcium channel blockers are recommended as initial treatment in IHD when </w:t>
      </w:r>
      <w:r w:rsidRPr="00A048F1">
        <w:rPr>
          <w:rFonts w:asciiTheme="majorBidi" w:eastAsia="Symbol-Italic" w:hAnsiTheme="majorBidi" w:cstheme="majorBidi"/>
          <w:color w:val="000000" w:themeColor="text1"/>
          <w:sz w:val="28"/>
          <w:szCs w:val="28"/>
        </w:rPr>
        <w:t>B</w:t>
      </w:r>
      <w:r w:rsidRPr="00A048F1">
        <w:rPr>
          <w:rFonts w:asciiTheme="majorBidi" w:eastAsia="ZapfDingbats" w:hAnsiTheme="majorBidi" w:cstheme="majorBidi"/>
          <w:color w:val="000000" w:themeColor="text1"/>
          <w:sz w:val="28"/>
          <w:szCs w:val="28"/>
        </w:rPr>
        <w:t xml:space="preserve">-blockers are contraindicated or not tolerated. In addition, CCBs may be used in combination with </w:t>
      </w:r>
      <w:r w:rsidRPr="00A048F1">
        <w:rPr>
          <w:rFonts w:asciiTheme="majorBidi" w:eastAsia="Symbol-Italic" w:hAnsiTheme="majorBidi" w:cstheme="majorBidi"/>
          <w:color w:val="000000" w:themeColor="text1"/>
          <w:sz w:val="28"/>
          <w:szCs w:val="28"/>
        </w:rPr>
        <w:t>b</w:t>
      </w:r>
      <w:r w:rsidRPr="00A048F1">
        <w:rPr>
          <w:rFonts w:asciiTheme="majorBidi" w:eastAsia="ZapfDingbats" w:hAnsiTheme="majorBidi" w:cstheme="majorBidi"/>
          <w:color w:val="000000" w:themeColor="text1"/>
          <w:sz w:val="28"/>
          <w:szCs w:val="28"/>
        </w:rPr>
        <w:t>-blockers when initial treatment is unsuccessful.</w:t>
      </w:r>
    </w:p>
    <w:p w:rsidR="00F41F32" w:rsidRPr="00A048F1" w:rsidRDefault="00F41F32" w:rsidP="00F41F32">
      <w:pPr>
        <w:pStyle w:val="ListParagraph"/>
        <w:numPr>
          <w:ilvl w:val="0"/>
          <w:numId w:val="4"/>
        </w:numPr>
        <w:autoSpaceDE w:val="0"/>
        <w:autoSpaceDN w:val="0"/>
        <w:adjustRightInd w:val="0"/>
        <w:spacing w:after="0"/>
        <w:jc w:val="both"/>
        <w:rPr>
          <w:rFonts w:asciiTheme="majorBidi" w:hAnsiTheme="majorBidi" w:cstheme="majorBidi"/>
          <w:color w:val="000000" w:themeColor="text1"/>
          <w:sz w:val="28"/>
          <w:szCs w:val="28"/>
        </w:rPr>
      </w:pPr>
      <w:r w:rsidRPr="00A048F1">
        <w:rPr>
          <w:rFonts w:asciiTheme="majorBidi" w:hAnsiTheme="majorBidi" w:cstheme="majorBidi"/>
          <w:color w:val="000000" w:themeColor="text1"/>
          <w:sz w:val="28"/>
          <w:szCs w:val="28"/>
        </w:rPr>
        <w:t xml:space="preserve">Treatment with long-acting nitrates should be added to baseline therapy with either a </w:t>
      </w:r>
      <w:r w:rsidRPr="00A048F1">
        <w:rPr>
          <w:rFonts w:asciiTheme="majorBidi" w:eastAsia="Symbol-Italic" w:hAnsiTheme="majorBidi" w:cstheme="majorBidi"/>
          <w:color w:val="000000" w:themeColor="text1"/>
          <w:sz w:val="28"/>
          <w:szCs w:val="28"/>
        </w:rPr>
        <w:t>B</w:t>
      </w:r>
      <w:r w:rsidRPr="00A048F1">
        <w:rPr>
          <w:rFonts w:asciiTheme="majorBidi" w:hAnsiTheme="majorBidi" w:cstheme="majorBidi"/>
          <w:color w:val="000000" w:themeColor="text1"/>
          <w:sz w:val="28"/>
          <w:szCs w:val="28"/>
        </w:rPr>
        <w:t>-blocker or calcium channel blocker or a combination of the two.</w:t>
      </w:r>
    </w:p>
    <w:p w:rsidR="00F41F32" w:rsidRDefault="00F41F32" w:rsidP="00917AAE">
      <w:pPr>
        <w:pStyle w:val="Default"/>
        <w:tabs>
          <w:tab w:val="left" w:pos="284"/>
        </w:tabs>
        <w:spacing w:after="47" w:line="276" w:lineRule="auto"/>
        <w:jc w:val="both"/>
        <w:rPr>
          <w:rFonts w:asciiTheme="majorBidi" w:hAnsiTheme="majorBidi" w:cstheme="majorBidi"/>
          <w:color w:val="000000" w:themeColor="text1"/>
          <w:sz w:val="28"/>
          <w:szCs w:val="28"/>
        </w:rPr>
      </w:pPr>
    </w:p>
    <w:p w:rsidR="00000F70" w:rsidRDefault="00000F70" w:rsidP="00917AAE">
      <w:pPr>
        <w:pStyle w:val="Default"/>
        <w:tabs>
          <w:tab w:val="left" w:pos="284"/>
        </w:tabs>
        <w:spacing w:after="47" w:line="276" w:lineRule="auto"/>
        <w:jc w:val="both"/>
        <w:rPr>
          <w:rFonts w:asciiTheme="majorBidi" w:hAnsiTheme="majorBidi" w:cstheme="majorBidi"/>
          <w:b/>
          <w:bCs/>
          <w:color w:val="000000" w:themeColor="text1"/>
          <w:sz w:val="32"/>
          <w:szCs w:val="32"/>
        </w:rPr>
      </w:pPr>
      <w:r w:rsidRPr="00000F70">
        <w:rPr>
          <w:rFonts w:asciiTheme="majorBidi" w:hAnsiTheme="majorBidi" w:cstheme="majorBidi"/>
          <w:b/>
          <w:bCs/>
          <w:color w:val="000000" w:themeColor="text1"/>
          <w:sz w:val="32"/>
          <w:szCs w:val="32"/>
        </w:rPr>
        <w:t>Interventional Approaches</w:t>
      </w:r>
    </w:p>
    <w:p w:rsidR="00000F70" w:rsidRPr="00A048F1" w:rsidRDefault="00000F70" w:rsidP="00000F70">
      <w:pPr>
        <w:autoSpaceDE w:val="0"/>
        <w:autoSpaceDN w:val="0"/>
        <w:adjustRightInd w:val="0"/>
        <w:spacing w:after="0"/>
        <w:jc w:val="both"/>
        <w:rPr>
          <w:rFonts w:asciiTheme="majorBidi" w:hAnsiTheme="majorBidi" w:cstheme="majorBidi"/>
          <w:color w:val="000000" w:themeColor="text1"/>
          <w:sz w:val="28"/>
          <w:szCs w:val="28"/>
        </w:rPr>
      </w:pPr>
      <w:r w:rsidRPr="00A048F1">
        <w:rPr>
          <w:rFonts w:asciiTheme="majorBidi" w:hAnsiTheme="majorBidi" w:cstheme="majorBidi"/>
          <w:color w:val="000000" w:themeColor="text1"/>
          <w:sz w:val="28"/>
          <w:szCs w:val="28"/>
        </w:rPr>
        <w:t xml:space="preserve">- In most patients with IHD, the most effective treatments to improve myocardial oxygen supply are invasive mechanical interventions: </w:t>
      </w:r>
      <w:r w:rsidRPr="00A048F1">
        <w:rPr>
          <w:rFonts w:asciiTheme="majorBidi" w:hAnsiTheme="majorBidi" w:cstheme="majorBidi"/>
          <w:b/>
          <w:bCs/>
          <w:color w:val="000000" w:themeColor="text1"/>
          <w:sz w:val="28"/>
          <w:szCs w:val="28"/>
        </w:rPr>
        <w:t>percutaneous</w:t>
      </w:r>
      <w:r w:rsidRPr="00A048F1">
        <w:rPr>
          <w:rFonts w:asciiTheme="majorBidi" w:hAnsiTheme="majorBidi" w:cstheme="majorBidi"/>
          <w:color w:val="000000" w:themeColor="text1"/>
          <w:sz w:val="28"/>
          <w:szCs w:val="28"/>
        </w:rPr>
        <w:t xml:space="preserve"> </w:t>
      </w:r>
      <w:r w:rsidRPr="00A048F1">
        <w:rPr>
          <w:rFonts w:asciiTheme="majorBidi" w:hAnsiTheme="majorBidi" w:cstheme="majorBidi"/>
          <w:b/>
          <w:bCs/>
          <w:color w:val="000000" w:themeColor="text1"/>
          <w:sz w:val="28"/>
          <w:szCs w:val="28"/>
        </w:rPr>
        <w:t xml:space="preserve">coronary intervention (PCI) </w:t>
      </w:r>
      <w:r w:rsidRPr="00A048F1">
        <w:rPr>
          <w:rFonts w:asciiTheme="majorBidi" w:hAnsiTheme="majorBidi" w:cstheme="majorBidi"/>
          <w:color w:val="000000" w:themeColor="text1"/>
          <w:sz w:val="28"/>
          <w:szCs w:val="28"/>
        </w:rPr>
        <w:t xml:space="preserve">and </w:t>
      </w:r>
      <w:r w:rsidRPr="00A048F1">
        <w:rPr>
          <w:rFonts w:asciiTheme="majorBidi" w:hAnsiTheme="majorBidi" w:cstheme="majorBidi"/>
          <w:b/>
          <w:bCs/>
          <w:color w:val="000000" w:themeColor="text1"/>
          <w:sz w:val="28"/>
          <w:szCs w:val="28"/>
        </w:rPr>
        <w:t>coronary artery bypass graft</w:t>
      </w:r>
      <w:r w:rsidRPr="00A048F1">
        <w:rPr>
          <w:rFonts w:asciiTheme="majorBidi" w:hAnsiTheme="majorBidi" w:cstheme="majorBidi"/>
          <w:color w:val="000000" w:themeColor="text1"/>
          <w:sz w:val="28"/>
          <w:szCs w:val="28"/>
        </w:rPr>
        <w:t xml:space="preserve"> </w:t>
      </w:r>
      <w:r w:rsidRPr="00A048F1">
        <w:rPr>
          <w:rFonts w:asciiTheme="majorBidi" w:hAnsiTheme="majorBidi" w:cstheme="majorBidi"/>
          <w:b/>
          <w:bCs/>
          <w:color w:val="000000" w:themeColor="text1"/>
          <w:sz w:val="28"/>
          <w:szCs w:val="28"/>
        </w:rPr>
        <w:t>(CABG) surgery</w:t>
      </w:r>
      <w:r w:rsidRPr="00A048F1">
        <w:rPr>
          <w:rFonts w:asciiTheme="majorBidi" w:hAnsiTheme="majorBidi" w:cstheme="majorBidi"/>
          <w:color w:val="000000" w:themeColor="text1"/>
          <w:sz w:val="28"/>
          <w:szCs w:val="28"/>
        </w:rPr>
        <w:t>.</w:t>
      </w:r>
    </w:p>
    <w:p w:rsidR="00000F70" w:rsidRPr="00000F70" w:rsidRDefault="00000F70" w:rsidP="00917AAE">
      <w:pPr>
        <w:pStyle w:val="Default"/>
        <w:tabs>
          <w:tab w:val="left" w:pos="284"/>
        </w:tabs>
        <w:spacing w:after="47" w:line="276" w:lineRule="auto"/>
        <w:jc w:val="both"/>
        <w:rPr>
          <w:rFonts w:asciiTheme="majorBidi" w:hAnsiTheme="majorBidi" w:cstheme="majorBidi"/>
          <w:b/>
          <w:bCs/>
          <w:color w:val="000000" w:themeColor="text1"/>
          <w:sz w:val="32"/>
          <w:szCs w:val="32"/>
        </w:rPr>
      </w:pPr>
    </w:p>
    <w:p w:rsidR="00000F70" w:rsidRPr="00000F70" w:rsidRDefault="00000F70" w:rsidP="00000F70">
      <w:pPr>
        <w:pStyle w:val="Default"/>
        <w:tabs>
          <w:tab w:val="left" w:pos="284"/>
        </w:tabs>
        <w:spacing w:after="47"/>
        <w:rPr>
          <w:rFonts w:asciiTheme="majorBidi" w:hAnsiTheme="majorBidi" w:cstheme="majorBidi"/>
          <w:color w:val="000000" w:themeColor="text1"/>
          <w:sz w:val="28"/>
          <w:szCs w:val="28"/>
        </w:rPr>
      </w:pPr>
      <w:r w:rsidRPr="00000F70">
        <w:rPr>
          <w:rFonts w:asciiTheme="majorBidi" w:hAnsiTheme="majorBidi" w:cstheme="majorBidi"/>
          <w:color w:val="000000" w:themeColor="text1"/>
          <w:sz w:val="28"/>
          <w:szCs w:val="28"/>
        </w:rPr>
        <w:lastRenderedPageBreak/>
        <w:t xml:space="preserve">Percutaneous Coronary Intervention When drug therapy fails or if extensive coronary atherosclerosis is present, PCI is often performed to restore coronary blood ﬂow, relieve symptoms, and prevent major adverse cardiac events. Patients with one or more critical coronary </w:t>
      </w:r>
      <w:proofErr w:type="spellStart"/>
      <w:r w:rsidRPr="00000F70">
        <w:rPr>
          <w:rFonts w:asciiTheme="majorBidi" w:hAnsiTheme="majorBidi" w:cstheme="majorBidi"/>
          <w:color w:val="000000" w:themeColor="text1"/>
          <w:sz w:val="28"/>
          <w:szCs w:val="28"/>
        </w:rPr>
        <w:t>stenoses</w:t>
      </w:r>
      <w:proofErr w:type="spellEnd"/>
      <w:r w:rsidRPr="00000F70">
        <w:rPr>
          <w:rFonts w:asciiTheme="majorBidi" w:hAnsiTheme="majorBidi" w:cstheme="majorBidi"/>
          <w:color w:val="000000" w:themeColor="text1"/>
          <w:sz w:val="28"/>
          <w:szCs w:val="28"/>
        </w:rPr>
        <w:t xml:space="preserve"> (i.e., greater than 70% occlusion of the coronary lumen) detected during coronary angiography may be candidates for PCI. Several catheter-based interventions may be used during PCI, including:</w:t>
      </w:r>
    </w:p>
    <w:p w:rsidR="00000F70" w:rsidRDefault="00000F70" w:rsidP="00000F70">
      <w:pPr>
        <w:pStyle w:val="Default"/>
        <w:tabs>
          <w:tab w:val="left" w:pos="284"/>
        </w:tabs>
        <w:spacing w:after="47" w:line="276" w:lineRule="auto"/>
        <w:jc w:val="both"/>
        <w:rPr>
          <w:rFonts w:asciiTheme="majorBidi" w:hAnsiTheme="majorBidi" w:cstheme="majorBidi"/>
          <w:color w:val="000000" w:themeColor="text1"/>
          <w:sz w:val="28"/>
          <w:szCs w:val="28"/>
        </w:rPr>
      </w:pPr>
      <w:r w:rsidRPr="00000F70">
        <w:rPr>
          <w:rFonts w:asciiTheme="majorBidi" w:hAnsiTheme="majorBidi" w:cstheme="majorBidi"/>
          <w:color w:val="000000" w:themeColor="text1"/>
          <w:sz w:val="28"/>
          <w:szCs w:val="28"/>
        </w:rPr>
        <w:t xml:space="preserve">• Percutaneous </w:t>
      </w:r>
      <w:proofErr w:type="spellStart"/>
      <w:r w:rsidRPr="00000F70">
        <w:rPr>
          <w:rFonts w:asciiTheme="majorBidi" w:hAnsiTheme="majorBidi" w:cstheme="majorBidi"/>
          <w:color w:val="000000" w:themeColor="text1"/>
          <w:sz w:val="28"/>
          <w:szCs w:val="28"/>
        </w:rPr>
        <w:t>transluminal</w:t>
      </w:r>
      <w:proofErr w:type="spellEnd"/>
      <w:r w:rsidRPr="00000F70">
        <w:rPr>
          <w:rFonts w:asciiTheme="majorBidi" w:hAnsiTheme="majorBidi" w:cstheme="majorBidi"/>
          <w:color w:val="000000" w:themeColor="text1"/>
          <w:sz w:val="28"/>
          <w:szCs w:val="28"/>
        </w:rPr>
        <w:t xml:space="preserve"> coronary angioplasty (PTCA); </w:t>
      </w:r>
    </w:p>
    <w:p w:rsidR="00000F70" w:rsidRDefault="00000F70" w:rsidP="00000F70">
      <w:pPr>
        <w:pStyle w:val="Default"/>
        <w:tabs>
          <w:tab w:val="left" w:pos="284"/>
        </w:tabs>
        <w:spacing w:after="47" w:line="276" w:lineRule="auto"/>
        <w:jc w:val="both"/>
        <w:rPr>
          <w:rFonts w:asciiTheme="majorBidi" w:hAnsiTheme="majorBidi" w:cstheme="majorBidi"/>
          <w:color w:val="000000" w:themeColor="text1"/>
          <w:sz w:val="28"/>
          <w:szCs w:val="28"/>
        </w:rPr>
      </w:pPr>
      <w:r w:rsidRPr="00000F70">
        <w:rPr>
          <w:rFonts w:asciiTheme="majorBidi" w:hAnsiTheme="majorBidi" w:cstheme="majorBidi"/>
          <w:color w:val="000000" w:themeColor="text1"/>
          <w:sz w:val="28"/>
          <w:szCs w:val="28"/>
        </w:rPr>
        <w:t xml:space="preserve">• Intracoronary bare metal stent placement; </w:t>
      </w:r>
    </w:p>
    <w:p w:rsidR="00000F70" w:rsidRDefault="00000F70" w:rsidP="00000F70">
      <w:pPr>
        <w:pStyle w:val="Default"/>
        <w:tabs>
          <w:tab w:val="left" w:pos="284"/>
        </w:tabs>
        <w:spacing w:after="47" w:line="276" w:lineRule="auto"/>
        <w:jc w:val="both"/>
        <w:rPr>
          <w:rFonts w:asciiTheme="majorBidi" w:hAnsiTheme="majorBidi" w:cstheme="majorBidi"/>
          <w:color w:val="000000" w:themeColor="text1"/>
          <w:sz w:val="28"/>
          <w:szCs w:val="28"/>
        </w:rPr>
      </w:pPr>
      <w:r w:rsidRPr="00000F70">
        <w:rPr>
          <w:rFonts w:asciiTheme="majorBidi" w:hAnsiTheme="majorBidi" w:cstheme="majorBidi"/>
          <w:color w:val="000000" w:themeColor="text1"/>
          <w:sz w:val="28"/>
          <w:szCs w:val="28"/>
        </w:rPr>
        <w:t>• Intracoronary drug-eluting stent placement; and</w:t>
      </w:r>
    </w:p>
    <w:p w:rsidR="00000F70" w:rsidRPr="00A048F1" w:rsidRDefault="00000F70" w:rsidP="00000F70">
      <w:pPr>
        <w:pStyle w:val="Default"/>
        <w:tabs>
          <w:tab w:val="left" w:pos="284"/>
        </w:tabs>
        <w:spacing w:after="47" w:line="276" w:lineRule="auto"/>
        <w:jc w:val="both"/>
        <w:rPr>
          <w:rFonts w:asciiTheme="majorBidi" w:hAnsiTheme="majorBidi" w:cstheme="majorBidi"/>
          <w:color w:val="000000" w:themeColor="text1"/>
          <w:sz w:val="28"/>
          <w:szCs w:val="28"/>
        </w:rPr>
      </w:pPr>
      <w:r w:rsidRPr="00000F70">
        <w:rPr>
          <w:rFonts w:asciiTheme="majorBidi" w:hAnsiTheme="majorBidi" w:cstheme="majorBidi"/>
          <w:color w:val="000000" w:themeColor="text1"/>
          <w:sz w:val="28"/>
          <w:szCs w:val="28"/>
        </w:rPr>
        <w:t xml:space="preserve"> • Rotational </w:t>
      </w:r>
      <w:proofErr w:type="spellStart"/>
      <w:r w:rsidRPr="00000F70">
        <w:rPr>
          <w:rFonts w:asciiTheme="majorBidi" w:hAnsiTheme="majorBidi" w:cstheme="majorBidi"/>
          <w:color w:val="000000" w:themeColor="text1"/>
          <w:sz w:val="28"/>
          <w:szCs w:val="28"/>
        </w:rPr>
        <w:t>atherectomy</w:t>
      </w:r>
      <w:proofErr w:type="spellEnd"/>
      <w:r w:rsidRPr="00000F70">
        <w:rPr>
          <w:rFonts w:asciiTheme="majorBidi" w:hAnsiTheme="majorBidi" w:cstheme="majorBidi"/>
          <w:color w:val="000000" w:themeColor="text1"/>
          <w:sz w:val="28"/>
          <w:szCs w:val="28"/>
        </w:rPr>
        <w:t>.</w:t>
      </w:r>
    </w:p>
    <w:p w:rsidR="00F6644D" w:rsidRPr="00A048F1" w:rsidRDefault="00F6644D" w:rsidP="00A048F1">
      <w:pPr>
        <w:pStyle w:val="ListParagraph"/>
        <w:numPr>
          <w:ilvl w:val="0"/>
          <w:numId w:val="5"/>
        </w:numPr>
        <w:autoSpaceDE w:val="0"/>
        <w:autoSpaceDN w:val="0"/>
        <w:adjustRightInd w:val="0"/>
        <w:spacing w:after="47"/>
        <w:jc w:val="both"/>
        <w:rPr>
          <w:rFonts w:asciiTheme="majorBidi" w:hAnsiTheme="majorBidi" w:cstheme="majorBidi"/>
          <w:color w:val="000000" w:themeColor="text1"/>
          <w:sz w:val="28"/>
          <w:szCs w:val="28"/>
        </w:rPr>
      </w:pPr>
      <w:r w:rsidRPr="00A048F1">
        <w:rPr>
          <w:rFonts w:asciiTheme="majorBidi" w:hAnsiTheme="majorBidi" w:cstheme="majorBidi"/>
          <w:color w:val="000000" w:themeColor="text1"/>
          <w:sz w:val="28"/>
          <w:szCs w:val="28"/>
        </w:rPr>
        <w:t xml:space="preserve">In chronic stable angina, percutaneous coronary intervention is reserved for patients who remain symptomatic despite optimal medical therapy, patients unable to tolerate adverse effects of medications, and those with high-risk findings on noninvasive imaging. </w:t>
      </w:r>
    </w:p>
    <w:p w:rsidR="00F6644D" w:rsidRDefault="00F6644D" w:rsidP="00A048F1">
      <w:pPr>
        <w:pStyle w:val="ListParagraph"/>
        <w:numPr>
          <w:ilvl w:val="0"/>
          <w:numId w:val="5"/>
        </w:numPr>
        <w:autoSpaceDE w:val="0"/>
        <w:autoSpaceDN w:val="0"/>
        <w:adjustRightInd w:val="0"/>
        <w:spacing w:after="0"/>
        <w:jc w:val="both"/>
        <w:rPr>
          <w:rFonts w:asciiTheme="majorBidi" w:hAnsiTheme="majorBidi" w:cstheme="majorBidi"/>
          <w:color w:val="000000" w:themeColor="text1"/>
          <w:sz w:val="28"/>
          <w:szCs w:val="28"/>
        </w:rPr>
      </w:pPr>
      <w:r w:rsidRPr="00A048F1">
        <w:rPr>
          <w:rFonts w:asciiTheme="majorBidi" w:hAnsiTheme="majorBidi" w:cstheme="majorBidi"/>
          <w:color w:val="000000" w:themeColor="text1"/>
          <w:sz w:val="28"/>
          <w:szCs w:val="28"/>
        </w:rPr>
        <w:t>Patients with stable angina who undergo percutaneous coronary intervention should r</w:t>
      </w:r>
      <w:r w:rsidR="008E37BE">
        <w:rPr>
          <w:rFonts w:asciiTheme="majorBidi" w:hAnsiTheme="majorBidi" w:cstheme="majorBidi"/>
          <w:color w:val="000000" w:themeColor="text1"/>
          <w:sz w:val="28"/>
          <w:szCs w:val="28"/>
        </w:rPr>
        <w:t xml:space="preserve">eceive </w:t>
      </w:r>
      <w:proofErr w:type="spellStart"/>
      <w:r w:rsidR="008E37BE">
        <w:rPr>
          <w:rFonts w:asciiTheme="majorBidi" w:hAnsiTheme="majorBidi" w:cstheme="majorBidi"/>
          <w:color w:val="000000" w:themeColor="text1"/>
          <w:sz w:val="28"/>
          <w:szCs w:val="28"/>
        </w:rPr>
        <w:t>clopidogrel</w:t>
      </w:r>
      <w:proofErr w:type="spellEnd"/>
      <w:r w:rsidR="008E37BE">
        <w:rPr>
          <w:rFonts w:asciiTheme="majorBidi" w:hAnsiTheme="majorBidi" w:cstheme="majorBidi"/>
          <w:color w:val="000000" w:themeColor="text1"/>
          <w:sz w:val="28"/>
          <w:szCs w:val="28"/>
        </w:rPr>
        <w:t xml:space="preserve"> for 6 </w:t>
      </w:r>
      <w:proofErr w:type="spellStart"/>
      <w:r w:rsidR="008E37BE">
        <w:rPr>
          <w:rFonts w:asciiTheme="majorBidi" w:hAnsiTheme="majorBidi" w:cstheme="majorBidi"/>
          <w:color w:val="000000" w:themeColor="text1"/>
          <w:sz w:val="28"/>
          <w:szCs w:val="28"/>
        </w:rPr>
        <w:t>monthes</w:t>
      </w:r>
      <w:proofErr w:type="spellEnd"/>
      <w:r w:rsidR="008E37BE">
        <w:rPr>
          <w:rFonts w:asciiTheme="majorBidi" w:hAnsiTheme="majorBidi" w:cstheme="majorBidi"/>
          <w:color w:val="000000" w:themeColor="text1"/>
          <w:sz w:val="28"/>
          <w:szCs w:val="28"/>
        </w:rPr>
        <w:t xml:space="preserve"> </w:t>
      </w:r>
      <w:r w:rsidRPr="00A048F1">
        <w:rPr>
          <w:rFonts w:asciiTheme="majorBidi" w:hAnsiTheme="majorBidi" w:cstheme="majorBidi"/>
          <w:color w:val="000000" w:themeColor="text1"/>
          <w:sz w:val="28"/>
          <w:szCs w:val="28"/>
        </w:rPr>
        <w:t xml:space="preserve">following placement of a drug-eluting stent and for </w:t>
      </w:r>
      <w:r w:rsidR="00862FC8">
        <w:rPr>
          <w:rFonts w:asciiTheme="majorBidi" w:hAnsiTheme="majorBidi" w:cstheme="majorBidi"/>
          <w:color w:val="000000" w:themeColor="text1"/>
          <w:sz w:val="28"/>
          <w:szCs w:val="28"/>
        </w:rPr>
        <w:t xml:space="preserve">2 weeks to </w:t>
      </w:r>
      <w:r w:rsidRPr="00A048F1">
        <w:rPr>
          <w:rFonts w:asciiTheme="majorBidi" w:hAnsiTheme="majorBidi" w:cstheme="majorBidi"/>
          <w:color w:val="000000" w:themeColor="text1"/>
          <w:sz w:val="28"/>
          <w:szCs w:val="28"/>
        </w:rPr>
        <w:t xml:space="preserve">1 month following placement of a bare-metal stent; aspirin should be continued indefinitely. </w:t>
      </w:r>
    </w:p>
    <w:p w:rsidR="008E37BE" w:rsidRPr="00A048F1" w:rsidRDefault="008E37BE" w:rsidP="008E37BE">
      <w:pPr>
        <w:pStyle w:val="ListParagraph"/>
        <w:numPr>
          <w:ilvl w:val="0"/>
          <w:numId w:val="5"/>
        </w:numPr>
        <w:autoSpaceDE w:val="0"/>
        <w:autoSpaceDN w:val="0"/>
        <w:adjustRightInd w:val="0"/>
        <w:spacing w:after="0"/>
        <w:jc w:val="both"/>
        <w:rPr>
          <w:rFonts w:asciiTheme="majorBidi" w:hAnsiTheme="majorBidi" w:cstheme="majorBidi"/>
          <w:color w:val="000000" w:themeColor="text1"/>
          <w:sz w:val="28"/>
          <w:szCs w:val="28"/>
        </w:rPr>
      </w:pPr>
      <w:r w:rsidRPr="008E37BE">
        <w:rPr>
          <w:rFonts w:asciiTheme="majorBidi" w:hAnsiTheme="majorBidi" w:cstheme="majorBidi"/>
          <w:color w:val="000000" w:themeColor="text1"/>
          <w:sz w:val="28"/>
          <w:szCs w:val="28"/>
        </w:rPr>
        <w:t>Coronary Artery Bypass Graft Surgery As an alternative to PCI, CABG surgery, or open-heart surgery, may be performed if the patient is found to have extensive coronary atherosclerosis (generally greater than 70% occlusion of three or more coronary arteries) or is refractory to medical treatment. In the former case, CABG surgery has been shown to reduce mortality from IHD.</w:t>
      </w:r>
    </w:p>
    <w:p w:rsidR="000B1274" w:rsidRPr="00A048F1" w:rsidRDefault="000B1274" w:rsidP="00A048F1">
      <w:pPr>
        <w:autoSpaceDE w:val="0"/>
        <w:autoSpaceDN w:val="0"/>
        <w:adjustRightInd w:val="0"/>
        <w:spacing w:after="0"/>
        <w:jc w:val="both"/>
        <w:rPr>
          <w:rFonts w:asciiTheme="majorBidi" w:hAnsiTheme="majorBidi" w:cstheme="majorBidi"/>
          <w:color w:val="000000" w:themeColor="text1"/>
          <w:sz w:val="20"/>
          <w:szCs w:val="20"/>
        </w:rPr>
      </w:pPr>
    </w:p>
    <w:p w:rsidR="00CB466F" w:rsidRPr="00A048F1" w:rsidRDefault="00CB466F" w:rsidP="00A048F1">
      <w:pPr>
        <w:autoSpaceDE w:val="0"/>
        <w:autoSpaceDN w:val="0"/>
        <w:adjustRightInd w:val="0"/>
        <w:spacing w:after="0"/>
        <w:jc w:val="both"/>
        <w:rPr>
          <w:rFonts w:asciiTheme="majorBidi" w:hAnsiTheme="majorBidi" w:cstheme="majorBidi"/>
          <w:b/>
          <w:bCs/>
          <w:color w:val="000000" w:themeColor="text1"/>
          <w:sz w:val="36"/>
          <w:szCs w:val="36"/>
        </w:rPr>
      </w:pPr>
      <w:r w:rsidRPr="00A048F1">
        <w:rPr>
          <w:rFonts w:asciiTheme="majorBidi" w:hAnsiTheme="majorBidi" w:cstheme="majorBidi"/>
          <w:noProof/>
          <w:color w:val="000000" w:themeColor="text1"/>
          <w:sz w:val="20"/>
          <w:szCs w:val="20"/>
        </w:rPr>
        <w:lastRenderedPageBreak/>
        <w:drawing>
          <wp:inline distT="0" distB="0" distL="0" distR="0">
            <wp:extent cx="5486400" cy="707168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486400" cy="7071685"/>
                    </a:xfrm>
                    <a:prstGeom prst="rect">
                      <a:avLst/>
                    </a:prstGeom>
                    <a:noFill/>
                    <a:ln w="9525">
                      <a:noFill/>
                      <a:miter lim="800000"/>
                      <a:headEnd/>
                      <a:tailEnd/>
                    </a:ln>
                  </pic:spPr>
                </pic:pic>
              </a:graphicData>
            </a:graphic>
          </wp:inline>
        </w:drawing>
      </w:r>
    </w:p>
    <w:p w:rsidR="00CB466F" w:rsidRPr="00A048F1" w:rsidRDefault="00CB466F" w:rsidP="00A048F1">
      <w:pPr>
        <w:autoSpaceDE w:val="0"/>
        <w:autoSpaceDN w:val="0"/>
        <w:adjustRightInd w:val="0"/>
        <w:spacing w:after="0"/>
        <w:jc w:val="both"/>
        <w:rPr>
          <w:rFonts w:asciiTheme="majorBidi" w:hAnsiTheme="majorBidi" w:cstheme="majorBidi"/>
          <w:b/>
          <w:bCs/>
          <w:color w:val="000000" w:themeColor="text1"/>
          <w:sz w:val="72"/>
          <w:szCs w:val="72"/>
        </w:rPr>
      </w:pPr>
    </w:p>
    <w:p w:rsidR="006914A3" w:rsidRPr="00AF3EDE" w:rsidRDefault="00CB466F" w:rsidP="00AF3EDE">
      <w:pPr>
        <w:autoSpaceDE w:val="0"/>
        <w:autoSpaceDN w:val="0"/>
        <w:adjustRightInd w:val="0"/>
        <w:spacing w:after="0"/>
        <w:rPr>
          <w:rFonts w:asciiTheme="majorBidi" w:hAnsiTheme="majorBidi" w:cstheme="majorBidi"/>
          <w:b/>
          <w:bCs/>
          <w:color w:val="000000" w:themeColor="text1"/>
          <w:sz w:val="30"/>
          <w:szCs w:val="30"/>
        </w:rPr>
      </w:pPr>
      <w:r w:rsidRPr="00A048F1">
        <w:rPr>
          <w:rFonts w:asciiTheme="majorBidi" w:hAnsiTheme="majorBidi" w:cstheme="majorBidi"/>
          <w:b/>
          <w:bCs/>
          <w:color w:val="000000" w:themeColor="text1"/>
          <w:sz w:val="30"/>
          <w:szCs w:val="30"/>
        </w:rPr>
        <w:t xml:space="preserve"> The treatment algor</w:t>
      </w:r>
      <w:r w:rsidR="00AF3EDE">
        <w:rPr>
          <w:rFonts w:asciiTheme="majorBidi" w:hAnsiTheme="majorBidi" w:cstheme="majorBidi"/>
          <w:b/>
          <w:bCs/>
          <w:color w:val="000000" w:themeColor="text1"/>
          <w:sz w:val="30"/>
          <w:szCs w:val="30"/>
        </w:rPr>
        <w:t>ithm for ischemic heart disease</w:t>
      </w:r>
    </w:p>
    <w:p w:rsidR="00A501A5" w:rsidRPr="00A048F1" w:rsidRDefault="00A501A5" w:rsidP="00A048F1">
      <w:pPr>
        <w:shd w:val="clear" w:color="auto" w:fill="FFFFFF"/>
        <w:spacing w:after="161"/>
        <w:jc w:val="both"/>
        <w:outlineLvl w:val="0"/>
        <w:rPr>
          <w:rFonts w:asciiTheme="majorBidi" w:hAnsiTheme="majorBidi" w:cstheme="majorBidi"/>
          <w:b/>
          <w:bCs/>
          <w:color w:val="000000" w:themeColor="text1"/>
          <w:sz w:val="40"/>
          <w:szCs w:val="40"/>
        </w:rPr>
      </w:pPr>
    </w:p>
    <w:p w:rsidR="006914A3" w:rsidRPr="00A048F1" w:rsidRDefault="006914A3" w:rsidP="00A048F1">
      <w:pPr>
        <w:shd w:val="clear" w:color="auto" w:fill="FFFFFF"/>
        <w:spacing w:after="161"/>
        <w:jc w:val="both"/>
        <w:outlineLvl w:val="0"/>
        <w:rPr>
          <w:rFonts w:asciiTheme="majorBidi" w:hAnsiTheme="majorBidi" w:cstheme="majorBidi"/>
          <w:b/>
          <w:bCs/>
          <w:color w:val="000000" w:themeColor="text1"/>
          <w:sz w:val="40"/>
          <w:szCs w:val="40"/>
        </w:rPr>
      </w:pPr>
      <w:r w:rsidRPr="00A048F1">
        <w:rPr>
          <w:rFonts w:asciiTheme="majorBidi" w:hAnsiTheme="majorBidi" w:cstheme="majorBidi"/>
          <w:b/>
          <w:bCs/>
          <w:color w:val="000000" w:themeColor="text1"/>
          <w:sz w:val="40"/>
          <w:szCs w:val="40"/>
        </w:rPr>
        <w:t>Acute Coronary Syndromes</w:t>
      </w:r>
    </w:p>
    <w:p w:rsidR="00A501A5" w:rsidRPr="00A048F1" w:rsidRDefault="00004F46" w:rsidP="00A048F1">
      <w:pPr>
        <w:autoSpaceDE w:val="0"/>
        <w:autoSpaceDN w:val="0"/>
        <w:adjustRightInd w:val="0"/>
        <w:spacing w:after="0"/>
        <w:jc w:val="both"/>
        <w:rPr>
          <w:rFonts w:asciiTheme="majorBidi" w:hAnsiTheme="majorBidi" w:cstheme="majorBidi"/>
          <w:b/>
          <w:bCs/>
          <w:color w:val="000000" w:themeColor="text1"/>
          <w:sz w:val="28"/>
          <w:szCs w:val="28"/>
        </w:rPr>
      </w:pPr>
      <w:r w:rsidRPr="00A048F1">
        <w:rPr>
          <w:rFonts w:asciiTheme="majorBidi" w:hAnsiTheme="majorBidi" w:cstheme="majorBidi"/>
          <w:b/>
          <w:bCs/>
          <w:color w:val="000000" w:themeColor="text1"/>
          <w:sz w:val="28"/>
          <w:szCs w:val="28"/>
        </w:rPr>
        <w:t>Reperfusion therapy</w:t>
      </w:r>
    </w:p>
    <w:p w:rsidR="00A501A5" w:rsidRPr="00A048F1" w:rsidRDefault="00A501A5" w:rsidP="00A048F1">
      <w:pPr>
        <w:pStyle w:val="ListParagraph"/>
        <w:numPr>
          <w:ilvl w:val="0"/>
          <w:numId w:val="6"/>
        </w:numPr>
        <w:autoSpaceDE w:val="0"/>
        <w:autoSpaceDN w:val="0"/>
        <w:adjustRightInd w:val="0"/>
        <w:spacing w:after="0"/>
        <w:jc w:val="both"/>
        <w:rPr>
          <w:rFonts w:asciiTheme="majorBidi" w:hAnsiTheme="majorBidi" w:cstheme="majorBidi"/>
          <w:b/>
          <w:bCs/>
          <w:color w:val="000000" w:themeColor="text1"/>
          <w:sz w:val="28"/>
          <w:szCs w:val="28"/>
        </w:rPr>
      </w:pPr>
      <w:r w:rsidRPr="00A048F1">
        <w:rPr>
          <w:rFonts w:asciiTheme="majorBidi" w:hAnsiTheme="majorBidi" w:cstheme="majorBidi"/>
          <w:color w:val="000000" w:themeColor="text1"/>
          <w:sz w:val="28"/>
          <w:szCs w:val="28"/>
        </w:rPr>
        <w:t>Early reperfusion therapy with either primary percutaneous</w:t>
      </w:r>
      <w:r w:rsidR="00004F46" w:rsidRPr="00A048F1">
        <w:rPr>
          <w:rFonts w:asciiTheme="majorBidi" w:hAnsiTheme="majorBidi" w:cstheme="majorBidi"/>
          <w:color w:val="000000" w:themeColor="text1"/>
          <w:sz w:val="28"/>
          <w:szCs w:val="28"/>
        </w:rPr>
        <w:t xml:space="preserve"> coronary intervention (PCI) or </w:t>
      </w:r>
      <w:r w:rsidRPr="00A048F1">
        <w:rPr>
          <w:rFonts w:asciiTheme="majorBidi" w:hAnsiTheme="majorBidi" w:cstheme="majorBidi"/>
          <w:color w:val="000000" w:themeColor="text1"/>
          <w:sz w:val="28"/>
          <w:szCs w:val="28"/>
        </w:rPr>
        <w:t xml:space="preserve">administration of a </w:t>
      </w:r>
      <w:proofErr w:type="spellStart"/>
      <w:r w:rsidRPr="00A048F1">
        <w:rPr>
          <w:rFonts w:asciiTheme="majorBidi" w:hAnsiTheme="majorBidi" w:cstheme="majorBidi"/>
          <w:color w:val="000000" w:themeColor="text1"/>
          <w:sz w:val="28"/>
          <w:szCs w:val="28"/>
        </w:rPr>
        <w:t>fibrinolytic</w:t>
      </w:r>
      <w:proofErr w:type="spellEnd"/>
      <w:r w:rsidRPr="00A048F1">
        <w:rPr>
          <w:rFonts w:asciiTheme="majorBidi" w:hAnsiTheme="majorBidi" w:cstheme="majorBidi"/>
          <w:color w:val="000000" w:themeColor="text1"/>
          <w:sz w:val="28"/>
          <w:szCs w:val="28"/>
        </w:rPr>
        <w:t xml:space="preserve"> agent within </w:t>
      </w:r>
      <w:r w:rsidR="0010264F" w:rsidRPr="00A048F1">
        <w:rPr>
          <w:rFonts w:asciiTheme="majorBidi" w:hAnsiTheme="majorBidi" w:cstheme="majorBidi"/>
          <w:color w:val="000000" w:themeColor="text1"/>
          <w:sz w:val="28"/>
          <w:szCs w:val="28"/>
        </w:rPr>
        <w:t xml:space="preserve">3 hours of symptom onset is the </w:t>
      </w:r>
      <w:r w:rsidRPr="00A048F1">
        <w:rPr>
          <w:rFonts w:asciiTheme="majorBidi" w:hAnsiTheme="majorBidi" w:cstheme="majorBidi"/>
          <w:color w:val="000000" w:themeColor="text1"/>
          <w:sz w:val="28"/>
          <w:szCs w:val="28"/>
        </w:rPr>
        <w:t>recommended therapy for patients presenting with STE ACS.</w:t>
      </w:r>
    </w:p>
    <w:p w:rsidR="00632E63" w:rsidRPr="00A048F1" w:rsidRDefault="00632E63" w:rsidP="00A048F1">
      <w:pPr>
        <w:pStyle w:val="ListParagraph"/>
        <w:numPr>
          <w:ilvl w:val="0"/>
          <w:numId w:val="6"/>
        </w:numPr>
        <w:autoSpaceDE w:val="0"/>
        <w:autoSpaceDN w:val="0"/>
        <w:adjustRightInd w:val="0"/>
        <w:spacing w:after="0"/>
        <w:jc w:val="both"/>
        <w:rPr>
          <w:rFonts w:asciiTheme="majorBidi" w:hAnsiTheme="majorBidi" w:cstheme="majorBidi"/>
          <w:color w:val="000000" w:themeColor="text1"/>
          <w:sz w:val="28"/>
          <w:szCs w:val="28"/>
        </w:rPr>
      </w:pPr>
      <w:proofErr w:type="spellStart"/>
      <w:r w:rsidRPr="00A048F1">
        <w:rPr>
          <w:rFonts w:asciiTheme="majorBidi" w:hAnsiTheme="majorBidi" w:cstheme="majorBidi"/>
          <w:color w:val="000000" w:themeColor="text1"/>
          <w:sz w:val="28"/>
          <w:szCs w:val="28"/>
        </w:rPr>
        <w:t>Fibrinolytic</w:t>
      </w:r>
      <w:proofErr w:type="spellEnd"/>
      <w:r w:rsidRPr="00A048F1">
        <w:rPr>
          <w:rFonts w:asciiTheme="majorBidi" w:hAnsiTheme="majorBidi" w:cstheme="majorBidi"/>
          <w:color w:val="000000" w:themeColor="text1"/>
          <w:sz w:val="28"/>
          <w:szCs w:val="28"/>
        </w:rPr>
        <w:t xml:space="preserve"> therapy is preferred over primary PCI</w:t>
      </w:r>
      <w:r w:rsidR="00004F46" w:rsidRPr="00A048F1">
        <w:rPr>
          <w:rFonts w:asciiTheme="majorBidi" w:hAnsiTheme="majorBidi" w:cstheme="majorBidi"/>
          <w:color w:val="000000" w:themeColor="text1"/>
          <w:sz w:val="28"/>
          <w:szCs w:val="28"/>
        </w:rPr>
        <w:t xml:space="preserve"> </w:t>
      </w:r>
      <w:r w:rsidR="0010264F" w:rsidRPr="00A048F1">
        <w:rPr>
          <w:rFonts w:asciiTheme="majorBidi" w:hAnsiTheme="majorBidi" w:cstheme="majorBidi"/>
          <w:color w:val="000000" w:themeColor="text1"/>
          <w:sz w:val="28"/>
          <w:szCs w:val="28"/>
        </w:rPr>
        <w:t xml:space="preserve">in patients presenting </w:t>
      </w:r>
      <w:r w:rsidRPr="00A048F1">
        <w:rPr>
          <w:rFonts w:asciiTheme="majorBidi" w:hAnsiTheme="majorBidi" w:cstheme="majorBidi"/>
          <w:color w:val="000000" w:themeColor="text1"/>
          <w:sz w:val="28"/>
          <w:szCs w:val="28"/>
        </w:rPr>
        <w:t>within 3 hours of symptom onset where</w:t>
      </w:r>
      <w:r w:rsidR="00004F46" w:rsidRPr="00A048F1">
        <w:rPr>
          <w:rFonts w:asciiTheme="majorBidi" w:hAnsiTheme="majorBidi" w:cstheme="majorBidi"/>
          <w:color w:val="000000" w:themeColor="text1"/>
          <w:sz w:val="28"/>
          <w:szCs w:val="28"/>
        </w:rPr>
        <w:t xml:space="preserve"> </w:t>
      </w:r>
      <w:r w:rsidRPr="00A048F1">
        <w:rPr>
          <w:rFonts w:asciiTheme="majorBidi" w:hAnsiTheme="majorBidi" w:cstheme="majorBidi"/>
          <w:color w:val="000000" w:themeColor="text1"/>
          <w:sz w:val="28"/>
          <w:szCs w:val="28"/>
        </w:rPr>
        <w:t xml:space="preserve">there is a delay in “door-to-primary PCI” less than 90 minutes. </w:t>
      </w:r>
      <w:proofErr w:type="gramStart"/>
      <w:r w:rsidRPr="00A048F1">
        <w:rPr>
          <w:rFonts w:asciiTheme="majorBidi" w:hAnsiTheme="majorBidi" w:cstheme="majorBidi"/>
          <w:color w:val="000000" w:themeColor="text1"/>
          <w:sz w:val="28"/>
          <w:szCs w:val="28"/>
        </w:rPr>
        <w:t>either</w:t>
      </w:r>
      <w:proofErr w:type="gramEnd"/>
      <w:r w:rsidRPr="00A048F1">
        <w:rPr>
          <w:rFonts w:asciiTheme="majorBidi" w:hAnsiTheme="majorBidi" w:cstheme="majorBidi"/>
          <w:color w:val="000000" w:themeColor="text1"/>
          <w:sz w:val="28"/>
          <w:szCs w:val="28"/>
        </w:rPr>
        <w:t xml:space="preserve"> </w:t>
      </w:r>
      <w:proofErr w:type="spellStart"/>
      <w:r w:rsidRPr="00A048F1">
        <w:rPr>
          <w:rFonts w:asciiTheme="majorBidi" w:hAnsiTheme="majorBidi" w:cstheme="majorBidi"/>
          <w:color w:val="000000" w:themeColor="text1"/>
          <w:sz w:val="28"/>
          <w:szCs w:val="28"/>
        </w:rPr>
        <w:t>alteplase</w:t>
      </w:r>
      <w:proofErr w:type="spellEnd"/>
      <w:r w:rsidRPr="00A048F1">
        <w:rPr>
          <w:rFonts w:asciiTheme="majorBidi" w:hAnsiTheme="majorBidi" w:cstheme="majorBidi"/>
          <w:color w:val="000000" w:themeColor="text1"/>
          <w:sz w:val="28"/>
          <w:szCs w:val="28"/>
        </w:rPr>
        <w:t xml:space="preserve">, </w:t>
      </w:r>
      <w:proofErr w:type="spellStart"/>
      <w:r w:rsidRPr="00A048F1">
        <w:rPr>
          <w:rFonts w:asciiTheme="majorBidi" w:hAnsiTheme="majorBidi" w:cstheme="majorBidi"/>
          <w:color w:val="000000" w:themeColor="text1"/>
          <w:sz w:val="28"/>
          <w:szCs w:val="28"/>
        </w:rPr>
        <w:t>reteplase</w:t>
      </w:r>
      <w:proofErr w:type="spellEnd"/>
      <w:r w:rsidRPr="00A048F1">
        <w:rPr>
          <w:rFonts w:asciiTheme="majorBidi" w:hAnsiTheme="majorBidi" w:cstheme="majorBidi"/>
          <w:color w:val="000000" w:themeColor="text1"/>
          <w:sz w:val="28"/>
          <w:szCs w:val="28"/>
        </w:rPr>
        <w:t>, or</w:t>
      </w:r>
      <w:r w:rsidR="00004F46" w:rsidRPr="00A048F1">
        <w:rPr>
          <w:rFonts w:asciiTheme="majorBidi" w:hAnsiTheme="majorBidi" w:cstheme="majorBidi"/>
          <w:color w:val="000000" w:themeColor="text1"/>
          <w:sz w:val="28"/>
          <w:szCs w:val="28"/>
        </w:rPr>
        <w:t xml:space="preserve"> </w:t>
      </w:r>
      <w:proofErr w:type="spellStart"/>
      <w:r w:rsidRPr="00A048F1">
        <w:rPr>
          <w:rFonts w:asciiTheme="majorBidi" w:hAnsiTheme="majorBidi" w:cstheme="majorBidi"/>
          <w:color w:val="000000" w:themeColor="text1"/>
          <w:sz w:val="28"/>
          <w:szCs w:val="28"/>
        </w:rPr>
        <w:t>tenecteplase</w:t>
      </w:r>
      <w:proofErr w:type="spellEnd"/>
      <w:r w:rsidRPr="00A048F1">
        <w:rPr>
          <w:rFonts w:asciiTheme="majorBidi" w:hAnsiTheme="majorBidi" w:cstheme="majorBidi"/>
          <w:color w:val="000000" w:themeColor="text1"/>
          <w:sz w:val="28"/>
          <w:szCs w:val="28"/>
        </w:rPr>
        <w:t xml:space="preserve"> are acceptable as first-line agents</w:t>
      </w:r>
      <w:r w:rsidR="00004F46" w:rsidRPr="00A048F1">
        <w:rPr>
          <w:rFonts w:asciiTheme="majorBidi" w:hAnsiTheme="majorBidi" w:cstheme="majorBidi"/>
          <w:color w:val="000000" w:themeColor="text1"/>
          <w:sz w:val="28"/>
          <w:szCs w:val="28"/>
        </w:rPr>
        <w:t>.</w:t>
      </w:r>
    </w:p>
    <w:p w:rsidR="00632E63" w:rsidRPr="00A048F1" w:rsidRDefault="00632E63" w:rsidP="00A048F1">
      <w:pPr>
        <w:pStyle w:val="ListParagraph"/>
        <w:numPr>
          <w:ilvl w:val="0"/>
          <w:numId w:val="6"/>
        </w:numPr>
        <w:autoSpaceDE w:val="0"/>
        <w:autoSpaceDN w:val="0"/>
        <w:adjustRightInd w:val="0"/>
        <w:spacing w:after="0"/>
        <w:jc w:val="both"/>
        <w:rPr>
          <w:rFonts w:asciiTheme="majorBidi" w:hAnsiTheme="majorBidi" w:cstheme="majorBidi"/>
          <w:b/>
          <w:bCs/>
          <w:color w:val="000000" w:themeColor="text1"/>
          <w:sz w:val="28"/>
          <w:szCs w:val="28"/>
        </w:rPr>
      </w:pPr>
      <w:r w:rsidRPr="00A048F1">
        <w:rPr>
          <w:rFonts w:asciiTheme="majorBidi" w:hAnsiTheme="majorBidi" w:cstheme="majorBidi"/>
          <w:color w:val="000000" w:themeColor="text1"/>
          <w:sz w:val="28"/>
          <w:szCs w:val="28"/>
        </w:rPr>
        <w:t xml:space="preserve">It is not necessary to obtain the results of biochemical markers before initiating </w:t>
      </w:r>
      <w:proofErr w:type="spellStart"/>
      <w:r w:rsidRPr="00A048F1">
        <w:rPr>
          <w:rFonts w:asciiTheme="majorBidi" w:hAnsiTheme="majorBidi" w:cstheme="majorBidi"/>
          <w:color w:val="000000" w:themeColor="text1"/>
          <w:sz w:val="28"/>
          <w:szCs w:val="28"/>
        </w:rPr>
        <w:t>fibrinolytic</w:t>
      </w:r>
      <w:proofErr w:type="spellEnd"/>
      <w:r w:rsidRPr="00A048F1">
        <w:rPr>
          <w:rFonts w:asciiTheme="majorBidi" w:hAnsiTheme="majorBidi" w:cstheme="majorBidi"/>
          <w:color w:val="000000" w:themeColor="text1"/>
          <w:sz w:val="28"/>
          <w:szCs w:val="28"/>
        </w:rPr>
        <w:t xml:space="preserve"> therapy</w:t>
      </w:r>
    </w:p>
    <w:p w:rsidR="004A5952" w:rsidRPr="00A048F1" w:rsidRDefault="004A5952" w:rsidP="00A048F1">
      <w:pPr>
        <w:pStyle w:val="ListParagraph"/>
        <w:numPr>
          <w:ilvl w:val="0"/>
          <w:numId w:val="6"/>
        </w:numPr>
        <w:autoSpaceDE w:val="0"/>
        <w:autoSpaceDN w:val="0"/>
        <w:adjustRightInd w:val="0"/>
        <w:spacing w:after="0"/>
        <w:jc w:val="both"/>
        <w:rPr>
          <w:rFonts w:asciiTheme="majorBidi" w:hAnsiTheme="majorBidi" w:cstheme="majorBidi"/>
          <w:b/>
          <w:bCs/>
          <w:color w:val="000000" w:themeColor="text1"/>
          <w:sz w:val="28"/>
          <w:szCs w:val="28"/>
        </w:rPr>
      </w:pPr>
    </w:p>
    <w:p w:rsidR="00A501A5" w:rsidRPr="00A048F1" w:rsidRDefault="000900BA" w:rsidP="00A048F1">
      <w:pPr>
        <w:pStyle w:val="ListParagraph"/>
        <w:numPr>
          <w:ilvl w:val="0"/>
          <w:numId w:val="8"/>
        </w:numPr>
        <w:autoSpaceDE w:val="0"/>
        <w:autoSpaceDN w:val="0"/>
        <w:adjustRightInd w:val="0"/>
        <w:spacing w:after="0"/>
        <w:jc w:val="both"/>
        <w:rPr>
          <w:rFonts w:asciiTheme="majorBidi" w:hAnsiTheme="majorBidi" w:cstheme="majorBidi"/>
          <w:b/>
          <w:bCs/>
          <w:color w:val="000000" w:themeColor="text1"/>
          <w:sz w:val="28"/>
          <w:szCs w:val="28"/>
        </w:rPr>
      </w:pPr>
      <w:r w:rsidRPr="00A048F1">
        <w:rPr>
          <w:rFonts w:asciiTheme="majorBidi" w:hAnsiTheme="majorBidi" w:cstheme="majorBidi"/>
          <w:b/>
          <w:bCs/>
          <w:color w:val="000000" w:themeColor="text1"/>
          <w:sz w:val="28"/>
          <w:szCs w:val="28"/>
        </w:rPr>
        <w:t xml:space="preserve">Early Pharmacologic Therapy for ST-Segment Elevation Acute Coronary Syndromes: </w:t>
      </w:r>
      <w:r w:rsidRPr="00A048F1">
        <w:rPr>
          <w:rFonts w:asciiTheme="majorBidi" w:hAnsiTheme="majorBidi" w:cstheme="majorBidi"/>
          <w:color w:val="000000" w:themeColor="text1"/>
          <w:sz w:val="28"/>
          <w:szCs w:val="28"/>
        </w:rPr>
        <w:t xml:space="preserve">in addition to reperfusion </w:t>
      </w:r>
      <w:proofErr w:type="spellStart"/>
      <w:r w:rsidRPr="00A048F1">
        <w:rPr>
          <w:rFonts w:asciiTheme="majorBidi" w:hAnsiTheme="majorBidi" w:cstheme="majorBidi"/>
          <w:color w:val="000000" w:themeColor="text1"/>
          <w:sz w:val="28"/>
          <w:szCs w:val="28"/>
        </w:rPr>
        <w:t>therapy,early</w:t>
      </w:r>
      <w:proofErr w:type="spellEnd"/>
      <w:r w:rsidRPr="00A048F1">
        <w:rPr>
          <w:rFonts w:asciiTheme="majorBidi" w:hAnsiTheme="majorBidi" w:cstheme="majorBidi"/>
          <w:color w:val="000000" w:themeColor="text1"/>
          <w:sz w:val="28"/>
          <w:szCs w:val="28"/>
        </w:rPr>
        <w:t xml:space="preserve"> pharmacotherapy of STE should include</w:t>
      </w:r>
      <w:r w:rsidR="000A1A0C" w:rsidRPr="00A048F1">
        <w:rPr>
          <w:rFonts w:asciiTheme="majorBidi" w:hAnsiTheme="majorBidi" w:cstheme="majorBidi"/>
          <w:color w:val="000000" w:themeColor="text1"/>
          <w:sz w:val="28"/>
          <w:szCs w:val="28"/>
        </w:rPr>
        <w:t>:</w:t>
      </w:r>
    </w:p>
    <w:p w:rsidR="000900BA" w:rsidRPr="00A048F1" w:rsidRDefault="000900BA" w:rsidP="00A048F1">
      <w:pPr>
        <w:pStyle w:val="ListParagraph"/>
        <w:numPr>
          <w:ilvl w:val="0"/>
          <w:numId w:val="10"/>
        </w:numPr>
        <w:autoSpaceDE w:val="0"/>
        <w:autoSpaceDN w:val="0"/>
        <w:adjustRightInd w:val="0"/>
        <w:spacing w:after="0"/>
        <w:jc w:val="both"/>
        <w:rPr>
          <w:rFonts w:asciiTheme="majorBidi" w:hAnsiTheme="majorBidi" w:cstheme="majorBidi"/>
          <w:color w:val="000000" w:themeColor="text1"/>
          <w:sz w:val="28"/>
          <w:szCs w:val="28"/>
        </w:rPr>
      </w:pPr>
      <w:proofErr w:type="gramStart"/>
      <w:r w:rsidRPr="00A048F1">
        <w:rPr>
          <w:rFonts w:asciiTheme="majorBidi" w:hAnsiTheme="majorBidi" w:cstheme="majorBidi"/>
          <w:b/>
          <w:bCs/>
          <w:color w:val="000000" w:themeColor="text1"/>
          <w:sz w:val="28"/>
          <w:szCs w:val="28"/>
        </w:rPr>
        <w:t>intranasal</w:t>
      </w:r>
      <w:proofErr w:type="gramEnd"/>
      <w:r w:rsidRPr="00A048F1">
        <w:rPr>
          <w:rFonts w:asciiTheme="majorBidi" w:hAnsiTheme="majorBidi" w:cstheme="majorBidi"/>
          <w:b/>
          <w:bCs/>
          <w:color w:val="000000" w:themeColor="text1"/>
          <w:sz w:val="28"/>
          <w:szCs w:val="28"/>
        </w:rPr>
        <w:t xml:space="preserve"> oxygen</w:t>
      </w:r>
      <w:r w:rsidRPr="00A048F1">
        <w:rPr>
          <w:rFonts w:asciiTheme="majorBidi" w:hAnsiTheme="majorBidi" w:cstheme="majorBidi"/>
          <w:color w:val="000000" w:themeColor="text1"/>
          <w:sz w:val="28"/>
          <w:szCs w:val="28"/>
        </w:rPr>
        <w:t xml:space="preserve"> (if oxygen saturation is less than 90%), </w:t>
      </w:r>
    </w:p>
    <w:p w:rsidR="00506118" w:rsidRPr="00A048F1" w:rsidRDefault="00506118" w:rsidP="00A048F1">
      <w:pPr>
        <w:autoSpaceDE w:val="0"/>
        <w:autoSpaceDN w:val="0"/>
        <w:adjustRightInd w:val="0"/>
        <w:spacing w:after="0"/>
        <w:ind w:left="720"/>
        <w:jc w:val="both"/>
        <w:rPr>
          <w:rFonts w:asciiTheme="majorBidi" w:hAnsiTheme="majorBidi" w:cstheme="majorBidi"/>
          <w:color w:val="000000" w:themeColor="text1"/>
          <w:sz w:val="28"/>
          <w:szCs w:val="28"/>
        </w:rPr>
      </w:pPr>
    </w:p>
    <w:p w:rsidR="002746CF" w:rsidRPr="00A048F1" w:rsidRDefault="002746CF" w:rsidP="00A048F1">
      <w:pPr>
        <w:pStyle w:val="ListParagraph"/>
        <w:numPr>
          <w:ilvl w:val="0"/>
          <w:numId w:val="10"/>
        </w:numPr>
        <w:autoSpaceDE w:val="0"/>
        <w:autoSpaceDN w:val="0"/>
        <w:adjustRightInd w:val="0"/>
        <w:spacing w:after="0"/>
        <w:jc w:val="both"/>
        <w:rPr>
          <w:rFonts w:asciiTheme="majorBidi" w:hAnsiTheme="majorBidi" w:cstheme="majorBidi"/>
          <w:b/>
          <w:bCs/>
          <w:color w:val="000000" w:themeColor="text1"/>
          <w:sz w:val="28"/>
          <w:szCs w:val="28"/>
        </w:rPr>
      </w:pPr>
      <w:r w:rsidRPr="00A048F1">
        <w:rPr>
          <w:rFonts w:asciiTheme="majorBidi" w:hAnsiTheme="majorBidi" w:cstheme="majorBidi"/>
          <w:b/>
          <w:bCs/>
          <w:color w:val="000000" w:themeColor="text1"/>
          <w:sz w:val="28"/>
          <w:szCs w:val="28"/>
        </w:rPr>
        <w:t>Nitrates</w:t>
      </w:r>
      <w:r w:rsidR="004A5952" w:rsidRPr="00A048F1">
        <w:rPr>
          <w:rFonts w:asciiTheme="majorBidi" w:hAnsiTheme="majorBidi" w:cstheme="majorBidi"/>
          <w:b/>
          <w:bCs/>
          <w:color w:val="000000" w:themeColor="text1"/>
          <w:sz w:val="28"/>
          <w:szCs w:val="28"/>
        </w:rPr>
        <w:t xml:space="preserve">: </w:t>
      </w:r>
      <w:r w:rsidRPr="00A048F1">
        <w:rPr>
          <w:rFonts w:asciiTheme="majorBidi" w:hAnsiTheme="majorBidi" w:cstheme="majorBidi"/>
          <w:color w:val="000000" w:themeColor="text1"/>
          <w:sz w:val="28"/>
          <w:szCs w:val="28"/>
        </w:rPr>
        <w:t>One sublingual nitroglycerin tablet should be administered</w:t>
      </w:r>
      <w:r w:rsidR="004A5952" w:rsidRPr="00A048F1">
        <w:rPr>
          <w:rFonts w:asciiTheme="majorBidi" w:hAnsiTheme="majorBidi" w:cstheme="majorBidi"/>
          <w:color w:val="000000" w:themeColor="text1"/>
          <w:sz w:val="28"/>
          <w:szCs w:val="28"/>
        </w:rPr>
        <w:t xml:space="preserve"> </w:t>
      </w:r>
      <w:r w:rsidRPr="00A048F1">
        <w:rPr>
          <w:rFonts w:asciiTheme="majorBidi" w:hAnsiTheme="majorBidi" w:cstheme="majorBidi"/>
          <w:color w:val="000000" w:themeColor="text1"/>
          <w:sz w:val="28"/>
          <w:szCs w:val="28"/>
        </w:rPr>
        <w:t>every 5 minutes for up to three doses in order to relieve myocardial</w:t>
      </w:r>
      <w:r w:rsidR="004A5952" w:rsidRPr="00A048F1">
        <w:rPr>
          <w:rFonts w:asciiTheme="majorBidi" w:hAnsiTheme="majorBidi" w:cstheme="majorBidi"/>
          <w:color w:val="000000" w:themeColor="text1"/>
          <w:sz w:val="28"/>
          <w:szCs w:val="28"/>
        </w:rPr>
        <w:t xml:space="preserve"> </w:t>
      </w:r>
      <w:r w:rsidRPr="00A048F1">
        <w:rPr>
          <w:rFonts w:asciiTheme="majorBidi" w:hAnsiTheme="majorBidi" w:cstheme="majorBidi"/>
          <w:color w:val="000000" w:themeColor="text1"/>
          <w:sz w:val="28"/>
          <w:szCs w:val="28"/>
        </w:rPr>
        <w:t>ischemia.</w:t>
      </w:r>
    </w:p>
    <w:p w:rsidR="00506118" w:rsidRPr="00A048F1" w:rsidRDefault="000900BA" w:rsidP="00A048F1">
      <w:pPr>
        <w:pStyle w:val="ListParagraph"/>
        <w:numPr>
          <w:ilvl w:val="0"/>
          <w:numId w:val="10"/>
        </w:numPr>
        <w:autoSpaceDE w:val="0"/>
        <w:autoSpaceDN w:val="0"/>
        <w:adjustRightInd w:val="0"/>
        <w:spacing w:after="0"/>
        <w:jc w:val="both"/>
        <w:rPr>
          <w:rFonts w:asciiTheme="majorBidi" w:hAnsiTheme="majorBidi" w:cstheme="majorBidi"/>
          <w:color w:val="000000" w:themeColor="text1"/>
          <w:sz w:val="28"/>
          <w:szCs w:val="28"/>
        </w:rPr>
      </w:pPr>
      <w:r w:rsidRPr="00A048F1">
        <w:rPr>
          <w:rFonts w:asciiTheme="majorBidi" w:hAnsiTheme="majorBidi" w:cstheme="majorBidi"/>
          <w:color w:val="000000" w:themeColor="text1"/>
          <w:sz w:val="28"/>
          <w:szCs w:val="28"/>
        </w:rPr>
        <w:t xml:space="preserve">aspirin, </w:t>
      </w:r>
      <w:r w:rsidR="00506118" w:rsidRPr="00A048F1">
        <w:rPr>
          <w:rFonts w:asciiTheme="majorBidi" w:hAnsiTheme="majorBidi" w:cstheme="majorBidi"/>
          <w:color w:val="000000" w:themeColor="text1"/>
          <w:sz w:val="28"/>
          <w:szCs w:val="28"/>
        </w:rPr>
        <w:t>initial dose of 160 to 325 mg is required to</w:t>
      </w:r>
      <w:r w:rsidR="00123128" w:rsidRPr="00A048F1">
        <w:rPr>
          <w:rFonts w:asciiTheme="majorBidi" w:hAnsiTheme="majorBidi" w:cstheme="majorBidi"/>
          <w:color w:val="000000" w:themeColor="text1"/>
          <w:sz w:val="28"/>
          <w:szCs w:val="28"/>
        </w:rPr>
        <w:t xml:space="preserve"> </w:t>
      </w:r>
      <w:r w:rsidR="00506118" w:rsidRPr="00A048F1">
        <w:rPr>
          <w:rFonts w:asciiTheme="majorBidi" w:hAnsiTheme="majorBidi" w:cstheme="majorBidi"/>
          <w:color w:val="000000" w:themeColor="text1"/>
          <w:sz w:val="28"/>
          <w:szCs w:val="28"/>
        </w:rPr>
        <w:t>achieve rapid platelet inhibition, long-term therapy with</w:t>
      </w:r>
      <w:r w:rsidR="00123128" w:rsidRPr="00A048F1">
        <w:rPr>
          <w:rFonts w:asciiTheme="majorBidi" w:hAnsiTheme="majorBidi" w:cstheme="majorBidi"/>
          <w:color w:val="000000" w:themeColor="text1"/>
          <w:sz w:val="28"/>
          <w:szCs w:val="28"/>
        </w:rPr>
        <w:t xml:space="preserve"> </w:t>
      </w:r>
      <w:r w:rsidR="00506118" w:rsidRPr="00A048F1">
        <w:rPr>
          <w:rFonts w:asciiTheme="majorBidi" w:hAnsiTheme="majorBidi" w:cstheme="majorBidi"/>
          <w:color w:val="000000" w:themeColor="text1"/>
          <w:sz w:val="28"/>
          <w:szCs w:val="28"/>
        </w:rPr>
        <w:t>doses of 75 to 150 mg daily are as effective as higher doses.</w:t>
      </w:r>
    </w:p>
    <w:p w:rsidR="00D86B30" w:rsidRPr="00A048F1" w:rsidRDefault="00506118" w:rsidP="00A048F1">
      <w:pPr>
        <w:pStyle w:val="ListParagraph"/>
        <w:numPr>
          <w:ilvl w:val="0"/>
          <w:numId w:val="10"/>
        </w:numPr>
        <w:autoSpaceDE w:val="0"/>
        <w:autoSpaceDN w:val="0"/>
        <w:adjustRightInd w:val="0"/>
        <w:spacing w:after="0"/>
        <w:jc w:val="both"/>
        <w:rPr>
          <w:rFonts w:asciiTheme="majorBidi" w:hAnsiTheme="majorBidi" w:cstheme="majorBidi"/>
          <w:b/>
          <w:bCs/>
          <w:color w:val="000000" w:themeColor="text1"/>
          <w:sz w:val="28"/>
          <w:szCs w:val="28"/>
        </w:rPr>
      </w:pPr>
      <w:proofErr w:type="spellStart"/>
      <w:r w:rsidRPr="00A048F1">
        <w:rPr>
          <w:rFonts w:asciiTheme="majorBidi" w:hAnsiTheme="majorBidi" w:cstheme="majorBidi"/>
          <w:b/>
          <w:bCs/>
          <w:color w:val="000000" w:themeColor="text1"/>
          <w:sz w:val="28"/>
          <w:szCs w:val="28"/>
        </w:rPr>
        <w:t>Thienopyridines</w:t>
      </w:r>
      <w:proofErr w:type="spellEnd"/>
      <w:r w:rsidR="004A5952" w:rsidRPr="00A048F1">
        <w:rPr>
          <w:rFonts w:asciiTheme="majorBidi" w:hAnsiTheme="majorBidi" w:cstheme="majorBidi"/>
          <w:b/>
          <w:bCs/>
          <w:color w:val="000000" w:themeColor="text1"/>
          <w:sz w:val="28"/>
          <w:szCs w:val="28"/>
        </w:rPr>
        <w:t xml:space="preserve"> :</w:t>
      </w:r>
      <w:r w:rsidR="00592F6B" w:rsidRPr="00A048F1">
        <w:rPr>
          <w:rFonts w:asciiTheme="majorBidi" w:hAnsiTheme="majorBidi" w:cstheme="majorBidi"/>
          <w:color w:val="000000" w:themeColor="text1"/>
          <w:sz w:val="28"/>
          <w:szCs w:val="28"/>
        </w:rPr>
        <w:t xml:space="preserve"> </w:t>
      </w:r>
      <w:r w:rsidRPr="00A048F1">
        <w:rPr>
          <w:rFonts w:asciiTheme="majorBidi" w:hAnsiTheme="majorBidi" w:cstheme="majorBidi"/>
          <w:color w:val="000000" w:themeColor="text1"/>
          <w:sz w:val="28"/>
          <w:szCs w:val="28"/>
        </w:rPr>
        <w:t xml:space="preserve">Administration of </w:t>
      </w:r>
      <w:proofErr w:type="spellStart"/>
      <w:r w:rsidRPr="00A048F1">
        <w:rPr>
          <w:rFonts w:asciiTheme="majorBidi" w:hAnsiTheme="majorBidi" w:cstheme="majorBidi"/>
          <w:color w:val="000000" w:themeColor="text1"/>
          <w:sz w:val="28"/>
          <w:szCs w:val="28"/>
        </w:rPr>
        <w:t>clopidogrel</w:t>
      </w:r>
      <w:proofErr w:type="spellEnd"/>
      <w:r w:rsidRPr="00A048F1">
        <w:rPr>
          <w:rFonts w:asciiTheme="majorBidi" w:hAnsiTheme="majorBidi" w:cstheme="majorBidi"/>
          <w:color w:val="000000" w:themeColor="text1"/>
          <w:sz w:val="28"/>
          <w:szCs w:val="28"/>
        </w:rPr>
        <w:t xml:space="preserve"> is recommended for all patients</w:t>
      </w:r>
      <w:r w:rsidR="00123128" w:rsidRPr="00A048F1">
        <w:rPr>
          <w:rFonts w:asciiTheme="majorBidi" w:hAnsiTheme="majorBidi" w:cstheme="majorBidi"/>
          <w:color w:val="000000" w:themeColor="text1"/>
          <w:sz w:val="28"/>
          <w:szCs w:val="28"/>
        </w:rPr>
        <w:t xml:space="preserve"> </w:t>
      </w:r>
      <w:r w:rsidRPr="00A048F1">
        <w:rPr>
          <w:rFonts w:asciiTheme="majorBidi" w:hAnsiTheme="majorBidi" w:cstheme="majorBidi"/>
          <w:color w:val="000000" w:themeColor="text1"/>
          <w:sz w:val="28"/>
          <w:szCs w:val="28"/>
        </w:rPr>
        <w:t>with STE ACS</w:t>
      </w:r>
    </w:p>
    <w:p w:rsidR="00D86B30" w:rsidRPr="00A048F1" w:rsidRDefault="00D86B30" w:rsidP="00A048F1">
      <w:pPr>
        <w:pStyle w:val="ListParagraph"/>
        <w:numPr>
          <w:ilvl w:val="0"/>
          <w:numId w:val="10"/>
        </w:numPr>
        <w:autoSpaceDE w:val="0"/>
        <w:autoSpaceDN w:val="0"/>
        <w:adjustRightInd w:val="0"/>
        <w:spacing w:after="0"/>
        <w:jc w:val="both"/>
        <w:rPr>
          <w:rFonts w:asciiTheme="majorBidi" w:hAnsiTheme="majorBidi" w:cstheme="majorBidi"/>
          <w:b/>
          <w:bCs/>
          <w:color w:val="000000" w:themeColor="text1"/>
          <w:sz w:val="28"/>
          <w:szCs w:val="28"/>
        </w:rPr>
      </w:pPr>
      <w:r w:rsidRPr="00A048F1">
        <w:rPr>
          <w:rFonts w:asciiTheme="majorBidi" w:hAnsiTheme="majorBidi" w:cstheme="majorBidi"/>
          <w:b/>
          <w:bCs/>
          <w:color w:val="000000" w:themeColor="text1"/>
          <w:sz w:val="28"/>
          <w:szCs w:val="28"/>
        </w:rPr>
        <w:t>Anticoagulants</w:t>
      </w:r>
    </w:p>
    <w:p w:rsidR="00D86B30" w:rsidRPr="00A048F1" w:rsidRDefault="00D86B30" w:rsidP="00A048F1">
      <w:pPr>
        <w:pStyle w:val="ListParagraph"/>
        <w:numPr>
          <w:ilvl w:val="0"/>
          <w:numId w:val="6"/>
        </w:numPr>
        <w:autoSpaceDE w:val="0"/>
        <w:autoSpaceDN w:val="0"/>
        <w:adjustRightInd w:val="0"/>
        <w:spacing w:after="0"/>
        <w:jc w:val="both"/>
        <w:rPr>
          <w:rFonts w:asciiTheme="majorBidi" w:hAnsiTheme="majorBidi" w:cstheme="majorBidi"/>
          <w:color w:val="000000" w:themeColor="text1"/>
          <w:sz w:val="28"/>
          <w:szCs w:val="28"/>
        </w:rPr>
      </w:pPr>
      <w:r w:rsidRPr="00A048F1">
        <w:rPr>
          <w:rFonts w:asciiTheme="majorBidi" w:hAnsiTheme="majorBidi" w:cstheme="majorBidi"/>
          <w:color w:val="000000" w:themeColor="text1"/>
          <w:sz w:val="28"/>
          <w:szCs w:val="28"/>
        </w:rPr>
        <w:t>Unfractionated heparin, administered as a continuous infusion, is a first-line anticoagulant for treatment of patients with STE ACS, both for medical therapy and for patients undergoing PCI.</w:t>
      </w:r>
    </w:p>
    <w:p w:rsidR="00D86B30" w:rsidRPr="00A048F1" w:rsidRDefault="00D86B30" w:rsidP="00D61D88">
      <w:pPr>
        <w:pStyle w:val="ListParagraph"/>
        <w:numPr>
          <w:ilvl w:val="0"/>
          <w:numId w:val="6"/>
        </w:numPr>
        <w:autoSpaceDE w:val="0"/>
        <w:autoSpaceDN w:val="0"/>
        <w:adjustRightInd w:val="0"/>
        <w:spacing w:after="0"/>
        <w:jc w:val="both"/>
        <w:rPr>
          <w:rFonts w:asciiTheme="majorBidi" w:hAnsiTheme="majorBidi" w:cstheme="majorBidi"/>
          <w:color w:val="000000" w:themeColor="text1"/>
          <w:sz w:val="28"/>
          <w:szCs w:val="28"/>
        </w:rPr>
      </w:pPr>
      <w:r w:rsidRPr="00A048F1">
        <w:rPr>
          <w:rFonts w:asciiTheme="majorBidi" w:hAnsiTheme="majorBidi" w:cstheme="majorBidi"/>
          <w:color w:val="000000" w:themeColor="text1"/>
          <w:sz w:val="28"/>
          <w:szCs w:val="28"/>
        </w:rPr>
        <w:t xml:space="preserve">Unfractionated heparin should be initiated in the emergency department and continued for 48 hours or longer in patients who will be bridged over to </w:t>
      </w:r>
      <w:r w:rsidRPr="00A048F1">
        <w:rPr>
          <w:rFonts w:asciiTheme="majorBidi" w:hAnsiTheme="majorBidi" w:cstheme="majorBidi"/>
          <w:color w:val="000000" w:themeColor="text1"/>
          <w:sz w:val="28"/>
          <w:szCs w:val="28"/>
        </w:rPr>
        <w:lastRenderedPageBreak/>
        <w:t xml:space="preserve">receive chronic warfarin </w:t>
      </w:r>
      <w:bookmarkStart w:id="0" w:name="_GoBack"/>
      <w:bookmarkEnd w:id="0"/>
      <w:r w:rsidR="005F2E77" w:rsidRPr="00A048F1">
        <w:rPr>
          <w:rFonts w:asciiTheme="majorBidi" w:hAnsiTheme="majorBidi" w:cstheme="majorBidi"/>
          <w:b/>
          <w:bCs/>
          <w:color w:val="000000" w:themeColor="text1"/>
          <w:sz w:val="28"/>
          <w:szCs w:val="28"/>
        </w:rPr>
        <w:t>Morphine</w:t>
      </w:r>
      <w:r w:rsidR="005F2E77" w:rsidRPr="00A048F1">
        <w:rPr>
          <w:rFonts w:asciiTheme="majorBidi" w:hAnsiTheme="majorBidi" w:cstheme="majorBidi"/>
          <w:color w:val="000000" w:themeColor="text1"/>
          <w:sz w:val="28"/>
          <w:szCs w:val="28"/>
        </w:rPr>
        <w:t xml:space="preserve"> is administered as an analgesic and a </w:t>
      </w:r>
      <w:proofErr w:type="spellStart"/>
      <w:r w:rsidR="005F2E77" w:rsidRPr="00A048F1">
        <w:rPr>
          <w:rFonts w:asciiTheme="majorBidi" w:hAnsiTheme="majorBidi" w:cstheme="majorBidi"/>
          <w:color w:val="000000" w:themeColor="text1"/>
          <w:sz w:val="28"/>
          <w:szCs w:val="28"/>
        </w:rPr>
        <w:t>venodilator</w:t>
      </w:r>
      <w:proofErr w:type="spellEnd"/>
      <w:r w:rsidR="005F2E77" w:rsidRPr="00A048F1">
        <w:rPr>
          <w:rFonts w:asciiTheme="majorBidi" w:hAnsiTheme="majorBidi" w:cstheme="majorBidi"/>
          <w:color w:val="000000" w:themeColor="text1"/>
          <w:sz w:val="28"/>
          <w:szCs w:val="28"/>
        </w:rPr>
        <w:t xml:space="preserve"> that lowers preload. </w:t>
      </w:r>
      <w:r w:rsidR="008A603B" w:rsidRPr="00A048F1">
        <w:rPr>
          <w:rFonts w:asciiTheme="majorBidi" w:eastAsia="ZapfDingbats" w:hAnsiTheme="majorBidi" w:cstheme="majorBidi"/>
          <w:color w:val="000000" w:themeColor="text1"/>
          <w:sz w:val="28"/>
          <w:szCs w:val="28"/>
        </w:rPr>
        <w:t>This agent should be administered early,</w:t>
      </w:r>
      <w:r w:rsidR="004A5952" w:rsidRPr="00A048F1">
        <w:rPr>
          <w:rFonts w:asciiTheme="majorBidi" w:eastAsia="ZapfDingbats" w:hAnsiTheme="majorBidi" w:cstheme="majorBidi"/>
          <w:color w:val="000000" w:themeColor="text1"/>
          <w:sz w:val="28"/>
          <w:szCs w:val="28"/>
        </w:rPr>
        <w:t xml:space="preserve"> </w:t>
      </w:r>
      <w:r w:rsidR="008A603B" w:rsidRPr="00A048F1">
        <w:rPr>
          <w:rFonts w:asciiTheme="majorBidi" w:eastAsia="ZapfDingbats" w:hAnsiTheme="majorBidi" w:cstheme="majorBidi"/>
          <w:color w:val="000000" w:themeColor="text1"/>
          <w:sz w:val="28"/>
          <w:szCs w:val="28"/>
        </w:rPr>
        <w:t>while the patient is still in the emergency department.</w:t>
      </w:r>
    </w:p>
    <w:p w:rsidR="00123128" w:rsidRPr="00A048F1" w:rsidRDefault="00123128" w:rsidP="00A048F1">
      <w:pPr>
        <w:pStyle w:val="ListParagraph"/>
        <w:numPr>
          <w:ilvl w:val="0"/>
          <w:numId w:val="10"/>
        </w:numPr>
        <w:autoSpaceDE w:val="0"/>
        <w:autoSpaceDN w:val="0"/>
        <w:adjustRightInd w:val="0"/>
        <w:spacing w:after="0"/>
        <w:jc w:val="both"/>
        <w:rPr>
          <w:rFonts w:asciiTheme="majorBidi" w:hAnsiTheme="majorBidi" w:cstheme="majorBidi"/>
          <w:b/>
          <w:bCs/>
          <w:color w:val="000000" w:themeColor="text1"/>
          <w:sz w:val="28"/>
          <w:szCs w:val="28"/>
        </w:rPr>
      </w:pPr>
      <w:r w:rsidRPr="00A048F1">
        <w:rPr>
          <w:rFonts w:asciiTheme="majorBidi" w:hAnsiTheme="majorBidi" w:cstheme="majorBidi"/>
          <w:b/>
          <w:bCs/>
          <w:color w:val="000000" w:themeColor="text1"/>
          <w:sz w:val="28"/>
          <w:szCs w:val="28"/>
        </w:rPr>
        <w:t>Beta-Blockers</w:t>
      </w:r>
    </w:p>
    <w:p w:rsidR="00123128" w:rsidRPr="00A048F1" w:rsidRDefault="00123128" w:rsidP="00A048F1">
      <w:pPr>
        <w:autoSpaceDE w:val="0"/>
        <w:autoSpaceDN w:val="0"/>
        <w:adjustRightInd w:val="0"/>
        <w:spacing w:after="0"/>
        <w:ind w:left="720"/>
        <w:jc w:val="both"/>
        <w:rPr>
          <w:rFonts w:asciiTheme="majorBidi" w:hAnsiTheme="majorBidi" w:cstheme="majorBidi"/>
          <w:color w:val="000000" w:themeColor="text1"/>
          <w:sz w:val="28"/>
          <w:szCs w:val="28"/>
        </w:rPr>
      </w:pPr>
      <w:r w:rsidRPr="00A048F1">
        <w:rPr>
          <w:rFonts w:asciiTheme="majorBidi" w:hAnsiTheme="majorBidi" w:cstheme="majorBidi"/>
          <w:color w:val="000000" w:themeColor="text1"/>
          <w:sz w:val="28"/>
          <w:szCs w:val="28"/>
        </w:rPr>
        <w:t xml:space="preserve">Intravenous or oral doses of a </w:t>
      </w:r>
      <w:r w:rsidRPr="00A048F1">
        <w:rPr>
          <w:rFonts w:asciiTheme="majorBidi" w:hAnsiTheme="majorBidi" w:cstheme="majorBidi"/>
          <w:color w:val="000000" w:themeColor="text1"/>
          <w:sz w:val="28"/>
          <w:szCs w:val="28"/>
        </w:rPr>
        <w:t>-blocker should be administered</w:t>
      </w:r>
      <w:r w:rsidR="005F2E77" w:rsidRPr="00A048F1">
        <w:rPr>
          <w:rFonts w:asciiTheme="majorBidi" w:hAnsiTheme="majorBidi" w:cstheme="majorBidi"/>
          <w:color w:val="000000" w:themeColor="text1"/>
          <w:sz w:val="28"/>
          <w:szCs w:val="28"/>
        </w:rPr>
        <w:t xml:space="preserve"> early in the care of a </w:t>
      </w:r>
      <w:r w:rsidRPr="00A048F1">
        <w:rPr>
          <w:rFonts w:asciiTheme="majorBidi" w:hAnsiTheme="majorBidi" w:cstheme="majorBidi"/>
          <w:color w:val="000000" w:themeColor="text1"/>
          <w:sz w:val="28"/>
          <w:szCs w:val="28"/>
        </w:rPr>
        <w:t xml:space="preserve">patient with STE ACS, and then oral agents should be </w:t>
      </w:r>
      <w:r w:rsidR="005F2E77" w:rsidRPr="00A048F1">
        <w:rPr>
          <w:rFonts w:asciiTheme="majorBidi" w:hAnsiTheme="majorBidi" w:cstheme="majorBidi"/>
          <w:color w:val="000000" w:themeColor="text1"/>
          <w:sz w:val="28"/>
          <w:szCs w:val="28"/>
        </w:rPr>
        <w:t xml:space="preserve">continued indefinitely. </w:t>
      </w:r>
    </w:p>
    <w:p w:rsidR="005F2E77" w:rsidRPr="00A048F1" w:rsidRDefault="005F2E77" w:rsidP="00A048F1">
      <w:pPr>
        <w:autoSpaceDE w:val="0"/>
        <w:autoSpaceDN w:val="0"/>
        <w:adjustRightInd w:val="0"/>
        <w:spacing w:after="0"/>
        <w:jc w:val="both"/>
        <w:rPr>
          <w:rFonts w:asciiTheme="majorBidi" w:hAnsiTheme="majorBidi" w:cstheme="majorBidi"/>
          <w:color w:val="000000" w:themeColor="text1"/>
          <w:sz w:val="28"/>
          <w:szCs w:val="28"/>
        </w:rPr>
      </w:pPr>
    </w:p>
    <w:p w:rsidR="00506118" w:rsidRPr="00A048F1" w:rsidRDefault="005F2E77" w:rsidP="00A048F1">
      <w:pPr>
        <w:autoSpaceDE w:val="0"/>
        <w:autoSpaceDN w:val="0"/>
        <w:adjustRightInd w:val="0"/>
        <w:spacing w:after="0"/>
        <w:ind w:left="720"/>
        <w:jc w:val="both"/>
        <w:rPr>
          <w:rFonts w:asciiTheme="majorBidi" w:hAnsiTheme="majorBidi" w:cstheme="majorBidi"/>
          <w:color w:val="000000" w:themeColor="text1"/>
          <w:sz w:val="28"/>
          <w:szCs w:val="28"/>
        </w:rPr>
      </w:pPr>
      <w:r w:rsidRPr="00A048F1">
        <w:rPr>
          <w:rFonts w:asciiTheme="majorBidi" w:hAnsiTheme="majorBidi" w:cstheme="majorBidi"/>
          <w:color w:val="000000" w:themeColor="text1"/>
          <w:sz w:val="28"/>
          <w:szCs w:val="28"/>
        </w:rPr>
        <w:t>8</w:t>
      </w:r>
      <w:r w:rsidR="00D86B30" w:rsidRPr="00A048F1">
        <w:rPr>
          <w:rFonts w:asciiTheme="majorBidi" w:hAnsiTheme="majorBidi" w:cstheme="majorBidi"/>
          <w:color w:val="000000" w:themeColor="text1"/>
          <w:sz w:val="28"/>
          <w:szCs w:val="28"/>
        </w:rPr>
        <w:t>-</w:t>
      </w:r>
      <w:r w:rsidR="00592F6B" w:rsidRPr="00A048F1">
        <w:rPr>
          <w:rFonts w:asciiTheme="majorBidi" w:hAnsiTheme="majorBidi" w:cstheme="majorBidi"/>
          <w:color w:val="000000" w:themeColor="text1"/>
          <w:sz w:val="28"/>
          <w:szCs w:val="28"/>
        </w:rPr>
        <w:t xml:space="preserve"> </w:t>
      </w:r>
      <w:r w:rsidR="00506118" w:rsidRPr="00A048F1">
        <w:rPr>
          <w:rFonts w:asciiTheme="majorBidi" w:hAnsiTheme="majorBidi" w:cstheme="majorBidi"/>
          <w:b/>
          <w:bCs/>
          <w:color w:val="000000" w:themeColor="text1"/>
          <w:sz w:val="28"/>
          <w:szCs w:val="28"/>
        </w:rPr>
        <w:t xml:space="preserve">Glycoprotein </w:t>
      </w:r>
      <w:proofErr w:type="spellStart"/>
      <w:r w:rsidR="00506118" w:rsidRPr="00A048F1">
        <w:rPr>
          <w:rFonts w:asciiTheme="majorBidi" w:hAnsiTheme="majorBidi" w:cstheme="majorBidi"/>
          <w:b/>
          <w:bCs/>
          <w:color w:val="000000" w:themeColor="text1"/>
          <w:sz w:val="28"/>
          <w:szCs w:val="28"/>
        </w:rPr>
        <w:t>IIb</w:t>
      </w:r>
      <w:proofErr w:type="spellEnd"/>
      <w:r w:rsidR="00506118" w:rsidRPr="00A048F1">
        <w:rPr>
          <w:rFonts w:asciiTheme="majorBidi" w:hAnsiTheme="majorBidi" w:cstheme="majorBidi"/>
          <w:b/>
          <w:bCs/>
          <w:color w:val="000000" w:themeColor="text1"/>
          <w:sz w:val="28"/>
          <w:szCs w:val="28"/>
        </w:rPr>
        <w:t>/</w:t>
      </w:r>
      <w:proofErr w:type="spellStart"/>
      <w:r w:rsidR="00506118" w:rsidRPr="00A048F1">
        <w:rPr>
          <w:rFonts w:asciiTheme="majorBidi" w:hAnsiTheme="majorBidi" w:cstheme="majorBidi"/>
          <w:b/>
          <w:bCs/>
          <w:color w:val="000000" w:themeColor="text1"/>
          <w:sz w:val="28"/>
          <w:szCs w:val="28"/>
        </w:rPr>
        <w:t>IIIa</w:t>
      </w:r>
      <w:proofErr w:type="spellEnd"/>
      <w:r w:rsidR="00506118" w:rsidRPr="00A048F1">
        <w:rPr>
          <w:rFonts w:asciiTheme="majorBidi" w:hAnsiTheme="majorBidi" w:cstheme="majorBidi"/>
          <w:b/>
          <w:bCs/>
          <w:color w:val="000000" w:themeColor="text1"/>
          <w:sz w:val="28"/>
          <w:szCs w:val="28"/>
        </w:rPr>
        <w:t xml:space="preserve"> Receptor Inhibitors</w:t>
      </w:r>
    </w:p>
    <w:p w:rsidR="00506118" w:rsidRPr="00A048F1" w:rsidRDefault="00506118" w:rsidP="00A048F1">
      <w:pPr>
        <w:pStyle w:val="ListParagraph"/>
        <w:autoSpaceDE w:val="0"/>
        <w:autoSpaceDN w:val="0"/>
        <w:adjustRightInd w:val="0"/>
        <w:spacing w:after="0"/>
        <w:ind w:left="1080"/>
        <w:jc w:val="both"/>
        <w:rPr>
          <w:rFonts w:asciiTheme="majorBidi" w:hAnsiTheme="majorBidi" w:cstheme="majorBidi"/>
          <w:color w:val="000000" w:themeColor="text1"/>
          <w:sz w:val="28"/>
          <w:szCs w:val="28"/>
        </w:rPr>
      </w:pPr>
      <w:proofErr w:type="spellStart"/>
      <w:r w:rsidRPr="00A048F1">
        <w:rPr>
          <w:rFonts w:asciiTheme="majorBidi" w:hAnsiTheme="majorBidi" w:cstheme="majorBidi"/>
          <w:color w:val="000000" w:themeColor="text1"/>
          <w:sz w:val="28"/>
          <w:szCs w:val="28"/>
        </w:rPr>
        <w:t>Abciximab</w:t>
      </w:r>
      <w:proofErr w:type="spellEnd"/>
      <w:r w:rsidRPr="00A048F1">
        <w:rPr>
          <w:rFonts w:asciiTheme="majorBidi" w:hAnsiTheme="majorBidi" w:cstheme="majorBidi"/>
          <w:color w:val="000000" w:themeColor="text1"/>
          <w:sz w:val="28"/>
          <w:szCs w:val="28"/>
        </w:rPr>
        <w:t xml:space="preserve"> is a first-line glycoprotein </w:t>
      </w:r>
      <w:proofErr w:type="spellStart"/>
      <w:r w:rsidRPr="00A048F1">
        <w:rPr>
          <w:rFonts w:asciiTheme="majorBidi" w:hAnsiTheme="majorBidi" w:cstheme="majorBidi"/>
          <w:color w:val="000000" w:themeColor="text1"/>
          <w:sz w:val="28"/>
          <w:szCs w:val="28"/>
        </w:rPr>
        <w:t>IIb</w:t>
      </w:r>
      <w:proofErr w:type="spellEnd"/>
      <w:r w:rsidRPr="00A048F1">
        <w:rPr>
          <w:rFonts w:asciiTheme="majorBidi" w:hAnsiTheme="majorBidi" w:cstheme="majorBidi"/>
          <w:color w:val="000000" w:themeColor="text1"/>
          <w:sz w:val="28"/>
          <w:szCs w:val="28"/>
        </w:rPr>
        <w:t>/</w:t>
      </w:r>
      <w:proofErr w:type="spellStart"/>
      <w:r w:rsidRPr="00A048F1">
        <w:rPr>
          <w:rFonts w:asciiTheme="majorBidi" w:hAnsiTheme="majorBidi" w:cstheme="majorBidi"/>
          <w:color w:val="000000" w:themeColor="text1"/>
          <w:sz w:val="28"/>
          <w:szCs w:val="28"/>
        </w:rPr>
        <w:t>IIIa</w:t>
      </w:r>
      <w:proofErr w:type="spellEnd"/>
      <w:r w:rsidRPr="00A048F1">
        <w:rPr>
          <w:rFonts w:asciiTheme="majorBidi" w:hAnsiTheme="majorBidi" w:cstheme="majorBidi"/>
          <w:color w:val="000000" w:themeColor="text1"/>
          <w:sz w:val="28"/>
          <w:szCs w:val="28"/>
        </w:rPr>
        <w:t xml:space="preserve"> receptor</w:t>
      </w:r>
      <w:r w:rsidR="005F2E77" w:rsidRPr="00A048F1">
        <w:rPr>
          <w:rFonts w:asciiTheme="majorBidi" w:hAnsiTheme="majorBidi" w:cstheme="majorBidi"/>
          <w:color w:val="000000" w:themeColor="text1"/>
          <w:sz w:val="28"/>
          <w:szCs w:val="28"/>
        </w:rPr>
        <w:t xml:space="preserve"> </w:t>
      </w:r>
      <w:r w:rsidRPr="00A048F1">
        <w:rPr>
          <w:rFonts w:asciiTheme="majorBidi" w:hAnsiTheme="majorBidi" w:cstheme="majorBidi"/>
          <w:color w:val="000000" w:themeColor="text1"/>
          <w:sz w:val="28"/>
          <w:szCs w:val="28"/>
        </w:rPr>
        <w:t>inhibitor for patients undergoing primary PCI who have</w:t>
      </w:r>
      <w:r w:rsidR="005F2E77" w:rsidRPr="00A048F1">
        <w:rPr>
          <w:rFonts w:asciiTheme="majorBidi" w:hAnsiTheme="majorBidi" w:cstheme="majorBidi"/>
          <w:color w:val="000000" w:themeColor="text1"/>
          <w:sz w:val="28"/>
          <w:szCs w:val="28"/>
        </w:rPr>
        <w:t xml:space="preserve"> </w:t>
      </w:r>
      <w:r w:rsidRPr="00A048F1">
        <w:rPr>
          <w:rFonts w:asciiTheme="majorBidi" w:hAnsiTheme="majorBidi" w:cstheme="majorBidi"/>
          <w:color w:val="000000" w:themeColor="text1"/>
          <w:sz w:val="28"/>
          <w:szCs w:val="28"/>
        </w:rPr>
        <w:t xml:space="preserve">not received </w:t>
      </w:r>
      <w:proofErr w:type="spellStart"/>
      <w:r w:rsidRPr="00A048F1">
        <w:rPr>
          <w:rFonts w:asciiTheme="majorBidi" w:hAnsiTheme="majorBidi" w:cstheme="majorBidi"/>
          <w:color w:val="000000" w:themeColor="text1"/>
          <w:sz w:val="28"/>
          <w:szCs w:val="28"/>
        </w:rPr>
        <w:t>fibrinolyti</w:t>
      </w:r>
      <w:r w:rsidR="005F2E77" w:rsidRPr="00A048F1">
        <w:rPr>
          <w:rFonts w:asciiTheme="majorBidi" w:hAnsiTheme="majorBidi" w:cstheme="majorBidi"/>
          <w:color w:val="000000" w:themeColor="text1"/>
          <w:sz w:val="28"/>
          <w:szCs w:val="28"/>
        </w:rPr>
        <w:t>cs</w:t>
      </w:r>
      <w:proofErr w:type="spellEnd"/>
      <w:r w:rsidR="004A5952" w:rsidRPr="00A048F1">
        <w:rPr>
          <w:rFonts w:asciiTheme="majorBidi" w:hAnsiTheme="majorBidi" w:cstheme="majorBidi"/>
          <w:color w:val="000000" w:themeColor="text1"/>
          <w:sz w:val="28"/>
          <w:szCs w:val="28"/>
        </w:rPr>
        <w:t>.</w:t>
      </w:r>
      <w:r w:rsidR="005F2E77" w:rsidRPr="00A048F1">
        <w:rPr>
          <w:rFonts w:asciiTheme="majorBidi" w:hAnsiTheme="majorBidi" w:cstheme="majorBidi"/>
          <w:color w:val="000000" w:themeColor="text1"/>
          <w:sz w:val="28"/>
          <w:szCs w:val="28"/>
        </w:rPr>
        <w:t xml:space="preserve"> It should not be administered </w:t>
      </w:r>
      <w:r w:rsidRPr="00A048F1">
        <w:rPr>
          <w:rFonts w:asciiTheme="majorBidi" w:hAnsiTheme="majorBidi" w:cstheme="majorBidi"/>
          <w:color w:val="000000" w:themeColor="text1"/>
          <w:sz w:val="28"/>
          <w:szCs w:val="28"/>
        </w:rPr>
        <w:t>for</w:t>
      </w:r>
      <w:r w:rsidR="00BF1048" w:rsidRPr="00A048F1">
        <w:rPr>
          <w:rFonts w:asciiTheme="majorBidi" w:hAnsiTheme="majorBidi" w:cstheme="majorBidi"/>
          <w:color w:val="000000" w:themeColor="text1"/>
          <w:sz w:val="28"/>
          <w:szCs w:val="28"/>
        </w:rPr>
        <w:t xml:space="preserve"> </w:t>
      </w:r>
      <w:r w:rsidRPr="00A048F1">
        <w:rPr>
          <w:rFonts w:asciiTheme="majorBidi" w:hAnsiTheme="majorBidi" w:cstheme="majorBidi"/>
          <w:color w:val="000000" w:themeColor="text1"/>
          <w:sz w:val="28"/>
          <w:szCs w:val="28"/>
        </w:rPr>
        <w:t>medical management of the STE ACS patient who will not be</w:t>
      </w:r>
      <w:r w:rsidR="00BF1048" w:rsidRPr="00A048F1">
        <w:rPr>
          <w:rFonts w:asciiTheme="majorBidi" w:hAnsiTheme="majorBidi" w:cstheme="majorBidi"/>
          <w:color w:val="000000" w:themeColor="text1"/>
          <w:sz w:val="28"/>
          <w:szCs w:val="28"/>
        </w:rPr>
        <w:t xml:space="preserve"> </w:t>
      </w:r>
      <w:r w:rsidRPr="00A048F1">
        <w:rPr>
          <w:rFonts w:asciiTheme="majorBidi" w:hAnsiTheme="majorBidi" w:cstheme="majorBidi"/>
          <w:color w:val="000000" w:themeColor="text1"/>
          <w:sz w:val="28"/>
          <w:szCs w:val="28"/>
        </w:rPr>
        <w:t>undergoing PCI</w:t>
      </w:r>
    </w:p>
    <w:p w:rsidR="00506118" w:rsidRPr="00A048F1" w:rsidRDefault="00506118" w:rsidP="00A048F1">
      <w:pPr>
        <w:autoSpaceDE w:val="0"/>
        <w:autoSpaceDN w:val="0"/>
        <w:adjustRightInd w:val="0"/>
        <w:spacing w:after="0"/>
        <w:rPr>
          <w:rFonts w:asciiTheme="majorBidi" w:hAnsiTheme="majorBidi" w:cstheme="majorBidi"/>
          <w:color w:val="000000" w:themeColor="text1"/>
          <w:sz w:val="20"/>
          <w:szCs w:val="20"/>
        </w:rPr>
      </w:pPr>
    </w:p>
    <w:p w:rsidR="00A22879" w:rsidRPr="00A048F1" w:rsidRDefault="00A22879" w:rsidP="00A048F1">
      <w:pPr>
        <w:autoSpaceDE w:val="0"/>
        <w:autoSpaceDN w:val="0"/>
        <w:adjustRightInd w:val="0"/>
        <w:spacing w:after="0"/>
        <w:rPr>
          <w:rFonts w:asciiTheme="majorBidi" w:hAnsiTheme="majorBidi" w:cstheme="majorBidi"/>
          <w:color w:val="000000" w:themeColor="text1"/>
          <w:sz w:val="20"/>
          <w:szCs w:val="20"/>
        </w:rPr>
      </w:pPr>
    </w:p>
    <w:p w:rsidR="00D07F15" w:rsidRPr="00A048F1" w:rsidRDefault="00D07F15" w:rsidP="00A048F1">
      <w:pPr>
        <w:autoSpaceDE w:val="0"/>
        <w:autoSpaceDN w:val="0"/>
        <w:adjustRightInd w:val="0"/>
        <w:spacing w:after="0"/>
        <w:rPr>
          <w:rFonts w:asciiTheme="majorBidi" w:hAnsiTheme="majorBidi" w:cstheme="majorBidi"/>
          <w:color w:val="000000" w:themeColor="text1"/>
          <w:sz w:val="20"/>
          <w:szCs w:val="20"/>
        </w:rPr>
      </w:pPr>
    </w:p>
    <w:p w:rsidR="00632E63" w:rsidRPr="00A048F1" w:rsidRDefault="00632E63" w:rsidP="00A048F1">
      <w:pPr>
        <w:autoSpaceDE w:val="0"/>
        <w:autoSpaceDN w:val="0"/>
        <w:adjustRightInd w:val="0"/>
        <w:spacing w:after="0"/>
        <w:rPr>
          <w:rFonts w:asciiTheme="majorBidi" w:hAnsiTheme="majorBidi" w:cstheme="majorBidi"/>
          <w:b/>
          <w:bCs/>
          <w:color w:val="000000" w:themeColor="text1"/>
          <w:sz w:val="28"/>
          <w:szCs w:val="28"/>
        </w:rPr>
      </w:pPr>
      <w:r w:rsidRPr="00A048F1">
        <w:rPr>
          <w:rFonts w:asciiTheme="majorBidi" w:hAnsiTheme="majorBidi" w:cstheme="majorBidi"/>
          <w:b/>
          <w:bCs/>
          <w:color w:val="000000" w:themeColor="text1"/>
          <w:sz w:val="28"/>
          <w:szCs w:val="28"/>
        </w:rPr>
        <w:t>Early Pharmacotherapy for Non–ST-Segment</w:t>
      </w:r>
      <w:r w:rsidR="00A256FB" w:rsidRPr="00A048F1">
        <w:rPr>
          <w:rFonts w:asciiTheme="majorBidi" w:hAnsiTheme="majorBidi" w:cstheme="majorBidi"/>
          <w:b/>
          <w:bCs/>
          <w:color w:val="000000" w:themeColor="text1"/>
          <w:sz w:val="28"/>
          <w:szCs w:val="28"/>
        </w:rPr>
        <w:t xml:space="preserve"> </w:t>
      </w:r>
      <w:r w:rsidRPr="00A048F1">
        <w:rPr>
          <w:rFonts w:asciiTheme="majorBidi" w:hAnsiTheme="majorBidi" w:cstheme="majorBidi"/>
          <w:b/>
          <w:bCs/>
          <w:color w:val="000000" w:themeColor="text1"/>
          <w:sz w:val="28"/>
          <w:szCs w:val="28"/>
        </w:rPr>
        <w:t>Elevation Acute Coronary Syndromes</w:t>
      </w:r>
    </w:p>
    <w:p w:rsidR="000900BA" w:rsidRPr="00A048F1" w:rsidRDefault="000900BA" w:rsidP="00A048F1">
      <w:pPr>
        <w:autoSpaceDE w:val="0"/>
        <w:autoSpaceDN w:val="0"/>
        <w:adjustRightInd w:val="0"/>
        <w:spacing w:after="0"/>
        <w:rPr>
          <w:rFonts w:asciiTheme="majorBidi" w:hAnsiTheme="majorBidi" w:cstheme="majorBidi"/>
          <w:b/>
          <w:bCs/>
          <w:color w:val="000000" w:themeColor="text1"/>
        </w:rPr>
      </w:pPr>
    </w:p>
    <w:p w:rsidR="00A256FB" w:rsidRPr="00A048F1" w:rsidRDefault="00A256FB" w:rsidP="00A048F1">
      <w:pPr>
        <w:autoSpaceDE w:val="0"/>
        <w:autoSpaceDN w:val="0"/>
        <w:adjustRightInd w:val="0"/>
        <w:spacing w:after="0"/>
        <w:jc w:val="both"/>
        <w:rPr>
          <w:rFonts w:asciiTheme="majorBidi" w:eastAsia="ZapfDingbats" w:hAnsiTheme="majorBidi" w:cstheme="majorBidi"/>
          <w:color w:val="000000" w:themeColor="text1"/>
          <w:sz w:val="28"/>
          <w:szCs w:val="28"/>
        </w:rPr>
      </w:pPr>
      <w:r w:rsidRPr="00A048F1">
        <w:rPr>
          <w:rFonts w:asciiTheme="majorBidi" w:eastAsia="ZapfDingbats" w:hAnsiTheme="majorBidi" w:cstheme="majorBidi"/>
          <w:color w:val="000000" w:themeColor="text1"/>
          <w:sz w:val="28"/>
          <w:szCs w:val="28"/>
        </w:rPr>
        <w:t>According to the ACC/AHA non–ST-segment elevation</w:t>
      </w:r>
      <w:r w:rsidR="00F42D7E" w:rsidRPr="00A048F1">
        <w:rPr>
          <w:rFonts w:asciiTheme="majorBidi" w:eastAsia="ZapfDingbats" w:hAnsiTheme="majorBidi" w:cstheme="majorBidi"/>
          <w:color w:val="000000" w:themeColor="text1"/>
          <w:sz w:val="28"/>
          <w:szCs w:val="28"/>
        </w:rPr>
        <w:t xml:space="preserve"> </w:t>
      </w:r>
      <w:r w:rsidRPr="00A048F1">
        <w:rPr>
          <w:rFonts w:asciiTheme="majorBidi" w:eastAsia="ZapfDingbats" w:hAnsiTheme="majorBidi" w:cstheme="majorBidi"/>
          <w:color w:val="000000" w:themeColor="text1"/>
          <w:sz w:val="28"/>
          <w:szCs w:val="28"/>
        </w:rPr>
        <w:t>ACS practice guidelines, in the absence of contraindications,</w:t>
      </w:r>
      <w:r w:rsidR="00F42D7E" w:rsidRPr="00A048F1">
        <w:rPr>
          <w:rFonts w:asciiTheme="majorBidi" w:eastAsia="ZapfDingbats" w:hAnsiTheme="majorBidi" w:cstheme="majorBidi"/>
          <w:color w:val="000000" w:themeColor="text1"/>
          <w:sz w:val="28"/>
          <w:szCs w:val="28"/>
        </w:rPr>
        <w:t xml:space="preserve"> </w:t>
      </w:r>
      <w:r w:rsidRPr="00A048F1">
        <w:rPr>
          <w:rFonts w:asciiTheme="majorBidi" w:eastAsia="ZapfDingbats" w:hAnsiTheme="majorBidi" w:cstheme="majorBidi"/>
          <w:color w:val="000000" w:themeColor="text1"/>
          <w:sz w:val="28"/>
          <w:szCs w:val="28"/>
        </w:rPr>
        <w:t>early pharmacotherapy of NSTE ACS should include</w:t>
      </w:r>
    </w:p>
    <w:p w:rsidR="00A256FB" w:rsidRPr="00A048F1" w:rsidRDefault="00A256FB" w:rsidP="00A048F1">
      <w:pPr>
        <w:pStyle w:val="ListParagraph"/>
        <w:numPr>
          <w:ilvl w:val="0"/>
          <w:numId w:val="11"/>
        </w:numPr>
        <w:autoSpaceDE w:val="0"/>
        <w:autoSpaceDN w:val="0"/>
        <w:adjustRightInd w:val="0"/>
        <w:spacing w:after="0"/>
        <w:jc w:val="both"/>
        <w:rPr>
          <w:rFonts w:asciiTheme="majorBidi" w:eastAsia="ZapfDingbats" w:hAnsiTheme="majorBidi" w:cstheme="majorBidi"/>
          <w:color w:val="000000" w:themeColor="text1"/>
          <w:sz w:val="28"/>
          <w:szCs w:val="28"/>
        </w:rPr>
      </w:pPr>
      <w:r w:rsidRPr="00A048F1">
        <w:rPr>
          <w:rFonts w:asciiTheme="majorBidi" w:eastAsia="ZapfDingbats" w:hAnsiTheme="majorBidi" w:cstheme="majorBidi"/>
          <w:color w:val="000000" w:themeColor="text1"/>
          <w:sz w:val="28"/>
          <w:szCs w:val="28"/>
        </w:rPr>
        <w:t>intranasal oxygen (if oxygen saturation is low),</w:t>
      </w:r>
    </w:p>
    <w:p w:rsidR="004C02AB" w:rsidRPr="00A048F1" w:rsidRDefault="00A256FB" w:rsidP="00A048F1">
      <w:pPr>
        <w:pStyle w:val="ListParagraph"/>
        <w:numPr>
          <w:ilvl w:val="0"/>
          <w:numId w:val="11"/>
        </w:numPr>
        <w:autoSpaceDE w:val="0"/>
        <w:autoSpaceDN w:val="0"/>
        <w:adjustRightInd w:val="0"/>
        <w:spacing w:after="0"/>
        <w:jc w:val="both"/>
        <w:rPr>
          <w:rFonts w:asciiTheme="majorBidi" w:hAnsiTheme="majorBidi" w:cstheme="majorBidi"/>
          <w:b/>
          <w:bCs/>
          <w:color w:val="000000" w:themeColor="text1"/>
          <w:sz w:val="28"/>
          <w:szCs w:val="28"/>
        </w:rPr>
      </w:pPr>
      <w:r w:rsidRPr="00A048F1">
        <w:rPr>
          <w:rFonts w:asciiTheme="majorBidi" w:eastAsia="ZapfDingbats" w:hAnsiTheme="majorBidi" w:cstheme="majorBidi"/>
          <w:color w:val="000000" w:themeColor="text1"/>
          <w:sz w:val="28"/>
          <w:szCs w:val="28"/>
        </w:rPr>
        <w:t xml:space="preserve"> </w:t>
      </w:r>
      <w:r w:rsidR="004C02AB" w:rsidRPr="00A048F1">
        <w:rPr>
          <w:rFonts w:asciiTheme="majorBidi" w:hAnsiTheme="majorBidi" w:cstheme="majorBidi"/>
          <w:b/>
          <w:bCs/>
          <w:color w:val="000000" w:themeColor="text1"/>
          <w:sz w:val="28"/>
          <w:szCs w:val="28"/>
        </w:rPr>
        <w:t>Nitrates</w:t>
      </w:r>
      <w:r w:rsidR="00F42D7E" w:rsidRPr="00A048F1">
        <w:rPr>
          <w:rFonts w:asciiTheme="majorBidi" w:hAnsiTheme="majorBidi" w:cstheme="majorBidi"/>
          <w:b/>
          <w:bCs/>
          <w:color w:val="000000" w:themeColor="text1"/>
          <w:sz w:val="28"/>
          <w:szCs w:val="28"/>
        </w:rPr>
        <w:t xml:space="preserve"> </w:t>
      </w:r>
      <w:r w:rsidR="004C02AB" w:rsidRPr="00A048F1">
        <w:rPr>
          <w:rFonts w:asciiTheme="majorBidi" w:hAnsiTheme="majorBidi" w:cstheme="majorBidi"/>
          <w:color w:val="000000" w:themeColor="text1"/>
          <w:sz w:val="28"/>
          <w:szCs w:val="28"/>
        </w:rPr>
        <w:t>Sublingual NTG followed by intravenous NTG should be</w:t>
      </w:r>
      <w:r w:rsidR="00F42D7E" w:rsidRPr="00A048F1">
        <w:rPr>
          <w:rFonts w:asciiTheme="majorBidi" w:hAnsiTheme="majorBidi" w:cstheme="majorBidi"/>
          <w:color w:val="000000" w:themeColor="text1"/>
          <w:sz w:val="28"/>
          <w:szCs w:val="28"/>
        </w:rPr>
        <w:t xml:space="preserve"> </w:t>
      </w:r>
      <w:r w:rsidR="004C02AB" w:rsidRPr="00A048F1">
        <w:rPr>
          <w:rFonts w:asciiTheme="majorBidi" w:hAnsiTheme="majorBidi" w:cstheme="majorBidi"/>
          <w:color w:val="000000" w:themeColor="text1"/>
          <w:sz w:val="28"/>
          <w:szCs w:val="28"/>
        </w:rPr>
        <w:t>administered to patients with NSTE ACS and ongoing</w:t>
      </w:r>
      <w:r w:rsidR="00F42D7E" w:rsidRPr="00A048F1">
        <w:rPr>
          <w:rFonts w:asciiTheme="majorBidi" w:hAnsiTheme="majorBidi" w:cstheme="majorBidi"/>
          <w:color w:val="000000" w:themeColor="text1"/>
          <w:sz w:val="28"/>
          <w:szCs w:val="28"/>
        </w:rPr>
        <w:t xml:space="preserve"> </w:t>
      </w:r>
      <w:r w:rsidR="004C02AB" w:rsidRPr="00A048F1">
        <w:rPr>
          <w:rFonts w:asciiTheme="majorBidi" w:hAnsiTheme="majorBidi" w:cstheme="majorBidi"/>
          <w:color w:val="000000" w:themeColor="text1"/>
          <w:sz w:val="28"/>
          <w:szCs w:val="28"/>
        </w:rPr>
        <w:t>ischemia</w:t>
      </w:r>
    </w:p>
    <w:p w:rsidR="00A256FB" w:rsidRPr="00A048F1" w:rsidRDefault="00A256FB" w:rsidP="00A048F1">
      <w:pPr>
        <w:pStyle w:val="ListParagraph"/>
        <w:autoSpaceDE w:val="0"/>
        <w:autoSpaceDN w:val="0"/>
        <w:adjustRightInd w:val="0"/>
        <w:spacing w:after="0"/>
        <w:jc w:val="both"/>
        <w:rPr>
          <w:rFonts w:asciiTheme="majorBidi" w:eastAsia="ZapfDingbats" w:hAnsiTheme="majorBidi" w:cstheme="majorBidi"/>
          <w:color w:val="000000" w:themeColor="text1"/>
          <w:sz w:val="28"/>
          <w:szCs w:val="28"/>
        </w:rPr>
      </w:pPr>
    </w:p>
    <w:p w:rsidR="00F42D7E" w:rsidRPr="00A048F1" w:rsidRDefault="00A256FB" w:rsidP="00A048F1">
      <w:pPr>
        <w:pStyle w:val="ListParagraph"/>
        <w:numPr>
          <w:ilvl w:val="0"/>
          <w:numId w:val="11"/>
        </w:numPr>
        <w:autoSpaceDE w:val="0"/>
        <w:autoSpaceDN w:val="0"/>
        <w:adjustRightInd w:val="0"/>
        <w:spacing w:after="0"/>
        <w:jc w:val="both"/>
        <w:rPr>
          <w:rFonts w:asciiTheme="majorBidi" w:eastAsia="ZapfDingbats" w:hAnsiTheme="majorBidi" w:cstheme="majorBidi"/>
          <w:color w:val="000000" w:themeColor="text1"/>
          <w:sz w:val="28"/>
          <w:szCs w:val="28"/>
        </w:rPr>
      </w:pPr>
      <w:r w:rsidRPr="00A048F1">
        <w:rPr>
          <w:rFonts w:asciiTheme="majorBidi" w:eastAsia="ZapfDingbats" w:hAnsiTheme="majorBidi" w:cstheme="majorBidi"/>
          <w:color w:val="000000" w:themeColor="text1"/>
          <w:sz w:val="28"/>
          <w:szCs w:val="28"/>
        </w:rPr>
        <w:t xml:space="preserve"> </w:t>
      </w:r>
      <w:r w:rsidRPr="00A048F1">
        <w:rPr>
          <w:rFonts w:asciiTheme="majorBidi" w:hAnsiTheme="majorBidi" w:cstheme="majorBidi"/>
          <w:b/>
          <w:bCs/>
          <w:color w:val="000000" w:themeColor="text1"/>
          <w:sz w:val="28"/>
          <w:szCs w:val="28"/>
        </w:rPr>
        <w:t>Aspirin</w:t>
      </w:r>
      <w:r w:rsidR="00F42D7E" w:rsidRPr="00A048F1">
        <w:rPr>
          <w:rFonts w:asciiTheme="majorBidi" w:hAnsiTheme="majorBidi" w:cstheme="majorBidi"/>
          <w:b/>
          <w:bCs/>
          <w:color w:val="000000" w:themeColor="text1"/>
          <w:sz w:val="28"/>
          <w:szCs w:val="28"/>
        </w:rPr>
        <w:t xml:space="preserve">. </w:t>
      </w:r>
      <w:proofErr w:type="gramStart"/>
      <w:r w:rsidR="00F42D7E" w:rsidRPr="00A048F1">
        <w:rPr>
          <w:rFonts w:asciiTheme="majorBidi" w:hAnsiTheme="majorBidi" w:cstheme="majorBidi"/>
          <w:color w:val="000000" w:themeColor="text1"/>
          <w:sz w:val="28"/>
          <w:szCs w:val="28"/>
        </w:rPr>
        <w:t>a</w:t>
      </w:r>
      <w:r w:rsidRPr="00A048F1">
        <w:rPr>
          <w:rFonts w:asciiTheme="majorBidi" w:hAnsiTheme="majorBidi" w:cstheme="majorBidi"/>
          <w:color w:val="000000" w:themeColor="text1"/>
          <w:sz w:val="28"/>
          <w:szCs w:val="28"/>
        </w:rPr>
        <w:t>spirin</w:t>
      </w:r>
      <w:proofErr w:type="gramEnd"/>
      <w:r w:rsidRPr="00A048F1">
        <w:rPr>
          <w:rFonts w:asciiTheme="majorBidi" w:hAnsiTheme="majorBidi" w:cstheme="majorBidi"/>
          <w:color w:val="000000" w:themeColor="text1"/>
          <w:sz w:val="28"/>
          <w:szCs w:val="28"/>
        </w:rPr>
        <w:t xml:space="preserve"> reduces the risk of death or developing MI by about</w:t>
      </w:r>
      <w:r w:rsidR="00F42D7E" w:rsidRPr="00A048F1">
        <w:rPr>
          <w:rFonts w:asciiTheme="majorBidi" w:hAnsiTheme="majorBidi" w:cstheme="majorBidi"/>
          <w:color w:val="000000" w:themeColor="text1"/>
          <w:sz w:val="28"/>
          <w:szCs w:val="28"/>
        </w:rPr>
        <w:t xml:space="preserve"> </w:t>
      </w:r>
      <w:r w:rsidRPr="00A048F1">
        <w:rPr>
          <w:rFonts w:asciiTheme="majorBidi" w:hAnsiTheme="majorBidi" w:cstheme="majorBidi"/>
          <w:color w:val="000000" w:themeColor="text1"/>
          <w:sz w:val="28"/>
          <w:szCs w:val="28"/>
        </w:rPr>
        <w:t>50% (compared to no antiplatelet therapy) in patients with</w:t>
      </w:r>
      <w:r w:rsidR="00F42D7E" w:rsidRPr="00A048F1">
        <w:rPr>
          <w:rFonts w:asciiTheme="majorBidi" w:hAnsiTheme="majorBidi" w:cstheme="majorBidi"/>
          <w:color w:val="000000" w:themeColor="text1"/>
          <w:sz w:val="28"/>
          <w:szCs w:val="28"/>
        </w:rPr>
        <w:t xml:space="preserve"> </w:t>
      </w:r>
      <w:r w:rsidRPr="00A048F1">
        <w:rPr>
          <w:rFonts w:asciiTheme="majorBidi" w:hAnsiTheme="majorBidi" w:cstheme="majorBidi"/>
          <w:color w:val="000000" w:themeColor="text1"/>
          <w:sz w:val="28"/>
          <w:szCs w:val="28"/>
        </w:rPr>
        <w:t>NSTE ACS.</w:t>
      </w:r>
      <w:r w:rsidR="00FF2B8E" w:rsidRPr="00A048F1">
        <w:rPr>
          <w:rFonts w:asciiTheme="majorBidi" w:hAnsiTheme="majorBidi" w:cstheme="majorBidi"/>
          <w:color w:val="000000" w:themeColor="text1"/>
          <w:sz w:val="28"/>
          <w:szCs w:val="28"/>
        </w:rPr>
        <w:t xml:space="preserve"> </w:t>
      </w:r>
      <w:r w:rsidRPr="00A048F1">
        <w:rPr>
          <w:rFonts w:asciiTheme="majorBidi" w:hAnsiTheme="majorBidi" w:cstheme="majorBidi"/>
          <w:color w:val="000000" w:themeColor="text1"/>
          <w:sz w:val="28"/>
          <w:szCs w:val="28"/>
        </w:rPr>
        <w:t xml:space="preserve">Therefore, aspirin </w:t>
      </w:r>
      <w:r w:rsidR="00F42D7E" w:rsidRPr="00A048F1">
        <w:rPr>
          <w:rFonts w:asciiTheme="majorBidi" w:hAnsiTheme="majorBidi" w:cstheme="majorBidi"/>
          <w:color w:val="000000" w:themeColor="text1"/>
          <w:sz w:val="28"/>
          <w:szCs w:val="28"/>
        </w:rPr>
        <w:t xml:space="preserve">remains the </w:t>
      </w:r>
      <w:r w:rsidRPr="00A048F1">
        <w:rPr>
          <w:rFonts w:asciiTheme="majorBidi" w:hAnsiTheme="majorBidi" w:cstheme="majorBidi"/>
          <w:color w:val="000000" w:themeColor="text1"/>
          <w:sz w:val="28"/>
          <w:szCs w:val="28"/>
        </w:rPr>
        <w:t>cornerstone of</w:t>
      </w:r>
      <w:r w:rsidR="00F42D7E" w:rsidRPr="00A048F1">
        <w:rPr>
          <w:rFonts w:asciiTheme="majorBidi" w:hAnsiTheme="majorBidi" w:cstheme="majorBidi"/>
          <w:color w:val="000000" w:themeColor="text1"/>
          <w:sz w:val="28"/>
          <w:szCs w:val="28"/>
        </w:rPr>
        <w:t xml:space="preserve"> </w:t>
      </w:r>
      <w:r w:rsidRPr="00A048F1">
        <w:rPr>
          <w:rFonts w:asciiTheme="majorBidi" w:hAnsiTheme="majorBidi" w:cstheme="majorBidi"/>
          <w:color w:val="000000" w:themeColor="text1"/>
          <w:sz w:val="28"/>
          <w:szCs w:val="28"/>
        </w:rPr>
        <w:t>early treatment for all ACS. Dosing of aspirin for NSTE ACS is</w:t>
      </w:r>
      <w:r w:rsidR="00FF2B8E" w:rsidRPr="00A048F1">
        <w:rPr>
          <w:rFonts w:asciiTheme="majorBidi" w:hAnsiTheme="majorBidi" w:cstheme="majorBidi"/>
          <w:color w:val="000000" w:themeColor="text1"/>
          <w:sz w:val="28"/>
          <w:szCs w:val="28"/>
        </w:rPr>
        <w:t xml:space="preserve"> </w:t>
      </w:r>
      <w:r w:rsidRPr="00A048F1">
        <w:rPr>
          <w:rFonts w:asciiTheme="majorBidi" w:hAnsiTheme="majorBidi" w:cstheme="majorBidi"/>
          <w:color w:val="000000" w:themeColor="text1"/>
          <w:sz w:val="28"/>
          <w:szCs w:val="28"/>
        </w:rPr>
        <w:t xml:space="preserve">the same as that for STE </w:t>
      </w:r>
      <w:proofErr w:type="gramStart"/>
      <w:r w:rsidRPr="00A048F1">
        <w:rPr>
          <w:rFonts w:asciiTheme="majorBidi" w:hAnsiTheme="majorBidi" w:cstheme="majorBidi"/>
          <w:color w:val="000000" w:themeColor="text1"/>
          <w:sz w:val="28"/>
          <w:szCs w:val="28"/>
        </w:rPr>
        <w:t>ACS .</w:t>
      </w:r>
      <w:proofErr w:type="gramEnd"/>
      <w:r w:rsidRPr="00A048F1">
        <w:rPr>
          <w:rFonts w:asciiTheme="majorBidi" w:hAnsiTheme="majorBidi" w:cstheme="majorBidi"/>
          <w:color w:val="000000" w:themeColor="text1"/>
          <w:sz w:val="28"/>
          <w:szCs w:val="28"/>
        </w:rPr>
        <w:t xml:space="preserve"> Aspirin is continued</w:t>
      </w:r>
      <w:r w:rsidR="00F42D7E" w:rsidRPr="00A048F1">
        <w:rPr>
          <w:rFonts w:asciiTheme="majorBidi" w:hAnsiTheme="majorBidi" w:cstheme="majorBidi"/>
          <w:color w:val="000000" w:themeColor="text1"/>
          <w:sz w:val="28"/>
          <w:szCs w:val="28"/>
        </w:rPr>
        <w:t xml:space="preserve"> indefinitely.</w:t>
      </w:r>
    </w:p>
    <w:p w:rsidR="004C02AB" w:rsidRPr="00A048F1" w:rsidRDefault="004C02AB" w:rsidP="00A048F1">
      <w:pPr>
        <w:autoSpaceDE w:val="0"/>
        <w:autoSpaceDN w:val="0"/>
        <w:adjustRightInd w:val="0"/>
        <w:spacing w:after="0"/>
        <w:jc w:val="both"/>
        <w:rPr>
          <w:rFonts w:asciiTheme="majorBidi" w:hAnsiTheme="majorBidi" w:cstheme="majorBidi"/>
          <w:color w:val="000000" w:themeColor="text1"/>
          <w:sz w:val="28"/>
          <w:szCs w:val="28"/>
        </w:rPr>
      </w:pPr>
    </w:p>
    <w:p w:rsidR="00A256FB" w:rsidRPr="00A048F1" w:rsidRDefault="00A256FB" w:rsidP="00A048F1">
      <w:pPr>
        <w:pStyle w:val="ListParagraph"/>
        <w:numPr>
          <w:ilvl w:val="0"/>
          <w:numId w:val="11"/>
        </w:numPr>
        <w:autoSpaceDE w:val="0"/>
        <w:autoSpaceDN w:val="0"/>
        <w:adjustRightInd w:val="0"/>
        <w:spacing w:after="0"/>
        <w:jc w:val="both"/>
        <w:rPr>
          <w:rFonts w:asciiTheme="majorBidi" w:hAnsiTheme="majorBidi" w:cstheme="majorBidi"/>
          <w:color w:val="000000" w:themeColor="text1"/>
          <w:sz w:val="28"/>
          <w:szCs w:val="28"/>
        </w:rPr>
      </w:pPr>
      <w:proofErr w:type="spellStart"/>
      <w:r w:rsidRPr="00A048F1">
        <w:rPr>
          <w:rFonts w:asciiTheme="majorBidi" w:hAnsiTheme="majorBidi" w:cstheme="majorBidi"/>
          <w:b/>
          <w:bCs/>
          <w:color w:val="000000" w:themeColor="text1"/>
          <w:sz w:val="28"/>
          <w:szCs w:val="28"/>
        </w:rPr>
        <w:t>Thienopyridines</w:t>
      </w:r>
      <w:proofErr w:type="spellEnd"/>
    </w:p>
    <w:p w:rsidR="00A256FB" w:rsidRPr="00A048F1" w:rsidRDefault="00A256FB" w:rsidP="00A048F1">
      <w:pPr>
        <w:autoSpaceDE w:val="0"/>
        <w:autoSpaceDN w:val="0"/>
        <w:adjustRightInd w:val="0"/>
        <w:spacing w:after="0"/>
        <w:jc w:val="both"/>
        <w:rPr>
          <w:rFonts w:asciiTheme="majorBidi" w:hAnsiTheme="majorBidi" w:cstheme="majorBidi"/>
          <w:color w:val="000000" w:themeColor="text1"/>
          <w:sz w:val="28"/>
          <w:szCs w:val="28"/>
        </w:rPr>
      </w:pPr>
      <w:r w:rsidRPr="00A048F1">
        <w:rPr>
          <w:rFonts w:asciiTheme="majorBidi" w:hAnsiTheme="majorBidi" w:cstheme="majorBidi"/>
          <w:color w:val="000000" w:themeColor="text1"/>
          <w:sz w:val="28"/>
          <w:szCs w:val="28"/>
        </w:rPr>
        <w:t xml:space="preserve">For patients with NSTE ACS, </w:t>
      </w:r>
      <w:proofErr w:type="spellStart"/>
      <w:r w:rsidRPr="00A048F1">
        <w:rPr>
          <w:rFonts w:asciiTheme="majorBidi" w:hAnsiTheme="majorBidi" w:cstheme="majorBidi"/>
          <w:color w:val="000000" w:themeColor="text1"/>
          <w:sz w:val="28"/>
          <w:szCs w:val="28"/>
        </w:rPr>
        <w:t>clopidogrel</w:t>
      </w:r>
      <w:proofErr w:type="spellEnd"/>
      <w:r w:rsidRPr="00A048F1">
        <w:rPr>
          <w:rFonts w:asciiTheme="majorBidi" w:hAnsiTheme="majorBidi" w:cstheme="majorBidi"/>
          <w:color w:val="000000" w:themeColor="text1"/>
          <w:sz w:val="28"/>
          <w:szCs w:val="28"/>
        </w:rPr>
        <w:t xml:space="preserve"> started on the first</w:t>
      </w:r>
      <w:r w:rsidR="00F42D7E" w:rsidRPr="00A048F1">
        <w:rPr>
          <w:rFonts w:asciiTheme="majorBidi" w:hAnsiTheme="majorBidi" w:cstheme="majorBidi"/>
          <w:color w:val="000000" w:themeColor="text1"/>
          <w:sz w:val="28"/>
          <w:szCs w:val="28"/>
        </w:rPr>
        <w:t xml:space="preserve"> </w:t>
      </w:r>
      <w:r w:rsidRPr="00A048F1">
        <w:rPr>
          <w:rFonts w:asciiTheme="majorBidi" w:hAnsiTheme="majorBidi" w:cstheme="majorBidi"/>
          <w:color w:val="000000" w:themeColor="text1"/>
          <w:sz w:val="28"/>
          <w:szCs w:val="28"/>
        </w:rPr>
        <w:t>day of hospitalization as a 300 to 600 mg loading dose and followed</w:t>
      </w:r>
      <w:r w:rsidR="00F42D7E" w:rsidRPr="00A048F1">
        <w:rPr>
          <w:rFonts w:asciiTheme="majorBidi" w:hAnsiTheme="majorBidi" w:cstheme="majorBidi"/>
          <w:color w:val="000000" w:themeColor="text1"/>
          <w:sz w:val="28"/>
          <w:szCs w:val="28"/>
        </w:rPr>
        <w:t xml:space="preserve"> </w:t>
      </w:r>
      <w:r w:rsidRPr="00A048F1">
        <w:rPr>
          <w:rFonts w:asciiTheme="majorBidi" w:hAnsiTheme="majorBidi" w:cstheme="majorBidi"/>
          <w:color w:val="000000" w:themeColor="text1"/>
          <w:sz w:val="28"/>
          <w:szCs w:val="28"/>
        </w:rPr>
        <w:t>the next day by 75 mg orally per day for 9 to 12 months</w:t>
      </w:r>
      <w:r w:rsidR="00F42D7E" w:rsidRPr="00A048F1">
        <w:rPr>
          <w:rFonts w:asciiTheme="majorBidi" w:hAnsiTheme="majorBidi" w:cstheme="majorBidi"/>
          <w:color w:val="000000" w:themeColor="text1"/>
          <w:sz w:val="28"/>
          <w:szCs w:val="28"/>
        </w:rPr>
        <w:t>.</w:t>
      </w:r>
    </w:p>
    <w:p w:rsidR="00A256FB" w:rsidRPr="00A048F1" w:rsidRDefault="00A256FB" w:rsidP="00A048F1">
      <w:pPr>
        <w:autoSpaceDE w:val="0"/>
        <w:autoSpaceDN w:val="0"/>
        <w:adjustRightInd w:val="0"/>
        <w:spacing w:after="0"/>
        <w:jc w:val="both"/>
        <w:rPr>
          <w:rFonts w:asciiTheme="majorBidi" w:eastAsia="ZapfDingbats" w:hAnsiTheme="majorBidi" w:cstheme="majorBidi"/>
          <w:color w:val="000000" w:themeColor="text1"/>
          <w:sz w:val="28"/>
          <w:szCs w:val="28"/>
        </w:rPr>
      </w:pPr>
    </w:p>
    <w:p w:rsidR="004C02AB" w:rsidRPr="00A048F1" w:rsidRDefault="004C02AB" w:rsidP="00A048F1">
      <w:pPr>
        <w:pStyle w:val="ListParagraph"/>
        <w:numPr>
          <w:ilvl w:val="0"/>
          <w:numId w:val="11"/>
        </w:numPr>
        <w:autoSpaceDE w:val="0"/>
        <w:autoSpaceDN w:val="0"/>
        <w:adjustRightInd w:val="0"/>
        <w:spacing w:after="0"/>
        <w:jc w:val="both"/>
        <w:rPr>
          <w:rFonts w:asciiTheme="majorBidi" w:hAnsiTheme="majorBidi" w:cstheme="majorBidi"/>
          <w:b/>
          <w:bCs/>
          <w:color w:val="000000" w:themeColor="text1"/>
          <w:sz w:val="28"/>
          <w:szCs w:val="28"/>
        </w:rPr>
      </w:pPr>
      <w:r w:rsidRPr="00A048F1">
        <w:rPr>
          <w:rFonts w:asciiTheme="majorBidi" w:hAnsiTheme="majorBidi" w:cstheme="majorBidi"/>
          <w:b/>
          <w:bCs/>
          <w:color w:val="000000" w:themeColor="text1"/>
          <w:sz w:val="28"/>
          <w:szCs w:val="28"/>
        </w:rPr>
        <w:t>Beta-Blockers</w:t>
      </w:r>
    </w:p>
    <w:p w:rsidR="004C02AB" w:rsidRPr="00A048F1" w:rsidRDefault="004C02AB" w:rsidP="00A048F1">
      <w:pPr>
        <w:autoSpaceDE w:val="0"/>
        <w:autoSpaceDN w:val="0"/>
        <w:adjustRightInd w:val="0"/>
        <w:spacing w:after="0"/>
        <w:ind w:left="360"/>
        <w:jc w:val="both"/>
        <w:rPr>
          <w:rFonts w:asciiTheme="majorBidi" w:hAnsiTheme="majorBidi" w:cstheme="majorBidi"/>
          <w:color w:val="000000" w:themeColor="text1"/>
          <w:sz w:val="28"/>
          <w:szCs w:val="28"/>
        </w:rPr>
      </w:pPr>
      <w:r w:rsidRPr="00A048F1">
        <w:rPr>
          <w:rFonts w:asciiTheme="majorBidi" w:hAnsiTheme="majorBidi" w:cstheme="majorBidi"/>
          <w:color w:val="000000" w:themeColor="text1"/>
          <w:sz w:val="28"/>
          <w:szCs w:val="28"/>
        </w:rPr>
        <w:t xml:space="preserve">Intravenous </w:t>
      </w:r>
      <w:r w:rsidR="00F42D7E" w:rsidRPr="00A048F1">
        <w:rPr>
          <w:rFonts w:asciiTheme="majorBidi" w:hAnsiTheme="majorBidi" w:cstheme="majorBidi"/>
          <w:color w:val="000000" w:themeColor="text1"/>
          <w:sz w:val="28"/>
          <w:szCs w:val="28"/>
        </w:rPr>
        <w:t></w:t>
      </w:r>
      <w:r w:rsidRPr="00A048F1">
        <w:rPr>
          <w:rFonts w:asciiTheme="majorBidi" w:hAnsiTheme="majorBidi" w:cstheme="majorBidi"/>
          <w:color w:val="000000" w:themeColor="text1"/>
          <w:sz w:val="28"/>
          <w:szCs w:val="28"/>
        </w:rPr>
        <w:t xml:space="preserve">-blockers followed by oral </w:t>
      </w:r>
      <w:r w:rsidR="00F42D7E" w:rsidRPr="00A048F1">
        <w:rPr>
          <w:rFonts w:asciiTheme="majorBidi" w:hAnsiTheme="majorBidi" w:cstheme="majorBidi"/>
          <w:color w:val="000000" w:themeColor="text1"/>
          <w:sz w:val="28"/>
          <w:szCs w:val="28"/>
        </w:rPr>
        <w:t></w:t>
      </w:r>
      <w:r w:rsidRPr="00A048F1">
        <w:rPr>
          <w:rFonts w:asciiTheme="majorBidi" w:hAnsiTheme="majorBidi" w:cstheme="majorBidi"/>
          <w:color w:val="000000" w:themeColor="text1"/>
          <w:sz w:val="28"/>
          <w:szCs w:val="28"/>
        </w:rPr>
        <w:t>-blockers should be</w:t>
      </w:r>
      <w:r w:rsidR="00F42D7E" w:rsidRPr="00A048F1">
        <w:rPr>
          <w:rFonts w:asciiTheme="majorBidi" w:hAnsiTheme="majorBidi" w:cstheme="majorBidi"/>
          <w:color w:val="000000" w:themeColor="text1"/>
          <w:sz w:val="28"/>
          <w:szCs w:val="28"/>
        </w:rPr>
        <w:t xml:space="preserve"> </w:t>
      </w:r>
      <w:r w:rsidRPr="00A048F1">
        <w:rPr>
          <w:rFonts w:asciiTheme="majorBidi" w:hAnsiTheme="majorBidi" w:cstheme="majorBidi"/>
          <w:color w:val="000000" w:themeColor="text1"/>
          <w:sz w:val="28"/>
          <w:szCs w:val="28"/>
        </w:rPr>
        <w:t>administered to all patients with NSTE ACS in the absence of</w:t>
      </w:r>
      <w:r w:rsidR="00F42D7E" w:rsidRPr="00A048F1">
        <w:rPr>
          <w:rFonts w:asciiTheme="majorBidi" w:hAnsiTheme="majorBidi" w:cstheme="majorBidi"/>
          <w:color w:val="000000" w:themeColor="text1"/>
          <w:sz w:val="28"/>
          <w:szCs w:val="28"/>
        </w:rPr>
        <w:t xml:space="preserve"> </w:t>
      </w:r>
      <w:r w:rsidRPr="00A048F1">
        <w:rPr>
          <w:rFonts w:asciiTheme="majorBidi" w:hAnsiTheme="majorBidi" w:cstheme="majorBidi"/>
          <w:color w:val="000000" w:themeColor="text1"/>
          <w:sz w:val="28"/>
          <w:szCs w:val="28"/>
        </w:rPr>
        <w:t>contraindications</w:t>
      </w:r>
      <w:r w:rsidR="00F42D7E" w:rsidRPr="00A048F1">
        <w:rPr>
          <w:rFonts w:asciiTheme="majorBidi" w:hAnsiTheme="majorBidi" w:cstheme="majorBidi"/>
          <w:color w:val="000000" w:themeColor="text1"/>
          <w:sz w:val="28"/>
          <w:szCs w:val="28"/>
        </w:rPr>
        <w:t>.</w:t>
      </w:r>
    </w:p>
    <w:p w:rsidR="004C02AB" w:rsidRPr="00A048F1" w:rsidRDefault="004C02AB" w:rsidP="00A048F1">
      <w:pPr>
        <w:pStyle w:val="ListParagraph"/>
        <w:numPr>
          <w:ilvl w:val="0"/>
          <w:numId w:val="11"/>
        </w:numPr>
        <w:autoSpaceDE w:val="0"/>
        <w:autoSpaceDN w:val="0"/>
        <w:adjustRightInd w:val="0"/>
        <w:spacing w:after="0"/>
        <w:jc w:val="both"/>
        <w:rPr>
          <w:rFonts w:asciiTheme="majorBidi" w:hAnsiTheme="majorBidi" w:cstheme="majorBidi"/>
          <w:b/>
          <w:bCs/>
          <w:color w:val="000000" w:themeColor="text1"/>
          <w:sz w:val="28"/>
          <w:szCs w:val="28"/>
        </w:rPr>
      </w:pPr>
      <w:r w:rsidRPr="00A048F1">
        <w:rPr>
          <w:rFonts w:asciiTheme="majorBidi" w:hAnsiTheme="majorBidi" w:cstheme="majorBidi"/>
          <w:b/>
          <w:bCs/>
          <w:color w:val="000000" w:themeColor="text1"/>
          <w:sz w:val="28"/>
          <w:szCs w:val="28"/>
        </w:rPr>
        <w:t>Anticoagulants</w:t>
      </w:r>
    </w:p>
    <w:p w:rsidR="004C02AB" w:rsidRPr="00A048F1" w:rsidRDefault="004C02AB" w:rsidP="00A048F1">
      <w:pPr>
        <w:autoSpaceDE w:val="0"/>
        <w:autoSpaceDN w:val="0"/>
        <w:adjustRightInd w:val="0"/>
        <w:spacing w:after="0"/>
        <w:ind w:left="360"/>
        <w:jc w:val="both"/>
        <w:rPr>
          <w:rFonts w:asciiTheme="majorBidi" w:hAnsiTheme="majorBidi" w:cstheme="majorBidi"/>
          <w:color w:val="000000" w:themeColor="text1"/>
          <w:sz w:val="28"/>
          <w:szCs w:val="28"/>
        </w:rPr>
      </w:pPr>
      <w:r w:rsidRPr="00A048F1">
        <w:rPr>
          <w:rFonts w:asciiTheme="majorBidi" w:hAnsiTheme="majorBidi" w:cstheme="majorBidi"/>
          <w:color w:val="000000" w:themeColor="text1"/>
          <w:sz w:val="28"/>
          <w:szCs w:val="28"/>
        </w:rPr>
        <w:t>Either UFH or LMWH should be administered to patients with</w:t>
      </w:r>
      <w:r w:rsidR="008A603B" w:rsidRPr="00A048F1">
        <w:rPr>
          <w:rFonts w:asciiTheme="majorBidi" w:hAnsiTheme="majorBidi" w:cstheme="majorBidi"/>
          <w:color w:val="000000" w:themeColor="text1"/>
          <w:sz w:val="28"/>
          <w:szCs w:val="28"/>
        </w:rPr>
        <w:t xml:space="preserve"> </w:t>
      </w:r>
      <w:r w:rsidRPr="00A048F1">
        <w:rPr>
          <w:rFonts w:asciiTheme="majorBidi" w:hAnsiTheme="majorBidi" w:cstheme="majorBidi"/>
          <w:color w:val="000000" w:themeColor="text1"/>
          <w:sz w:val="28"/>
          <w:szCs w:val="28"/>
        </w:rPr>
        <w:t>NSTE ACS. Therapy should be continued for up to 48 hours or</w:t>
      </w:r>
      <w:r w:rsidR="008A603B" w:rsidRPr="00A048F1">
        <w:rPr>
          <w:rFonts w:asciiTheme="majorBidi" w:hAnsiTheme="majorBidi" w:cstheme="majorBidi"/>
          <w:color w:val="000000" w:themeColor="text1"/>
          <w:sz w:val="28"/>
          <w:szCs w:val="28"/>
        </w:rPr>
        <w:t xml:space="preserve"> </w:t>
      </w:r>
      <w:r w:rsidRPr="00A048F1">
        <w:rPr>
          <w:rFonts w:asciiTheme="majorBidi" w:hAnsiTheme="majorBidi" w:cstheme="majorBidi"/>
          <w:color w:val="000000" w:themeColor="text1"/>
          <w:sz w:val="28"/>
          <w:szCs w:val="28"/>
        </w:rPr>
        <w:t>until the end of the angiography or PCI procedure.</w:t>
      </w:r>
    </w:p>
    <w:p w:rsidR="000D67A6" w:rsidRPr="00A048F1" w:rsidRDefault="00A256FB" w:rsidP="00A048F1">
      <w:pPr>
        <w:pStyle w:val="ListParagraph"/>
        <w:numPr>
          <w:ilvl w:val="0"/>
          <w:numId w:val="11"/>
        </w:numPr>
        <w:autoSpaceDE w:val="0"/>
        <w:autoSpaceDN w:val="0"/>
        <w:adjustRightInd w:val="0"/>
        <w:spacing w:after="0"/>
        <w:jc w:val="both"/>
        <w:rPr>
          <w:rFonts w:asciiTheme="majorBidi" w:hAnsiTheme="majorBidi" w:cstheme="majorBidi"/>
          <w:b/>
          <w:bCs/>
          <w:color w:val="000000" w:themeColor="text1"/>
          <w:sz w:val="28"/>
          <w:szCs w:val="28"/>
        </w:rPr>
      </w:pPr>
      <w:r w:rsidRPr="00A048F1">
        <w:rPr>
          <w:rFonts w:asciiTheme="majorBidi" w:eastAsia="ZapfDingbats" w:hAnsiTheme="majorBidi" w:cstheme="majorBidi"/>
          <w:color w:val="000000" w:themeColor="text1"/>
          <w:sz w:val="28"/>
          <w:szCs w:val="28"/>
        </w:rPr>
        <w:t xml:space="preserve">Morphine is also administered to patients as described previously. </w:t>
      </w:r>
    </w:p>
    <w:p w:rsidR="00A256FB" w:rsidRPr="00A048F1" w:rsidRDefault="00A256FB" w:rsidP="00A048F1">
      <w:pPr>
        <w:pStyle w:val="ListParagraph"/>
        <w:numPr>
          <w:ilvl w:val="0"/>
          <w:numId w:val="11"/>
        </w:numPr>
        <w:autoSpaceDE w:val="0"/>
        <w:autoSpaceDN w:val="0"/>
        <w:adjustRightInd w:val="0"/>
        <w:spacing w:after="0"/>
        <w:jc w:val="both"/>
        <w:rPr>
          <w:rFonts w:asciiTheme="majorBidi" w:hAnsiTheme="majorBidi" w:cstheme="majorBidi"/>
          <w:b/>
          <w:bCs/>
          <w:color w:val="000000" w:themeColor="text1"/>
          <w:sz w:val="28"/>
          <w:szCs w:val="28"/>
        </w:rPr>
      </w:pPr>
      <w:proofErr w:type="spellStart"/>
      <w:r w:rsidRPr="00A048F1">
        <w:rPr>
          <w:rFonts w:asciiTheme="majorBidi" w:hAnsiTheme="majorBidi" w:cstheme="majorBidi"/>
          <w:b/>
          <w:bCs/>
          <w:color w:val="000000" w:themeColor="text1"/>
          <w:sz w:val="28"/>
          <w:szCs w:val="28"/>
        </w:rPr>
        <w:t>Fibrinolytic</w:t>
      </w:r>
      <w:proofErr w:type="spellEnd"/>
      <w:r w:rsidRPr="00A048F1">
        <w:rPr>
          <w:rFonts w:asciiTheme="majorBidi" w:hAnsiTheme="majorBidi" w:cstheme="majorBidi"/>
          <w:b/>
          <w:bCs/>
          <w:color w:val="000000" w:themeColor="text1"/>
          <w:sz w:val="28"/>
          <w:szCs w:val="28"/>
        </w:rPr>
        <w:t xml:space="preserve"> Therapy</w:t>
      </w:r>
      <w:r w:rsidR="000D67A6" w:rsidRPr="00A048F1">
        <w:rPr>
          <w:rFonts w:asciiTheme="majorBidi" w:hAnsiTheme="majorBidi" w:cstheme="majorBidi"/>
          <w:b/>
          <w:bCs/>
          <w:color w:val="000000" w:themeColor="text1"/>
          <w:sz w:val="28"/>
          <w:szCs w:val="28"/>
        </w:rPr>
        <w:t xml:space="preserve">:  </w:t>
      </w:r>
      <w:proofErr w:type="spellStart"/>
      <w:r w:rsidRPr="00A048F1">
        <w:rPr>
          <w:rFonts w:asciiTheme="majorBidi" w:hAnsiTheme="majorBidi" w:cstheme="majorBidi"/>
          <w:color w:val="000000" w:themeColor="text1"/>
          <w:sz w:val="28"/>
          <w:szCs w:val="28"/>
        </w:rPr>
        <w:t>Fibrinolytic</w:t>
      </w:r>
      <w:proofErr w:type="spellEnd"/>
      <w:r w:rsidRPr="00A048F1">
        <w:rPr>
          <w:rFonts w:asciiTheme="majorBidi" w:hAnsiTheme="majorBidi" w:cstheme="majorBidi"/>
          <w:color w:val="000000" w:themeColor="text1"/>
          <w:sz w:val="28"/>
          <w:szCs w:val="28"/>
        </w:rPr>
        <w:t xml:space="preserve"> therapy is not indicated in any patient with NSTE</w:t>
      </w:r>
    </w:p>
    <w:p w:rsidR="00A256FB" w:rsidRPr="00A048F1" w:rsidRDefault="00A256FB" w:rsidP="00A048F1">
      <w:pPr>
        <w:autoSpaceDE w:val="0"/>
        <w:autoSpaceDN w:val="0"/>
        <w:adjustRightInd w:val="0"/>
        <w:spacing w:after="0"/>
        <w:jc w:val="both"/>
        <w:rPr>
          <w:rFonts w:asciiTheme="majorBidi" w:hAnsiTheme="majorBidi" w:cstheme="majorBidi"/>
          <w:color w:val="000000" w:themeColor="text1"/>
          <w:sz w:val="28"/>
          <w:szCs w:val="28"/>
        </w:rPr>
      </w:pPr>
      <w:r w:rsidRPr="00A048F1">
        <w:rPr>
          <w:rFonts w:asciiTheme="majorBidi" w:hAnsiTheme="majorBidi" w:cstheme="majorBidi"/>
          <w:color w:val="000000" w:themeColor="text1"/>
          <w:sz w:val="28"/>
          <w:szCs w:val="28"/>
        </w:rPr>
        <w:t xml:space="preserve">ACS, as increased mortality has been reported with </w:t>
      </w:r>
      <w:proofErr w:type="spellStart"/>
      <w:r w:rsidRPr="00A048F1">
        <w:rPr>
          <w:rFonts w:asciiTheme="majorBidi" w:hAnsiTheme="majorBidi" w:cstheme="majorBidi"/>
          <w:color w:val="000000" w:themeColor="text1"/>
          <w:sz w:val="28"/>
          <w:szCs w:val="28"/>
        </w:rPr>
        <w:t>fibrinolytics</w:t>
      </w:r>
      <w:proofErr w:type="spellEnd"/>
      <w:r w:rsidR="000D67A6" w:rsidRPr="00A048F1">
        <w:rPr>
          <w:rFonts w:asciiTheme="majorBidi" w:hAnsiTheme="majorBidi" w:cstheme="majorBidi"/>
          <w:color w:val="000000" w:themeColor="text1"/>
          <w:sz w:val="28"/>
          <w:szCs w:val="28"/>
        </w:rPr>
        <w:t xml:space="preserve"> </w:t>
      </w:r>
      <w:r w:rsidRPr="00A048F1">
        <w:rPr>
          <w:rFonts w:asciiTheme="majorBidi" w:hAnsiTheme="majorBidi" w:cstheme="majorBidi"/>
          <w:color w:val="000000" w:themeColor="text1"/>
          <w:sz w:val="28"/>
          <w:szCs w:val="28"/>
        </w:rPr>
        <w:t>c</w:t>
      </w:r>
      <w:r w:rsidR="00666819" w:rsidRPr="00A048F1">
        <w:rPr>
          <w:rFonts w:asciiTheme="majorBidi" w:hAnsiTheme="majorBidi" w:cstheme="majorBidi"/>
          <w:color w:val="000000" w:themeColor="text1"/>
          <w:sz w:val="28"/>
          <w:szCs w:val="28"/>
        </w:rPr>
        <w:t xml:space="preserve">ompared to controls in clinical </w:t>
      </w:r>
      <w:r w:rsidRPr="00A048F1">
        <w:rPr>
          <w:rFonts w:asciiTheme="majorBidi" w:hAnsiTheme="majorBidi" w:cstheme="majorBidi"/>
          <w:color w:val="000000" w:themeColor="text1"/>
          <w:sz w:val="28"/>
          <w:szCs w:val="28"/>
        </w:rPr>
        <w:t xml:space="preserve">trials in which </w:t>
      </w:r>
      <w:proofErr w:type="spellStart"/>
      <w:r w:rsidRPr="00A048F1">
        <w:rPr>
          <w:rFonts w:asciiTheme="majorBidi" w:hAnsiTheme="majorBidi" w:cstheme="majorBidi"/>
          <w:color w:val="000000" w:themeColor="text1"/>
          <w:sz w:val="28"/>
          <w:szCs w:val="28"/>
        </w:rPr>
        <w:t>fibrinolytics</w:t>
      </w:r>
      <w:proofErr w:type="spellEnd"/>
      <w:r w:rsidRPr="00A048F1">
        <w:rPr>
          <w:rFonts w:asciiTheme="majorBidi" w:hAnsiTheme="majorBidi" w:cstheme="majorBidi"/>
          <w:color w:val="000000" w:themeColor="text1"/>
          <w:sz w:val="28"/>
          <w:szCs w:val="28"/>
        </w:rPr>
        <w:t xml:space="preserve"> have</w:t>
      </w:r>
      <w:r w:rsidR="000D67A6" w:rsidRPr="00A048F1">
        <w:rPr>
          <w:rFonts w:asciiTheme="majorBidi" w:hAnsiTheme="majorBidi" w:cstheme="majorBidi"/>
          <w:color w:val="000000" w:themeColor="text1"/>
          <w:sz w:val="28"/>
          <w:szCs w:val="28"/>
        </w:rPr>
        <w:t xml:space="preserve"> </w:t>
      </w:r>
      <w:r w:rsidRPr="00A048F1">
        <w:rPr>
          <w:rFonts w:asciiTheme="majorBidi" w:hAnsiTheme="majorBidi" w:cstheme="majorBidi"/>
          <w:color w:val="000000" w:themeColor="text1"/>
          <w:sz w:val="28"/>
          <w:szCs w:val="28"/>
        </w:rPr>
        <w:t>been administered to patients with NSTE ACS (patients with</w:t>
      </w:r>
    </w:p>
    <w:p w:rsidR="00A256FB" w:rsidRPr="00A048F1" w:rsidRDefault="00A256FB" w:rsidP="00A048F1">
      <w:pPr>
        <w:autoSpaceDE w:val="0"/>
        <w:autoSpaceDN w:val="0"/>
        <w:adjustRightInd w:val="0"/>
        <w:spacing w:after="0"/>
        <w:jc w:val="both"/>
        <w:rPr>
          <w:rFonts w:asciiTheme="majorBidi" w:hAnsiTheme="majorBidi" w:cstheme="majorBidi"/>
          <w:color w:val="000000" w:themeColor="text1"/>
          <w:sz w:val="28"/>
          <w:szCs w:val="28"/>
        </w:rPr>
      </w:pPr>
      <w:proofErr w:type="gramStart"/>
      <w:r w:rsidRPr="00A048F1">
        <w:rPr>
          <w:rFonts w:asciiTheme="majorBidi" w:hAnsiTheme="majorBidi" w:cstheme="majorBidi"/>
          <w:color w:val="000000" w:themeColor="text1"/>
          <w:sz w:val="28"/>
          <w:szCs w:val="28"/>
        </w:rPr>
        <w:t>normal</w:t>
      </w:r>
      <w:proofErr w:type="gramEnd"/>
      <w:r w:rsidRPr="00A048F1">
        <w:rPr>
          <w:rFonts w:asciiTheme="majorBidi" w:hAnsiTheme="majorBidi" w:cstheme="majorBidi"/>
          <w:color w:val="000000" w:themeColor="text1"/>
          <w:sz w:val="28"/>
          <w:szCs w:val="28"/>
        </w:rPr>
        <w:t xml:space="preserve"> or ST-segment depression ECGs).</w:t>
      </w:r>
    </w:p>
    <w:p w:rsidR="00A256FB" w:rsidRPr="00A048F1" w:rsidRDefault="00A256FB" w:rsidP="00A048F1">
      <w:pPr>
        <w:pStyle w:val="ListParagraph"/>
        <w:numPr>
          <w:ilvl w:val="0"/>
          <w:numId w:val="11"/>
        </w:numPr>
        <w:autoSpaceDE w:val="0"/>
        <w:autoSpaceDN w:val="0"/>
        <w:adjustRightInd w:val="0"/>
        <w:spacing w:after="0"/>
        <w:jc w:val="both"/>
        <w:rPr>
          <w:rFonts w:asciiTheme="majorBidi" w:hAnsiTheme="majorBidi" w:cstheme="majorBidi"/>
          <w:b/>
          <w:bCs/>
          <w:color w:val="000000" w:themeColor="text1"/>
          <w:sz w:val="28"/>
          <w:szCs w:val="28"/>
        </w:rPr>
      </w:pPr>
      <w:r w:rsidRPr="00A048F1">
        <w:rPr>
          <w:rFonts w:asciiTheme="majorBidi" w:hAnsiTheme="majorBidi" w:cstheme="majorBidi"/>
          <w:b/>
          <w:bCs/>
          <w:color w:val="000000" w:themeColor="text1"/>
          <w:sz w:val="28"/>
          <w:szCs w:val="28"/>
        </w:rPr>
        <w:t xml:space="preserve">Glycoprotein </w:t>
      </w:r>
      <w:proofErr w:type="spellStart"/>
      <w:r w:rsidRPr="00A048F1">
        <w:rPr>
          <w:rFonts w:asciiTheme="majorBidi" w:hAnsiTheme="majorBidi" w:cstheme="majorBidi"/>
          <w:b/>
          <w:bCs/>
          <w:color w:val="000000" w:themeColor="text1"/>
          <w:sz w:val="28"/>
          <w:szCs w:val="28"/>
        </w:rPr>
        <w:t>IIb</w:t>
      </w:r>
      <w:proofErr w:type="spellEnd"/>
      <w:r w:rsidRPr="00A048F1">
        <w:rPr>
          <w:rFonts w:asciiTheme="majorBidi" w:hAnsiTheme="majorBidi" w:cstheme="majorBidi"/>
          <w:b/>
          <w:bCs/>
          <w:color w:val="000000" w:themeColor="text1"/>
          <w:sz w:val="28"/>
          <w:szCs w:val="28"/>
        </w:rPr>
        <w:t>/</w:t>
      </w:r>
      <w:proofErr w:type="spellStart"/>
      <w:r w:rsidRPr="00A048F1">
        <w:rPr>
          <w:rFonts w:asciiTheme="majorBidi" w:hAnsiTheme="majorBidi" w:cstheme="majorBidi"/>
          <w:b/>
          <w:bCs/>
          <w:color w:val="000000" w:themeColor="text1"/>
          <w:sz w:val="28"/>
          <w:szCs w:val="28"/>
        </w:rPr>
        <w:t>IIIa</w:t>
      </w:r>
      <w:proofErr w:type="spellEnd"/>
      <w:r w:rsidRPr="00A048F1">
        <w:rPr>
          <w:rFonts w:asciiTheme="majorBidi" w:hAnsiTheme="majorBidi" w:cstheme="majorBidi"/>
          <w:b/>
          <w:bCs/>
          <w:color w:val="000000" w:themeColor="text1"/>
          <w:sz w:val="28"/>
          <w:szCs w:val="28"/>
        </w:rPr>
        <w:t xml:space="preserve"> Receptor Inhibitors</w:t>
      </w:r>
    </w:p>
    <w:p w:rsidR="00A256FB" w:rsidRPr="00A048F1" w:rsidRDefault="00A256FB" w:rsidP="00A048F1">
      <w:pPr>
        <w:autoSpaceDE w:val="0"/>
        <w:autoSpaceDN w:val="0"/>
        <w:adjustRightInd w:val="0"/>
        <w:spacing w:after="0"/>
        <w:jc w:val="both"/>
        <w:rPr>
          <w:rFonts w:asciiTheme="majorBidi" w:hAnsiTheme="majorBidi" w:cstheme="majorBidi"/>
          <w:color w:val="000000" w:themeColor="text1"/>
          <w:sz w:val="28"/>
          <w:szCs w:val="28"/>
        </w:rPr>
      </w:pPr>
      <w:r w:rsidRPr="00A048F1">
        <w:rPr>
          <w:rFonts w:asciiTheme="majorBidi" w:hAnsiTheme="majorBidi" w:cstheme="majorBidi"/>
          <w:color w:val="000000" w:themeColor="text1"/>
          <w:sz w:val="28"/>
          <w:szCs w:val="28"/>
        </w:rPr>
        <w:t xml:space="preserve">Administration of </w:t>
      </w:r>
      <w:proofErr w:type="spellStart"/>
      <w:r w:rsidRPr="00A048F1">
        <w:rPr>
          <w:rFonts w:asciiTheme="majorBidi" w:hAnsiTheme="majorBidi" w:cstheme="majorBidi"/>
          <w:color w:val="000000" w:themeColor="text1"/>
          <w:sz w:val="28"/>
          <w:szCs w:val="28"/>
        </w:rPr>
        <w:t>tirofiban</w:t>
      </w:r>
      <w:proofErr w:type="spellEnd"/>
      <w:r w:rsidRPr="00A048F1">
        <w:rPr>
          <w:rFonts w:asciiTheme="majorBidi" w:hAnsiTheme="majorBidi" w:cstheme="majorBidi"/>
          <w:color w:val="000000" w:themeColor="text1"/>
          <w:sz w:val="28"/>
          <w:szCs w:val="28"/>
        </w:rPr>
        <w:t xml:space="preserve"> or </w:t>
      </w:r>
      <w:proofErr w:type="spellStart"/>
      <w:r w:rsidRPr="00A048F1">
        <w:rPr>
          <w:rFonts w:asciiTheme="majorBidi" w:hAnsiTheme="majorBidi" w:cstheme="majorBidi"/>
          <w:color w:val="000000" w:themeColor="text1"/>
          <w:sz w:val="28"/>
          <w:szCs w:val="28"/>
        </w:rPr>
        <w:t>eptifibatide</w:t>
      </w:r>
      <w:proofErr w:type="spellEnd"/>
      <w:r w:rsidRPr="00A048F1">
        <w:rPr>
          <w:rFonts w:asciiTheme="majorBidi" w:hAnsiTheme="majorBidi" w:cstheme="majorBidi"/>
          <w:color w:val="000000" w:themeColor="text1"/>
          <w:sz w:val="28"/>
          <w:szCs w:val="28"/>
        </w:rPr>
        <w:t xml:space="preserve"> is recommended for</w:t>
      </w:r>
      <w:r w:rsidR="00FF2B8E" w:rsidRPr="00A048F1">
        <w:rPr>
          <w:rFonts w:asciiTheme="majorBidi" w:hAnsiTheme="majorBidi" w:cstheme="majorBidi"/>
          <w:color w:val="000000" w:themeColor="text1"/>
          <w:sz w:val="28"/>
          <w:szCs w:val="28"/>
        </w:rPr>
        <w:t xml:space="preserve"> </w:t>
      </w:r>
      <w:r w:rsidRPr="00A048F1">
        <w:rPr>
          <w:rFonts w:asciiTheme="majorBidi" w:hAnsiTheme="majorBidi" w:cstheme="majorBidi"/>
          <w:color w:val="000000" w:themeColor="text1"/>
          <w:sz w:val="28"/>
          <w:szCs w:val="28"/>
        </w:rPr>
        <w:t>high-risk NSTE ACS patients as medical therapy without</w:t>
      </w:r>
      <w:r w:rsidR="00FF2B8E" w:rsidRPr="00A048F1">
        <w:rPr>
          <w:rFonts w:asciiTheme="majorBidi" w:hAnsiTheme="majorBidi" w:cstheme="majorBidi"/>
          <w:color w:val="000000" w:themeColor="text1"/>
          <w:sz w:val="28"/>
          <w:szCs w:val="28"/>
        </w:rPr>
        <w:t xml:space="preserve"> </w:t>
      </w:r>
      <w:r w:rsidRPr="00A048F1">
        <w:rPr>
          <w:rFonts w:asciiTheme="majorBidi" w:hAnsiTheme="majorBidi" w:cstheme="majorBidi"/>
          <w:color w:val="000000" w:themeColor="text1"/>
          <w:sz w:val="28"/>
          <w:szCs w:val="28"/>
        </w:rPr>
        <w:t>planned revascularization and for patients with continued or</w:t>
      </w:r>
      <w:r w:rsidR="00A252D2" w:rsidRPr="00A048F1">
        <w:rPr>
          <w:rFonts w:asciiTheme="majorBidi" w:hAnsiTheme="majorBidi" w:cstheme="majorBidi"/>
          <w:color w:val="000000" w:themeColor="text1"/>
          <w:sz w:val="28"/>
          <w:szCs w:val="28"/>
        </w:rPr>
        <w:t xml:space="preserve"> </w:t>
      </w:r>
      <w:r w:rsidRPr="00A048F1">
        <w:rPr>
          <w:rFonts w:asciiTheme="majorBidi" w:hAnsiTheme="majorBidi" w:cstheme="majorBidi"/>
          <w:color w:val="000000" w:themeColor="text1"/>
          <w:sz w:val="28"/>
          <w:szCs w:val="28"/>
        </w:rPr>
        <w:t>recurrent ischemia despite treatment with aspirin and an anticoagulant.</w:t>
      </w:r>
      <w:r w:rsidR="00A252D2" w:rsidRPr="00A048F1">
        <w:rPr>
          <w:rFonts w:asciiTheme="majorBidi" w:hAnsiTheme="majorBidi" w:cstheme="majorBidi"/>
          <w:color w:val="000000" w:themeColor="text1"/>
          <w:sz w:val="28"/>
          <w:szCs w:val="28"/>
        </w:rPr>
        <w:t xml:space="preserve"> </w:t>
      </w:r>
      <w:r w:rsidRPr="00A048F1">
        <w:rPr>
          <w:rFonts w:asciiTheme="majorBidi" w:hAnsiTheme="majorBidi" w:cstheme="majorBidi"/>
          <w:color w:val="000000" w:themeColor="text1"/>
          <w:sz w:val="28"/>
          <w:szCs w:val="28"/>
        </w:rPr>
        <w:t xml:space="preserve">In these patients, the benefit of glycoprotein </w:t>
      </w:r>
      <w:proofErr w:type="spellStart"/>
      <w:r w:rsidRPr="00A048F1">
        <w:rPr>
          <w:rFonts w:asciiTheme="majorBidi" w:hAnsiTheme="majorBidi" w:cstheme="majorBidi"/>
          <w:color w:val="000000" w:themeColor="text1"/>
          <w:sz w:val="28"/>
          <w:szCs w:val="28"/>
        </w:rPr>
        <w:t>IIb</w:t>
      </w:r>
      <w:proofErr w:type="spellEnd"/>
      <w:r w:rsidRPr="00A048F1">
        <w:rPr>
          <w:rFonts w:asciiTheme="majorBidi" w:hAnsiTheme="majorBidi" w:cstheme="majorBidi"/>
          <w:color w:val="000000" w:themeColor="text1"/>
          <w:sz w:val="28"/>
          <w:szCs w:val="28"/>
        </w:rPr>
        <w:t>/</w:t>
      </w:r>
      <w:proofErr w:type="spellStart"/>
      <w:r w:rsidRPr="00A048F1">
        <w:rPr>
          <w:rFonts w:asciiTheme="majorBidi" w:hAnsiTheme="majorBidi" w:cstheme="majorBidi"/>
          <w:color w:val="000000" w:themeColor="text1"/>
          <w:sz w:val="28"/>
          <w:szCs w:val="28"/>
        </w:rPr>
        <w:t>IIIa</w:t>
      </w:r>
      <w:proofErr w:type="spellEnd"/>
    </w:p>
    <w:p w:rsidR="00A256FB" w:rsidRPr="00A048F1" w:rsidRDefault="00A256FB" w:rsidP="00A048F1">
      <w:pPr>
        <w:autoSpaceDE w:val="0"/>
        <w:autoSpaceDN w:val="0"/>
        <w:adjustRightInd w:val="0"/>
        <w:spacing w:after="0"/>
        <w:jc w:val="both"/>
        <w:rPr>
          <w:rFonts w:asciiTheme="majorBidi" w:hAnsiTheme="majorBidi" w:cstheme="majorBidi"/>
          <w:color w:val="000000" w:themeColor="text1"/>
          <w:sz w:val="28"/>
          <w:szCs w:val="28"/>
        </w:rPr>
      </w:pPr>
      <w:proofErr w:type="gramStart"/>
      <w:r w:rsidRPr="00A048F1">
        <w:rPr>
          <w:rFonts w:asciiTheme="majorBidi" w:hAnsiTheme="majorBidi" w:cstheme="majorBidi"/>
          <w:color w:val="000000" w:themeColor="text1"/>
          <w:sz w:val="28"/>
          <w:szCs w:val="28"/>
        </w:rPr>
        <w:t>inhibitors</w:t>
      </w:r>
      <w:proofErr w:type="gramEnd"/>
      <w:r w:rsidRPr="00A048F1">
        <w:rPr>
          <w:rFonts w:asciiTheme="majorBidi" w:hAnsiTheme="majorBidi" w:cstheme="majorBidi"/>
          <w:color w:val="000000" w:themeColor="text1"/>
          <w:sz w:val="28"/>
          <w:szCs w:val="28"/>
        </w:rPr>
        <w:t xml:space="preserve"> appears to be limited to those undergoing PCI.</w:t>
      </w:r>
    </w:p>
    <w:p w:rsidR="00A256FB" w:rsidRPr="00A048F1" w:rsidRDefault="00A256FB" w:rsidP="00A048F1">
      <w:pPr>
        <w:autoSpaceDE w:val="0"/>
        <w:autoSpaceDN w:val="0"/>
        <w:adjustRightInd w:val="0"/>
        <w:spacing w:after="0"/>
        <w:jc w:val="both"/>
        <w:rPr>
          <w:rFonts w:asciiTheme="majorBidi" w:hAnsiTheme="majorBidi" w:cstheme="majorBidi"/>
          <w:color w:val="000000" w:themeColor="text1"/>
          <w:sz w:val="28"/>
          <w:szCs w:val="28"/>
        </w:rPr>
      </w:pPr>
      <w:r w:rsidRPr="00A048F1">
        <w:rPr>
          <w:rFonts w:asciiTheme="majorBidi" w:hAnsiTheme="majorBidi" w:cstheme="majorBidi"/>
          <w:color w:val="000000" w:themeColor="text1"/>
          <w:sz w:val="28"/>
          <w:szCs w:val="28"/>
        </w:rPr>
        <w:t xml:space="preserve"> </w:t>
      </w:r>
      <w:proofErr w:type="spellStart"/>
      <w:r w:rsidRPr="00A048F1">
        <w:rPr>
          <w:rFonts w:asciiTheme="majorBidi" w:hAnsiTheme="majorBidi" w:cstheme="majorBidi"/>
          <w:color w:val="000000" w:themeColor="text1"/>
          <w:sz w:val="28"/>
          <w:szCs w:val="28"/>
        </w:rPr>
        <w:t>Abciximab</w:t>
      </w:r>
      <w:proofErr w:type="spellEnd"/>
      <w:r w:rsidRPr="00A048F1">
        <w:rPr>
          <w:rFonts w:asciiTheme="majorBidi" w:hAnsiTheme="majorBidi" w:cstheme="majorBidi"/>
          <w:color w:val="000000" w:themeColor="text1"/>
          <w:sz w:val="28"/>
          <w:szCs w:val="28"/>
        </w:rPr>
        <w:t xml:space="preserve"> should not be</w:t>
      </w:r>
      <w:r w:rsidR="00A252D2" w:rsidRPr="00A048F1">
        <w:rPr>
          <w:rFonts w:asciiTheme="majorBidi" w:hAnsiTheme="majorBidi" w:cstheme="majorBidi"/>
          <w:color w:val="000000" w:themeColor="text1"/>
          <w:sz w:val="28"/>
          <w:szCs w:val="28"/>
        </w:rPr>
        <w:t xml:space="preserve"> </w:t>
      </w:r>
      <w:r w:rsidRPr="00A048F1">
        <w:rPr>
          <w:rFonts w:asciiTheme="majorBidi" w:hAnsiTheme="majorBidi" w:cstheme="majorBidi"/>
          <w:color w:val="000000" w:themeColor="text1"/>
          <w:sz w:val="28"/>
          <w:szCs w:val="28"/>
        </w:rPr>
        <w:t>used in this setting, because its use in such a setting has not</w:t>
      </w:r>
      <w:r w:rsidR="00A252D2" w:rsidRPr="00A048F1">
        <w:rPr>
          <w:rFonts w:asciiTheme="majorBidi" w:hAnsiTheme="majorBidi" w:cstheme="majorBidi"/>
          <w:color w:val="000000" w:themeColor="text1"/>
          <w:sz w:val="28"/>
          <w:szCs w:val="28"/>
        </w:rPr>
        <w:t xml:space="preserve"> </w:t>
      </w:r>
      <w:r w:rsidRPr="00A048F1">
        <w:rPr>
          <w:rFonts w:asciiTheme="majorBidi" w:hAnsiTheme="majorBidi" w:cstheme="majorBidi"/>
          <w:color w:val="000000" w:themeColor="text1"/>
          <w:sz w:val="28"/>
          <w:szCs w:val="28"/>
        </w:rPr>
        <w:t>been shown to be beneficial.</w:t>
      </w:r>
    </w:p>
    <w:p w:rsidR="00A256FB" w:rsidRPr="00A048F1" w:rsidRDefault="00A256FB" w:rsidP="00B92100">
      <w:pPr>
        <w:pStyle w:val="ListParagraph"/>
        <w:numPr>
          <w:ilvl w:val="0"/>
          <w:numId w:val="11"/>
        </w:numPr>
        <w:tabs>
          <w:tab w:val="left" w:pos="709"/>
        </w:tabs>
        <w:autoSpaceDE w:val="0"/>
        <w:autoSpaceDN w:val="0"/>
        <w:adjustRightInd w:val="0"/>
        <w:spacing w:after="0"/>
        <w:ind w:left="567" w:hanging="207"/>
        <w:jc w:val="both"/>
        <w:rPr>
          <w:rFonts w:asciiTheme="majorBidi" w:hAnsiTheme="majorBidi" w:cstheme="majorBidi"/>
          <w:b/>
          <w:bCs/>
          <w:color w:val="000000" w:themeColor="text1"/>
          <w:sz w:val="28"/>
          <w:szCs w:val="28"/>
        </w:rPr>
      </w:pPr>
      <w:r w:rsidRPr="00A048F1">
        <w:rPr>
          <w:rFonts w:asciiTheme="majorBidi" w:hAnsiTheme="majorBidi" w:cstheme="majorBidi"/>
          <w:b/>
          <w:bCs/>
          <w:color w:val="000000" w:themeColor="text1"/>
          <w:sz w:val="28"/>
          <w:szCs w:val="28"/>
        </w:rPr>
        <w:t>Calcium Channel Blockers</w:t>
      </w:r>
    </w:p>
    <w:p w:rsidR="00A256FB" w:rsidRPr="00A048F1" w:rsidRDefault="00A256FB" w:rsidP="00A048F1">
      <w:pPr>
        <w:autoSpaceDE w:val="0"/>
        <w:autoSpaceDN w:val="0"/>
        <w:adjustRightInd w:val="0"/>
        <w:spacing w:after="0"/>
        <w:jc w:val="both"/>
        <w:rPr>
          <w:rFonts w:asciiTheme="majorBidi" w:hAnsiTheme="majorBidi" w:cstheme="majorBidi"/>
          <w:color w:val="000000" w:themeColor="text1"/>
          <w:sz w:val="28"/>
          <w:szCs w:val="28"/>
        </w:rPr>
      </w:pPr>
      <w:proofErr w:type="gramStart"/>
      <w:r w:rsidRPr="00A048F1">
        <w:rPr>
          <w:rFonts w:asciiTheme="majorBidi" w:hAnsiTheme="majorBidi" w:cstheme="majorBidi"/>
          <w:color w:val="000000" w:themeColor="text1"/>
          <w:sz w:val="28"/>
          <w:szCs w:val="28"/>
        </w:rPr>
        <w:t>calcium</w:t>
      </w:r>
      <w:proofErr w:type="gramEnd"/>
      <w:r w:rsidRPr="00A048F1">
        <w:rPr>
          <w:rFonts w:asciiTheme="majorBidi" w:hAnsiTheme="majorBidi" w:cstheme="majorBidi"/>
          <w:color w:val="000000" w:themeColor="text1"/>
          <w:sz w:val="28"/>
          <w:szCs w:val="28"/>
        </w:rPr>
        <w:t xml:space="preserve"> channel blockers</w:t>
      </w:r>
      <w:r w:rsidR="00A252D2" w:rsidRPr="00A048F1">
        <w:rPr>
          <w:rFonts w:asciiTheme="majorBidi" w:hAnsiTheme="majorBidi" w:cstheme="majorBidi"/>
          <w:color w:val="000000" w:themeColor="text1"/>
          <w:sz w:val="28"/>
          <w:szCs w:val="28"/>
        </w:rPr>
        <w:t xml:space="preserve"> </w:t>
      </w:r>
      <w:r w:rsidRPr="00A048F1">
        <w:rPr>
          <w:rFonts w:asciiTheme="majorBidi" w:hAnsiTheme="majorBidi" w:cstheme="majorBidi"/>
          <w:color w:val="000000" w:themeColor="text1"/>
          <w:sz w:val="28"/>
          <w:szCs w:val="28"/>
        </w:rPr>
        <w:t>should not be administered to most patients with ACS. Their</w:t>
      </w:r>
      <w:r w:rsidR="00A252D2" w:rsidRPr="00A048F1">
        <w:rPr>
          <w:rFonts w:asciiTheme="majorBidi" w:hAnsiTheme="majorBidi" w:cstheme="majorBidi"/>
          <w:color w:val="000000" w:themeColor="text1"/>
          <w:sz w:val="28"/>
          <w:szCs w:val="28"/>
        </w:rPr>
        <w:t xml:space="preserve"> </w:t>
      </w:r>
      <w:r w:rsidRPr="00A048F1">
        <w:rPr>
          <w:rFonts w:asciiTheme="majorBidi" w:hAnsiTheme="majorBidi" w:cstheme="majorBidi"/>
          <w:color w:val="000000" w:themeColor="text1"/>
          <w:sz w:val="28"/>
          <w:szCs w:val="28"/>
        </w:rPr>
        <w:t>role is a second-line treatment for patients with certain contraindications</w:t>
      </w:r>
    </w:p>
    <w:p w:rsidR="00A256FB" w:rsidRPr="00A048F1" w:rsidRDefault="00A256FB" w:rsidP="00A048F1">
      <w:pPr>
        <w:autoSpaceDE w:val="0"/>
        <w:autoSpaceDN w:val="0"/>
        <w:adjustRightInd w:val="0"/>
        <w:spacing w:after="0"/>
        <w:jc w:val="both"/>
        <w:rPr>
          <w:rFonts w:asciiTheme="majorBidi" w:hAnsiTheme="majorBidi" w:cstheme="majorBidi"/>
          <w:color w:val="000000" w:themeColor="text1"/>
          <w:sz w:val="28"/>
          <w:szCs w:val="28"/>
        </w:rPr>
      </w:pPr>
      <w:proofErr w:type="gramStart"/>
      <w:r w:rsidRPr="00A048F1">
        <w:rPr>
          <w:rFonts w:asciiTheme="majorBidi" w:hAnsiTheme="majorBidi" w:cstheme="majorBidi"/>
          <w:color w:val="000000" w:themeColor="text1"/>
          <w:sz w:val="28"/>
          <w:szCs w:val="28"/>
        </w:rPr>
        <w:t>to</w:t>
      </w:r>
      <w:proofErr w:type="gramEnd"/>
      <w:r w:rsidRPr="00A048F1">
        <w:rPr>
          <w:rFonts w:asciiTheme="majorBidi" w:hAnsiTheme="majorBidi" w:cstheme="majorBidi"/>
          <w:color w:val="000000" w:themeColor="text1"/>
          <w:sz w:val="28"/>
          <w:szCs w:val="28"/>
        </w:rPr>
        <w:t xml:space="preserve"> </w:t>
      </w:r>
      <w:r w:rsidR="00A252D2" w:rsidRPr="00A048F1">
        <w:rPr>
          <w:rFonts w:asciiTheme="majorBidi" w:hAnsiTheme="majorBidi" w:cstheme="majorBidi"/>
          <w:color w:val="000000" w:themeColor="text1"/>
          <w:sz w:val="28"/>
          <w:szCs w:val="28"/>
        </w:rPr>
        <w:t>B</w:t>
      </w:r>
      <w:r w:rsidRPr="00A048F1">
        <w:rPr>
          <w:rFonts w:asciiTheme="majorBidi" w:hAnsiTheme="majorBidi" w:cstheme="majorBidi"/>
          <w:color w:val="000000" w:themeColor="text1"/>
          <w:sz w:val="28"/>
          <w:szCs w:val="28"/>
        </w:rPr>
        <w:t>-blockers and those with continued ischemia</w:t>
      </w:r>
      <w:r w:rsidR="00A252D2" w:rsidRPr="00A048F1">
        <w:rPr>
          <w:rFonts w:asciiTheme="majorBidi" w:hAnsiTheme="majorBidi" w:cstheme="majorBidi"/>
          <w:color w:val="000000" w:themeColor="text1"/>
          <w:sz w:val="28"/>
          <w:szCs w:val="28"/>
        </w:rPr>
        <w:t xml:space="preserve"> </w:t>
      </w:r>
      <w:r w:rsidRPr="00A048F1">
        <w:rPr>
          <w:rFonts w:asciiTheme="majorBidi" w:hAnsiTheme="majorBidi" w:cstheme="majorBidi"/>
          <w:color w:val="000000" w:themeColor="text1"/>
          <w:sz w:val="28"/>
          <w:szCs w:val="28"/>
        </w:rPr>
        <w:t xml:space="preserve">despite </w:t>
      </w:r>
      <w:r w:rsidR="00A252D2" w:rsidRPr="00A048F1">
        <w:rPr>
          <w:rFonts w:asciiTheme="majorBidi" w:hAnsiTheme="majorBidi" w:cstheme="majorBidi"/>
          <w:color w:val="000000" w:themeColor="text1"/>
          <w:sz w:val="28"/>
          <w:szCs w:val="28"/>
        </w:rPr>
        <w:t>B</w:t>
      </w:r>
      <w:r w:rsidRPr="00A048F1">
        <w:rPr>
          <w:rFonts w:asciiTheme="majorBidi" w:hAnsiTheme="majorBidi" w:cstheme="majorBidi"/>
          <w:color w:val="000000" w:themeColor="text1"/>
          <w:sz w:val="28"/>
          <w:szCs w:val="28"/>
        </w:rPr>
        <w:t xml:space="preserve">-blocker and nitrate therapy. Administration of </w:t>
      </w:r>
      <w:proofErr w:type="gramStart"/>
      <w:r w:rsidRPr="00A048F1">
        <w:rPr>
          <w:rFonts w:asciiTheme="majorBidi" w:hAnsiTheme="majorBidi" w:cstheme="majorBidi"/>
          <w:color w:val="000000" w:themeColor="text1"/>
          <w:sz w:val="28"/>
          <w:szCs w:val="28"/>
        </w:rPr>
        <w:t>either</w:t>
      </w:r>
      <w:r w:rsidR="00A252D2" w:rsidRPr="00A048F1">
        <w:rPr>
          <w:rFonts w:asciiTheme="majorBidi" w:hAnsiTheme="majorBidi" w:cstheme="majorBidi"/>
          <w:color w:val="000000" w:themeColor="text1"/>
          <w:sz w:val="28"/>
          <w:szCs w:val="28"/>
        </w:rPr>
        <w:t xml:space="preserve"> </w:t>
      </w:r>
      <w:r w:rsidRPr="00A048F1">
        <w:rPr>
          <w:rFonts w:asciiTheme="majorBidi" w:hAnsiTheme="majorBidi" w:cstheme="majorBidi"/>
          <w:color w:val="000000" w:themeColor="text1"/>
          <w:sz w:val="28"/>
          <w:szCs w:val="28"/>
        </w:rPr>
        <w:t>amlodipine</w:t>
      </w:r>
      <w:proofErr w:type="gramEnd"/>
      <w:r w:rsidRPr="00A048F1">
        <w:rPr>
          <w:rFonts w:asciiTheme="majorBidi" w:hAnsiTheme="majorBidi" w:cstheme="majorBidi"/>
          <w:color w:val="000000" w:themeColor="text1"/>
          <w:sz w:val="28"/>
          <w:szCs w:val="28"/>
        </w:rPr>
        <w:t xml:space="preserve">, </w:t>
      </w:r>
      <w:proofErr w:type="spellStart"/>
      <w:r w:rsidRPr="00A048F1">
        <w:rPr>
          <w:rFonts w:asciiTheme="majorBidi" w:hAnsiTheme="majorBidi" w:cstheme="majorBidi"/>
          <w:color w:val="000000" w:themeColor="text1"/>
          <w:sz w:val="28"/>
          <w:szCs w:val="28"/>
        </w:rPr>
        <w:t>diltiazem</w:t>
      </w:r>
      <w:proofErr w:type="spellEnd"/>
      <w:r w:rsidRPr="00A048F1">
        <w:rPr>
          <w:rFonts w:asciiTheme="majorBidi" w:hAnsiTheme="majorBidi" w:cstheme="majorBidi"/>
          <w:color w:val="000000" w:themeColor="text1"/>
          <w:sz w:val="28"/>
          <w:szCs w:val="28"/>
        </w:rPr>
        <w:t>, or verapamil is preferred. Agent selection</w:t>
      </w:r>
      <w:r w:rsidR="00A252D2" w:rsidRPr="00A048F1">
        <w:rPr>
          <w:rFonts w:asciiTheme="majorBidi" w:hAnsiTheme="majorBidi" w:cstheme="majorBidi"/>
          <w:color w:val="000000" w:themeColor="text1"/>
          <w:sz w:val="28"/>
          <w:szCs w:val="28"/>
        </w:rPr>
        <w:t xml:space="preserve"> </w:t>
      </w:r>
      <w:r w:rsidRPr="00A048F1">
        <w:rPr>
          <w:rFonts w:asciiTheme="majorBidi" w:hAnsiTheme="majorBidi" w:cstheme="majorBidi"/>
          <w:color w:val="000000" w:themeColor="text1"/>
          <w:sz w:val="28"/>
          <w:szCs w:val="28"/>
        </w:rPr>
        <w:t>is based on heart rate and left ventricular dysfunction</w:t>
      </w:r>
      <w:r w:rsidR="00A252D2" w:rsidRPr="00A048F1">
        <w:rPr>
          <w:rFonts w:asciiTheme="majorBidi" w:hAnsiTheme="majorBidi" w:cstheme="majorBidi"/>
          <w:color w:val="000000" w:themeColor="text1"/>
          <w:sz w:val="28"/>
          <w:szCs w:val="28"/>
        </w:rPr>
        <w:t xml:space="preserve"> </w:t>
      </w:r>
      <w:r w:rsidRPr="00A048F1">
        <w:rPr>
          <w:rFonts w:asciiTheme="majorBidi" w:hAnsiTheme="majorBidi" w:cstheme="majorBidi"/>
          <w:color w:val="000000" w:themeColor="text1"/>
          <w:sz w:val="28"/>
          <w:szCs w:val="28"/>
        </w:rPr>
        <w:t>(</w:t>
      </w:r>
      <w:proofErr w:type="spellStart"/>
      <w:r w:rsidRPr="00A048F1">
        <w:rPr>
          <w:rFonts w:asciiTheme="majorBidi" w:hAnsiTheme="majorBidi" w:cstheme="majorBidi"/>
          <w:color w:val="000000" w:themeColor="text1"/>
          <w:sz w:val="28"/>
          <w:szCs w:val="28"/>
        </w:rPr>
        <w:t>diltiazem</w:t>
      </w:r>
      <w:proofErr w:type="spellEnd"/>
      <w:r w:rsidRPr="00A048F1">
        <w:rPr>
          <w:rFonts w:asciiTheme="majorBidi" w:hAnsiTheme="majorBidi" w:cstheme="majorBidi"/>
          <w:color w:val="000000" w:themeColor="text1"/>
          <w:sz w:val="28"/>
          <w:szCs w:val="28"/>
        </w:rPr>
        <w:t xml:space="preserve"> and verapamil are contraindicated in patients with</w:t>
      </w:r>
      <w:r w:rsidR="00A252D2" w:rsidRPr="00A048F1">
        <w:rPr>
          <w:rFonts w:asciiTheme="majorBidi" w:hAnsiTheme="majorBidi" w:cstheme="majorBidi"/>
          <w:color w:val="000000" w:themeColor="text1"/>
          <w:sz w:val="28"/>
          <w:szCs w:val="28"/>
        </w:rPr>
        <w:t xml:space="preserve"> </w:t>
      </w:r>
      <w:proofErr w:type="spellStart"/>
      <w:r w:rsidRPr="00A048F1">
        <w:rPr>
          <w:rFonts w:asciiTheme="majorBidi" w:hAnsiTheme="majorBidi" w:cstheme="majorBidi"/>
          <w:color w:val="000000" w:themeColor="text1"/>
          <w:sz w:val="28"/>
          <w:szCs w:val="28"/>
        </w:rPr>
        <w:t>bradycardia</w:t>
      </w:r>
      <w:proofErr w:type="spellEnd"/>
      <w:r w:rsidRPr="00A048F1">
        <w:rPr>
          <w:rFonts w:asciiTheme="majorBidi" w:hAnsiTheme="majorBidi" w:cstheme="majorBidi"/>
          <w:color w:val="000000" w:themeColor="text1"/>
          <w:sz w:val="28"/>
          <w:szCs w:val="28"/>
        </w:rPr>
        <w:t>, heart block, or systolic heart failure).</w:t>
      </w:r>
    </w:p>
    <w:p w:rsidR="00B00812" w:rsidRPr="00A048F1" w:rsidRDefault="00B00812" w:rsidP="00A048F1">
      <w:pPr>
        <w:autoSpaceDE w:val="0"/>
        <w:autoSpaceDN w:val="0"/>
        <w:adjustRightInd w:val="0"/>
        <w:spacing w:after="0"/>
        <w:jc w:val="both"/>
        <w:rPr>
          <w:rFonts w:asciiTheme="majorBidi" w:hAnsiTheme="majorBidi" w:cstheme="majorBidi"/>
          <w:b/>
          <w:bCs/>
          <w:color w:val="000000" w:themeColor="text1"/>
          <w:sz w:val="28"/>
          <w:szCs w:val="28"/>
        </w:rPr>
      </w:pPr>
      <w:r w:rsidRPr="00A048F1">
        <w:rPr>
          <w:rFonts w:asciiTheme="majorBidi" w:hAnsiTheme="majorBidi" w:cstheme="majorBidi"/>
          <w:b/>
          <w:bCs/>
          <w:color w:val="000000" w:themeColor="text1"/>
          <w:sz w:val="28"/>
          <w:szCs w:val="28"/>
        </w:rPr>
        <w:t>Secondary Prevention Following Myocardial</w:t>
      </w:r>
      <w:r w:rsidR="00A252D2" w:rsidRPr="00A048F1">
        <w:rPr>
          <w:rFonts w:asciiTheme="majorBidi" w:hAnsiTheme="majorBidi" w:cstheme="majorBidi"/>
          <w:b/>
          <w:bCs/>
          <w:color w:val="000000" w:themeColor="text1"/>
          <w:sz w:val="28"/>
          <w:szCs w:val="28"/>
        </w:rPr>
        <w:t xml:space="preserve"> </w:t>
      </w:r>
      <w:r w:rsidRPr="00A048F1">
        <w:rPr>
          <w:rFonts w:asciiTheme="majorBidi" w:hAnsiTheme="majorBidi" w:cstheme="majorBidi"/>
          <w:b/>
          <w:bCs/>
          <w:color w:val="000000" w:themeColor="text1"/>
          <w:sz w:val="28"/>
          <w:szCs w:val="28"/>
        </w:rPr>
        <w:t>Infarction</w:t>
      </w:r>
    </w:p>
    <w:p w:rsidR="002C5DE3" w:rsidRDefault="00B00812" w:rsidP="00A048F1">
      <w:pPr>
        <w:autoSpaceDE w:val="0"/>
        <w:autoSpaceDN w:val="0"/>
        <w:adjustRightInd w:val="0"/>
        <w:spacing w:after="0"/>
        <w:jc w:val="both"/>
        <w:rPr>
          <w:rFonts w:asciiTheme="majorBidi" w:hAnsiTheme="majorBidi" w:cstheme="majorBidi"/>
          <w:color w:val="000000" w:themeColor="text1"/>
          <w:sz w:val="28"/>
          <w:szCs w:val="28"/>
        </w:rPr>
      </w:pPr>
      <w:r w:rsidRPr="00A048F1">
        <w:rPr>
          <w:rFonts w:asciiTheme="majorBidi" w:hAnsiTheme="majorBidi" w:cstheme="majorBidi"/>
          <w:color w:val="000000" w:themeColor="text1"/>
          <w:sz w:val="28"/>
          <w:szCs w:val="28"/>
        </w:rPr>
        <w:t>Pharmacotherapy,</w:t>
      </w:r>
      <w:r w:rsidR="00A93F5A" w:rsidRPr="00A048F1">
        <w:rPr>
          <w:rFonts w:asciiTheme="majorBidi" w:hAnsiTheme="majorBidi" w:cstheme="majorBidi"/>
          <w:color w:val="000000" w:themeColor="text1"/>
          <w:sz w:val="28"/>
          <w:szCs w:val="28"/>
        </w:rPr>
        <w:t xml:space="preserve"> </w:t>
      </w:r>
      <w:r w:rsidRPr="00A048F1">
        <w:rPr>
          <w:rFonts w:asciiTheme="majorBidi" w:hAnsiTheme="majorBidi" w:cstheme="majorBidi"/>
          <w:color w:val="000000" w:themeColor="text1"/>
          <w:sz w:val="28"/>
          <w:szCs w:val="28"/>
        </w:rPr>
        <w:t xml:space="preserve">which has been proven to decrease mortality, heart failure, </w:t>
      </w:r>
      <w:proofErr w:type="spellStart"/>
      <w:r w:rsidRPr="00A048F1">
        <w:rPr>
          <w:rFonts w:asciiTheme="majorBidi" w:hAnsiTheme="majorBidi" w:cstheme="majorBidi"/>
          <w:color w:val="000000" w:themeColor="text1"/>
          <w:sz w:val="28"/>
          <w:szCs w:val="28"/>
        </w:rPr>
        <w:t>reinfarction</w:t>
      </w:r>
      <w:proofErr w:type="spellEnd"/>
      <w:r w:rsidRPr="00A048F1">
        <w:rPr>
          <w:rFonts w:asciiTheme="majorBidi" w:hAnsiTheme="majorBidi" w:cstheme="majorBidi"/>
          <w:color w:val="000000" w:themeColor="text1"/>
          <w:sz w:val="28"/>
          <w:szCs w:val="28"/>
        </w:rPr>
        <w:t>,</w:t>
      </w:r>
      <w:r w:rsidR="009F4D33" w:rsidRPr="00A048F1">
        <w:rPr>
          <w:rFonts w:asciiTheme="majorBidi" w:hAnsiTheme="majorBidi" w:cstheme="majorBidi"/>
          <w:color w:val="000000" w:themeColor="text1"/>
          <w:sz w:val="28"/>
          <w:szCs w:val="28"/>
        </w:rPr>
        <w:t xml:space="preserve"> </w:t>
      </w:r>
      <w:r w:rsidRPr="00A048F1">
        <w:rPr>
          <w:rFonts w:asciiTheme="majorBidi" w:hAnsiTheme="majorBidi" w:cstheme="majorBidi"/>
          <w:color w:val="000000" w:themeColor="text1"/>
          <w:sz w:val="28"/>
          <w:szCs w:val="28"/>
        </w:rPr>
        <w:t>or stroke, should be initiated prior to hospital discharge</w:t>
      </w:r>
      <w:r w:rsidR="009F4D33" w:rsidRPr="00A048F1">
        <w:rPr>
          <w:rFonts w:asciiTheme="majorBidi" w:hAnsiTheme="majorBidi" w:cstheme="majorBidi"/>
          <w:color w:val="000000" w:themeColor="text1"/>
          <w:sz w:val="28"/>
          <w:szCs w:val="28"/>
        </w:rPr>
        <w:t xml:space="preserve">. </w:t>
      </w:r>
      <w:proofErr w:type="gramStart"/>
      <w:r w:rsidRPr="00A048F1">
        <w:rPr>
          <w:rFonts w:asciiTheme="majorBidi" w:hAnsiTheme="majorBidi" w:cstheme="majorBidi"/>
          <w:color w:val="000000" w:themeColor="text1"/>
          <w:sz w:val="28"/>
          <w:szCs w:val="28"/>
        </w:rPr>
        <w:t>for</w:t>
      </w:r>
      <w:proofErr w:type="gramEnd"/>
      <w:r w:rsidRPr="00A048F1">
        <w:rPr>
          <w:rFonts w:asciiTheme="majorBidi" w:hAnsiTheme="majorBidi" w:cstheme="majorBidi"/>
          <w:color w:val="000000" w:themeColor="text1"/>
          <w:sz w:val="28"/>
          <w:szCs w:val="28"/>
        </w:rPr>
        <w:t xml:space="preserve"> secondary prevention</w:t>
      </w:r>
      <w:r w:rsidR="00A93F5A" w:rsidRPr="00A048F1">
        <w:rPr>
          <w:rFonts w:asciiTheme="majorBidi" w:hAnsiTheme="majorBidi" w:cstheme="majorBidi"/>
          <w:color w:val="000000" w:themeColor="text1"/>
          <w:sz w:val="28"/>
          <w:szCs w:val="28"/>
        </w:rPr>
        <w:t>,</w:t>
      </w:r>
      <w:r w:rsidRPr="00A048F1">
        <w:rPr>
          <w:rFonts w:asciiTheme="majorBidi" w:eastAsia="ZapfDingbats" w:hAnsiTheme="majorBidi" w:cstheme="majorBidi"/>
          <w:color w:val="000000" w:themeColor="text1"/>
          <w:sz w:val="28"/>
          <w:szCs w:val="28"/>
        </w:rPr>
        <w:t xml:space="preserve"> </w:t>
      </w:r>
      <w:r w:rsidRPr="00A048F1">
        <w:rPr>
          <w:rFonts w:asciiTheme="majorBidi" w:hAnsiTheme="majorBidi" w:cstheme="majorBidi"/>
          <w:color w:val="000000" w:themeColor="text1"/>
          <w:sz w:val="28"/>
          <w:szCs w:val="28"/>
        </w:rPr>
        <w:t>Guidelines from the</w:t>
      </w:r>
      <w:r w:rsidR="009F4D33" w:rsidRPr="00A048F1">
        <w:rPr>
          <w:rFonts w:asciiTheme="majorBidi" w:hAnsiTheme="majorBidi" w:cstheme="majorBidi"/>
          <w:color w:val="000000" w:themeColor="text1"/>
          <w:sz w:val="28"/>
          <w:szCs w:val="28"/>
        </w:rPr>
        <w:t xml:space="preserve"> </w:t>
      </w:r>
      <w:r w:rsidRPr="00A048F1">
        <w:rPr>
          <w:rFonts w:asciiTheme="majorBidi" w:hAnsiTheme="majorBidi" w:cstheme="majorBidi"/>
          <w:color w:val="000000" w:themeColor="text1"/>
          <w:sz w:val="28"/>
          <w:szCs w:val="28"/>
        </w:rPr>
        <w:t xml:space="preserve">ACC/AHA suggest that in the absence of </w:t>
      </w:r>
      <w:r w:rsidRPr="00A048F1">
        <w:rPr>
          <w:rFonts w:asciiTheme="majorBidi" w:hAnsiTheme="majorBidi" w:cstheme="majorBidi"/>
          <w:color w:val="000000" w:themeColor="text1"/>
          <w:sz w:val="28"/>
          <w:szCs w:val="28"/>
        </w:rPr>
        <w:lastRenderedPageBreak/>
        <w:t>contraindications, following</w:t>
      </w:r>
      <w:r w:rsidR="009F4D33" w:rsidRPr="00A048F1">
        <w:rPr>
          <w:rFonts w:asciiTheme="majorBidi" w:hAnsiTheme="majorBidi" w:cstheme="majorBidi"/>
          <w:color w:val="000000" w:themeColor="text1"/>
          <w:sz w:val="28"/>
          <w:szCs w:val="28"/>
        </w:rPr>
        <w:t xml:space="preserve"> </w:t>
      </w:r>
      <w:r w:rsidRPr="00A048F1">
        <w:rPr>
          <w:rFonts w:asciiTheme="majorBidi" w:hAnsiTheme="majorBidi" w:cstheme="majorBidi"/>
          <w:color w:val="000000" w:themeColor="text1"/>
          <w:sz w:val="28"/>
          <w:szCs w:val="28"/>
        </w:rPr>
        <w:t>MI from either STE ACS or NSTE ACS, patients should receive</w:t>
      </w:r>
      <w:r w:rsidR="009F4D33" w:rsidRPr="00A048F1">
        <w:rPr>
          <w:rFonts w:asciiTheme="majorBidi" w:hAnsiTheme="majorBidi" w:cstheme="majorBidi"/>
          <w:color w:val="000000" w:themeColor="text1"/>
          <w:sz w:val="28"/>
          <w:szCs w:val="28"/>
        </w:rPr>
        <w:t xml:space="preserve"> </w:t>
      </w:r>
      <w:r w:rsidRPr="00A048F1">
        <w:rPr>
          <w:rFonts w:asciiTheme="majorBidi" w:hAnsiTheme="majorBidi" w:cstheme="majorBidi"/>
          <w:color w:val="000000" w:themeColor="text1"/>
          <w:sz w:val="28"/>
          <w:szCs w:val="28"/>
        </w:rPr>
        <w:t xml:space="preserve">indefinite treatment with aspirin, a </w:t>
      </w:r>
      <w:r w:rsidRPr="00A048F1">
        <w:rPr>
          <w:rFonts w:asciiTheme="majorBidi" w:eastAsia="Symbol-Italic" w:hAnsiTheme="majorBidi" w:cstheme="majorBidi"/>
          <w:color w:val="000000" w:themeColor="text1"/>
          <w:sz w:val="28"/>
          <w:szCs w:val="28"/>
        </w:rPr>
        <w:t>b</w:t>
      </w:r>
      <w:r w:rsidRPr="00A048F1">
        <w:rPr>
          <w:rFonts w:asciiTheme="majorBidi" w:hAnsiTheme="majorBidi" w:cstheme="majorBidi"/>
          <w:color w:val="000000" w:themeColor="text1"/>
          <w:sz w:val="28"/>
          <w:szCs w:val="28"/>
        </w:rPr>
        <w:t>-blocker, and an ACE</w:t>
      </w:r>
      <w:r w:rsidR="00A252D2" w:rsidRPr="00A048F1">
        <w:rPr>
          <w:rFonts w:asciiTheme="majorBidi" w:hAnsiTheme="majorBidi" w:cstheme="majorBidi"/>
          <w:color w:val="000000" w:themeColor="text1"/>
          <w:sz w:val="28"/>
          <w:szCs w:val="28"/>
        </w:rPr>
        <w:t xml:space="preserve"> </w:t>
      </w:r>
      <w:r w:rsidRPr="00A048F1">
        <w:rPr>
          <w:rFonts w:asciiTheme="majorBidi" w:hAnsiTheme="majorBidi" w:cstheme="majorBidi"/>
          <w:color w:val="000000" w:themeColor="text1"/>
          <w:sz w:val="28"/>
          <w:szCs w:val="28"/>
        </w:rPr>
        <w:t xml:space="preserve">inhibitor. For NSTE ACS, most patients should receive </w:t>
      </w:r>
      <w:proofErr w:type="spellStart"/>
      <w:r w:rsidRPr="00A048F1">
        <w:rPr>
          <w:rFonts w:asciiTheme="majorBidi" w:hAnsiTheme="majorBidi" w:cstheme="majorBidi"/>
          <w:color w:val="000000" w:themeColor="text1"/>
          <w:sz w:val="28"/>
          <w:szCs w:val="28"/>
        </w:rPr>
        <w:t>clopidogrel</w:t>
      </w:r>
      <w:proofErr w:type="spellEnd"/>
      <w:r w:rsidRPr="00A048F1">
        <w:rPr>
          <w:rFonts w:asciiTheme="majorBidi" w:hAnsiTheme="majorBidi" w:cstheme="majorBidi"/>
          <w:color w:val="000000" w:themeColor="text1"/>
          <w:sz w:val="28"/>
          <w:szCs w:val="28"/>
        </w:rPr>
        <w:t>,</w:t>
      </w:r>
      <w:r w:rsidR="00A252D2" w:rsidRPr="00A048F1">
        <w:rPr>
          <w:rFonts w:asciiTheme="majorBidi" w:hAnsiTheme="majorBidi" w:cstheme="majorBidi"/>
          <w:color w:val="000000" w:themeColor="text1"/>
          <w:sz w:val="28"/>
          <w:szCs w:val="28"/>
        </w:rPr>
        <w:t xml:space="preserve"> </w:t>
      </w:r>
      <w:r w:rsidRPr="00A048F1">
        <w:rPr>
          <w:rFonts w:asciiTheme="majorBidi" w:hAnsiTheme="majorBidi" w:cstheme="majorBidi"/>
          <w:color w:val="000000" w:themeColor="text1"/>
          <w:sz w:val="28"/>
          <w:szCs w:val="28"/>
        </w:rPr>
        <w:t>in addition to aspirin, for up to 9 months.</w:t>
      </w:r>
    </w:p>
    <w:p w:rsidR="002C5DE3" w:rsidRDefault="00B00812" w:rsidP="00A048F1">
      <w:pPr>
        <w:autoSpaceDE w:val="0"/>
        <w:autoSpaceDN w:val="0"/>
        <w:adjustRightInd w:val="0"/>
        <w:spacing w:after="0"/>
        <w:jc w:val="both"/>
        <w:rPr>
          <w:rFonts w:asciiTheme="majorBidi" w:hAnsiTheme="majorBidi" w:cstheme="majorBidi"/>
          <w:color w:val="000000" w:themeColor="text1"/>
          <w:sz w:val="28"/>
          <w:szCs w:val="28"/>
        </w:rPr>
      </w:pPr>
      <w:r w:rsidRPr="00A048F1">
        <w:rPr>
          <w:rFonts w:asciiTheme="majorBidi" w:hAnsiTheme="majorBidi" w:cstheme="majorBidi"/>
          <w:color w:val="000000" w:themeColor="text1"/>
          <w:sz w:val="28"/>
          <w:szCs w:val="28"/>
        </w:rPr>
        <w:t>Most patients will</w:t>
      </w:r>
      <w:r w:rsidR="00A252D2" w:rsidRPr="00A048F1">
        <w:rPr>
          <w:rFonts w:asciiTheme="majorBidi" w:hAnsiTheme="majorBidi" w:cstheme="majorBidi"/>
          <w:color w:val="000000" w:themeColor="text1"/>
          <w:sz w:val="28"/>
          <w:szCs w:val="28"/>
        </w:rPr>
        <w:t xml:space="preserve"> </w:t>
      </w:r>
      <w:r w:rsidRPr="00A048F1">
        <w:rPr>
          <w:rFonts w:asciiTheme="majorBidi" w:hAnsiTheme="majorBidi" w:cstheme="majorBidi"/>
          <w:color w:val="000000" w:themeColor="text1"/>
          <w:sz w:val="28"/>
          <w:szCs w:val="28"/>
        </w:rPr>
        <w:t>receive a statin to reduce low-density lipoprotein cholesterol to less</w:t>
      </w:r>
      <w:r w:rsidR="00A252D2" w:rsidRPr="00A048F1">
        <w:rPr>
          <w:rFonts w:asciiTheme="majorBidi" w:hAnsiTheme="majorBidi" w:cstheme="majorBidi"/>
          <w:color w:val="000000" w:themeColor="text1"/>
          <w:sz w:val="28"/>
          <w:szCs w:val="28"/>
        </w:rPr>
        <w:t xml:space="preserve"> </w:t>
      </w:r>
      <w:r w:rsidRPr="00A048F1">
        <w:rPr>
          <w:rFonts w:asciiTheme="majorBidi" w:hAnsiTheme="majorBidi" w:cstheme="majorBidi"/>
          <w:color w:val="000000" w:themeColor="text1"/>
          <w:sz w:val="28"/>
          <w:szCs w:val="28"/>
        </w:rPr>
        <w:t>than 100 mg/</w:t>
      </w:r>
      <w:proofErr w:type="spellStart"/>
      <w:r w:rsidRPr="00A048F1">
        <w:rPr>
          <w:rFonts w:asciiTheme="majorBidi" w:hAnsiTheme="majorBidi" w:cstheme="majorBidi"/>
          <w:color w:val="000000" w:themeColor="text1"/>
          <w:sz w:val="28"/>
          <w:szCs w:val="28"/>
        </w:rPr>
        <w:t>dL</w:t>
      </w:r>
      <w:proofErr w:type="spellEnd"/>
      <w:r w:rsidRPr="00A048F1">
        <w:rPr>
          <w:rFonts w:asciiTheme="majorBidi" w:hAnsiTheme="majorBidi" w:cstheme="majorBidi"/>
          <w:color w:val="000000" w:themeColor="text1"/>
          <w:sz w:val="28"/>
          <w:szCs w:val="28"/>
        </w:rPr>
        <w:t xml:space="preserve">. </w:t>
      </w:r>
    </w:p>
    <w:p w:rsidR="00B00812" w:rsidRPr="00A048F1" w:rsidRDefault="00B00812" w:rsidP="00A048F1">
      <w:pPr>
        <w:autoSpaceDE w:val="0"/>
        <w:autoSpaceDN w:val="0"/>
        <w:adjustRightInd w:val="0"/>
        <w:spacing w:after="0"/>
        <w:jc w:val="both"/>
        <w:rPr>
          <w:rFonts w:asciiTheme="majorBidi" w:hAnsiTheme="majorBidi" w:cstheme="majorBidi"/>
          <w:color w:val="000000" w:themeColor="text1"/>
          <w:sz w:val="28"/>
          <w:szCs w:val="28"/>
        </w:rPr>
      </w:pPr>
      <w:r w:rsidRPr="00A048F1">
        <w:rPr>
          <w:rFonts w:asciiTheme="majorBidi" w:hAnsiTheme="majorBidi" w:cstheme="majorBidi"/>
          <w:color w:val="000000" w:themeColor="text1"/>
          <w:sz w:val="28"/>
          <w:szCs w:val="28"/>
        </w:rPr>
        <w:t>Selected patients will also be treated with long</w:t>
      </w:r>
      <w:r w:rsidR="00A252D2" w:rsidRPr="00A048F1">
        <w:rPr>
          <w:rFonts w:asciiTheme="majorBidi" w:hAnsiTheme="majorBidi" w:cstheme="majorBidi"/>
          <w:color w:val="000000" w:themeColor="text1"/>
          <w:sz w:val="28"/>
          <w:szCs w:val="28"/>
        </w:rPr>
        <w:t xml:space="preserve"> </w:t>
      </w:r>
      <w:r w:rsidRPr="00A048F1">
        <w:rPr>
          <w:rFonts w:asciiTheme="majorBidi" w:hAnsiTheme="majorBidi" w:cstheme="majorBidi"/>
          <w:color w:val="000000" w:themeColor="text1"/>
          <w:sz w:val="28"/>
          <w:szCs w:val="28"/>
        </w:rPr>
        <w:t>term</w:t>
      </w:r>
      <w:r w:rsidR="00051222" w:rsidRPr="00A048F1">
        <w:rPr>
          <w:rFonts w:asciiTheme="majorBidi" w:hAnsiTheme="majorBidi" w:cstheme="majorBidi"/>
          <w:color w:val="000000" w:themeColor="text1"/>
          <w:sz w:val="28"/>
          <w:szCs w:val="28"/>
        </w:rPr>
        <w:t xml:space="preserve"> </w:t>
      </w:r>
      <w:r w:rsidRPr="00A048F1">
        <w:rPr>
          <w:rFonts w:asciiTheme="majorBidi" w:hAnsiTheme="majorBidi" w:cstheme="majorBidi"/>
          <w:color w:val="000000" w:themeColor="text1"/>
          <w:sz w:val="28"/>
          <w:szCs w:val="28"/>
        </w:rPr>
        <w:t>warfarin anticoagulation. For all ACS patients,</w:t>
      </w:r>
      <w:r w:rsidR="00A252D2" w:rsidRPr="00A048F1">
        <w:rPr>
          <w:rFonts w:asciiTheme="majorBidi" w:hAnsiTheme="majorBidi" w:cstheme="majorBidi"/>
          <w:color w:val="000000" w:themeColor="text1"/>
          <w:sz w:val="28"/>
          <w:szCs w:val="28"/>
        </w:rPr>
        <w:t xml:space="preserve"> </w:t>
      </w:r>
      <w:r w:rsidRPr="00A048F1">
        <w:rPr>
          <w:rFonts w:asciiTheme="majorBidi" w:hAnsiTheme="majorBidi" w:cstheme="majorBidi"/>
          <w:color w:val="000000" w:themeColor="text1"/>
          <w:sz w:val="28"/>
          <w:szCs w:val="28"/>
        </w:rPr>
        <w:t>treatment and control of modifiable risk factors such as hypertension,</w:t>
      </w:r>
      <w:r w:rsidR="00A252D2" w:rsidRPr="00A048F1">
        <w:rPr>
          <w:rFonts w:asciiTheme="majorBidi" w:hAnsiTheme="majorBidi" w:cstheme="majorBidi"/>
          <w:color w:val="000000" w:themeColor="text1"/>
          <w:sz w:val="28"/>
          <w:szCs w:val="28"/>
        </w:rPr>
        <w:t xml:space="preserve"> </w:t>
      </w:r>
      <w:r w:rsidRPr="00A048F1">
        <w:rPr>
          <w:rFonts w:asciiTheme="majorBidi" w:hAnsiTheme="majorBidi" w:cstheme="majorBidi"/>
          <w:color w:val="000000" w:themeColor="text1"/>
          <w:sz w:val="28"/>
          <w:szCs w:val="28"/>
        </w:rPr>
        <w:t xml:space="preserve">dyslipidemia, and diabetes mellitus is essential. </w:t>
      </w:r>
    </w:p>
    <w:p w:rsidR="00CB466F" w:rsidRPr="00A048F1" w:rsidRDefault="00CB466F" w:rsidP="00A048F1">
      <w:pPr>
        <w:autoSpaceDE w:val="0"/>
        <w:autoSpaceDN w:val="0"/>
        <w:adjustRightInd w:val="0"/>
        <w:spacing w:after="0"/>
        <w:jc w:val="both"/>
        <w:rPr>
          <w:rFonts w:asciiTheme="majorBidi" w:hAnsiTheme="majorBidi" w:cstheme="majorBidi"/>
          <w:b/>
          <w:bCs/>
          <w:color w:val="000000" w:themeColor="text1"/>
          <w:sz w:val="28"/>
          <w:szCs w:val="28"/>
        </w:rPr>
      </w:pPr>
    </w:p>
    <w:sectPr w:rsidR="00CB466F" w:rsidRPr="00A048F1" w:rsidSect="00A048F1">
      <w:pgSz w:w="12240" w:h="15840"/>
      <w:pgMar w:top="1440" w:right="104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inion-Regular">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Italic">
    <w:altName w:val="Times New Roman"/>
    <w:panose1 w:val="00000000000000000000"/>
    <w:charset w:val="B2"/>
    <w:family w:val="auto"/>
    <w:notTrueType/>
    <w:pitch w:val="default"/>
    <w:sig w:usb0="00002000"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Arial Unicode MS"/>
    <w:panose1 w:val="00000000000000000000"/>
    <w:charset w:val="81"/>
    <w:family w:val="auto"/>
    <w:notTrueType/>
    <w:pitch w:val="default"/>
    <w:sig w:usb0="00000001" w:usb1="09060000" w:usb2="00000010" w:usb3="00000000" w:csb0="00080000" w:csb1="00000000"/>
  </w:font>
  <w:font w:name="Symbol-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54E1"/>
    <w:multiLevelType w:val="hybridMultilevel"/>
    <w:tmpl w:val="721AEC3E"/>
    <w:lvl w:ilvl="0" w:tplc="5C105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B500A"/>
    <w:multiLevelType w:val="hybridMultilevel"/>
    <w:tmpl w:val="7F44CBF4"/>
    <w:lvl w:ilvl="0" w:tplc="0EC878A2">
      <w:start w:val="7"/>
      <w:numFmt w:val="decimal"/>
      <w:lvlText w:val="%1"/>
      <w:lvlJc w:val="left"/>
      <w:pPr>
        <w:ind w:left="1080" w:hanging="360"/>
      </w:pPr>
      <w:rPr>
        <w:rFonts w:ascii="Minion-Regular" w:cs="Minion-Regular" w:hint="default"/>
        <w:b w:val="0"/>
        <w:color w:val="231F2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05612B"/>
    <w:multiLevelType w:val="hybridMultilevel"/>
    <w:tmpl w:val="A35EFC48"/>
    <w:lvl w:ilvl="0" w:tplc="440CEC88">
      <w:start w:val="8"/>
      <w:numFmt w:val="decimal"/>
      <w:lvlText w:val="%1"/>
      <w:lvlJc w:val="left"/>
      <w:pPr>
        <w:ind w:left="1440" w:hanging="360"/>
      </w:pPr>
      <w:rPr>
        <w:rFonts w:ascii="Minion-Regular" w:cs="Minion-Regular" w:hint="default"/>
        <w:b w:val="0"/>
        <w:color w:val="231F2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48D241D"/>
    <w:multiLevelType w:val="hybridMultilevel"/>
    <w:tmpl w:val="DD4AF2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BD1A21"/>
    <w:multiLevelType w:val="hybridMultilevel"/>
    <w:tmpl w:val="3634EC58"/>
    <w:lvl w:ilvl="0" w:tplc="C69260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6202B0"/>
    <w:multiLevelType w:val="hybridMultilevel"/>
    <w:tmpl w:val="0662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4B7635"/>
    <w:multiLevelType w:val="hybridMultilevel"/>
    <w:tmpl w:val="E5BC110E"/>
    <w:lvl w:ilvl="0" w:tplc="E02A56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4E77B5"/>
    <w:multiLevelType w:val="hybridMultilevel"/>
    <w:tmpl w:val="5E7E7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662BC0"/>
    <w:multiLevelType w:val="hybridMultilevel"/>
    <w:tmpl w:val="C6C8659A"/>
    <w:lvl w:ilvl="0" w:tplc="DB68C1F8">
      <w:numFmt w:val="bullet"/>
      <w:lvlText w:val="-"/>
      <w:lvlJc w:val="left"/>
      <w:pPr>
        <w:ind w:left="720" w:hanging="360"/>
      </w:pPr>
      <w:rPr>
        <w:rFonts w:ascii="Minion-Italic" w:eastAsiaTheme="minorHAnsi" w:hAnsiTheme="minorHAnsi" w:cs="Minion-Italic" w:hint="default"/>
        <w:b w:val="0"/>
        <w:i/>
        <w:color w:val="231F2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4D247D"/>
    <w:multiLevelType w:val="hybridMultilevel"/>
    <w:tmpl w:val="E37489DC"/>
    <w:lvl w:ilvl="0" w:tplc="F01280F6">
      <w:start w:val="100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2350697"/>
    <w:multiLevelType w:val="hybridMultilevel"/>
    <w:tmpl w:val="9B72D8C0"/>
    <w:lvl w:ilvl="0" w:tplc="7CD8EA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26F2F13"/>
    <w:multiLevelType w:val="hybridMultilevel"/>
    <w:tmpl w:val="5C546D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957AFE"/>
    <w:multiLevelType w:val="hybridMultilevel"/>
    <w:tmpl w:val="743E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CA7DE4"/>
    <w:multiLevelType w:val="hybridMultilevel"/>
    <w:tmpl w:val="E0222750"/>
    <w:lvl w:ilvl="0" w:tplc="DB68C1F8">
      <w:numFmt w:val="bullet"/>
      <w:lvlText w:val="-"/>
      <w:lvlJc w:val="left"/>
      <w:pPr>
        <w:ind w:left="720" w:hanging="360"/>
      </w:pPr>
      <w:rPr>
        <w:rFonts w:ascii="Minion-Italic" w:eastAsiaTheme="minorHAnsi" w:hAnsiTheme="minorHAnsi" w:cs="Minion-Italic" w:hint="default"/>
        <w:b w:val="0"/>
        <w:i/>
        <w:color w:val="231F2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4B68F7"/>
    <w:multiLevelType w:val="hybridMultilevel"/>
    <w:tmpl w:val="4B347A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6955B0"/>
    <w:multiLevelType w:val="hybridMultilevel"/>
    <w:tmpl w:val="5BE0F45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64CD6126"/>
    <w:multiLevelType w:val="hybridMultilevel"/>
    <w:tmpl w:val="59185226"/>
    <w:lvl w:ilvl="0" w:tplc="83804A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96C1EC5"/>
    <w:multiLevelType w:val="hybridMultilevel"/>
    <w:tmpl w:val="B066C60A"/>
    <w:lvl w:ilvl="0" w:tplc="EC2849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ACB42DA"/>
    <w:multiLevelType w:val="hybridMultilevel"/>
    <w:tmpl w:val="BA086812"/>
    <w:lvl w:ilvl="0" w:tplc="C69260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6E53F2"/>
    <w:multiLevelType w:val="hybridMultilevel"/>
    <w:tmpl w:val="F54AA76E"/>
    <w:lvl w:ilvl="0" w:tplc="D2F0F2F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8223AB"/>
    <w:multiLevelType w:val="hybridMultilevel"/>
    <w:tmpl w:val="91EA3C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0"/>
  </w:num>
  <w:num w:numId="2">
    <w:abstractNumId w:val="18"/>
  </w:num>
  <w:num w:numId="3">
    <w:abstractNumId w:val="4"/>
  </w:num>
  <w:num w:numId="4">
    <w:abstractNumId w:val="14"/>
  </w:num>
  <w:num w:numId="5">
    <w:abstractNumId w:val="15"/>
  </w:num>
  <w:num w:numId="6">
    <w:abstractNumId w:val="8"/>
  </w:num>
  <w:num w:numId="7">
    <w:abstractNumId w:val="13"/>
  </w:num>
  <w:num w:numId="8">
    <w:abstractNumId w:val="3"/>
  </w:num>
  <w:num w:numId="9">
    <w:abstractNumId w:val="17"/>
  </w:num>
  <w:num w:numId="10">
    <w:abstractNumId w:val="10"/>
  </w:num>
  <w:num w:numId="11">
    <w:abstractNumId w:val="6"/>
  </w:num>
  <w:num w:numId="12">
    <w:abstractNumId w:val="11"/>
  </w:num>
  <w:num w:numId="13">
    <w:abstractNumId w:val="7"/>
  </w:num>
  <w:num w:numId="14">
    <w:abstractNumId w:val="12"/>
  </w:num>
  <w:num w:numId="15">
    <w:abstractNumId w:val="19"/>
  </w:num>
  <w:num w:numId="16">
    <w:abstractNumId w:val="1"/>
  </w:num>
  <w:num w:numId="17">
    <w:abstractNumId w:val="2"/>
  </w:num>
  <w:num w:numId="18">
    <w:abstractNumId w:val="9"/>
  </w:num>
  <w:num w:numId="19">
    <w:abstractNumId w:val="5"/>
  </w:num>
  <w:num w:numId="20">
    <w:abstractNumId w:val="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ED5B3C"/>
    <w:rsid w:val="00000F70"/>
    <w:rsid w:val="00004F46"/>
    <w:rsid w:val="00051222"/>
    <w:rsid w:val="000900BA"/>
    <w:rsid w:val="000A1A0C"/>
    <w:rsid w:val="000B1274"/>
    <w:rsid w:val="000D67A6"/>
    <w:rsid w:val="000D771F"/>
    <w:rsid w:val="000E7ED5"/>
    <w:rsid w:val="0010264F"/>
    <w:rsid w:val="001202F7"/>
    <w:rsid w:val="00120ACD"/>
    <w:rsid w:val="00123128"/>
    <w:rsid w:val="00157202"/>
    <w:rsid w:val="002116C7"/>
    <w:rsid w:val="00237E64"/>
    <w:rsid w:val="002746CF"/>
    <w:rsid w:val="002930F8"/>
    <w:rsid w:val="002C5DE3"/>
    <w:rsid w:val="003336E3"/>
    <w:rsid w:val="003C7660"/>
    <w:rsid w:val="00436B2C"/>
    <w:rsid w:val="00482A3C"/>
    <w:rsid w:val="004A5952"/>
    <w:rsid w:val="004C02AB"/>
    <w:rsid w:val="00506029"/>
    <w:rsid w:val="00506118"/>
    <w:rsid w:val="00592F6B"/>
    <w:rsid w:val="005B3ADF"/>
    <w:rsid w:val="005F2E77"/>
    <w:rsid w:val="00632E63"/>
    <w:rsid w:val="0064308C"/>
    <w:rsid w:val="00666819"/>
    <w:rsid w:val="006914A3"/>
    <w:rsid w:val="0074449D"/>
    <w:rsid w:val="007F6CD0"/>
    <w:rsid w:val="00862FC8"/>
    <w:rsid w:val="00893FEE"/>
    <w:rsid w:val="008A603B"/>
    <w:rsid w:val="008D6203"/>
    <w:rsid w:val="008E37BE"/>
    <w:rsid w:val="00914B37"/>
    <w:rsid w:val="00917AAE"/>
    <w:rsid w:val="00951D9E"/>
    <w:rsid w:val="00972B01"/>
    <w:rsid w:val="0098193B"/>
    <w:rsid w:val="00996AED"/>
    <w:rsid w:val="009F4D33"/>
    <w:rsid w:val="00A048F1"/>
    <w:rsid w:val="00A22879"/>
    <w:rsid w:val="00A252D2"/>
    <w:rsid w:val="00A256FB"/>
    <w:rsid w:val="00A501A5"/>
    <w:rsid w:val="00A67C15"/>
    <w:rsid w:val="00A93F5A"/>
    <w:rsid w:val="00AF3EDE"/>
    <w:rsid w:val="00B00812"/>
    <w:rsid w:val="00B6366C"/>
    <w:rsid w:val="00B92100"/>
    <w:rsid w:val="00BF1048"/>
    <w:rsid w:val="00C17C8D"/>
    <w:rsid w:val="00CB466F"/>
    <w:rsid w:val="00CF51D1"/>
    <w:rsid w:val="00D05E20"/>
    <w:rsid w:val="00D07F15"/>
    <w:rsid w:val="00D61D88"/>
    <w:rsid w:val="00D86B30"/>
    <w:rsid w:val="00D93626"/>
    <w:rsid w:val="00DB285E"/>
    <w:rsid w:val="00E06241"/>
    <w:rsid w:val="00E27666"/>
    <w:rsid w:val="00EC0643"/>
    <w:rsid w:val="00ED5B3C"/>
    <w:rsid w:val="00EF55DB"/>
    <w:rsid w:val="00F40E0F"/>
    <w:rsid w:val="00F41F32"/>
    <w:rsid w:val="00F42D7E"/>
    <w:rsid w:val="00F6644D"/>
    <w:rsid w:val="00FC50A5"/>
    <w:rsid w:val="00FF2B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B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5B3C"/>
    <w:pPr>
      <w:autoSpaceDE w:val="0"/>
      <w:autoSpaceDN w:val="0"/>
      <w:adjustRightInd w:val="0"/>
      <w:spacing w:after="0" w:line="240" w:lineRule="auto"/>
    </w:pPr>
    <w:rPr>
      <w:rFonts w:ascii="Symbol" w:hAnsi="Symbol" w:cs="Symbol"/>
      <w:color w:val="000000"/>
      <w:sz w:val="24"/>
      <w:szCs w:val="24"/>
    </w:rPr>
  </w:style>
  <w:style w:type="paragraph" w:styleId="ListParagraph">
    <w:name w:val="List Paragraph"/>
    <w:basedOn w:val="Normal"/>
    <w:uiPriority w:val="34"/>
    <w:qFormat/>
    <w:rsid w:val="00ED5B3C"/>
    <w:pPr>
      <w:ind w:left="720"/>
      <w:contextualSpacing/>
    </w:pPr>
  </w:style>
  <w:style w:type="paragraph" w:styleId="BalloonText">
    <w:name w:val="Balloon Text"/>
    <w:basedOn w:val="Normal"/>
    <w:link w:val="BalloonTextChar"/>
    <w:uiPriority w:val="99"/>
    <w:semiHidden/>
    <w:unhideWhenUsed/>
    <w:rsid w:val="00CB4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6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3901</TotalTime>
  <Pages>8</Pages>
  <Words>1622</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10847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ALHAMMAMI</dc:creator>
  <cp:lastModifiedBy>DR.Ahmed Saker 2o1O</cp:lastModifiedBy>
  <cp:revision>62</cp:revision>
  <dcterms:created xsi:type="dcterms:W3CDTF">2018-01-19T16:11:00Z</dcterms:created>
  <dcterms:modified xsi:type="dcterms:W3CDTF">2018-07-04T14:54:00Z</dcterms:modified>
</cp:coreProperties>
</file>