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9A3" w:rsidRDefault="00BD59A3" w:rsidP="00BD59A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Lecture 10                                                                  Dr. Haider Raheem</w:t>
      </w:r>
    </w:p>
    <w:p w:rsidR="00BD59A3" w:rsidRDefault="00BD59A3" w:rsidP="00BD59A3">
      <w:pPr>
        <w:autoSpaceDE w:val="0"/>
        <w:autoSpaceDN w:val="0"/>
        <w:bidi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D59A3" w:rsidRDefault="00BD59A3" w:rsidP="00BD59A3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Case Studies in Pharmacy Ethics</w:t>
      </w:r>
    </w:p>
    <w:p w:rsidR="00BD59A3" w:rsidRDefault="00BD59A3" w:rsidP="00BD59A3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</w:rPr>
      </w:pPr>
    </w:p>
    <w:p w:rsidR="00381991" w:rsidRDefault="00381991" w:rsidP="00381991">
      <w:pPr>
        <w:bidi w:val="0"/>
        <w:spacing w:after="0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CASE 1:</w:t>
      </w:r>
      <w:r w:rsidRPr="00381991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Managing Dental Pain</w:t>
      </w:r>
    </w:p>
    <w:p w:rsidR="00381991" w:rsidRDefault="00381991" w:rsidP="003819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381991">
        <w:rPr>
          <w:rFonts w:asciiTheme="majorBidi" w:eastAsiaTheme="minorHAnsi" w:hAnsiTheme="majorBidi" w:cstheme="majorBidi"/>
          <w:sz w:val="28"/>
          <w:szCs w:val="28"/>
        </w:rPr>
        <w:t>Ian Jones, Pharm.D., could tell just by looking at Jerry Rudolph’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s face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that he had just been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 xml:space="preserve">to the dentist. Mr.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Rudolph and Dr. Jones knew each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other not only as pharmacist and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pati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ent, but as members of the same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health club. Mr. Rudolph’s speech was slightly slurred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as he presented a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prescription to Dr. Jones. Mr. Rudolph stated, “I just had a root canal,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and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my mouth is still numb. I can’t talk very well yet. The dentist said 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he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stuff he used to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 xml:space="preserve">numb my mouth will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last a long time, maybe up to 6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hours. What’s the prescription for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anyway? I wasn’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t paying much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attention when I left the dentist’</w:t>
      </w:r>
      <w:r>
        <w:rPr>
          <w:rFonts w:asciiTheme="majorBidi" w:eastAsiaTheme="minorHAnsi" w:hAnsiTheme="majorBidi" w:cstheme="majorBidi"/>
          <w:sz w:val="28"/>
          <w:szCs w:val="28"/>
        </w:rPr>
        <w:t>s offi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ce.”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</w:p>
    <w:p w:rsidR="00381991" w:rsidRDefault="007B68A7" w:rsidP="003819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Dr. Jones replied, “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The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prescription is for Tylenol #40, which is a combination of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Tylenol and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codeine, a narcotic analgesic. It’s for pain relief.”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</w:t>
      </w:r>
    </w:p>
    <w:p w:rsidR="00381991" w:rsidRDefault="007B68A7" w:rsidP="003819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Mr. Rudolph remarked,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“I didn’t ask for anything for pain. I’m not sure about taking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strong pain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 xml:space="preserve">medication when I really don’t need it. 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Would aspirin or something else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over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 xml:space="preserve">the-counter work just as well? 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Are there any side effects from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codeine?”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</w:t>
      </w:r>
    </w:p>
    <w:p w:rsidR="00381991" w:rsidRDefault="007B68A7" w:rsidP="003819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Dr. Jones believes that pain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and pain relief are completely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subjective. Yet he doesn’t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like to encourage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the use of narcotic analgesics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until it is clear that the pain will not be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relieved by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non</w:t>
      </w:r>
      <w:r>
        <w:rPr>
          <w:rFonts w:asciiTheme="majorBidi" w:eastAsiaTheme="minorHAnsi" w:hAnsiTheme="majorBidi" w:cstheme="majorBidi"/>
          <w:sz w:val="28"/>
          <w:szCs w:val="28"/>
        </w:rPr>
        <w:t>-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opiate analgesics.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He feels this is especially true in the case of dental patients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who have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received local anesthetic agents with a long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duration of action. Should Dr.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Jones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encourage Mr. Rudolph to try aspir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in, acetaminophen, or ibuprofen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to relieve the pain?</w:t>
      </w:r>
    </w:p>
    <w:p w:rsidR="00381991" w:rsidRDefault="00381991" w:rsidP="0038199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381991" w:rsidRPr="00381991" w:rsidRDefault="00381991" w:rsidP="0038199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381991">
        <w:rPr>
          <w:rFonts w:asciiTheme="majorBidi" w:eastAsiaTheme="minorHAnsi" w:hAnsiTheme="majorBidi" w:cstheme="majorBidi"/>
          <w:b/>
          <w:bCs/>
          <w:sz w:val="28"/>
          <w:szCs w:val="28"/>
        </w:rPr>
        <w:t>Commentary</w:t>
      </w:r>
    </w:p>
    <w:p w:rsidR="007B68A7" w:rsidRDefault="00381991" w:rsidP="007B68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As in Case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1 there appear to be possible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differences in value judgments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about how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to treat pain from a tooth extr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action. Similar questions arise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about what constitutes a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side effect an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d how to determine just how bad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the side effects could be. Mr. Rudolph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se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ems to believe he will not need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what he considers to be strong pain medication. Of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course, the anesthetic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has not worn off yet, but he may well know from past experience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that he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can tolerate the anticipated level of pain. The judgment that he will not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81991">
        <w:rPr>
          <w:rFonts w:asciiTheme="majorBidi" w:eastAsiaTheme="minorHAnsi" w:hAnsiTheme="majorBidi" w:cstheme="majorBidi"/>
          <w:i/>
          <w:iCs/>
          <w:sz w:val="28"/>
          <w:szCs w:val="28"/>
        </w:rPr>
        <w:t xml:space="preserve">need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the codeine is actually a judgment 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hat he prefers the risk of pain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controlled only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with non</w:t>
      </w:r>
      <w:r>
        <w:rPr>
          <w:rFonts w:asciiTheme="majorBidi" w:eastAsiaTheme="minorHAnsi" w:hAnsiTheme="majorBidi" w:cstheme="majorBidi"/>
          <w:sz w:val="28"/>
          <w:szCs w:val="28"/>
        </w:rPr>
        <w:t>-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narcotic ana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lgesics to pain controlled by a </w:t>
      </w:r>
      <w:r w:rsidRPr="00381991">
        <w:rPr>
          <w:rFonts w:asciiTheme="majorBidi" w:eastAsiaTheme="minorHAnsi" w:hAnsiTheme="majorBidi" w:cstheme="majorBidi"/>
          <w:sz w:val="28"/>
          <w:szCs w:val="28"/>
        </w:rPr>
        <w:t>narcotic.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</w:p>
    <w:p w:rsidR="007B68A7" w:rsidRDefault="007B68A7" w:rsidP="007B68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Dr. Jones apparently views t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hese trade-offs differently. He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believes he is in a position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to know not only how much pain Mr. Rudolph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 xml:space="preserve">is likely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lastRenderedPageBreak/>
        <w:t>to experience, but also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whether the risks o</w:t>
      </w:r>
      <w:r w:rsidR="00381991">
        <w:rPr>
          <w:rFonts w:asciiTheme="majorBidi" w:eastAsiaTheme="minorHAnsi" w:hAnsiTheme="majorBidi" w:cstheme="majorBidi"/>
          <w:sz w:val="28"/>
          <w:szCs w:val="28"/>
        </w:rPr>
        <w:t>f the narcotic would be justifi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ed in his case.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</w:t>
      </w:r>
    </w:p>
    <w:p w:rsidR="007B68A7" w:rsidRDefault="007B68A7" w:rsidP="007B68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 xml:space="preserve">Attitudes about 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pain vary tremendously from one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culture to another and from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one individ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ual to another. Some people are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averse to using “strong,” or narcotic,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me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dication in part because of the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psychological connotations of using narcotics. They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may believe that the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risk of addiction, no matter how small, is not worth it. They may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a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lso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ground their judgments in even deep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er cultural attitudes about the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meaning of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pain and its control. Mor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eover, in some cultures pain is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perceived as affording some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advantage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, as a warning of an underlying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problem or as a character-building experience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in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which the sufferer learns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to cope. For other cultures and ethnic groups, pain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is something to be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expressed openly. This generates an attitude of sympathy while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providing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a rationale for explaining unusual behaviors related to pain.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</w:t>
      </w:r>
    </w:p>
    <w:p w:rsidR="007B68A7" w:rsidRDefault="007B68A7" w:rsidP="007B68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In addition,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there are those who hold the worldview that pain makes no sense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(other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than, perhaps, as a signal of a potential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medical problem). According to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this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point of view, humans should have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dominance over nature and make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use of technology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 xml:space="preserve">to suppress suffering. The dentist 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in this case seems to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gravitate toward this view,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\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while the patient is more cautious.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</w:t>
      </w:r>
    </w:p>
    <w:p w:rsidR="00381991" w:rsidRDefault="007B68A7" w:rsidP="007B68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In effect,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Dr. Jones is being asked to arbitrate a debate about which of these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two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worldviews is more appropriate for treat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ing someone experiencing dental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pain.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Surely, there is no reason why the dentist’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s view is necessarily the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more correct. Some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would be inclined to s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ay that these issues are simply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matters of taste, that there is no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“right”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answer. In that case, the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pharmacist is being asked as a friend to give counsel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on a matter of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personal preference, a role he might want to take on as a friend but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surely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 xml:space="preserve">not as a pharmacist. Even if we want to 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view the question of whether or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not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to fi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ght pain aggressively as having a cor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rect answer, it is not the sort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of issue about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which any medical professional—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dentist, physician, or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pharmacist—can really claim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to have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expertise. It is a question of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>aesthetics, of what kind of lifestyle is best. It may</w:t>
      </w:r>
      <w:r w:rsidR="00381991">
        <w:rPr>
          <w:rFonts w:asciiTheme="majorBidi" w:eastAsiaTheme="minorHAnsi" w:hAnsiTheme="majorBidi" w:cstheme="majorBidi"/>
          <w:sz w:val="28"/>
          <w:szCs w:val="28"/>
        </w:rPr>
        <w:t xml:space="preserve"> also be a question of </w:t>
      </w:r>
      <w:r w:rsidR="00381991" w:rsidRPr="00381991">
        <w:rPr>
          <w:rFonts w:asciiTheme="majorBidi" w:eastAsiaTheme="minorHAnsi" w:hAnsiTheme="majorBidi" w:cstheme="majorBidi"/>
          <w:sz w:val="28"/>
          <w:szCs w:val="28"/>
        </w:rPr>
        <w:t xml:space="preserve">what kind of lifestyle is ethical. </w:t>
      </w:r>
    </w:p>
    <w:p w:rsidR="007B68A7" w:rsidRDefault="007B68A7" w:rsidP="007B68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7B68A7" w:rsidRDefault="007B68A7" w:rsidP="007B68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CASE 2:</w:t>
      </w:r>
      <w:r w:rsidRPr="007B68A7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Use of Generic Drugs</w:t>
      </w:r>
    </w:p>
    <w:p w:rsidR="007B68A7" w:rsidRPr="007B68A7" w:rsidRDefault="007B68A7" w:rsidP="007B68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B68A7">
        <w:rPr>
          <w:rFonts w:asciiTheme="majorBidi" w:eastAsiaTheme="minorHAnsi" w:hAnsiTheme="majorBidi" w:cstheme="majorBidi"/>
          <w:sz w:val="28"/>
          <w:szCs w:val="28"/>
        </w:rPr>
        <w:t xml:space="preserve">Sandra Kelly, Pharm.D., was impressed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with the professionalism of her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new employer,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 xml:space="preserve">Mark Pierce,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the pharmacist/owner of Midtown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Pharmacy. Dr. Pierce took the time to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counsel patients about the side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effects of medications and often stepped out from behind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the counter to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assist a customer in selecting a nonprescription drug product. However,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Dr. Kelly noted that Dr. Pierce seldom a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sked patients if they preferred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generic or brand</w:t>
      </w:r>
      <w:r>
        <w:rPr>
          <w:rFonts w:asciiTheme="majorBidi" w:eastAsiaTheme="minorHAnsi" w:hAnsiTheme="majorBidi" w:cstheme="majorBidi"/>
          <w:sz w:val="28"/>
          <w:szCs w:val="28"/>
        </w:rPr>
        <w:t>-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name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medications. Dr. Kelly had strong negative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feelings about the bioequivalence of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some generic drugs to innovator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lastRenderedPageBreak/>
        <w:t>drugs, in particular, drugs with a narrow therapeutic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index. Her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suspicions had been fostered by several pharmacy school instructors who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emphasized their personal biases against u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sing generics for critical-dose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drugs, such as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immunosuppressive agents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. One instructor went so far as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to say, “A good pharmacist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would not disp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ense generic drugs for critical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dose drugs.”</w:t>
      </w:r>
    </w:p>
    <w:p w:rsidR="007B68A7" w:rsidRDefault="007B68A7" w:rsidP="007B68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Dr. Kelly asked Dr. Pierce why patients weren’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t routinely given the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option to choose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between generic and bra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nd-name drugs. Dr. Pierce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stated, “There is a sign on the cash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regi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ster in the pharmacy that tells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patients to ask about generic drugs. If they don’t request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one, I’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m not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going to encourage the patient to choose a brand-name product. We make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a larger profit on generics, so I prefer dispensing them whenever I can.”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In addition to her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general concerns about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the effectiveness of generics,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Dr. Kelly is uncomfortable with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specific practice of not giving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patients a real choice. The sign on the cash register is not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very large.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 xml:space="preserve">Should she comply with the pharmacy’s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informal policy that encourages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use of generics, or should she let patients know they have a choice?</w:t>
      </w:r>
    </w:p>
    <w:p w:rsidR="007B68A7" w:rsidRDefault="007B68A7" w:rsidP="007B68A7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7B68A7" w:rsidRPr="007B68A7" w:rsidRDefault="007B68A7" w:rsidP="007B68A7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7B68A7">
        <w:rPr>
          <w:rFonts w:asciiTheme="majorBidi" w:eastAsiaTheme="minorHAnsi" w:hAnsiTheme="majorBidi" w:cstheme="majorBidi"/>
          <w:b/>
          <w:bCs/>
          <w:sz w:val="28"/>
          <w:szCs w:val="28"/>
        </w:rPr>
        <w:t>Commentary</w:t>
      </w:r>
    </w:p>
    <w:p w:rsidR="00DC2BF0" w:rsidRDefault="007B68A7" w:rsidP="00DC2BF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7B68A7">
        <w:rPr>
          <w:rFonts w:asciiTheme="majorBidi" w:eastAsiaTheme="minorHAnsi" w:hAnsiTheme="majorBidi" w:cstheme="majorBidi"/>
          <w:sz w:val="28"/>
          <w:szCs w:val="28"/>
        </w:rPr>
        <w:t>Once again the problems of this case m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ay appear to raise questions of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medical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science. Dr. Kelly and her inst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ructors in pharmacy school have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been impressed by the pharmaco</w:t>
      </w:r>
      <w:r w:rsidR="00DC2BF0">
        <w:rPr>
          <w:rFonts w:asciiTheme="majorBidi" w:eastAsiaTheme="minorHAnsi" w:hAnsiTheme="majorBidi" w:cstheme="majorBidi"/>
          <w:sz w:val="28"/>
          <w:szCs w:val="28"/>
        </w:rPr>
        <w:t xml:space="preserve">logical data reportedly showing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inconsistent bioequivalence of generic</w:t>
      </w:r>
      <w:r w:rsidR="00DC2BF0">
        <w:rPr>
          <w:rFonts w:asciiTheme="majorBidi" w:eastAsiaTheme="minorHAnsi" w:hAnsiTheme="majorBidi" w:cstheme="majorBidi"/>
          <w:sz w:val="28"/>
          <w:szCs w:val="28"/>
        </w:rPr>
        <w:t xml:space="preserve"> drugs as compared with name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brand medications. Furthermore, Dr. Kelly’s instructors</w:t>
      </w:r>
      <w:r w:rsidR="00DC2BF0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went so far as</w:t>
      </w:r>
      <w:r w:rsidR="00DC2BF0">
        <w:rPr>
          <w:rFonts w:asciiTheme="majorBidi" w:eastAsiaTheme="minorHAnsi" w:hAnsiTheme="majorBidi" w:cstheme="majorBidi"/>
          <w:sz w:val="28"/>
          <w:szCs w:val="28"/>
        </w:rPr>
        <w:t xml:space="preserve"> to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make a value judgment on the quality of the pharmacist, suggesting</w:t>
      </w:r>
      <w:r w:rsidR="00DC2BF0">
        <w:rPr>
          <w:rFonts w:asciiTheme="majorBidi" w:eastAsiaTheme="minorHAnsi" w:hAnsiTheme="majorBidi" w:cstheme="majorBidi"/>
          <w:sz w:val="28"/>
          <w:szCs w:val="28"/>
        </w:rPr>
        <w:t xml:space="preserve"> that a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bad pharmacist dispenses generics for critical-dose drugs. However,</w:t>
      </w:r>
      <w:r w:rsidR="00DC2BF0">
        <w:rPr>
          <w:rFonts w:asciiTheme="majorBidi" w:eastAsiaTheme="minorHAnsi" w:hAnsiTheme="majorBidi" w:cstheme="majorBidi"/>
          <w:sz w:val="28"/>
          <w:szCs w:val="28"/>
        </w:rPr>
        <w:t xml:space="preserve"> even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if one assumes that there is less consisten</w:t>
      </w:r>
      <w:r w:rsidR="00DC2BF0">
        <w:rPr>
          <w:rFonts w:asciiTheme="majorBidi" w:eastAsiaTheme="minorHAnsi" w:hAnsiTheme="majorBidi" w:cstheme="majorBidi"/>
          <w:sz w:val="28"/>
          <w:szCs w:val="28"/>
        </w:rPr>
        <w:t xml:space="preserve">cy in generic compounds as well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as</w:t>
      </w:r>
      <w:r w:rsidR="00DC2BF0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 xml:space="preserve">a greater risk of getting an ineffective </w:t>
      </w:r>
      <w:r w:rsidR="00DC2BF0">
        <w:rPr>
          <w:rFonts w:asciiTheme="majorBidi" w:eastAsiaTheme="minorHAnsi" w:hAnsiTheme="majorBidi" w:cstheme="majorBidi"/>
          <w:sz w:val="28"/>
          <w:szCs w:val="28"/>
        </w:rPr>
        <w:t xml:space="preserve">dose, it does not automatically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follow that the</w:t>
      </w:r>
      <w:r w:rsidR="00DC2BF0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7B68A7">
        <w:rPr>
          <w:rFonts w:asciiTheme="majorBidi" w:eastAsiaTheme="minorHAnsi" w:hAnsiTheme="majorBidi" w:cstheme="majorBidi"/>
          <w:sz w:val="28"/>
          <w:szCs w:val="28"/>
        </w:rPr>
        <w:t>patient should prefer the brand name compound.</w:t>
      </w:r>
      <w:r w:rsidR="00DC2BF0">
        <w:rPr>
          <w:rFonts w:asciiTheme="majorBidi" w:eastAsiaTheme="minorHAnsi" w:hAnsiTheme="majorBidi" w:cstheme="majorBidi"/>
          <w:sz w:val="28"/>
          <w:szCs w:val="28"/>
        </w:rPr>
        <w:t xml:space="preserve"> </w:t>
      </w:r>
    </w:p>
    <w:p w:rsidR="00DC2BF0" w:rsidRDefault="00DC2BF0" w:rsidP="00DC2BF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If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through careful consideration of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pertinent research on the effi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cacy of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generic drugs Dr. Kelly concludes that one can buy greater reliabili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ty by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paying a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higher price, she still must consi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der whether it is wise to spend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more money for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extra margin of adva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ntage from the brand name drug.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The answer will depend on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how one perceive</w:t>
      </w:r>
      <w:r>
        <w:rPr>
          <w:rFonts w:asciiTheme="majorBidi" w:eastAsiaTheme="minorHAnsi" w:hAnsiTheme="majorBidi" w:cstheme="majorBidi"/>
          <w:sz w:val="28"/>
          <w:szCs w:val="28"/>
        </w:rPr>
        <w:t>s the value of the extra benefi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t from a brand-name drug as compared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with all the other things one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might do with the extra money.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</w:p>
    <w:p w:rsidR="00DC2BF0" w:rsidRDefault="00DC2BF0" w:rsidP="00DC2BF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Choosing how to spend one’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s money is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clearly not a question of medical science.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It is a question of values.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Different patients are likely to make different value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judgments. If a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patient is quite wealthy and has a high degree of concern about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effectiveness and safety of the drug bei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ng taken, it would certainly be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understandable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for that patient to spend the extra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money to achieve an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additional level of safety. This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would to some degree depend on how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important the hoped-for benefi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ts would be.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It </w:t>
      </w:r>
      <w:r>
        <w:rPr>
          <w:rFonts w:asciiTheme="majorBidi" w:eastAsiaTheme="minorHAnsi" w:hAnsiTheme="majorBidi" w:cstheme="majorBidi"/>
          <w:sz w:val="28"/>
          <w:szCs w:val="28"/>
        </w:rPr>
        <w:lastRenderedPageBreak/>
        <w:t xml:space="preserve">may be more reasonable to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take some risk with a generic drug for a headache than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for the control of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seizure activity.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</w:p>
    <w:p w:rsidR="00DC2BF0" w:rsidRDefault="00DC2BF0" w:rsidP="00DC2BF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However, those for whom the “alternative costs”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of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brand-name medications are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high—th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ose with less disposable income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who are less concerned about the effectiveness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of the medication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probably would prefer the generic. The value trade-off is in large part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not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medical. If one assumes that the gener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ic drug is supposed to have met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some minimal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standards in the manufac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turing process, the risk may be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less than Dr. Kelly fears.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</w:p>
    <w:p w:rsidR="007B68A7" w:rsidRDefault="00DC2BF0" w:rsidP="00DC2BF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But Dr.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Pierce seems to be engaging in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evaluative judgments as well. He simply may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not share Dr. Kelly’</w:t>
      </w:r>
      <w:r>
        <w:rPr>
          <w:rFonts w:asciiTheme="majorBidi" w:eastAsiaTheme="minorHAnsi" w:hAnsiTheme="majorBidi" w:cstheme="majorBidi"/>
          <w:sz w:val="28"/>
          <w:szCs w:val="28"/>
        </w:rPr>
        <w:t>s concern about the risks of fi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lling prescriptions with generic drugs.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His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 xml:space="preserve">may simply be a different value judgment.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There is a complicating factor,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however.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r. Pierce admits that the profit on the generic is greater.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Insofar as the patient is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maneuvered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into the drug preferred by the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pharmacis</w:t>
      </w:r>
      <w:r>
        <w:rPr>
          <w:rFonts w:asciiTheme="majorBidi" w:eastAsiaTheme="minorHAnsi" w:hAnsiTheme="majorBidi" w:cstheme="majorBidi"/>
          <w:sz w:val="28"/>
          <w:szCs w:val="28"/>
        </w:rPr>
        <w:t>t for reasons of personal profi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t,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he case begins to raise ethical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 xml:space="preserve">as well as </w:t>
      </w:r>
      <w:proofErr w:type="spellStart"/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nonethical</w:t>
      </w:r>
      <w:proofErr w:type="spellEnd"/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 xml:space="preserve"> questions. When the right of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patient to be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informed and to choose among alternatives is violated by the pharmacist,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 xml:space="preserve">the problem is no longer simply one of </w:t>
      </w:r>
      <w:proofErr w:type="spellStart"/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no</w:t>
      </w:r>
      <w:r>
        <w:rPr>
          <w:rFonts w:asciiTheme="majorBidi" w:eastAsiaTheme="minorHAnsi" w:hAnsiTheme="majorBidi" w:cstheme="majorBidi"/>
          <w:sz w:val="28"/>
          <w:szCs w:val="28"/>
        </w:rPr>
        <w:t>nmoral</w:t>
      </w:r>
      <w:proofErr w:type="spellEnd"/>
      <w:r>
        <w:rPr>
          <w:rFonts w:asciiTheme="majorBidi" w:eastAsiaTheme="minorHAnsi" w:hAnsiTheme="majorBidi" w:cstheme="majorBidi"/>
          <w:sz w:val="28"/>
          <w:szCs w:val="28"/>
        </w:rPr>
        <w:t xml:space="preserve"> value preferences. It is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to cases that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will help distinguish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between ethical and </w:t>
      </w:r>
      <w:proofErr w:type="spellStart"/>
      <w:r>
        <w:rPr>
          <w:rFonts w:asciiTheme="majorBidi" w:eastAsiaTheme="minorHAnsi" w:hAnsiTheme="majorBidi" w:cstheme="majorBidi"/>
          <w:sz w:val="28"/>
          <w:szCs w:val="28"/>
        </w:rPr>
        <w:t>nonethical</w:t>
      </w:r>
      <w:proofErr w:type="spellEnd"/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7B68A7" w:rsidRPr="007B68A7">
        <w:rPr>
          <w:rFonts w:asciiTheme="majorBidi" w:eastAsiaTheme="minorHAnsi" w:hAnsiTheme="majorBidi" w:cstheme="majorBidi"/>
          <w:sz w:val="28"/>
          <w:szCs w:val="28"/>
        </w:rPr>
        <w:t>evaluations that we now turn.</w:t>
      </w:r>
    </w:p>
    <w:p w:rsidR="00DC2BF0" w:rsidRPr="00DC2BF0" w:rsidRDefault="00DC2BF0" w:rsidP="00DC2BF0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DC2BF0" w:rsidRPr="00DC2BF0" w:rsidRDefault="00DC2BF0" w:rsidP="00DC2BF0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DC2BF0">
        <w:rPr>
          <w:rFonts w:asciiTheme="majorBidi" w:eastAsiaTheme="minorHAnsi" w:hAnsiTheme="majorBidi" w:cstheme="majorBidi"/>
          <w:b/>
          <w:bCs/>
          <w:sz w:val="28"/>
          <w:szCs w:val="28"/>
        </w:rPr>
        <w:t>CASE 3: A Medication Error on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the Oncology Unit: Who Has the </w:t>
      </w:r>
      <w:r w:rsidRPr="00DC2BF0">
        <w:rPr>
          <w:rFonts w:asciiTheme="majorBidi" w:eastAsiaTheme="minorHAnsi" w:hAnsiTheme="majorBidi" w:cstheme="majorBidi"/>
          <w:b/>
          <w:bCs/>
          <w:sz w:val="28"/>
          <w:szCs w:val="28"/>
        </w:rPr>
        <w:t>Final Word?</w:t>
      </w:r>
    </w:p>
    <w:p w:rsidR="00DC2BF0" w:rsidRDefault="00DC2BF0" w:rsidP="004016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DC2BF0">
        <w:rPr>
          <w:rFonts w:asciiTheme="majorBidi" w:eastAsiaTheme="minorHAnsi" w:hAnsiTheme="majorBidi" w:cstheme="majorBidi"/>
          <w:sz w:val="28"/>
          <w:szCs w:val="28"/>
        </w:rPr>
        <w:t>Since Edward Strunk, Pharm.D., was a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new clinical pharmacist on the </w:t>
      </w:r>
      <w:r w:rsidRPr="00DC2BF0">
        <w:rPr>
          <w:rFonts w:asciiTheme="majorBidi" w:eastAsiaTheme="minorHAnsi" w:hAnsiTheme="majorBidi" w:cstheme="majorBidi"/>
          <w:sz w:val="28"/>
          <w:szCs w:val="28"/>
        </w:rPr>
        <w:t>oncology unit, this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was literally the fi</w:t>
      </w:r>
      <w:r w:rsidRPr="00DC2BF0">
        <w:rPr>
          <w:rFonts w:asciiTheme="majorBidi" w:eastAsiaTheme="minorHAnsi" w:hAnsiTheme="majorBidi" w:cstheme="majorBidi"/>
          <w:sz w:val="28"/>
          <w:szCs w:val="28"/>
        </w:rPr>
        <w:t>rs</w:t>
      </w:r>
      <w:r>
        <w:rPr>
          <w:rFonts w:asciiTheme="majorBidi" w:eastAsiaTheme="minorHAnsi" w:hAnsiTheme="majorBidi" w:cstheme="majorBidi"/>
          <w:sz w:val="28"/>
          <w:szCs w:val="28"/>
        </w:rPr>
        <w:t>t time he had ever discovered a medication error. At fi</w:t>
      </w:r>
      <w:r w:rsidRPr="00DC2BF0">
        <w:rPr>
          <w:rFonts w:asciiTheme="majorBidi" w:eastAsiaTheme="minorHAnsi" w:hAnsiTheme="majorBidi" w:cstheme="majorBidi"/>
          <w:sz w:val="28"/>
          <w:szCs w:val="28"/>
        </w:rPr>
        <w:t>rst he wasn’t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DC2BF0">
        <w:rPr>
          <w:rFonts w:asciiTheme="majorBidi" w:eastAsiaTheme="minorHAnsi" w:hAnsiTheme="majorBidi" w:cstheme="majorBidi"/>
          <w:sz w:val="28"/>
          <w:szCs w:val="28"/>
        </w:rPr>
        <w:t>sure wh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at to do. Dr. Strunk was in the </w:t>
      </w:r>
      <w:r w:rsidRPr="00DC2BF0">
        <w:rPr>
          <w:rFonts w:asciiTheme="majorBidi" w:eastAsiaTheme="minorHAnsi" w:hAnsiTheme="majorBidi" w:cstheme="majorBidi"/>
          <w:sz w:val="28"/>
          <w:szCs w:val="28"/>
        </w:rPr>
        <w:t>process of reviewing the medical records of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the patients on his unit and </w:t>
      </w:r>
      <w:r w:rsidRPr="00DC2BF0">
        <w:rPr>
          <w:rFonts w:asciiTheme="majorBidi" w:eastAsiaTheme="minorHAnsi" w:hAnsiTheme="majorBidi" w:cstheme="majorBidi"/>
          <w:sz w:val="28"/>
          <w:szCs w:val="28"/>
        </w:rPr>
        <w:t>updating orders when he noted the error. It appeared that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the physician </w:t>
      </w:r>
      <w:r w:rsidRPr="00DC2BF0">
        <w:rPr>
          <w:rFonts w:asciiTheme="majorBidi" w:eastAsiaTheme="minorHAnsi" w:hAnsiTheme="majorBidi" w:cstheme="majorBidi"/>
          <w:sz w:val="28"/>
          <w:szCs w:val="28"/>
        </w:rPr>
        <w:t>had written an order for “L-PAM 2 mg.”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Lorazepam, an antianxiety </w:t>
      </w:r>
      <w:r w:rsidRPr="00DC2BF0">
        <w:rPr>
          <w:rFonts w:asciiTheme="majorBidi" w:eastAsiaTheme="minorHAnsi" w:hAnsiTheme="majorBidi" w:cstheme="majorBidi"/>
          <w:sz w:val="28"/>
          <w:szCs w:val="28"/>
        </w:rPr>
        <w:t>agent,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DC2BF0">
        <w:rPr>
          <w:rFonts w:asciiTheme="majorBidi" w:eastAsiaTheme="minorHAnsi" w:hAnsiTheme="majorBidi" w:cstheme="majorBidi"/>
          <w:sz w:val="28"/>
          <w:szCs w:val="28"/>
        </w:rPr>
        <w:t xml:space="preserve">was mistakenly dispensed instead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of melphalan, an antineoplastic </w:t>
      </w:r>
      <w:r w:rsidRPr="00DC2BF0">
        <w:rPr>
          <w:rFonts w:asciiTheme="majorBidi" w:eastAsiaTheme="minorHAnsi" w:hAnsiTheme="majorBidi" w:cstheme="majorBidi"/>
          <w:sz w:val="28"/>
          <w:szCs w:val="28"/>
        </w:rPr>
        <w:t>agent. The patient had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DC2BF0">
        <w:rPr>
          <w:rFonts w:asciiTheme="majorBidi" w:eastAsiaTheme="minorHAnsi" w:hAnsiTheme="majorBidi" w:cstheme="majorBidi"/>
          <w:sz w:val="28"/>
          <w:szCs w:val="28"/>
        </w:rPr>
        <w:t>received lora</w:t>
      </w:r>
      <w:r w:rsidR="0040165D">
        <w:rPr>
          <w:rFonts w:asciiTheme="majorBidi" w:eastAsiaTheme="minorHAnsi" w:hAnsiTheme="majorBidi" w:cstheme="majorBidi"/>
          <w:sz w:val="28"/>
          <w:szCs w:val="28"/>
        </w:rPr>
        <w:t xml:space="preserve">zepam for 6 days instead of the </w:t>
      </w:r>
      <w:r w:rsidRPr="00DC2BF0">
        <w:rPr>
          <w:rFonts w:asciiTheme="majorBidi" w:eastAsiaTheme="minorHAnsi" w:hAnsiTheme="majorBidi" w:cstheme="majorBidi"/>
          <w:sz w:val="28"/>
          <w:szCs w:val="28"/>
        </w:rPr>
        <w:t>melphalan. “L-PAM” was the formal and</w:t>
      </w:r>
      <w:r w:rsidR="0040165D">
        <w:rPr>
          <w:rFonts w:asciiTheme="majorBidi" w:eastAsiaTheme="minorHAnsi" w:hAnsiTheme="majorBidi" w:cstheme="majorBidi"/>
          <w:sz w:val="28"/>
          <w:szCs w:val="28"/>
        </w:rPr>
        <w:t xml:space="preserve"> correct abbreviation for </w:t>
      </w:r>
      <w:r w:rsidRPr="00DC2BF0">
        <w:rPr>
          <w:rFonts w:asciiTheme="majorBidi" w:eastAsiaTheme="minorHAnsi" w:hAnsiTheme="majorBidi" w:cstheme="majorBidi"/>
          <w:sz w:val="28"/>
          <w:szCs w:val="28"/>
        </w:rPr>
        <w:t>melphalan, but lorazepam was often incorrectly abbreviated as</w:t>
      </w:r>
      <w:r w:rsidR="0040165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DC2BF0">
        <w:rPr>
          <w:rFonts w:asciiTheme="majorBidi" w:eastAsiaTheme="minorHAnsi" w:hAnsiTheme="majorBidi" w:cstheme="majorBidi"/>
          <w:sz w:val="28"/>
          <w:szCs w:val="28"/>
        </w:rPr>
        <w:t>“L-Pam”</w:t>
      </w:r>
      <w:r w:rsidR="0040165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DC2BF0">
        <w:rPr>
          <w:rFonts w:asciiTheme="majorBidi" w:eastAsiaTheme="minorHAnsi" w:hAnsiTheme="majorBidi" w:cstheme="majorBidi"/>
          <w:sz w:val="28"/>
          <w:szCs w:val="28"/>
        </w:rPr>
        <w:t>as well, which caused considerab</w:t>
      </w:r>
      <w:r w:rsidR="0040165D">
        <w:rPr>
          <w:rFonts w:asciiTheme="majorBidi" w:eastAsiaTheme="minorHAnsi" w:hAnsiTheme="majorBidi" w:cstheme="majorBidi"/>
          <w:sz w:val="28"/>
          <w:szCs w:val="28"/>
        </w:rPr>
        <w:t xml:space="preserve">le confusion and in this case a </w:t>
      </w:r>
      <w:r w:rsidRPr="00DC2BF0">
        <w:rPr>
          <w:rFonts w:asciiTheme="majorBidi" w:eastAsiaTheme="minorHAnsi" w:hAnsiTheme="majorBidi" w:cstheme="majorBidi"/>
          <w:sz w:val="28"/>
          <w:szCs w:val="28"/>
        </w:rPr>
        <w:t>medication error</w:t>
      </w:r>
      <w:r w:rsidR="0040165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DC2BF0">
        <w:rPr>
          <w:rFonts w:asciiTheme="majorBidi" w:eastAsiaTheme="minorHAnsi" w:hAnsiTheme="majorBidi" w:cstheme="majorBidi"/>
          <w:sz w:val="28"/>
          <w:szCs w:val="28"/>
        </w:rPr>
        <w:t>by t</w:t>
      </w:r>
      <w:r w:rsidR="0040165D">
        <w:rPr>
          <w:rFonts w:asciiTheme="majorBidi" w:eastAsiaTheme="minorHAnsi" w:hAnsiTheme="majorBidi" w:cstheme="majorBidi"/>
          <w:sz w:val="28"/>
          <w:szCs w:val="28"/>
        </w:rPr>
        <w:t>he pharmacist who originally fi</w:t>
      </w:r>
      <w:r w:rsidRPr="00DC2BF0">
        <w:rPr>
          <w:rFonts w:asciiTheme="majorBidi" w:eastAsiaTheme="minorHAnsi" w:hAnsiTheme="majorBidi" w:cstheme="majorBidi"/>
          <w:sz w:val="28"/>
          <w:szCs w:val="28"/>
        </w:rPr>
        <w:t>lled the prescription.</w:t>
      </w:r>
    </w:p>
    <w:p w:rsidR="0040165D" w:rsidRPr="0040165D" w:rsidRDefault="0040165D" w:rsidP="004016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The physician had renewed the order for “L-PAM 2 mg.”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After confi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rming with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physician that a mistake h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ad been made, Dr. Strunk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dispensed the correct medication.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He also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reviewed the medical record to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see if the patient had suffered any ill effects from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the lorazepam. It did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not appear that the patient had suffered any adverse drug reactions.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Yet Dr. Strunk wondered how one could me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asure the harm that was done by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not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receiving the appropriate antineopla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stic drug, especially since the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patient was diagnosed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with ovarian cancer?</w:t>
      </w:r>
    </w:p>
    <w:p w:rsidR="0040165D" w:rsidRDefault="0040165D" w:rsidP="004016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lastRenderedPageBreak/>
        <w:t xml:space="preserve">      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Dr. Strunk decided to approach his sup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ervisor with his discovery. The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clinical supervisor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 xml:space="preserve">told Dr. Strunk that it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was hospital policy to complete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a medication error report but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 xml:space="preserve">not to inform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patients of errors such as this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on the grounds that it would only upset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pat</w:t>
      </w:r>
      <w:r>
        <w:rPr>
          <w:rFonts w:asciiTheme="majorBidi" w:eastAsiaTheme="minorHAnsi" w:hAnsiTheme="majorBidi" w:cstheme="majorBidi"/>
          <w:sz w:val="28"/>
          <w:szCs w:val="28"/>
        </w:rPr>
        <w:t>ients and undermine their confi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dence in the hospital and their caregivers. The supervisor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claimed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that the risk-management committ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ee reasoned that it was morally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unacceptable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to disturb patients if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y had not been injured. In this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particular case, no one would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ever know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that an error was made, as the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melphalan and lorazepam look remarkably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similar, and the nurses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recorded that “L-PAM 2 mg” was given to the patient. Dr. Strunk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was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troubled that the patient was unaware of th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e mistake and felt that she had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a right to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be informed. He was also not certain that the hospital’s po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licy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was ethically sound.</w:t>
      </w:r>
    </w:p>
    <w:p w:rsidR="0040165D" w:rsidRDefault="0040165D" w:rsidP="0040165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40165D" w:rsidRPr="0040165D" w:rsidRDefault="0040165D" w:rsidP="0040165D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40165D">
        <w:rPr>
          <w:rFonts w:asciiTheme="majorBidi" w:eastAsiaTheme="minorHAnsi" w:hAnsiTheme="majorBidi" w:cstheme="majorBidi"/>
          <w:b/>
          <w:bCs/>
          <w:sz w:val="28"/>
          <w:szCs w:val="28"/>
        </w:rPr>
        <w:t>Commentary</w:t>
      </w:r>
    </w:p>
    <w:p w:rsidR="00AA5C7D" w:rsidRDefault="0040165D" w:rsidP="00AA5C7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40165D">
        <w:rPr>
          <w:rFonts w:asciiTheme="majorBidi" w:eastAsiaTheme="minorHAnsi" w:hAnsiTheme="majorBidi" w:cstheme="majorBidi"/>
          <w:sz w:val="28"/>
          <w:szCs w:val="28"/>
        </w:rPr>
        <w:t>In this case, the hospital’s moral policy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seems controversial. One could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easily suggest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that it is grounded in self-int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erest, since the hospital could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be in serious legal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trouble if the patien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t learned of the error. Assume,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however, for purposes of discussion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that 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r. Strunk is convinced that the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hospital’s policy is, in fact, believed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by administrators and the risk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management committee to have a moral, rather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than a self-serving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purpose—that they really believe it would be unethical to upset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patients.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This, after all, is a long-standing interpretation of the Hippocratic Oath’s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imperative to do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whatever is believed t</w:t>
      </w:r>
      <w:r w:rsidR="00AA5C7D">
        <w:rPr>
          <w:rFonts w:asciiTheme="majorBidi" w:eastAsiaTheme="minorHAnsi" w:hAnsiTheme="majorBidi" w:cstheme="majorBidi"/>
          <w:sz w:val="28"/>
          <w:szCs w:val="28"/>
        </w:rPr>
        <w:t>o benefit that patient</w:t>
      </w:r>
      <w:r w:rsidRPr="0040165D">
        <w:rPr>
          <w:rFonts w:asciiTheme="majorBidi" w:eastAsiaTheme="minorHAnsi" w:hAnsiTheme="majorBidi" w:cstheme="majorBidi"/>
          <w:sz w:val="28"/>
          <w:szCs w:val="28"/>
        </w:rPr>
        <w:t>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</w:p>
    <w:p w:rsidR="00AA5C7D" w:rsidRDefault="00AA5C7D" w:rsidP="00AA5C7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="0040165D" w:rsidRPr="0040165D">
        <w:rPr>
          <w:rFonts w:asciiTheme="majorBidi" w:eastAsiaTheme="minorHAnsi" w:hAnsiTheme="majorBidi" w:cstheme="majorBidi"/>
          <w:sz w:val="28"/>
          <w:szCs w:val="28"/>
        </w:rPr>
        <w:t>If the hospital’s</w:t>
      </w:r>
      <w:r w:rsidR="0040165D">
        <w:rPr>
          <w:rFonts w:asciiTheme="majorBidi" w:eastAsiaTheme="minorHAnsi" w:hAnsiTheme="majorBidi" w:cstheme="majorBidi"/>
          <w:sz w:val="28"/>
          <w:szCs w:val="28"/>
        </w:rPr>
        <w:t xml:space="preserve"> position is intended to have a </w:t>
      </w:r>
      <w:r w:rsidR="0040165D" w:rsidRPr="0040165D">
        <w:rPr>
          <w:rFonts w:asciiTheme="majorBidi" w:eastAsiaTheme="minorHAnsi" w:hAnsiTheme="majorBidi" w:cstheme="majorBidi"/>
          <w:sz w:val="28"/>
          <w:szCs w:val="28"/>
        </w:rPr>
        <w:t>moral purpose, then there is a</w:t>
      </w:r>
      <w:r w:rsidR="0040165D">
        <w:rPr>
          <w:rFonts w:asciiTheme="majorBidi" w:eastAsiaTheme="minorHAnsi" w:hAnsiTheme="majorBidi" w:cstheme="majorBidi"/>
          <w:sz w:val="28"/>
          <w:szCs w:val="28"/>
        </w:rPr>
        <w:t xml:space="preserve"> real conflict between the holders of two ethical perspectives. </w:t>
      </w:r>
      <w:r w:rsidR="0040165D" w:rsidRPr="0040165D">
        <w:rPr>
          <w:rFonts w:asciiTheme="majorBidi" w:eastAsiaTheme="minorHAnsi" w:hAnsiTheme="majorBidi" w:cstheme="majorBidi"/>
          <w:sz w:val="28"/>
          <w:szCs w:val="28"/>
        </w:rPr>
        <w:t>Here the issue is whether a pharmacist</w:t>
      </w:r>
      <w:r w:rsidR="0040165D">
        <w:rPr>
          <w:rFonts w:asciiTheme="majorBidi" w:eastAsiaTheme="minorHAnsi" w:hAnsiTheme="majorBidi" w:cstheme="majorBidi"/>
          <w:sz w:val="28"/>
          <w:szCs w:val="28"/>
        </w:rPr>
        <w:t xml:space="preserve"> should treat </w:t>
      </w:r>
      <w:r w:rsidR="0040165D" w:rsidRPr="0040165D">
        <w:rPr>
          <w:rFonts w:asciiTheme="majorBidi" w:eastAsiaTheme="minorHAnsi" w:hAnsiTheme="majorBidi" w:cstheme="majorBidi"/>
          <w:sz w:val="28"/>
          <w:szCs w:val="28"/>
        </w:rPr>
        <w:t>the hospital as the legitimate source of morality. Presumably when</w:t>
      </w:r>
      <w:r w:rsidR="0040165D">
        <w:rPr>
          <w:rFonts w:asciiTheme="majorBidi" w:eastAsiaTheme="minorHAnsi" w:hAnsiTheme="majorBidi" w:cstheme="majorBidi"/>
          <w:sz w:val="28"/>
          <w:szCs w:val="28"/>
        </w:rPr>
        <w:t xml:space="preserve"> Dr. </w:t>
      </w:r>
      <w:r w:rsidR="0040165D" w:rsidRPr="0040165D">
        <w:rPr>
          <w:rFonts w:asciiTheme="majorBidi" w:eastAsiaTheme="minorHAnsi" w:hAnsiTheme="majorBidi" w:cstheme="majorBidi"/>
          <w:sz w:val="28"/>
          <w:szCs w:val="28"/>
        </w:rPr>
        <w:t>Strunk accepted employment at the hospital he made at least an implied</w:t>
      </w:r>
      <w:r w:rsidR="0040165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40165D" w:rsidRPr="0040165D">
        <w:rPr>
          <w:rFonts w:asciiTheme="majorBidi" w:eastAsiaTheme="minorHAnsi" w:hAnsiTheme="majorBidi" w:cstheme="majorBidi"/>
          <w:sz w:val="28"/>
          <w:szCs w:val="28"/>
        </w:rPr>
        <w:t>commitment</w:t>
      </w:r>
      <w:r w:rsidR="0040165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40165D" w:rsidRPr="0040165D">
        <w:rPr>
          <w:rFonts w:asciiTheme="majorBidi" w:eastAsiaTheme="minorHAnsi" w:hAnsiTheme="majorBidi" w:cstheme="majorBidi"/>
          <w:sz w:val="28"/>
          <w:szCs w:val="28"/>
        </w:rPr>
        <w:t>to abide by its rules. To w</w:t>
      </w:r>
      <w:r w:rsidR="0040165D">
        <w:rPr>
          <w:rFonts w:asciiTheme="majorBidi" w:eastAsiaTheme="minorHAnsi" w:hAnsiTheme="majorBidi" w:cstheme="majorBidi"/>
          <w:sz w:val="28"/>
          <w:szCs w:val="28"/>
        </w:rPr>
        <w:t xml:space="preserve">hat extent does that commitment </w:t>
      </w:r>
      <w:r w:rsidR="0040165D" w:rsidRPr="0040165D">
        <w:rPr>
          <w:rFonts w:asciiTheme="majorBidi" w:eastAsiaTheme="minorHAnsi" w:hAnsiTheme="majorBidi" w:cstheme="majorBidi"/>
          <w:sz w:val="28"/>
          <w:szCs w:val="28"/>
        </w:rPr>
        <w:t>imply agreeing</w:t>
      </w:r>
      <w:r w:rsidR="0040165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40165D" w:rsidRPr="0040165D">
        <w:rPr>
          <w:rFonts w:asciiTheme="majorBidi" w:eastAsiaTheme="minorHAnsi" w:hAnsiTheme="majorBidi" w:cstheme="majorBidi"/>
          <w:sz w:val="28"/>
          <w:szCs w:val="28"/>
        </w:rPr>
        <w:t>to accept hospital policy as a source of moral authority?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</w:p>
    <w:p w:rsidR="0040165D" w:rsidRDefault="00AA5C7D" w:rsidP="00AA5C7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="0040165D">
        <w:rPr>
          <w:rFonts w:asciiTheme="majorBidi" w:eastAsiaTheme="minorHAnsi" w:hAnsiTheme="majorBidi" w:cstheme="majorBidi"/>
          <w:sz w:val="28"/>
          <w:szCs w:val="28"/>
        </w:rPr>
        <w:t xml:space="preserve">In this </w:t>
      </w:r>
      <w:r w:rsidR="0040165D" w:rsidRPr="0040165D">
        <w:rPr>
          <w:rFonts w:asciiTheme="majorBidi" w:eastAsiaTheme="minorHAnsi" w:hAnsiTheme="majorBidi" w:cstheme="majorBidi"/>
          <w:sz w:val="28"/>
          <w:szCs w:val="28"/>
        </w:rPr>
        <w:t>case, however,</w:t>
      </w:r>
      <w:r w:rsidR="0040165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40165D" w:rsidRPr="0040165D">
        <w:rPr>
          <w:rFonts w:asciiTheme="majorBidi" w:eastAsiaTheme="minorHAnsi" w:hAnsiTheme="majorBidi" w:cstheme="majorBidi"/>
          <w:sz w:val="28"/>
          <w:szCs w:val="28"/>
        </w:rPr>
        <w:t>Mr. Strunk has real reason to believe that the hospital’</w:t>
      </w:r>
      <w:r w:rsidR="0040165D">
        <w:rPr>
          <w:rFonts w:asciiTheme="majorBidi" w:eastAsiaTheme="minorHAnsi" w:hAnsiTheme="majorBidi" w:cstheme="majorBidi"/>
          <w:sz w:val="28"/>
          <w:szCs w:val="28"/>
        </w:rPr>
        <w:t xml:space="preserve">s </w:t>
      </w:r>
      <w:r w:rsidR="0040165D" w:rsidRPr="0040165D">
        <w:rPr>
          <w:rFonts w:asciiTheme="majorBidi" w:eastAsiaTheme="minorHAnsi" w:hAnsiTheme="majorBidi" w:cstheme="majorBidi"/>
          <w:sz w:val="28"/>
          <w:szCs w:val="28"/>
        </w:rPr>
        <w:t>policy is unacceptable. Can</w:t>
      </w:r>
      <w:r w:rsidR="0040165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40165D" w:rsidRPr="0040165D">
        <w:rPr>
          <w:rFonts w:asciiTheme="majorBidi" w:eastAsiaTheme="minorHAnsi" w:hAnsiTheme="majorBidi" w:cstheme="majorBidi"/>
          <w:sz w:val="28"/>
          <w:szCs w:val="28"/>
        </w:rPr>
        <w:t>he acknow</w:t>
      </w:r>
      <w:r w:rsidR="0040165D">
        <w:rPr>
          <w:rFonts w:asciiTheme="majorBidi" w:eastAsiaTheme="minorHAnsi" w:hAnsiTheme="majorBidi" w:cstheme="majorBidi"/>
          <w:sz w:val="28"/>
          <w:szCs w:val="28"/>
        </w:rPr>
        <w:t xml:space="preserve">ledge his general obligation to </w:t>
      </w:r>
      <w:r w:rsidR="0040165D" w:rsidRPr="0040165D">
        <w:rPr>
          <w:rFonts w:asciiTheme="majorBidi" w:eastAsiaTheme="minorHAnsi" w:hAnsiTheme="majorBidi" w:cstheme="majorBidi"/>
          <w:sz w:val="28"/>
          <w:szCs w:val="28"/>
        </w:rPr>
        <w:t>conform to hospital policy and, at the same</w:t>
      </w:r>
      <w:r w:rsidR="0040165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40165D" w:rsidRPr="0040165D">
        <w:rPr>
          <w:rFonts w:asciiTheme="majorBidi" w:eastAsiaTheme="minorHAnsi" w:hAnsiTheme="majorBidi" w:cstheme="majorBidi"/>
          <w:sz w:val="28"/>
          <w:szCs w:val="28"/>
        </w:rPr>
        <w:t>time, still claim that there is a</w:t>
      </w:r>
      <w:r w:rsidR="0040165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40165D" w:rsidRPr="0040165D">
        <w:rPr>
          <w:rFonts w:asciiTheme="majorBidi" w:eastAsiaTheme="minorHAnsi" w:hAnsiTheme="majorBidi" w:cstheme="majorBidi"/>
          <w:sz w:val="28"/>
          <w:szCs w:val="28"/>
        </w:rPr>
        <w:t>source of moral obligation beyond the hospital where</w:t>
      </w:r>
      <w:r w:rsidR="0040165D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40165D" w:rsidRPr="0040165D">
        <w:rPr>
          <w:rFonts w:asciiTheme="majorBidi" w:eastAsiaTheme="minorHAnsi" w:hAnsiTheme="majorBidi" w:cstheme="majorBidi"/>
          <w:sz w:val="28"/>
          <w:szCs w:val="28"/>
        </w:rPr>
        <w:t>he works?</w:t>
      </w:r>
    </w:p>
    <w:p w:rsidR="00AA5C7D" w:rsidRDefault="00AA5C7D" w:rsidP="00AA5C7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AA5C7D" w:rsidRPr="00AA5C7D" w:rsidRDefault="00AA5C7D" w:rsidP="00AA5C7D">
      <w:pPr>
        <w:autoSpaceDE w:val="0"/>
        <w:autoSpaceDN w:val="0"/>
        <w:bidi w:val="0"/>
        <w:adjustRightInd w:val="0"/>
        <w:spacing w:after="0" w:line="240" w:lineRule="auto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C</w:t>
      </w:r>
      <w:r w:rsidR="00037A8D">
        <w:rPr>
          <w:rFonts w:asciiTheme="majorBidi" w:eastAsiaTheme="minorHAnsi" w:hAnsiTheme="majorBidi" w:cstheme="majorBidi"/>
          <w:b/>
          <w:bCs/>
          <w:sz w:val="28"/>
          <w:szCs w:val="28"/>
        </w:rPr>
        <w:t>ASE 4</w:t>
      </w:r>
      <w:r>
        <w:rPr>
          <w:rFonts w:asciiTheme="majorBidi" w:eastAsiaTheme="minorHAnsi" w:hAnsiTheme="majorBidi" w:cstheme="majorBidi"/>
          <w:b/>
          <w:bCs/>
          <w:sz w:val="28"/>
          <w:szCs w:val="28"/>
        </w:rPr>
        <w:t>:</w:t>
      </w:r>
      <w:r w:rsidRPr="00AA5C7D">
        <w:rPr>
          <w:rFonts w:asciiTheme="majorBidi" w:eastAsiaTheme="minorHAnsi" w:hAnsiTheme="majorBidi" w:cstheme="majorBidi"/>
          <w:b/>
          <w:bCs/>
          <w:sz w:val="28"/>
          <w:szCs w:val="28"/>
        </w:rPr>
        <w:t xml:space="preserve"> Oral Contraceptives: The Pharmacist’s Refusal to Dispense</w:t>
      </w:r>
    </w:p>
    <w:p w:rsidR="00AA5C7D" w:rsidRPr="00AA5C7D" w:rsidRDefault="00AA5C7D" w:rsidP="00AA5C7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AA5C7D">
        <w:rPr>
          <w:rFonts w:asciiTheme="majorBidi" w:eastAsiaTheme="minorHAnsi" w:hAnsiTheme="majorBidi" w:cstheme="majorBidi"/>
          <w:sz w:val="28"/>
          <w:szCs w:val="28"/>
        </w:rPr>
        <w:t>Phil Schwartz, Pharm.D., had always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been a little uneasy about the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>distribution of standard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 xml:space="preserve">birth control pills. But now that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he had finished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>rabbinical study, he was certain that it was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wrong to dispense oral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>contraceptives. Dr. Schwartz works in a chain pharmacy that sells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 xml:space="preserve">oral contraceptives. He is sometimes the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only pharmacist on duty. He has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lastRenderedPageBreak/>
        <w:t>discussed his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>unwillingness to dispen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se oral contraceptives with the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>pharmacist-owner. Dr. Schwartz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>argued, “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You must concede that most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>women who take the pills are not told about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the possibility that the pills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>cause the woman’s body to reject a fertilized egg. I refuse to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distribute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>oral contraceptives. I believe I have the righ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t to refuse to participate in a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>practice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 xml:space="preserve">that I feel compromises my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moral integrity and violates my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>understanding of rabbinical law.”</w:t>
      </w:r>
    </w:p>
    <w:p w:rsidR="00AA5C7D" w:rsidRDefault="00AA5C7D" w:rsidP="00AA5C7D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>The pharmacist-owner responded, “I res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pect your right, but what about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>the rights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>of the patients that come into 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his pharmacy expecting to get a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>legally valid, therapeutically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sound prescription filled? The Code of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>Ethics states that ‘ … A pharmacist places the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well-being of the patient at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>the center of professional practice.’ Therefore, I believe that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patients have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>the right to have access to appro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priately prescribed medications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>regardless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>of your personal beliefs. Furth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ermore, you may have the law to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>contend with as well since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>the state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is considering a law requiring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>pharmacis</w:t>
      </w:r>
      <w:r>
        <w:rPr>
          <w:rFonts w:asciiTheme="majorBidi" w:eastAsiaTheme="minorHAnsi" w:hAnsiTheme="majorBidi" w:cstheme="majorBidi"/>
          <w:sz w:val="28"/>
          <w:szCs w:val="28"/>
        </w:rPr>
        <w:t>ts to fi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>ll all prescriptions.” What should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AA5C7D">
        <w:rPr>
          <w:rFonts w:asciiTheme="majorBidi" w:eastAsiaTheme="minorHAnsi" w:hAnsiTheme="majorBidi" w:cstheme="majorBidi"/>
          <w:sz w:val="28"/>
          <w:szCs w:val="28"/>
        </w:rPr>
        <w:t>Dr. Schwartz do when he is the only pharmacist on duty?</w:t>
      </w:r>
    </w:p>
    <w:p w:rsidR="00566EB1" w:rsidRDefault="00566EB1" w:rsidP="00566E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</w:p>
    <w:p w:rsidR="00566EB1" w:rsidRPr="00566EB1" w:rsidRDefault="00566EB1" w:rsidP="00566EB1">
      <w:pPr>
        <w:autoSpaceDE w:val="0"/>
        <w:autoSpaceDN w:val="0"/>
        <w:bidi w:val="0"/>
        <w:adjustRightInd w:val="0"/>
        <w:spacing w:after="0" w:line="240" w:lineRule="auto"/>
        <w:jc w:val="center"/>
        <w:rPr>
          <w:rFonts w:asciiTheme="majorBidi" w:eastAsiaTheme="minorHAnsi" w:hAnsiTheme="majorBidi" w:cstheme="majorBidi"/>
          <w:b/>
          <w:bCs/>
          <w:sz w:val="28"/>
          <w:szCs w:val="28"/>
        </w:rPr>
      </w:pPr>
      <w:r w:rsidRPr="00566EB1">
        <w:rPr>
          <w:rFonts w:asciiTheme="majorBidi" w:eastAsiaTheme="minorHAnsi" w:hAnsiTheme="majorBidi" w:cstheme="majorBidi"/>
          <w:b/>
          <w:bCs/>
          <w:sz w:val="28"/>
          <w:szCs w:val="28"/>
        </w:rPr>
        <w:t>Commentary</w:t>
      </w:r>
    </w:p>
    <w:p w:rsidR="00566EB1" w:rsidRDefault="00566EB1" w:rsidP="00566E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 w:rsidRPr="00566EB1">
        <w:rPr>
          <w:rFonts w:asciiTheme="majorBidi" w:eastAsiaTheme="minorHAnsi" w:hAnsiTheme="majorBidi" w:cstheme="majorBidi"/>
          <w:sz w:val="28"/>
          <w:szCs w:val="28"/>
        </w:rPr>
        <w:t>Dr. Schwartz perceives correctly that or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al contraceptives in some cases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may function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 xml:space="preserve">to block implantation of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a fertilized ovum and that some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Jews (as well as Catholics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and member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s of other religious groups) find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them morally objectionable for this reason.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The pharmacist is caught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between two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possible sources for his moral position.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</w:p>
    <w:p w:rsidR="00566EB1" w:rsidRDefault="00566EB1" w:rsidP="00566E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There is something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special in this case, however. In the other cases it seems hard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to defend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the claim that a behavior is right simply b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ecause it is in accord with the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code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of ethics of the professional group, is a matter of public policy, or is the opinion of a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physician, hospital, or patient. However,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one might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imagine that a believer in a particular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relig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ious or philosophical tradition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might claim that he or she knows a behavior is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right because it is held to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be so by the tradition of which he or she is a member.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</w:p>
    <w:p w:rsidR="00566EB1" w:rsidRDefault="00566EB1" w:rsidP="00566E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Actually, most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believers in such traditions do not literally hold that a behavior is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ethically right simply because their group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says so. Rather they hold that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their group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has a legitimate claim to being able to know what is right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what is God’s will, what is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in the moral law, and so forth.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</w:p>
    <w:p w:rsidR="00566EB1" w:rsidRDefault="00A06B4E" w:rsidP="00566E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Thus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 being a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Jew includes being committed to the view that the Torah and the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 Talmud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 xml:space="preserve">provide a way of knowing what is morally 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right and that the interpreters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of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that tradition are authoritative in suc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h matters. Likewise, Catholics,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while respecting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 xml:space="preserve">moral conscience, give 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prominent place to the teaching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authority of the Roman Catholic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 Church. Protestants affirm that the Bible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is the source of moral knowledge. Even those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 who subscribe to secular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 xml:space="preserve">philosophical movements do so, in part, because they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lastRenderedPageBreak/>
        <w:t>accept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the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movement’s claims about how moral p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ositions can be known. To stand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within one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 xml:space="preserve">of these 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traditions is precisely to affirm its views about the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source or grounding of morality.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It is ha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rd to imagine that Dr. Schwartz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could say, “I am a Jew; in fact, I have undertaken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 rabbinical study, but do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not consider the teachings o</w:t>
      </w:r>
      <w:r w:rsidR="00566EB1">
        <w:rPr>
          <w:rFonts w:asciiTheme="majorBidi" w:eastAsiaTheme="minorHAnsi" w:hAnsiTheme="majorBidi" w:cstheme="majorBidi"/>
          <w:sz w:val="28"/>
          <w:szCs w:val="28"/>
        </w:rPr>
        <w:t>f the tradition morally signifi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cant.”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 </w:t>
      </w:r>
    </w:p>
    <w:p w:rsidR="00566EB1" w:rsidRDefault="00566EB1" w:rsidP="00566EB1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Could one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imagine him saying, “I am a pharmacist and a member of my professional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organization yet do not co</w:t>
      </w:r>
      <w:r>
        <w:rPr>
          <w:rFonts w:asciiTheme="majorBidi" w:eastAsiaTheme="minorHAnsi" w:hAnsiTheme="majorBidi" w:cstheme="majorBidi"/>
          <w:sz w:val="28"/>
          <w:szCs w:val="28"/>
        </w:rPr>
        <w:t>nsider its moral positions defi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nitive”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? The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problem presented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in this case from the p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oint of view of Dr. Schwartz is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determining the grounding or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foundation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of ethical judgments and which </w:t>
      </w:r>
      <w:r w:rsidRPr="00566EB1">
        <w:rPr>
          <w:rFonts w:asciiTheme="majorBidi" w:eastAsiaTheme="minorHAnsi" w:hAnsiTheme="majorBidi" w:cstheme="majorBidi"/>
          <w:sz w:val="28"/>
          <w:szCs w:val="28"/>
        </w:rPr>
        <w:t>sources should be relied upon for guidance</w:t>
      </w:r>
      <w:r>
        <w:rPr>
          <w:rFonts w:asciiTheme="majorBidi" w:eastAsiaTheme="minorHAnsi" w:hAnsiTheme="majorBidi" w:cstheme="majorBidi"/>
          <w:sz w:val="28"/>
          <w:szCs w:val="28"/>
        </w:rPr>
        <w:t>.</w:t>
      </w:r>
    </w:p>
    <w:p w:rsidR="00566EB1" w:rsidRPr="00566EB1" w:rsidRDefault="00A06B4E" w:rsidP="00A06B4E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Theme="majorBidi" w:eastAsiaTheme="minorHAnsi" w:hAnsiTheme="majorBidi" w:cstheme="majorBidi"/>
          <w:sz w:val="28"/>
          <w:szCs w:val="28"/>
        </w:rPr>
      </w:pPr>
      <w:r>
        <w:rPr>
          <w:rFonts w:asciiTheme="majorBidi" w:eastAsiaTheme="minorHAnsi" w:hAnsiTheme="majorBidi" w:cstheme="majorBidi"/>
          <w:sz w:val="28"/>
          <w:szCs w:val="28"/>
        </w:rPr>
        <w:t xml:space="preserve">      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It is the nature of religious and philosoph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ical systems that they claim to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provide a systematic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framework of mo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ral insight for knowing what is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morally right. This is not to say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that thos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e who do not subscribe to these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frameworks believe they make legitimate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 claims to this status, but from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the pers</w:t>
      </w:r>
      <w:r w:rsidR="00566EB1">
        <w:rPr>
          <w:rFonts w:asciiTheme="majorBidi" w:eastAsiaTheme="minorHAnsi" w:hAnsiTheme="majorBidi" w:cstheme="majorBidi"/>
          <w:sz w:val="28"/>
          <w:szCs w:val="28"/>
        </w:rPr>
        <w:t>pective of an adherent, by defi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nition, those claims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 are accepted.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Should Dr. Schwartz give similar status to the claims of his profession or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of any other groups of which he migh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t be a member? If his religious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group gets this</w:t>
      </w:r>
      <w:r w:rsidR="00566EB1"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special claim, what does this mean for the pharmacist-owner, who appears to have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reached a d</w:t>
      </w:r>
      <w:r>
        <w:rPr>
          <w:rFonts w:asciiTheme="majorBidi" w:eastAsiaTheme="minorHAnsi" w:hAnsiTheme="majorBidi" w:cstheme="majorBidi"/>
          <w:sz w:val="28"/>
          <w:szCs w:val="28"/>
        </w:rPr>
        <w:t>ifferent moral conclusion? What about the confl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ict between refusing to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dis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pense a medication on religious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grounds and state law that explicitly requires pharmacists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to fill all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prescriptions? Several states have enacted laws regarding pharmacists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who refuse to dispense oral contracepti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on and emergency contraception.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Some laws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allow pharmacists to refuse to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dispense on religious grounds,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while others spe</w:t>
      </w:r>
      <w:r>
        <w:rPr>
          <w:rFonts w:asciiTheme="majorBidi" w:eastAsiaTheme="minorHAnsi" w:hAnsiTheme="majorBidi" w:cstheme="majorBidi"/>
          <w:sz w:val="28"/>
          <w:szCs w:val="28"/>
        </w:rPr>
        <w:t>cifi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cally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require pharmacists to fi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ll valid prescriptions.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Should the owner in this case appeal to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t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he professional code as having,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for him, similar moral authority? What does this mean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for potential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patients who, perhaps based on their religious convi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ctions, have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concluded</w:t>
      </w:r>
      <w:r>
        <w:rPr>
          <w:rFonts w:asciiTheme="majorBidi" w:eastAsiaTheme="minorHAnsi" w:hAnsiTheme="majorBidi" w:cstheme="majorBidi"/>
          <w:sz w:val="28"/>
          <w:szCs w:val="28"/>
        </w:rPr>
        <w:t xml:space="preserve"> </w:t>
      </w:r>
      <w:r w:rsidR="00566EB1" w:rsidRPr="00566EB1">
        <w:rPr>
          <w:rFonts w:asciiTheme="majorBidi" w:eastAsiaTheme="minorHAnsi" w:hAnsiTheme="majorBidi" w:cstheme="majorBidi"/>
          <w:sz w:val="28"/>
          <w:szCs w:val="28"/>
        </w:rPr>
        <w:t>that oral contraceptives are acceptable or even morally necessary?</w:t>
      </w:r>
    </w:p>
    <w:sectPr w:rsidR="00566EB1" w:rsidRPr="00566EB1" w:rsidSect="009B15D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59A3"/>
    <w:rsid w:val="00037A8D"/>
    <w:rsid w:val="00381991"/>
    <w:rsid w:val="0040165D"/>
    <w:rsid w:val="00566EB1"/>
    <w:rsid w:val="005A1DAD"/>
    <w:rsid w:val="007B68A7"/>
    <w:rsid w:val="00957F80"/>
    <w:rsid w:val="009B15DC"/>
    <w:rsid w:val="00A06B4E"/>
    <w:rsid w:val="00AA5C7D"/>
    <w:rsid w:val="00BD59A3"/>
    <w:rsid w:val="00C5479E"/>
    <w:rsid w:val="00D43DC7"/>
    <w:rsid w:val="00DC2BF0"/>
    <w:rsid w:val="00EC4B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A3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2774</Words>
  <Characters>15814</Characters>
  <Application>Microsoft Office Word</Application>
  <DocSecurity>0</DocSecurity>
  <Lines>131</Lines>
  <Paragraphs>37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Shamfuture</Company>
  <LinksUpToDate>false</LinksUpToDate>
  <CharactersWithSpaces>18551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Shamfuture</dc:creator>
  <cp:lastModifiedBy>Shamfuture</cp:lastModifiedBy>
  <cp:revision>8</cp:revision>
  <dcterms:created xsi:type="dcterms:W3CDTF">2015-04-24T23:15:00Z</dcterms:created>
  <dcterms:modified xsi:type="dcterms:W3CDTF">2015-04-25T01:04:00Z</dcterms:modified>
</cp:coreProperties>
</file>