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177F6" w:rsidTr="00A06DA4">
        <w:trPr>
          <w:trHeight w:val="3251"/>
        </w:trPr>
        <w:tc>
          <w:tcPr>
            <w:tcW w:w="8522" w:type="dxa"/>
          </w:tcPr>
          <w:p w:rsidR="00C177F6" w:rsidRPr="00423020" w:rsidRDefault="00C177F6" w:rsidP="00A06D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4230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المريض:محمد كريم صالح                                 </w:t>
            </w:r>
            <w:r w:rsidR="00423020" w:rsidRPr="004230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423020" w:rsidRPr="004230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</w:t>
            </w:r>
            <w:r w:rsidRPr="004230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4230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العمر:42 سنة                                 </w:t>
            </w:r>
          </w:p>
          <w:p w:rsidR="00247728" w:rsidRPr="00940353" w:rsidRDefault="00247728" w:rsidP="00A06DA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40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Intra-abdominal sepsis</w:t>
            </w:r>
          </w:p>
          <w:p w:rsidR="00AB1DDF" w:rsidRPr="00571EC4" w:rsidRDefault="00AB1DDF" w:rsidP="00A06DA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7728" w:rsidRPr="00423020" w:rsidRDefault="00247728" w:rsidP="00A06D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7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57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57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    -clindamycin cap. 150mg  every 6hours</w:t>
            </w:r>
          </w:p>
          <w:p w:rsidR="00247728" w:rsidRDefault="00247728" w:rsidP="00A06DA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          -</w:t>
            </w:r>
            <w:r w:rsidR="00307E49" w:rsidRPr="004230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42302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lagyl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2408" w:rsidRPr="00423020">
              <w:rPr>
                <w:rFonts w:asciiTheme="majorBidi" w:hAnsiTheme="majorBidi" w:cstheme="majorBidi"/>
                <w:sz w:val="24"/>
                <w:szCs w:val="24"/>
              </w:rPr>
              <w:t>®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 tab250 mg </w:t>
            </w:r>
            <w:r w:rsidR="00A06DA4">
              <w:rPr>
                <w:rFonts w:asciiTheme="majorBidi" w:hAnsiTheme="majorBidi" w:cstheme="majorBidi"/>
                <w:sz w:val="24"/>
                <w:szCs w:val="24"/>
              </w:rPr>
              <w:t>every 8 hours</w:t>
            </w:r>
          </w:p>
          <w:p w:rsidR="00B71AE6" w:rsidRPr="00423020" w:rsidRDefault="00B71AE6" w:rsidP="00A06D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093D" w:rsidRPr="00423020" w:rsidRDefault="00B1093D" w:rsidP="00A06D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Q1/For which type </w:t>
            </w:r>
            <w:r w:rsidR="0022643D" w:rsidRPr="00423020">
              <w:rPr>
                <w:rFonts w:asciiTheme="majorBidi" w:hAnsiTheme="majorBidi" w:cstheme="majorBidi"/>
                <w:sz w:val="24"/>
                <w:szCs w:val="24"/>
              </w:rPr>
              <w:t>and microorganism</w:t>
            </w:r>
            <w:r w:rsidR="00467F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>clindamycin has an activity?</w:t>
            </w:r>
          </w:p>
          <w:p w:rsidR="00B1093D" w:rsidRPr="00423020" w:rsidRDefault="00B1093D" w:rsidP="002416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Q2/What </w:t>
            </w:r>
            <w:r w:rsidR="00A36EE9">
              <w:rPr>
                <w:rFonts w:asciiTheme="majorBidi" w:hAnsiTheme="majorBidi" w:cstheme="majorBidi"/>
                <w:sz w:val="24"/>
                <w:szCs w:val="24"/>
              </w:rPr>
              <w:t xml:space="preserve">is the 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other indication of clindamycin and what </w:t>
            </w:r>
            <w:r w:rsidR="0024161D">
              <w:rPr>
                <w:rFonts w:asciiTheme="majorBidi" w:hAnsiTheme="majorBidi" w:cstheme="majorBidi"/>
                <w:sz w:val="24"/>
                <w:szCs w:val="24"/>
              </w:rPr>
              <w:t>are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6EE9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>dosage form</w:t>
            </w:r>
            <w:r w:rsidR="0024161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247728" w:rsidRPr="00423020" w:rsidRDefault="00B1093D" w:rsidP="00A36E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 Q3/What is the expected S</w:t>
            </w:r>
            <w:r w:rsidR="00A3460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 xml:space="preserve">E when </w:t>
            </w:r>
            <w:r w:rsidR="00A36EE9">
              <w:rPr>
                <w:rFonts w:asciiTheme="majorBidi" w:hAnsiTheme="majorBidi" w:cstheme="majorBidi"/>
                <w:sz w:val="24"/>
                <w:szCs w:val="24"/>
              </w:rPr>
              <w:t>I.M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>. or I.V. or oral administration is used?</w:t>
            </w:r>
          </w:p>
          <w:p w:rsidR="00B1093D" w:rsidRPr="00423020" w:rsidRDefault="00B1093D" w:rsidP="00A06D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3020">
              <w:rPr>
                <w:rFonts w:asciiTheme="majorBidi" w:hAnsiTheme="majorBidi" w:cstheme="majorBidi"/>
                <w:sz w:val="24"/>
                <w:szCs w:val="24"/>
              </w:rPr>
              <w:t>Q4/W</w:t>
            </w:r>
            <w:r w:rsidR="00030DE9" w:rsidRPr="00423020">
              <w:rPr>
                <w:rFonts w:asciiTheme="majorBidi" w:hAnsiTheme="majorBidi" w:cstheme="majorBidi"/>
                <w:sz w:val="24"/>
                <w:szCs w:val="24"/>
              </w:rPr>
              <w:t>hat is the monitoring parameter</w:t>
            </w:r>
            <w:r w:rsidRPr="00423020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030DE9" w:rsidRPr="00423020" w:rsidRDefault="00030DE9" w:rsidP="00A06D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3020">
              <w:rPr>
                <w:rFonts w:asciiTheme="majorBidi" w:hAnsiTheme="majorBidi" w:cstheme="majorBidi"/>
                <w:sz w:val="24"/>
                <w:szCs w:val="24"/>
              </w:rPr>
              <w:t>Q5/After 1weekthe patient develop diarrhoea. What is your advice to patient?</w:t>
            </w:r>
          </w:p>
          <w:p w:rsidR="00030DE9" w:rsidRPr="00423020" w:rsidRDefault="00030DE9" w:rsidP="00A06D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205EA" w:rsidRPr="00A06DA4" w:rsidRDefault="00A06DA4" w:rsidP="00A06DA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DA4">
        <w:rPr>
          <w:rFonts w:asciiTheme="majorBidi" w:hAnsiTheme="majorBidi" w:cstheme="majorBidi"/>
          <w:b/>
          <w:bCs/>
          <w:sz w:val="32"/>
          <w:szCs w:val="32"/>
        </w:rPr>
        <w:t>Infection part II</w:t>
      </w:r>
    </w:p>
    <w:p w:rsidR="00A06DA4" w:rsidRDefault="00A06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06DA4" w:rsidTr="0024161D">
        <w:trPr>
          <w:trHeight w:val="2968"/>
        </w:trPr>
        <w:tc>
          <w:tcPr>
            <w:tcW w:w="8522" w:type="dxa"/>
          </w:tcPr>
          <w:p w:rsidR="00A06DA4" w:rsidRPr="000F5BE5" w:rsidRDefault="00A06DA4" w:rsidP="009764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F5B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المريض: مروة حسن</w:t>
            </w:r>
            <w:r w:rsidRPr="000F5BE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BE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</w:t>
            </w:r>
            <w:r w:rsidR="009764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</w:t>
            </w:r>
            <w:r w:rsidRPr="000F5BE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</w:t>
            </w:r>
            <w:r w:rsidR="000F5BE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</w:t>
            </w:r>
            <w:r w:rsidR="009764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العم</w:t>
            </w:r>
            <w:r w:rsidR="009764F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ر:</w:t>
            </w:r>
            <w:r w:rsidRPr="000F5BE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5سنوات</w:t>
            </w:r>
          </w:p>
          <w:p w:rsidR="00A06DA4" w:rsidRPr="000F5BE5" w:rsidRDefault="00A06DA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</w:pPr>
            <w:r w:rsidRPr="000F5BE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  <w:t xml:space="preserve">                                                   Otitis media</w:t>
            </w:r>
          </w:p>
          <w:p w:rsidR="00A06DA4" w:rsidRPr="000F5BE5" w:rsidRDefault="00A06DA4" w:rsidP="004C62BB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0F5BE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 xml:space="preserve">Rx: </w:t>
            </w: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- </w:t>
            </w:r>
            <w:r w:rsidR="004C62B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C</w:t>
            </w: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o-triamoxazole </w:t>
            </w:r>
            <w:r w:rsidR="00F947C7">
              <w:rPr>
                <w:rFonts w:asciiTheme="majorBidi" w:hAnsiTheme="majorBidi" w:cstheme="majorBidi"/>
                <w:sz w:val="24"/>
                <w:szCs w:val="24"/>
                <w:lang w:val="en-IE"/>
              </w:rPr>
              <w:t>-------?</w:t>
            </w: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</w:t>
            </w:r>
          </w:p>
          <w:p w:rsidR="00A06DA4" w:rsidRPr="000F5BE5" w:rsidRDefault="00A06DA4" w:rsidP="004C62BB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 -</w:t>
            </w:r>
            <w:r w:rsidR="004C62B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P</w:t>
            </w: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>anadol® syrup  5ml /4times/day</w:t>
            </w:r>
          </w:p>
          <w:p w:rsidR="00A06DA4" w:rsidRDefault="00A06DA4" w:rsidP="004C62BB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 -</w:t>
            </w:r>
            <w:r w:rsidR="004C62BB">
              <w:rPr>
                <w:rFonts w:asciiTheme="majorBidi" w:hAnsiTheme="majorBidi" w:cstheme="majorBidi"/>
                <w:sz w:val="24"/>
                <w:szCs w:val="24"/>
                <w:lang w:val="en-IE"/>
              </w:rPr>
              <w:t>D</w:t>
            </w:r>
            <w:r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>ysloratine ®</w:t>
            </w:r>
            <w:r w:rsidR="000F5BE5" w:rsidRPr="000F5BE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syrup  2.5ml /1/day </w:t>
            </w:r>
          </w:p>
          <w:p w:rsidR="000F5BE5" w:rsidRDefault="000F5BE5" w:rsidP="0024161D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Q1/ What is the composition 0f co-triamoxazole .</w:t>
            </w:r>
            <w:r w:rsidR="0024161D">
              <w:rPr>
                <w:rFonts w:asciiTheme="majorBidi" w:hAnsiTheme="majorBidi" w:cstheme="majorBidi"/>
                <w:sz w:val="24"/>
                <w:szCs w:val="24"/>
                <w:lang w:val="en-IE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hoose the most suitable dosage form that should be given</w:t>
            </w:r>
            <w:r w:rsidR="0024161D">
              <w:rPr>
                <w:rFonts w:asciiTheme="majorBidi" w:hAnsiTheme="majorBidi" w:cstheme="majorBidi"/>
                <w:sz w:val="24"/>
                <w:szCs w:val="24"/>
                <w:lang w:val="en-IE"/>
              </w:rPr>
              <w:t>.</w:t>
            </w:r>
          </w:p>
          <w:p w:rsidR="0024161D" w:rsidRDefault="0024161D" w:rsidP="0024161D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Q2/If the patient GFR&lt;30ml/min, how can you adjust the dose?</w:t>
            </w:r>
          </w:p>
          <w:p w:rsidR="0024161D" w:rsidRPr="00A06DA4" w:rsidRDefault="0024161D" w:rsidP="0024161D">
            <w:pPr>
              <w:rPr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Q3/What is the monitoring parameters and when we should discontinue the treatment?</w:t>
            </w:r>
          </w:p>
        </w:tc>
      </w:tr>
    </w:tbl>
    <w:p w:rsidR="00A06DA4" w:rsidRDefault="00A06DA4"/>
    <w:p w:rsidR="00A06DA4" w:rsidRDefault="00A06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C7449" w:rsidTr="001C7449">
        <w:trPr>
          <w:trHeight w:val="2076"/>
        </w:trPr>
        <w:tc>
          <w:tcPr>
            <w:tcW w:w="8522" w:type="dxa"/>
          </w:tcPr>
          <w:p w:rsidR="001C7449" w:rsidRDefault="001C74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92F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المريض:سحر هادي </w:t>
            </w:r>
            <w:r w:rsidR="00792FFD" w:rsidRPr="00792F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</w:t>
            </w:r>
            <w:r w:rsidRPr="00792F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792FFD" w:rsidRPr="00792F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</w:t>
            </w:r>
            <w:r w:rsidRPr="00792F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</w:t>
            </w:r>
            <w:r w:rsidRPr="00792FF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792F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العمر:</w:t>
            </w:r>
            <w:r w:rsidRPr="007D3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54سنة</w:t>
            </w:r>
          </w:p>
          <w:p w:rsidR="00AB1DDF" w:rsidRPr="007D3A78" w:rsidRDefault="00AB1D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C7449" w:rsidRDefault="001C7449" w:rsidP="001C74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D3A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Typhoid fever</w:t>
            </w:r>
          </w:p>
          <w:p w:rsidR="00AB1DDF" w:rsidRPr="007D3A78" w:rsidRDefault="00AB1DDF" w:rsidP="001C74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1C7449" w:rsidRPr="007D3A78" w:rsidRDefault="001C7449" w:rsidP="001C7449">
            <w:pPr>
              <w:rPr>
                <w:rFonts w:asciiTheme="majorBidi" w:hAnsiTheme="majorBidi" w:cstheme="majorBidi"/>
                <w:lang w:bidi="ar-IQ"/>
              </w:rPr>
            </w:pPr>
            <w:r w:rsidRPr="007D3A78">
              <w:rPr>
                <w:rFonts w:asciiTheme="majorBidi" w:hAnsiTheme="majorBidi" w:cstheme="majorBidi"/>
                <w:b/>
                <w:bCs/>
                <w:lang w:bidi="ar-IQ"/>
              </w:rPr>
              <w:t>Rx:</w:t>
            </w:r>
            <w:r w:rsidRPr="007D3A78">
              <w:rPr>
                <w:rFonts w:asciiTheme="majorBidi" w:hAnsiTheme="majorBidi" w:cstheme="majorBidi"/>
                <w:lang w:bidi="ar-IQ"/>
              </w:rPr>
              <w:t>-Chloramphenicol cap 250mg/4</w:t>
            </w:r>
            <w:r w:rsidR="003A10A6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7D3A78">
              <w:rPr>
                <w:rFonts w:asciiTheme="majorBidi" w:hAnsiTheme="majorBidi" w:cstheme="majorBidi"/>
                <w:lang w:bidi="ar-IQ"/>
              </w:rPr>
              <w:t>times/day</w:t>
            </w:r>
          </w:p>
          <w:p w:rsidR="001C7449" w:rsidRPr="007D3A78" w:rsidRDefault="001C7449" w:rsidP="001C7449">
            <w:pPr>
              <w:rPr>
                <w:rFonts w:asciiTheme="majorBidi" w:hAnsiTheme="majorBidi" w:cstheme="majorBidi"/>
                <w:lang w:bidi="ar-IQ"/>
              </w:rPr>
            </w:pPr>
            <w:r w:rsidRPr="007D3A78">
              <w:rPr>
                <w:rFonts w:asciiTheme="majorBidi" w:hAnsiTheme="majorBidi" w:cstheme="majorBidi"/>
                <w:lang w:bidi="ar-IQ"/>
              </w:rPr>
              <w:t xml:space="preserve">      -Ibuprofen tab 400mg/</w:t>
            </w:r>
            <w:r w:rsidR="003A10A6">
              <w:rPr>
                <w:rFonts w:asciiTheme="majorBidi" w:hAnsiTheme="majorBidi" w:cstheme="majorBidi"/>
                <w:lang w:bidi="ar-IQ"/>
              </w:rPr>
              <w:t xml:space="preserve">2 </w:t>
            </w:r>
            <w:r w:rsidRPr="007D3A78">
              <w:rPr>
                <w:rFonts w:asciiTheme="majorBidi" w:hAnsiTheme="majorBidi" w:cstheme="majorBidi"/>
                <w:lang w:bidi="ar-IQ"/>
              </w:rPr>
              <w:t>times/day</w:t>
            </w:r>
          </w:p>
          <w:p w:rsidR="001C7449" w:rsidRPr="007D3A78" w:rsidRDefault="001C7449" w:rsidP="001C7449">
            <w:pPr>
              <w:rPr>
                <w:rFonts w:asciiTheme="majorBidi" w:hAnsiTheme="majorBidi" w:cstheme="majorBidi"/>
                <w:lang w:bidi="ar-IQ"/>
              </w:rPr>
            </w:pPr>
            <w:r w:rsidRPr="007D3A78">
              <w:rPr>
                <w:rFonts w:asciiTheme="majorBidi" w:hAnsiTheme="majorBidi" w:cstheme="majorBidi"/>
                <w:lang w:bidi="ar-IQ"/>
              </w:rPr>
              <w:t>Q1/What is the indication of chloramphenicol and the dosage forms?</w:t>
            </w:r>
          </w:p>
          <w:p w:rsidR="001C7449" w:rsidRPr="007D3A78" w:rsidRDefault="001C7449" w:rsidP="001C7449">
            <w:pPr>
              <w:rPr>
                <w:rFonts w:asciiTheme="majorBidi" w:hAnsiTheme="majorBidi" w:cstheme="majorBidi"/>
                <w:lang w:bidi="ar-IQ"/>
              </w:rPr>
            </w:pPr>
            <w:r w:rsidRPr="007D3A78">
              <w:rPr>
                <w:rFonts w:asciiTheme="majorBidi" w:hAnsiTheme="majorBidi" w:cstheme="majorBidi"/>
                <w:lang w:bidi="ar-IQ"/>
              </w:rPr>
              <w:t>Q2/</w:t>
            </w:r>
            <w:r w:rsidR="00792FFD" w:rsidRPr="007D3A78">
              <w:rPr>
                <w:rFonts w:asciiTheme="majorBidi" w:hAnsiTheme="majorBidi" w:cstheme="majorBidi"/>
                <w:lang w:bidi="ar-IQ"/>
              </w:rPr>
              <w:t>What is the important monitoring parameter and why?</w:t>
            </w:r>
          </w:p>
          <w:p w:rsidR="00792FFD" w:rsidRPr="007D3A78" w:rsidRDefault="00792FFD" w:rsidP="001C7449">
            <w:pPr>
              <w:rPr>
                <w:rFonts w:asciiTheme="majorBidi" w:hAnsiTheme="majorBidi" w:cstheme="majorBidi"/>
                <w:lang w:bidi="ar-IQ"/>
              </w:rPr>
            </w:pPr>
            <w:r w:rsidRPr="007D3A78">
              <w:rPr>
                <w:rFonts w:asciiTheme="majorBidi" w:hAnsiTheme="majorBidi" w:cstheme="majorBidi"/>
                <w:lang w:bidi="ar-IQ"/>
              </w:rPr>
              <w:t>Q3/For how long the course of treatment should be continued?</w:t>
            </w:r>
          </w:p>
          <w:p w:rsidR="001C7449" w:rsidRDefault="001C7449" w:rsidP="001C7449">
            <w:pPr>
              <w:rPr>
                <w:rtl/>
                <w:lang w:bidi="ar-IQ"/>
              </w:rPr>
            </w:pPr>
          </w:p>
        </w:tc>
      </w:tr>
    </w:tbl>
    <w:p w:rsidR="00A06DA4" w:rsidRDefault="00A06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5FC" w:rsidTr="003C5FA5">
        <w:trPr>
          <w:trHeight w:val="4526"/>
        </w:trPr>
        <w:tc>
          <w:tcPr>
            <w:tcW w:w="8522" w:type="dxa"/>
          </w:tcPr>
          <w:p w:rsidR="00F51DD2" w:rsidRDefault="00A5086C" w:rsidP="00F51D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F51D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اسم المريض:فلاح عبدالامير حكيم </w:t>
            </w:r>
            <w:r w:rsidR="00F51DD2" w:rsidRPr="00F51D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           </w:t>
            </w:r>
            <w:r w:rsidR="00F51D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               </w:t>
            </w:r>
            <w:r w:rsidRPr="00F51D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       </w:t>
            </w:r>
            <w:r w:rsidRPr="00F51DD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IQ"/>
              </w:rPr>
              <w:t xml:space="preserve">  </w:t>
            </w:r>
            <w:r w:rsidRPr="00F51D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العمر: 33 سنة</w:t>
            </w:r>
          </w:p>
          <w:p w:rsidR="007A37C5" w:rsidRDefault="007A37C5" w:rsidP="00F51DD2">
            <w:pPr>
              <w:rPr>
                <w:rtl/>
                <w:lang w:val="en-US" w:bidi="ar-IQ"/>
              </w:rPr>
            </w:pPr>
          </w:p>
          <w:p w:rsidR="00A705FC" w:rsidRDefault="007A37C5" w:rsidP="007A37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</w:pPr>
            <w:r w:rsidRPr="007A37C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  <w:t>T.B.(standard 6months treatment)</w:t>
            </w:r>
          </w:p>
          <w:p w:rsidR="007A37C5" w:rsidRDefault="007A37C5" w:rsidP="007A37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</w:pPr>
          </w:p>
          <w:p w:rsidR="007A37C5" w:rsidRDefault="007A37C5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7A37C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  <w:t>Rx</w:t>
            </w:r>
            <w:r w:rsidRPr="007A37C5">
              <w:rPr>
                <w:rFonts w:asciiTheme="majorBidi" w:hAnsiTheme="majorBidi" w:cstheme="majorBidi"/>
                <w:sz w:val="24"/>
                <w:szCs w:val="24"/>
                <w:lang w:val="en-IE"/>
              </w:rPr>
              <w:t>:-isoniazid    300mg/day/for 6months</w:t>
            </w:r>
          </w:p>
          <w:p w:rsidR="007A37C5" w:rsidRDefault="007A37C5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-pyrazinamide    2g/day/for 2 months</w:t>
            </w:r>
          </w:p>
          <w:p w:rsidR="007A37C5" w:rsidRDefault="007A37C5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-ethambutol hydrochloride    700mg/day/for 2 months</w:t>
            </w:r>
          </w:p>
          <w:p w:rsidR="00F947C7" w:rsidRDefault="00F947C7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-Rifampicin   --------?</w:t>
            </w:r>
          </w:p>
          <w:p w:rsidR="00820559" w:rsidRDefault="00820559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</w:p>
          <w:p w:rsidR="00820559" w:rsidRDefault="00820559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Q1/What is the indication for the use of these drugs in this Rx?</w:t>
            </w:r>
          </w:p>
          <w:p w:rsidR="00820559" w:rsidRDefault="00820559" w:rsidP="007A37C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Q2/If the patient asks the pharmacist for an explanation why there is difference in the duration of taking of each drug. How can you advise him</w:t>
            </w:r>
            <w:r w:rsidR="003C5FA5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about each drug use</w:t>
            </w: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?</w:t>
            </w:r>
          </w:p>
          <w:p w:rsidR="00483B37" w:rsidRDefault="00483B37" w:rsidP="00483B37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Q3/Is the dose of ethambutol in his Rx is right? One or Yes or no? Why</w:t>
            </w:r>
            <w:r w:rsidR="003C5FA5">
              <w:rPr>
                <w:rFonts w:asciiTheme="majorBidi" w:hAnsiTheme="majorBidi" w:cstheme="majorBidi"/>
                <w:sz w:val="24"/>
                <w:szCs w:val="24"/>
                <w:lang w:val="en-IE"/>
              </w:rPr>
              <w:t>?</w:t>
            </w:r>
          </w:p>
          <w:p w:rsidR="00820559" w:rsidRPr="003C5FA5" w:rsidRDefault="003C5FA5" w:rsidP="003C5FA5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E"/>
              </w:rPr>
              <w:t>Q4/What is the proper dose of rifampicin? If you know that the patient later develop a resistant to this drug, who to solve this problem.</w:t>
            </w:r>
          </w:p>
        </w:tc>
      </w:tr>
    </w:tbl>
    <w:p w:rsidR="00A705FC" w:rsidRDefault="00A70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375C5" w:rsidTr="00D017EB">
        <w:trPr>
          <w:trHeight w:val="4002"/>
        </w:trPr>
        <w:tc>
          <w:tcPr>
            <w:tcW w:w="8522" w:type="dxa"/>
          </w:tcPr>
          <w:p w:rsidR="001375C5" w:rsidRDefault="001375C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1375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اسم المريض:ازهار راضي اسماعيل</w:t>
            </w:r>
            <w:r>
              <w:rPr>
                <w:rFonts w:hint="cs"/>
                <w:rtl/>
                <w:lang w:val="en-US" w:bidi="ar-IQ"/>
              </w:rPr>
              <w:t xml:space="preserve">                                                 </w:t>
            </w:r>
            <w:r w:rsidRPr="001375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   العمر:45سنة</w:t>
            </w:r>
          </w:p>
          <w:p w:rsidR="001375C5" w:rsidRDefault="001375C5" w:rsidP="001375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  <w:t>Genito-urinary surgical prophylaxis</w:t>
            </w:r>
          </w:p>
          <w:p w:rsidR="00D1212D" w:rsidRPr="00496EE1" w:rsidRDefault="00FD1B5D" w:rsidP="00D1212D">
            <w:pPr>
              <w:ind w:left="567" w:hanging="567"/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IE"/>
              </w:rPr>
              <w:t>Rx: -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nitrofurantoin(macrobid®)   100mg/2/day on day of surgery</w:t>
            </w:r>
            <w:r w:rsidR="00D1212D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and for 2-3  after surgery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</w:t>
            </w:r>
          </w:p>
          <w:p w:rsidR="00FD1B5D" w:rsidRPr="00496EE1" w:rsidRDefault="00FD1B5D" w:rsidP="00D1212D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</w:t>
            </w:r>
            <w:r w:rsidR="00D1212D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  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-</w:t>
            </w:r>
            <w:r w:rsidR="00D1212D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antacids Maalox plus® after surgery by mouth 10ml on required.</w:t>
            </w:r>
          </w:p>
          <w:p w:rsidR="00D1212D" w:rsidRDefault="001D55D4" w:rsidP="001D55D4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         -Voltaren® amp 50mg on need.</w:t>
            </w:r>
          </w:p>
          <w:p w:rsidR="00E457DC" w:rsidRPr="00496EE1" w:rsidRDefault="00E457DC" w:rsidP="001D55D4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</w:p>
          <w:p w:rsidR="001D55D4" w:rsidRPr="00496EE1" w:rsidRDefault="001D55D4" w:rsidP="001D55D4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Q1/What is the indication of (macrobid®) in this Rx.</w:t>
            </w:r>
          </w:p>
          <w:p w:rsidR="001D55D4" w:rsidRPr="00496EE1" w:rsidRDefault="001D55D4" w:rsidP="00BE3E4B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Q2/What are the main S/</w:t>
            </w:r>
            <w:r w:rsidR="00BE3E4B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Es, cautions,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C/I and patient care advice.</w:t>
            </w:r>
          </w:p>
          <w:p w:rsidR="001A0080" w:rsidRPr="00496EE1" w:rsidRDefault="001A0080" w:rsidP="00DB45AB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Q3/What we m</w:t>
            </w:r>
            <w:r w:rsidR="00DB45AB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ea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n by MR capsule and who can you advise the patient for the suitable way to use it.</w:t>
            </w:r>
          </w:p>
          <w:p w:rsidR="00FD1B5D" w:rsidRPr="00496EE1" w:rsidRDefault="00137C4A" w:rsidP="00D017EB">
            <w:pPr>
              <w:rPr>
                <w:rFonts w:asciiTheme="majorBidi" w:hAnsiTheme="majorBidi" w:cstheme="majorBidi"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Q4/If the patient started simple symptoms of cough, chest </w:t>
            </w:r>
            <w:r w:rsidR="00302306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heaviness...What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 xml:space="preserve"> will be your </w:t>
            </w:r>
            <w:r w:rsidR="00302306"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opinion</w:t>
            </w: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.</w:t>
            </w:r>
          </w:p>
          <w:p w:rsidR="0008590D" w:rsidRPr="00D017EB" w:rsidRDefault="0008590D" w:rsidP="00D017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E"/>
              </w:rPr>
            </w:pPr>
            <w:r w:rsidRPr="00496EE1">
              <w:rPr>
                <w:rFonts w:asciiTheme="majorBidi" w:hAnsiTheme="majorBidi" w:cstheme="majorBidi"/>
                <w:sz w:val="24"/>
                <w:szCs w:val="24"/>
                <w:lang w:val="en-IE"/>
              </w:rPr>
              <w:t>Q5/What is the problem in this Rx .Rationalize.</w:t>
            </w:r>
          </w:p>
        </w:tc>
      </w:tr>
    </w:tbl>
    <w:p w:rsidR="001375C5" w:rsidRDefault="001375C5"/>
    <w:sectPr w:rsidR="00137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9"/>
    <w:rsid w:val="00030DE9"/>
    <w:rsid w:val="0008590D"/>
    <w:rsid w:val="000F5BE5"/>
    <w:rsid w:val="001375C5"/>
    <w:rsid w:val="00137C4A"/>
    <w:rsid w:val="001A0080"/>
    <w:rsid w:val="001C7449"/>
    <w:rsid w:val="001D55D4"/>
    <w:rsid w:val="0022643D"/>
    <w:rsid w:val="0024161D"/>
    <w:rsid w:val="00247728"/>
    <w:rsid w:val="00273A6A"/>
    <w:rsid w:val="00302306"/>
    <w:rsid w:val="00307E49"/>
    <w:rsid w:val="003205EA"/>
    <w:rsid w:val="003414D8"/>
    <w:rsid w:val="003A10A6"/>
    <w:rsid w:val="003C5FA5"/>
    <w:rsid w:val="00423020"/>
    <w:rsid w:val="00426D95"/>
    <w:rsid w:val="00467F3D"/>
    <w:rsid w:val="00483B37"/>
    <w:rsid w:val="00496EE1"/>
    <w:rsid w:val="004C62BB"/>
    <w:rsid w:val="00571EC4"/>
    <w:rsid w:val="00792FFD"/>
    <w:rsid w:val="007A37C5"/>
    <w:rsid w:val="007D3A78"/>
    <w:rsid w:val="00820559"/>
    <w:rsid w:val="008466BB"/>
    <w:rsid w:val="00940353"/>
    <w:rsid w:val="009764FC"/>
    <w:rsid w:val="00A06DA4"/>
    <w:rsid w:val="00A33191"/>
    <w:rsid w:val="00A34606"/>
    <w:rsid w:val="00A36EE9"/>
    <w:rsid w:val="00A5086C"/>
    <w:rsid w:val="00A705FC"/>
    <w:rsid w:val="00AB1DDF"/>
    <w:rsid w:val="00B1093D"/>
    <w:rsid w:val="00B71AE6"/>
    <w:rsid w:val="00BA3BB9"/>
    <w:rsid w:val="00BE3E4B"/>
    <w:rsid w:val="00C177F6"/>
    <w:rsid w:val="00D017EB"/>
    <w:rsid w:val="00D1212D"/>
    <w:rsid w:val="00DB45AB"/>
    <w:rsid w:val="00E457DC"/>
    <w:rsid w:val="00EA2408"/>
    <w:rsid w:val="00F51DD2"/>
    <w:rsid w:val="00F947C7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za</cp:lastModifiedBy>
  <cp:revision>2</cp:revision>
  <dcterms:created xsi:type="dcterms:W3CDTF">2018-04-15T22:39:00Z</dcterms:created>
  <dcterms:modified xsi:type="dcterms:W3CDTF">2018-04-15T22:39:00Z</dcterms:modified>
</cp:coreProperties>
</file>