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B3A" w:rsidRPr="00966387" w:rsidRDefault="00A56B3A" w:rsidP="00A56B3A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color w:val="FF0000"/>
          <w:sz w:val="40"/>
          <w:szCs w:val="40"/>
        </w:rPr>
      </w:pPr>
      <w:r w:rsidRPr="00966387">
        <w:rPr>
          <w:rFonts w:asciiTheme="majorBidi" w:hAnsiTheme="majorBidi" w:cstheme="majorBidi"/>
          <w:b/>
          <w:bCs/>
          <w:color w:val="FF0000"/>
          <w:sz w:val="40"/>
          <w:szCs w:val="40"/>
        </w:rPr>
        <w:t>STROKE</w:t>
      </w:r>
    </w:p>
    <w:p w:rsidR="009520E2" w:rsidRPr="00966387" w:rsidRDefault="009520E2" w:rsidP="00A56B3A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966387">
        <w:rPr>
          <w:rFonts w:asciiTheme="majorBidi" w:hAnsiTheme="majorBidi" w:cstheme="majorBidi"/>
          <w:b/>
          <w:bCs/>
          <w:color w:val="FF0000"/>
          <w:sz w:val="24"/>
          <w:szCs w:val="24"/>
        </w:rPr>
        <w:t>DESIRED TREATMENT OUTCOMES</w:t>
      </w:r>
    </w:p>
    <w:p w:rsidR="009520E2" w:rsidRPr="00A56B3A" w:rsidRDefault="009520E2" w:rsidP="00A56B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31F20"/>
          <w:sz w:val="24"/>
          <w:szCs w:val="24"/>
        </w:rPr>
      </w:pPr>
      <w:r w:rsidRPr="00A56B3A">
        <w:rPr>
          <w:rFonts w:asciiTheme="majorBidi" w:hAnsiTheme="majorBidi" w:cstheme="majorBidi"/>
          <w:color w:val="231F20"/>
          <w:sz w:val="24"/>
          <w:szCs w:val="24"/>
        </w:rPr>
        <w:t xml:space="preserve">The short-term goals of treatment for acute ischemic stroke include reducing secondary brain damage by re-establishing and maintaining adequate perfusion to marginally ischemic areas of the brain and to protect these areas from the effects of ischemia (i.e., neuroprotection). </w:t>
      </w:r>
    </w:p>
    <w:p w:rsidR="009520E2" w:rsidRPr="00A56B3A" w:rsidRDefault="009520E2" w:rsidP="00A56B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31F20"/>
          <w:sz w:val="24"/>
          <w:szCs w:val="24"/>
        </w:rPr>
      </w:pPr>
      <w:r w:rsidRPr="00A56B3A">
        <w:rPr>
          <w:rFonts w:asciiTheme="majorBidi" w:hAnsiTheme="majorBidi" w:cstheme="majorBidi"/>
          <w:color w:val="231F20"/>
          <w:sz w:val="24"/>
          <w:szCs w:val="24"/>
        </w:rPr>
        <w:t>The long-term goals oftreatment include prevention of a recurrent stroke through reduction and modification of risk factors and by use of appropriate treatments.</w:t>
      </w:r>
    </w:p>
    <w:p w:rsidR="00CA69C9" w:rsidRPr="00D02F75" w:rsidRDefault="00CA69C9" w:rsidP="00D02F7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31F20"/>
          <w:sz w:val="24"/>
          <w:szCs w:val="24"/>
        </w:rPr>
      </w:pPr>
      <w:r w:rsidRPr="00A56B3A">
        <w:rPr>
          <w:rFonts w:asciiTheme="majorBidi" w:hAnsiTheme="majorBidi" w:cstheme="majorBidi"/>
          <w:color w:val="231F20"/>
          <w:sz w:val="24"/>
          <w:szCs w:val="24"/>
        </w:rPr>
        <w:t>The short-term goals for the treatment of hemorrhagic stroke include rapid neurointensive care treatment to maintain adequate oxygenation, breathing, and circulation. Management of increased intracranial pressure and blood pressure (BP) are</w:t>
      </w:r>
      <w:r w:rsidR="00D02F75"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r w:rsidRPr="00D02F75">
        <w:rPr>
          <w:rFonts w:asciiTheme="majorBidi" w:hAnsiTheme="majorBidi" w:cstheme="majorBidi"/>
          <w:color w:val="231F20"/>
          <w:sz w:val="24"/>
          <w:szCs w:val="24"/>
        </w:rPr>
        <w:t>important in the acute setting.</w:t>
      </w:r>
    </w:p>
    <w:p w:rsidR="00CA69C9" w:rsidRPr="00A56B3A" w:rsidRDefault="00CA69C9" w:rsidP="00A56B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31F20"/>
          <w:sz w:val="24"/>
          <w:szCs w:val="24"/>
        </w:rPr>
      </w:pPr>
      <w:r w:rsidRPr="00A56B3A">
        <w:rPr>
          <w:rFonts w:asciiTheme="majorBidi" w:hAnsiTheme="majorBidi" w:cstheme="majorBidi"/>
          <w:color w:val="231F20"/>
          <w:sz w:val="24"/>
          <w:szCs w:val="24"/>
        </w:rPr>
        <w:t xml:space="preserve"> Long-term management includes prevention of complications and prevention of a recurrent bleed and delayed cerebral ischemia. Prevention of long-term disability and death related to them stroke are important regardless of the type of stroke.</w:t>
      </w:r>
    </w:p>
    <w:p w:rsidR="00FC50A5" w:rsidRPr="00A56B3A" w:rsidRDefault="00FC50A5" w:rsidP="00A56B3A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535340" w:rsidRPr="00966387" w:rsidRDefault="00535340" w:rsidP="00A56B3A">
      <w:pPr>
        <w:spacing w:line="360" w:lineRule="auto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966387">
        <w:rPr>
          <w:rFonts w:asciiTheme="majorBidi" w:hAnsiTheme="majorBidi" w:cstheme="majorBidi"/>
          <w:b/>
          <w:bCs/>
          <w:color w:val="FF0000"/>
          <w:sz w:val="24"/>
          <w:szCs w:val="24"/>
        </w:rPr>
        <w:t>TREATMENT OF ACUTE ISCHEMIC STROKE</w:t>
      </w:r>
    </w:p>
    <w:p w:rsidR="00535340" w:rsidRPr="00A56B3A" w:rsidRDefault="00535340" w:rsidP="00A56B3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56B3A">
        <w:rPr>
          <w:rFonts w:asciiTheme="majorBidi" w:hAnsiTheme="majorBidi" w:cstheme="majorBidi"/>
          <w:color w:val="231F20"/>
          <w:sz w:val="24"/>
          <w:szCs w:val="24"/>
        </w:rPr>
        <w:t>Tissue oxygenation should be maintained acutely</w:t>
      </w:r>
    </w:p>
    <w:p w:rsidR="00535340" w:rsidRPr="00A56B3A" w:rsidRDefault="00535340" w:rsidP="00A56B3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56B3A">
        <w:rPr>
          <w:rFonts w:asciiTheme="majorBidi" w:hAnsiTheme="majorBidi" w:cstheme="majorBidi"/>
          <w:color w:val="231F20"/>
          <w:sz w:val="24"/>
          <w:szCs w:val="24"/>
        </w:rPr>
        <w:t>Volume status and electrolytes</w:t>
      </w:r>
      <w:r w:rsidR="001C669B" w:rsidRPr="00A56B3A"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r w:rsidRPr="00A56B3A">
        <w:rPr>
          <w:rFonts w:asciiTheme="majorBidi" w:hAnsiTheme="majorBidi" w:cstheme="majorBidi"/>
          <w:color w:val="231F20"/>
          <w:sz w:val="24"/>
          <w:szCs w:val="24"/>
        </w:rPr>
        <w:t xml:space="preserve">should be corrected. </w:t>
      </w:r>
    </w:p>
    <w:p w:rsidR="00CB7B3A" w:rsidRPr="00A56B3A" w:rsidRDefault="00535340" w:rsidP="00A56B3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56B3A">
        <w:rPr>
          <w:rFonts w:asciiTheme="majorBidi" w:hAnsiTheme="majorBidi" w:cstheme="majorBidi"/>
          <w:color w:val="231F20"/>
          <w:sz w:val="24"/>
          <w:szCs w:val="24"/>
        </w:rPr>
        <w:t>If required, the blood glucose should be corrected, as both hyperglycemia and hypoglycemia may worsen brain ischemia.</w:t>
      </w:r>
    </w:p>
    <w:p w:rsidR="00CB7B3A" w:rsidRPr="00A56B3A" w:rsidRDefault="00535340" w:rsidP="00A56B3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56B3A">
        <w:rPr>
          <w:rFonts w:asciiTheme="majorBidi" w:hAnsiTheme="majorBidi" w:cstheme="majorBidi"/>
          <w:color w:val="231F20"/>
          <w:sz w:val="24"/>
          <w:szCs w:val="24"/>
        </w:rPr>
        <w:t>If the</w:t>
      </w:r>
      <w:r w:rsidR="00CB7B3A" w:rsidRPr="00A56B3A"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r w:rsidRPr="00A56B3A">
        <w:rPr>
          <w:rFonts w:asciiTheme="majorBidi" w:hAnsiTheme="majorBidi" w:cstheme="majorBidi"/>
          <w:color w:val="231F20"/>
          <w:sz w:val="24"/>
          <w:szCs w:val="24"/>
        </w:rPr>
        <w:t>patient is febrile, treat with acetaminophen, as fever is associated</w:t>
      </w:r>
      <w:r w:rsidR="00CB7B3A" w:rsidRPr="00A56B3A"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r w:rsidRPr="00A56B3A">
        <w:rPr>
          <w:rFonts w:asciiTheme="majorBidi" w:hAnsiTheme="majorBidi" w:cstheme="majorBidi"/>
          <w:color w:val="231F20"/>
          <w:sz w:val="24"/>
          <w:szCs w:val="24"/>
        </w:rPr>
        <w:t>with brain ischemia and increased morbidity and mortality</w:t>
      </w:r>
      <w:r w:rsidR="00CB7B3A" w:rsidRPr="00A56B3A"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r w:rsidRPr="00A56B3A">
        <w:rPr>
          <w:rFonts w:asciiTheme="majorBidi" w:hAnsiTheme="majorBidi" w:cstheme="majorBidi"/>
          <w:color w:val="231F20"/>
          <w:sz w:val="24"/>
          <w:szCs w:val="24"/>
        </w:rPr>
        <w:t>after stroke.</w:t>
      </w:r>
    </w:p>
    <w:p w:rsidR="00661982" w:rsidRPr="00A56B3A" w:rsidRDefault="00CB7B3A" w:rsidP="00A56B3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color w:val="ED008D"/>
          <w:sz w:val="24"/>
          <w:szCs w:val="24"/>
        </w:rPr>
      </w:pPr>
      <w:r w:rsidRPr="00A56B3A">
        <w:rPr>
          <w:rFonts w:asciiTheme="majorBidi" w:hAnsiTheme="majorBidi" w:cstheme="majorBidi"/>
          <w:color w:val="231F20"/>
          <w:sz w:val="24"/>
          <w:szCs w:val="24"/>
        </w:rPr>
        <w:t>Intravenous (IV) and subcutaneous heparin will significantly decrease the risk of developing deep vein thrombosis (DVT) post-stroke .Heparin 5000 units subcutaneously every 12 hours should be given for DVT prophylaxis in patients who are not candidates for intravenous alteplase</w:t>
      </w:r>
      <w:r w:rsidR="00D02F75">
        <w:rPr>
          <w:rFonts w:asciiTheme="majorBidi" w:hAnsiTheme="majorBidi" w:cstheme="majorBidi"/>
          <w:color w:val="231F20"/>
          <w:sz w:val="24"/>
          <w:szCs w:val="24"/>
        </w:rPr>
        <w:t xml:space="preserve">. </w:t>
      </w:r>
    </w:p>
    <w:p w:rsidR="00661982" w:rsidRPr="00A56B3A" w:rsidRDefault="00661982" w:rsidP="00A56B3A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31F20"/>
          <w:sz w:val="24"/>
          <w:szCs w:val="24"/>
        </w:rPr>
      </w:pPr>
      <w:r w:rsidRPr="00A56B3A">
        <w:rPr>
          <w:rFonts w:asciiTheme="majorBidi" w:hAnsiTheme="majorBidi" w:cstheme="majorBidi"/>
          <w:color w:val="231F20"/>
          <w:sz w:val="24"/>
          <w:szCs w:val="24"/>
        </w:rPr>
        <w:t>Low-molecular-weight heparins are not recommended in the treatment of acute ischemic stroke.</w:t>
      </w:r>
    </w:p>
    <w:p w:rsidR="00CC1787" w:rsidRPr="00A56B3A" w:rsidRDefault="00CB7B3A" w:rsidP="00A56B3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56B3A">
        <w:rPr>
          <w:rFonts w:asciiTheme="majorBidi" w:hAnsiTheme="majorBidi" w:cstheme="majorBidi"/>
          <w:color w:val="231F20"/>
          <w:sz w:val="24"/>
          <w:szCs w:val="24"/>
        </w:rPr>
        <w:lastRenderedPageBreak/>
        <w:t>Blood pressure should be optimized; however, hypertension should generally not be treated initially in acute stroke patients, as this may cause decreased blood flow in ischemic areas, potentially increasing the infarction size.</w:t>
      </w:r>
    </w:p>
    <w:p w:rsidR="00CB7B3A" w:rsidRPr="00966387" w:rsidRDefault="00CB7B3A" w:rsidP="00A56B3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color w:val="FF0000"/>
          <w:sz w:val="24"/>
          <w:szCs w:val="24"/>
        </w:rPr>
      </w:pPr>
      <w:r w:rsidRPr="00966387">
        <w:rPr>
          <w:rFonts w:asciiTheme="majorBidi" w:hAnsiTheme="majorBidi" w:cstheme="majorBidi"/>
          <w:b/>
          <w:bCs/>
          <w:color w:val="FF0000"/>
          <w:sz w:val="24"/>
          <w:szCs w:val="24"/>
        </w:rPr>
        <w:t>Thrombolytic Therapy</w:t>
      </w:r>
    </w:p>
    <w:p w:rsidR="00CB7B3A" w:rsidRPr="00D02F75" w:rsidRDefault="00CB7B3A" w:rsidP="00D02F75">
      <w:pPr>
        <w:pStyle w:val="ListParagraph"/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D02F7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Systemic Thrombolytic Therapy</w:t>
      </w:r>
      <w:r w:rsidR="00D02F7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:</w:t>
      </w:r>
    </w:p>
    <w:p w:rsidR="00CB7B3A" w:rsidRPr="00A56B3A" w:rsidRDefault="00CB7B3A" w:rsidP="00A56B3A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31F20"/>
          <w:sz w:val="24"/>
          <w:szCs w:val="24"/>
        </w:rPr>
      </w:pPr>
      <w:r w:rsidRPr="00A56B3A">
        <w:rPr>
          <w:rFonts w:asciiTheme="majorBidi" w:hAnsiTheme="majorBidi" w:cstheme="majorBidi"/>
          <w:color w:val="231F20"/>
          <w:sz w:val="24"/>
          <w:szCs w:val="24"/>
        </w:rPr>
        <w:t>The current</w:t>
      </w:r>
      <w:r w:rsidR="00CC1787" w:rsidRPr="00A56B3A"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r w:rsidRPr="00A56B3A">
        <w:rPr>
          <w:rFonts w:asciiTheme="majorBidi" w:hAnsiTheme="majorBidi" w:cstheme="majorBidi"/>
          <w:color w:val="231F20"/>
          <w:sz w:val="24"/>
          <w:szCs w:val="24"/>
        </w:rPr>
        <w:t>American Stroke Association guidelines include alteplase as</w:t>
      </w:r>
      <w:r w:rsidR="00CC1787" w:rsidRPr="00A56B3A"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r w:rsidRPr="00A56B3A">
        <w:rPr>
          <w:rFonts w:asciiTheme="majorBidi" w:hAnsiTheme="majorBidi" w:cstheme="majorBidi"/>
          <w:color w:val="231F20"/>
          <w:sz w:val="24"/>
          <w:szCs w:val="24"/>
        </w:rPr>
        <w:t>the only Food and Drug Administration (FDA) approved acute</w:t>
      </w:r>
      <w:r w:rsidR="00CC1787" w:rsidRPr="00A56B3A"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r w:rsidRPr="00A56B3A">
        <w:rPr>
          <w:rFonts w:asciiTheme="majorBidi" w:hAnsiTheme="majorBidi" w:cstheme="majorBidi"/>
          <w:color w:val="231F20"/>
          <w:sz w:val="24"/>
          <w:szCs w:val="24"/>
        </w:rPr>
        <w:t>treatment for ischemic stroke and strongly encourage early</w:t>
      </w:r>
      <w:r w:rsidR="00927F9B" w:rsidRPr="00A56B3A"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r w:rsidRPr="00A56B3A">
        <w:rPr>
          <w:rFonts w:asciiTheme="majorBidi" w:hAnsiTheme="majorBidi" w:cstheme="majorBidi"/>
          <w:color w:val="231F20"/>
          <w:sz w:val="24"/>
          <w:szCs w:val="24"/>
        </w:rPr>
        <w:t>diagnosis and treatment of appropriate patients.</w:t>
      </w:r>
    </w:p>
    <w:p w:rsidR="00F0377F" w:rsidRPr="00A56B3A" w:rsidRDefault="00F0377F" w:rsidP="00A56B3A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56B3A">
        <w:rPr>
          <w:rFonts w:asciiTheme="majorBidi" w:hAnsiTheme="majorBidi" w:cstheme="majorBidi"/>
          <w:sz w:val="24"/>
          <w:szCs w:val="24"/>
        </w:rPr>
        <w:t>Withhold antiplatelet / antithrombotic medication until CT scan excludes haemorrhage.</w:t>
      </w:r>
    </w:p>
    <w:p w:rsidR="00CC1787" w:rsidRPr="00A56B3A" w:rsidRDefault="00CC1787" w:rsidP="00A56B3A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ED008D"/>
          <w:sz w:val="24"/>
          <w:szCs w:val="24"/>
        </w:rPr>
      </w:pPr>
    </w:p>
    <w:p w:rsidR="00F0377F" w:rsidRPr="00A56B3A" w:rsidRDefault="00F0377F" w:rsidP="00A56B3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56B3A">
        <w:rPr>
          <w:rFonts w:asciiTheme="majorBidi" w:hAnsiTheme="majorBidi" w:cstheme="majorBidi"/>
          <w:sz w:val="24"/>
          <w:szCs w:val="24"/>
        </w:rPr>
        <w:t xml:space="preserve">If the patient presents </w:t>
      </w:r>
      <w:r w:rsidRPr="00A56B3A">
        <w:rPr>
          <w:rFonts w:asciiTheme="majorBidi" w:hAnsiTheme="majorBidi" w:cstheme="majorBidi"/>
          <w:b/>
          <w:bCs/>
          <w:sz w:val="24"/>
          <w:szCs w:val="24"/>
        </w:rPr>
        <w:t xml:space="preserve">within 4.5 hours of onset </w:t>
      </w:r>
      <w:r w:rsidRPr="00A56B3A">
        <w:rPr>
          <w:rFonts w:asciiTheme="majorBidi" w:hAnsiTheme="majorBidi" w:cstheme="majorBidi"/>
          <w:sz w:val="24"/>
          <w:szCs w:val="24"/>
        </w:rPr>
        <w:t>of focal symptoms, thrombolysis</w:t>
      </w:r>
      <w:r w:rsidR="00E95667" w:rsidRPr="00A56B3A">
        <w:rPr>
          <w:rFonts w:asciiTheme="majorBidi" w:hAnsiTheme="majorBidi" w:cstheme="majorBidi"/>
          <w:sz w:val="24"/>
          <w:szCs w:val="24"/>
        </w:rPr>
        <w:t xml:space="preserve">  </w:t>
      </w:r>
      <w:r w:rsidR="00CC1787" w:rsidRPr="00A56B3A">
        <w:rPr>
          <w:rFonts w:asciiTheme="majorBidi" w:hAnsiTheme="majorBidi" w:cstheme="majorBidi"/>
          <w:sz w:val="24"/>
          <w:szCs w:val="24"/>
        </w:rPr>
        <w:t>may be appropriate</w:t>
      </w:r>
      <w:r w:rsidRPr="00A56B3A">
        <w:rPr>
          <w:rFonts w:asciiTheme="majorBidi" w:hAnsiTheme="majorBidi" w:cstheme="majorBidi"/>
          <w:sz w:val="24"/>
          <w:szCs w:val="24"/>
        </w:rPr>
        <w:t>.</w:t>
      </w:r>
    </w:p>
    <w:p w:rsidR="00CB7B3A" w:rsidRPr="00A56B3A" w:rsidRDefault="00F0377F" w:rsidP="00A56B3A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56B3A">
        <w:rPr>
          <w:rFonts w:asciiTheme="majorBidi" w:hAnsiTheme="majorBidi" w:cstheme="majorBidi"/>
          <w:sz w:val="24"/>
          <w:szCs w:val="24"/>
        </w:rPr>
        <w:t>If patient presents &gt; 4.5 hours, follow local protocol for stroke admissions.</w:t>
      </w:r>
    </w:p>
    <w:p w:rsidR="00CC1787" w:rsidRPr="00A56B3A" w:rsidRDefault="00CC1787" w:rsidP="00A56B3A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Theme="majorBidi" w:eastAsia="ZapfDingbats" w:hAnsiTheme="majorBidi" w:cstheme="majorBidi"/>
          <w:color w:val="231F20"/>
          <w:sz w:val="24"/>
          <w:szCs w:val="24"/>
        </w:rPr>
      </w:pPr>
      <w:r w:rsidRPr="00A56B3A">
        <w:rPr>
          <w:rFonts w:asciiTheme="majorBidi" w:eastAsia="ZapfDingbats" w:hAnsiTheme="majorBidi" w:cstheme="majorBidi"/>
          <w:color w:val="231F20"/>
          <w:sz w:val="24"/>
          <w:szCs w:val="24"/>
        </w:rPr>
        <w:t>A dose of 0.9 mg/kg (maximum 90 mg) is recommended; the first 10% is given as an IV bolus and the remainder is infused over 1 hour.</w:t>
      </w:r>
    </w:p>
    <w:p w:rsidR="005F6BF4" w:rsidRPr="00A56B3A" w:rsidRDefault="005F6BF4" w:rsidP="00A56B3A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31F20"/>
          <w:sz w:val="24"/>
          <w:szCs w:val="24"/>
        </w:rPr>
      </w:pPr>
      <w:r w:rsidRPr="00A56B3A">
        <w:rPr>
          <w:rFonts w:asciiTheme="majorBidi" w:hAnsiTheme="majorBidi" w:cstheme="majorBidi"/>
          <w:color w:val="231F20"/>
          <w:sz w:val="24"/>
          <w:szCs w:val="24"/>
        </w:rPr>
        <w:t>Antiplatelet agents, anticoagulants, and invasive procedures</w:t>
      </w:r>
      <w:r w:rsidR="00E95667" w:rsidRPr="00A56B3A"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r w:rsidRPr="00A56B3A">
        <w:rPr>
          <w:rFonts w:asciiTheme="majorBidi" w:hAnsiTheme="majorBidi" w:cstheme="majorBidi"/>
          <w:color w:val="231F20"/>
          <w:sz w:val="24"/>
          <w:szCs w:val="24"/>
        </w:rPr>
        <w:t>such as the insertion of a central line or the placement of a nasogastric</w:t>
      </w:r>
      <w:r w:rsidR="00E95667" w:rsidRPr="00A56B3A"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r w:rsidRPr="00A56B3A">
        <w:rPr>
          <w:rFonts w:asciiTheme="majorBidi" w:hAnsiTheme="majorBidi" w:cstheme="majorBidi"/>
          <w:color w:val="231F20"/>
          <w:sz w:val="24"/>
          <w:szCs w:val="24"/>
        </w:rPr>
        <w:t>tube should be avoided for 24 hours after the infusion of</w:t>
      </w:r>
      <w:r w:rsidR="00E95667" w:rsidRPr="00A56B3A"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r w:rsidRPr="00A56B3A">
        <w:rPr>
          <w:rFonts w:asciiTheme="majorBidi" w:hAnsiTheme="majorBidi" w:cstheme="majorBidi"/>
          <w:color w:val="231F20"/>
          <w:sz w:val="24"/>
          <w:szCs w:val="24"/>
        </w:rPr>
        <w:t>alteplase to prevent bleeding complications. Bladder catheterization</w:t>
      </w:r>
      <w:r w:rsidR="00E95667" w:rsidRPr="00A56B3A"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r w:rsidRPr="00A56B3A">
        <w:rPr>
          <w:rFonts w:asciiTheme="majorBidi" w:hAnsiTheme="majorBidi" w:cstheme="majorBidi"/>
          <w:color w:val="231F20"/>
          <w:sz w:val="24"/>
          <w:szCs w:val="24"/>
        </w:rPr>
        <w:t>should also be avoided for 30 minutes post-infusion.</w:t>
      </w:r>
    </w:p>
    <w:p w:rsidR="001C669B" w:rsidRPr="00A56B3A" w:rsidRDefault="001C669B" w:rsidP="00A56B3A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31F20"/>
          <w:sz w:val="24"/>
          <w:szCs w:val="24"/>
        </w:rPr>
      </w:pPr>
    </w:p>
    <w:p w:rsidR="005F6BF4" w:rsidRPr="00A56B3A" w:rsidRDefault="005F6BF4" w:rsidP="00A56B3A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6B3A">
        <w:rPr>
          <w:rFonts w:asciiTheme="majorBidi" w:hAnsiTheme="majorBidi" w:cstheme="majorBidi"/>
          <w:b/>
          <w:bCs/>
          <w:sz w:val="24"/>
          <w:szCs w:val="24"/>
        </w:rPr>
        <w:t>Streptokinase</w:t>
      </w:r>
      <w:r w:rsidR="00D02F75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5F6BF4" w:rsidRPr="00A56B3A" w:rsidRDefault="005F6BF4" w:rsidP="00A56B3A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31F20"/>
          <w:sz w:val="24"/>
          <w:szCs w:val="24"/>
        </w:rPr>
      </w:pPr>
      <w:r w:rsidRPr="00A56B3A">
        <w:rPr>
          <w:rFonts w:asciiTheme="majorBidi" w:hAnsiTheme="majorBidi" w:cstheme="majorBidi"/>
          <w:color w:val="231F20"/>
          <w:sz w:val="24"/>
          <w:szCs w:val="24"/>
        </w:rPr>
        <w:t>Streptokinase is not indicated for use in acute ischemic stroke</w:t>
      </w:r>
      <w:r w:rsidR="00E95667" w:rsidRPr="00A56B3A"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r w:rsidRPr="00A56B3A">
        <w:rPr>
          <w:rFonts w:asciiTheme="majorBidi" w:hAnsiTheme="majorBidi" w:cstheme="majorBidi"/>
          <w:color w:val="231F20"/>
          <w:sz w:val="24"/>
          <w:szCs w:val="24"/>
        </w:rPr>
        <w:t>treatment. due to a high incidence</w:t>
      </w:r>
      <w:r w:rsidR="00E95667" w:rsidRPr="00A56B3A"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r w:rsidRPr="00A56B3A">
        <w:rPr>
          <w:rFonts w:asciiTheme="majorBidi" w:hAnsiTheme="majorBidi" w:cstheme="majorBidi"/>
          <w:color w:val="231F20"/>
          <w:sz w:val="24"/>
          <w:szCs w:val="24"/>
        </w:rPr>
        <w:t>of hemorrhage in the streptokinase-treated patients.</w:t>
      </w:r>
    </w:p>
    <w:p w:rsidR="00661982" w:rsidRPr="0063297E" w:rsidRDefault="00661982" w:rsidP="00A56B3A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3297E">
        <w:rPr>
          <w:rFonts w:asciiTheme="majorBidi" w:hAnsiTheme="majorBidi" w:cstheme="majorBidi"/>
          <w:b/>
          <w:bCs/>
          <w:sz w:val="24"/>
          <w:szCs w:val="24"/>
        </w:rPr>
        <w:t>Intra-arterial Thrombolytics</w:t>
      </w:r>
    </w:p>
    <w:p w:rsidR="00661982" w:rsidRPr="00A56B3A" w:rsidRDefault="00661982" w:rsidP="0063297E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31F20"/>
          <w:sz w:val="24"/>
          <w:szCs w:val="24"/>
        </w:rPr>
      </w:pPr>
      <w:r w:rsidRPr="00A56B3A">
        <w:rPr>
          <w:rFonts w:asciiTheme="majorBidi" w:hAnsiTheme="majorBidi" w:cstheme="majorBidi"/>
          <w:color w:val="231F20"/>
          <w:sz w:val="24"/>
          <w:szCs w:val="24"/>
        </w:rPr>
        <w:t>Intra-arterial thrombolytics are typically</w:t>
      </w:r>
      <w:r w:rsidR="00DC42A0" w:rsidRPr="00A56B3A"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r w:rsidRPr="00A56B3A">
        <w:rPr>
          <w:rFonts w:asciiTheme="majorBidi" w:hAnsiTheme="majorBidi" w:cstheme="majorBidi"/>
          <w:color w:val="231F20"/>
          <w:sz w:val="24"/>
          <w:szCs w:val="24"/>
        </w:rPr>
        <w:t>avoided except at major stroke centers where there is more</w:t>
      </w:r>
      <w:r w:rsidR="0063297E"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r w:rsidRPr="00A56B3A">
        <w:rPr>
          <w:rFonts w:asciiTheme="majorBidi" w:hAnsiTheme="majorBidi" w:cstheme="majorBidi"/>
          <w:color w:val="231F20"/>
          <w:sz w:val="24"/>
          <w:szCs w:val="24"/>
        </w:rPr>
        <w:t>experience with this route of administration. Alteplase is the</w:t>
      </w:r>
      <w:r w:rsidR="00DC42A0" w:rsidRPr="00A56B3A"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r w:rsidRPr="00A56B3A">
        <w:rPr>
          <w:rFonts w:asciiTheme="majorBidi" w:hAnsiTheme="majorBidi" w:cstheme="majorBidi"/>
          <w:color w:val="231F20"/>
          <w:sz w:val="24"/>
          <w:szCs w:val="24"/>
        </w:rPr>
        <w:t>only product currently available; therefore, when intra-arterial</w:t>
      </w:r>
      <w:r w:rsidR="00DC42A0" w:rsidRPr="00A56B3A"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r w:rsidRPr="00A56B3A">
        <w:rPr>
          <w:rFonts w:asciiTheme="majorBidi" w:hAnsiTheme="majorBidi" w:cstheme="majorBidi"/>
          <w:color w:val="231F20"/>
          <w:sz w:val="24"/>
          <w:szCs w:val="24"/>
        </w:rPr>
        <w:t>thombolytics are given, alteplase must be used.</w:t>
      </w:r>
    </w:p>
    <w:p w:rsidR="00661982" w:rsidRPr="00A56B3A" w:rsidRDefault="00661982" w:rsidP="00A56B3A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31F20"/>
          <w:sz w:val="24"/>
          <w:szCs w:val="24"/>
        </w:rPr>
      </w:pPr>
      <w:r w:rsidRPr="00A56B3A">
        <w:rPr>
          <w:rFonts w:asciiTheme="majorBidi" w:hAnsiTheme="majorBidi" w:cstheme="majorBidi"/>
          <w:color w:val="231F20"/>
          <w:sz w:val="24"/>
          <w:szCs w:val="24"/>
        </w:rPr>
        <w:lastRenderedPageBreak/>
        <w:t>Due to the limitations</w:t>
      </w:r>
      <w:r w:rsidR="00DC42A0" w:rsidRPr="00A56B3A"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r w:rsidRPr="00A56B3A">
        <w:rPr>
          <w:rFonts w:asciiTheme="majorBidi" w:hAnsiTheme="majorBidi" w:cstheme="majorBidi"/>
          <w:color w:val="231F20"/>
          <w:sz w:val="24"/>
          <w:szCs w:val="24"/>
        </w:rPr>
        <w:t>of intra-arterial thrombolysis, current guidelines recommend</w:t>
      </w:r>
      <w:r w:rsidR="00DC42A0" w:rsidRPr="00A56B3A"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r w:rsidRPr="00A56B3A">
        <w:rPr>
          <w:rFonts w:asciiTheme="majorBidi" w:hAnsiTheme="majorBidi" w:cstheme="majorBidi"/>
          <w:color w:val="231F20"/>
          <w:sz w:val="24"/>
          <w:szCs w:val="24"/>
        </w:rPr>
        <w:t>that treatment with IV alteplase in eligible patients not be</w:t>
      </w:r>
      <w:r w:rsidR="00DC42A0" w:rsidRPr="00A56B3A"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r w:rsidRPr="00A56B3A">
        <w:rPr>
          <w:rFonts w:asciiTheme="majorBidi" w:hAnsiTheme="majorBidi" w:cstheme="majorBidi"/>
          <w:color w:val="231F20"/>
          <w:sz w:val="24"/>
          <w:szCs w:val="24"/>
        </w:rPr>
        <w:t>delayed by waiting for intra-arterial thrombolytics</w:t>
      </w:r>
    </w:p>
    <w:p w:rsidR="001C669B" w:rsidRPr="00A56B3A" w:rsidRDefault="00661982" w:rsidP="00A56B3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ZapfDingbats" w:hAnsiTheme="majorBidi" w:cstheme="majorBidi"/>
          <w:color w:val="231F20"/>
          <w:sz w:val="24"/>
          <w:szCs w:val="24"/>
        </w:rPr>
      </w:pPr>
      <w:r w:rsidRPr="00A56B3A">
        <w:rPr>
          <w:rFonts w:asciiTheme="majorBidi" w:eastAsia="ZapfDingbats" w:hAnsiTheme="majorBidi" w:cstheme="majorBidi"/>
          <w:b/>
          <w:bCs/>
          <w:color w:val="231F20"/>
          <w:sz w:val="24"/>
          <w:szCs w:val="24"/>
        </w:rPr>
        <w:t>aspirin therapy</w:t>
      </w:r>
    </w:p>
    <w:p w:rsidR="000E50C0" w:rsidRDefault="00661982" w:rsidP="00A56B3A">
      <w:pPr>
        <w:pStyle w:val="ListParagraph"/>
        <w:autoSpaceDE w:val="0"/>
        <w:autoSpaceDN w:val="0"/>
        <w:adjustRightInd w:val="0"/>
        <w:spacing w:after="0" w:line="360" w:lineRule="auto"/>
        <w:ind w:left="644"/>
        <w:jc w:val="both"/>
        <w:rPr>
          <w:rFonts w:asciiTheme="majorBidi" w:eastAsia="ZapfDingbats" w:hAnsiTheme="majorBidi" w:cstheme="majorBidi"/>
          <w:color w:val="231F20"/>
          <w:sz w:val="24"/>
          <w:szCs w:val="24"/>
        </w:rPr>
      </w:pPr>
      <w:r w:rsidRPr="00A56B3A">
        <w:rPr>
          <w:rFonts w:asciiTheme="majorBidi" w:eastAsia="ZapfDingbats" w:hAnsiTheme="majorBidi" w:cstheme="majorBidi"/>
          <w:color w:val="231F20"/>
          <w:sz w:val="24"/>
          <w:szCs w:val="24"/>
        </w:rPr>
        <w:t xml:space="preserve"> is recommended in most patients with acute</w:t>
      </w:r>
      <w:r w:rsidR="001C669B" w:rsidRPr="00A56B3A">
        <w:rPr>
          <w:rFonts w:asciiTheme="majorBidi" w:eastAsia="ZapfDingbats" w:hAnsiTheme="majorBidi" w:cstheme="majorBidi"/>
          <w:color w:val="231F20"/>
          <w:sz w:val="24"/>
          <w:szCs w:val="24"/>
        </w:rPr>
        <w:t xml:space="preserve"> </w:t>
      </w:r>
      <w:r w:rsidRPr="00A56B3A">
        <w:rPr>
          <w:rFonts w:asciiTheme="majorBidi" w:eastAsia="ZapfDingbats" w:hAnsiTheme="majorBidi" w:cstheme="majorBidi"/>
          <w:color w:val="231F20"/>
          <w:sz w:val="24"/>
          <w:szCs w:val="24"/>
        </w:rPr>
        <w:t>ischemic stroke within the first 24 to 48 hours after stroke onset and</w:t>
      </w:r>
      <w:r w:rsidR="001C669B" w:rsidRPr="00A56B3A">
        <w:rPr>
          <w:rFonts w:asciiTheme="majorBidi" w:eastAsia="ZapfDingbats" w:hAnsiTheme="majorBidi" w:cstheme="majorBidi"/>
          <w:color w:val="231F20"/>
          <w:sz w:val="24"/>
          <w:szCs w:val="24"/>
        </w:rPr>
        <w:t xml:space="preserve"> </w:t>
      </w:r>
      <w:r w:rsidRPr="00A56B3A">
        <w:rPr>
          <w:rFonts w:asciiTheme="majorBidi" w:eastAsia="ZapfDingbats" w:hAnsiTheme="majorBidi" w:cstheme="majorBidi"/>
          <w:color w:val="231F20"/>
          <w:sz w:val="24"/>
          <w:szCs w:val="24"/>
        </w:rPr>
        <w:t>should be continued for at least 2 weeks. The administration of</w:t>
      </w:r>
      <w:r w:rsidR="001C669B" w:rsidRPr="00A56B3A">
        <w:rPr>
          <w:rFonts w:asciiTheme="majorBidi" w:eastAsia="ZapfDingbats" w:hAnsiTheme="majorBidi" w:cstheme="majorBidi"/>
          <w:color w:val="231F20"/>
          <w:sz w:val="24"/>
          <w:szCs w:val="24"/>
        </w:rPr>
        <w:t xml:space="preserve"> </w:t>
      </w:r>
      <w:r w:rsidRPr="00A56B3A">
        <w:rPr>
          <w:rFonts w:asciiTheme="majorBidi" w:eastAsia="ZapfDingbats" w:hAnsiTheme="majorBidi" w:cstheme="majorBidi"/>
          <w:color w:val="231F20"/>
          <w:sz w:val="24"/>
          <w:szCs w:val="24"/>
        </w:rPr>
        <w:t>anticoagulants and antiplatelet agents should be delayed for</w:t>
      </w:r>
      <w:r w:rsidR="001C669B" w:rsidRPr="00A56B3A">
        <w:rPr>
          <w:rFonts w:asciiTheme="majorBidi" w:eastAsia="ZapfDingbats" w:hAnsiTheme="majorBidi" w:cstheme="majorBidi"/>
          <w:color w:val="231F20"/>
          <w:sz w:val="24"/>
          <w:szCs w:val="24"/>
        </w:rPr>
        <w:t xml:space="preserve"> </w:t>
      </w:r>
      <w:r w:rsidRPr="00A56B3A">
        <w:rPr>
          <w:rFonts w:asciiTheme="majorBidi" w:eastAsia="ZapfDingbats" w:hAnsiTheme="majorBidi" w:cstheme="majorBidi"/>
          <w:color w:val="231F20"/>
          <w:sz w:val="24"/>
          <w:szCs w:val="24"/>
        </w:rPr>
        <w:t>24 hours in those patients receiving alteplase.</w:t>
      </w:r>
    </w:p>
    <w:p w:rsidR="00D02F75" w:rsidRPr="00A56B3A" w:rsidRDefault="00D02F75" w:rsidP="00A56B3A">
      <w:pPr>
        <w:pStyle w:val="ListParagraph"/>
        <w:autoSpaceDE w:val="0"/>
        <w:autoSpaceDN w:val="0"/>
        <w:adjustRightInd w:val="0"/>
        <w:spacing w:after="0" w:line="360" w:lineRule="auto"/>
        <w:ind w:left="644"/>
        <w:jc w:val="both"/>
        <w:rPr>
          <w:rFonts w:asciiTheme="majorBidi" w:eastAsia="ZapfDingbats" w:hAnsiTheme="majorBidi" w:cstheme="majorBidi"/>
          <w:color w:val="231F20"/>
          <w:sz w:val="24"/>
          <w:szCs w:val="24"/>
        </w:rPr>
      </w:pPr>
    </w:p>
    <w:p w:rsidR="003359ED" w:rsidRPr="008209F6" w:rsidRDefault="003359ED" w:rsidP="00A56B3A">
      <w:pPr>
        <w:spacing w:line="360" w:lineRule="auto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8209F6">
        <w:rPr>
          <w:rFonts w:asciiTheme="majorBidi" w:hAnsiTheme="majorBidi" w:cstheme="majorBidi"/>
          <w:b/>
          <w:bCs/>
          <w:color w:val="FF0000"/>
          <w:sz w:val="24"/>
          <w:szCs w:val="24"/>
        </w:rPr>
        <w:t>PREVENTION OF ACUTE ISCHEMIC STROKE</w:t>
      </w:r>
    </w:p>
    <w:p w:rsidR="003359ED" w:rsidRPr="008209F6" w:rsidRDefault="003359ED" w:rsidP="00A56B3A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8209F6">
        <w:rPr>
          <w:rFonts w:asciiTheme="majorBidi" w:hAnsiTheme="majorBidi" w:cstheme="majorBidi"/>
          <w:b/>
          <w:bCs/>
          <w:color w:val="FF0000"/>
          <w:sz w:val="28"/>
          <w:szCs w:val="28"/>
        </w:rPr>
        <w:t>Primary Prevention</w:t>
      </w:r>
    </w:p>
    <w:p w:rsidR="00D02F75" w:rsidRDefault="000E50C0" w:rsidP="00D02F75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D02F7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Aspirin</w:t>
      </w:r>
    </w:p>
    <w:p w:rsidR="000E50C0" w:rsidRPr="00D02F75" w:rsidRDefault="000E50C0" w:rsidP="00D02F75">
      <w:pPr>
        <w:pStyle w:val="ListParagraph"/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D02F75">
        <w:rPr>
          <w:rFonts w:asciiTheme="majorBidi" w:hAnsiTheme="majorBidi" w:cstheme="majorBidi"/>
          <w:color w:val="231F20"/>
          <w:sz w:val="24"/>
          <w:szCs w:val="24"/>
        </w:rPr>
        <w:t>The use of aspirin in patients with no history of stroke or</w:t>
      </w:r>
      <w:r w:rsidR="001C669B" w:rsidRPr="00D02F75"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r w:rsidRPr="00D02F75">
        <w:rPr>
          <w:rFonts w:asciiTheme="majorBidi" w:hAnsiTheme="majorBidi" w:cstheme="majorBidi"/>
          <w:color w:val="231F20"/>
          <w:sz w:val="24"/>
          <w:szCs w:val="24"/>
        </w:rPr>
        <w:t>ischemic heart disease reduced the incidence of non-fatal</w:t>
      </w:r>
      <w:r w:rsidR="001C669B" w:rsidRPr="00D02F75"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r w:rsidRPr="00D02F75">
        <w:rPr>
          <w:rFonts w:asciiTheme="majorBidi" w:hAnsiTheme="majorBidi" w:cstheme="majorBidi"/>
          <w:color w:val="231F20"/>
          <w:sz w:val="24"/>
          <w:szCs w:val="24"/>
        </w:rPr>
        <w:t>myocardial infarction (MI) but not of stroke. A meta-analysis</w:t>
      </w:r>
      <w:r w:rsidR="00D02F75"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r w:rsidRPr="00D02F75">
        <w:rPr>
          <w:rFonts w:asciiTheme="majorBidi" w:hAnsiTheme="majorBidi" w:cstheme="majorBidi"/>
          <w:color w:val="231F20"/>
          <w:sz w:val="24"/>
          <w:szCs w:val="24"/>
        </w:rPr>
        <w:t>of eight trials found that the risk of stroke was slightly</w:t>
      </w:r>
      <w:r w:rsidR="001C669B" w:rsidRPr="00D02F75"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r w:rsidRPr="00D02F75">
        <w:rPr>
          <w:rFonts w:asciiTheme="majorBidi" w:hAnsiTheme="majorBidi" w:cstheme="majorBidi"/>
          <w:color w:val="231F20"/>
          <w:sz w:val="24"/>
          <w:szCs w:val="24"/>
        </w:rPr>
        <w:t>increased with aspirin use, especially hemorrhagic stroke.</w:t>
      </w:r>
    </w:p>
    <w:p w:rsidR="00D02F75" w:rsidRPr="00D02F75" w:rsidRDefault="003359ED" w:rsidP="00A56B3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31F20"/>
          <w:sz w:val="24"/>
          <w:szCs w:val="24"/>
        </w:rPr>
      </w:pPr>
      <w:r w:rsidRPr="00D02F7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Statin Therapy</w:t>
      </w:r>
    </w:p>
    <w:p w:rsidR="003359ED" w:rsidRPr="00A56B3A" w:rsidRDefault="003359ED" w:rsidP="00D02F75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31F20"/>
          <w:sz w:val="24"/>
          <w:szCs w:val="24"/>
        </w:rPr>
      </w:pPr>
      <w:r w:rsidRPr="00A56B3A">
        <w:rPr>
          <w:rFonts w:asciiTheme="majorBidi" w:hAnsiTheme="majorBidi" w:cstheme="majorBidi"/>
          <w:color w:val="231F20"/>
          <w:sz w:val="24"/>
          <w:szCs w:val="24"/>
        </w:rPr>
        <w:t xml:space="preserve"> Recent studies show that statin use may reduce</w:t>
      </w:r>
      <w:r w:rsidR="00C9718A" w:rsidRPr="00A56B3A"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r w:rsidRPr="00A56B3A">
        <w:rPr>
          <w:rFonts w:asciiTheme="majorBidi" w:hAnsiTheme="majorBidi" w:cstheme="majorBidi"/>
          <w:color w:val="231F20"/>
          <w:sz w:val="24"/>
          <w:szCs w:val="24"/>
        </w:rPr>
        <w:t>the incidence of a first stroke in high-risk patients (e.g., hypertension,</w:t>
      </w:r>
      <w:r w:rsidR="00C9718A" w:rsidRPr="00A56B3A"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r w:rsidRPr="00A56B3A">
        <w:rPr>
          <w:rFonts w:asciiTheme="majorBidi" w:hAnsiTheme="majorBidi" w:cstheme="majorBidi"/>
          <w:color w:val="231F20"/>
          <w:sz w:val="24"/>
          <w:szCs w:val="24"/>
        </w:rPr>
        <w:t>coronary heart disease, or diabetes) including patients</w:t>
      </w:r>
      <w:r w:rsidR="00C9718A" w:rsidRPr="00A56B3A"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r w:rsidRPr="00A56B3A">
        <w:rPr>
          <w:rFonts w:asciiTheme="majorBidi" w:hAnsiTheme="majorBidi" w:cstheme="majorBidi"/>
          <w:color w:val="231F20"/>
          <w:sz w:val="24"/>
          <w:szCs w:val="24"/>
        </w:rPr>
        <w:t>with normal lipid levels.</w:t>
      </w:r>
    </w:p>
    <w:p w:rsidR="00D02F75" w:rsidRDefault="00C20763" w:rsidP="00D02F7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D02F7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Blood Pressure Management</w:t>
      </w:r>
    </w:p>
    <w:p w:rsidR="003359ED" w:rsidRPr="00D02F75" w:rsidRDefault="00D02F75" w:rsidP="00D02F75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="00C20763" w:rsidRPr="00D02F75">
        <w:rPr>
          <w:rFonts w:asciiTheme="majorBidi" w:hAnsiTheme="majorBidi" w:cstheme="majorBidi"/>
          <w:color w:val="231F20"/>
          <w:sz w:val="24"/>
          <w:szCs w:val="24"/>
        </w:rPr>
        <w:t>Lowering blood pressure in patients who are hypertensive has</w:t>
      </w:r>
      <w:r w:rsidR="00C9718A" w:rsidRPr="00D02F75"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r w:rsidR="00C20763" w:rsidRPr="00D02F75">
        <w:rPr>
          <w:rFonts w:asciiTheme="majorBidi" w:hAnsiTheme="majorBidi" w:cstheme="majorBidi"/>
          <w:color w:val="231F20"/>
          <w:sz w:val="24"/>
          <w:szCs w:val="24"/>
        </w:rPr>
        <w:t>been shown to reduce the relative risk of stroke, both ischemic</w:t>
      </w:r>
      <w:r w:rsidR="00C9718A" w:rsidRPr="00D02F75"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r w:rsidR="00C20763" w:rsidRPr="00D02F75">
        <w:rPr>
          <w:rFonts w:asciiTheme="majorBidi" w:hAnsiTheme="majorBidi" w:cstheme="majorBidi"/>
          <w:color w:val="231F20"/>
          <w:sz w:val="24"/>
          <w:szCs w:val="24"/>
        </w:rPr>
        <w:t>and hemorrhagic, by 35% to 45%.23 Also, the more blood pressure</w:t>
      </w:r>
      <w:r w:rsidR="00C9718A" w:rsidRPr="00D02F75"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r w:rsidR="00C20763" w:rsidRPr="00D02F75">
        <w:rPr>
          <w:rFonts w:asciiTheme="majorBidi" w:hAnsiTheme="majorBidi" w:cstheme="majorBidi"/>
          <w:color w:val="231F20"/>
          <w:sz w:val="24"/>
          <w:szCs w:val="24"/>
        </w:rPr>
        <w:t>is lowered, the greater the reduction in stroke risk.</w:t>
      </w:r>
    </w:p>
    <w:p w:rsidR="00902AB6" w:rsidRPr="00A56B3A" w:rsidRDefault="00902AB6" w:rsidP="00A56B3A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31F20"/>
          <w:sz w:val="24"/>
          <w:szCs w:val="24"/>
        </w:rPr>
      </w:pPr>
    </w:p>
    <w:p w:rsidR="00C20763" w:rsidRPr="00A56B3A" w:rsidRDefault="00C20763" w:rsidP="00A56B3A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209F6">
        <w:rPr>
          <w:rFonts w:asciiTheme="majorBidi" w:hAnsiTheme="majorBidi" w:cstheme="majorBidi"/>
          <w:b/>
          <w:bCs/>
          <w:color w:val="FF0000"/>
          <w:sz w:val="28"/>
          <w:szCs w:val="28"/>
        </w:rPr>
        <w:t>Secondary Prevention</w:t>
      </w:r>
      <w:r w:rsidR="008209F6">
        <w:rPr>
          <w:rFonts w:asciiTheme="majorBidi" w:hAnsiTheme="majorBidi" w:cstheme="majorBidi"/>
          <w:b/>
          <w:bCs/>
          <w:color w:val="FF0000"/>
          <w:sz w:val="28"/>
          <w:szCs w:val="28"/>
        </w:rPr>
        <w:t>:</w:t>
      </w:r>
      <w:r w:rsidR="00A948D7" w:rsidRPr="00A56B3A">
        <w:rPr>
          <w:rFonts w:asciiTheme="majorBidi" w:hAnsiTheme="majorBidi" w:cstheme="majorBidi"/>
          <w:sz w:val="24"/>
          <w:szCs w:val="24"/>
        </w:rPr>
        <w:t xml:space="preserve"> Secondary prevention of stroke should be considered in all patients as soon as possible after their stroke</w:t>
      </w:r>
      <w:r w:rsidR="008209F6">
        <w:rPr>
          <w:rFonts w:asciiTheme="majorBidi" w:hAnsiTheme="majorBidi" w:cstheme="majorBidi"/>
          <w:sz w:val="24"/>
          <w:szCs w:val="24"/>
        </w:rPr>
        <w:t>.</w:t>
      </w:r>
      <w:r w:rsidR="00A948D7" w:rsidRPr="00A56B3A">
        <w:rPr>
          <w:rFonts w:asciiTheme="majorBidi" w:hAnsiTheme="majorBidi" w:cstheme="majorBidi"/>
          <w:sz w:val="24"/>
          <w:szCs w:val="24"/>
        </w:rPr>
        <w:t xml:space="preserve"> </w:t>
      </w:r>
    </w:p>
    <w:p w:rsidR="00C20763" w:rsidRPr="008209F6" w:rsidRDefault="00C20763" w:rsidP="00A56B3A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209F6">
        <w:rPr>
          <w:rFonts w:asciiTheme="majorBidi" w:hAnsiTheme="majorBidi" w:cstheme="majorBidi"/>
          <w:b/>
          <w:bCs/>
          <w:sz w:val="24"/>
          <w:szCs w:val="24"/>
        </w:rPr>
        <w:t>Nonpharmacologic Therapy</w:t>
      </w:r>
    </w:p>
    <w:p w:rsidR="00C20763" w:rsidRPr="008209F6" w:rsidRDefault="00C20763" w:rsidP="00A56B3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209F6">
        <w:rPr>
          <w:rFonts w:asciiTheme="majorBidi" w:hAnsiTheme="majorBidi" w:cstheme="majorBidi"/>
          <w:b/>
          <w:bCs/>
          <w:sz w:val="24"/>
          <w:szCs w:val="24"/>
        </w:rPr>
        <w:t>Carotid Endarterectomy</w:t>
      </w:r>
    </w:p>
    <w:p w:rsidR="00CC1787" w:rsidRPr="00A56B3A" w:rsidRDefault="00C20763" w:rsidP="00A56B3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6D6E70"/>
          <w:sz w:val="24"/>
          <w:szCs w:val="24"/>
        </w:rPr>
      </w:pPr>
      <w:r w:rsidRPr="008209F6">
        <w:rPr>
          <w:rFonts w:asciiTheme="majorBidi" w:hAnsiTheme="majorBidi" w:cstheme="majorBidi"/>
          <w:b/>
          <w:bCs/>
          <w:sz w:val="24"/>
          <w:szCs w:val="24"/>
        </w:rPr>
        <w:lastRenderedPageBreak/>
        <w:t>Carotid Angioplasty</w:t>
      </w:r>
      <w:r w:rsidRPr="00A56B3A">
        <w:rPr>
          <w:rFonts w:asciiTheme="majorBidi" w:hAnsiTheme="majorBidi" w:cstheme="majorBidi"/>
          <w:b/>
          <w:bCs/>
          <w:color w:val="6D6E70"/>
          <w:sz w:val="24"/>
          <w:szCs w:val="24"/>
        </w:rPr>
        <w:t xml:space="preserve"> </w:t>
      </w:r>
      <w:r w:rsidRPr="00A56B3A">
        <w:rPr>
          <w:rFonts w:asciiTheme="majorBidi" w:hAnsiTheme="majorBidi" w:cstheme="majorBidi"/>
          <w:color w:val="231F20"/>
          <w:sz w:val="24"/>
          <w:szCs w:val="24"/>
        </w:rPr>
        <w:t xml:space="preserve">Carotid angioplasty with or without </w:t>
      </w:r>
      <w:r w:rsidRPr="00A56B3A">
        <w:rPr>
          <w:rFonts w:asciiTheme="majorBidi" w:hAnsiTheme="majorBidi" w:cstheme="majorBidi"/>
          <w:b/>
          <w:bCs/>
          <w:color w:val="231F20"/>
          <w:sz w:val="24"/>
          <w:szCs w:val="24"/>
        </w:rPr>
        <w:t xml:space="preserve">stenting </w:t>
      </w:r>
      <w:r w:rsidRPr="00A56B3A">
        <w:rPr>
          <w:rFonts w:asciiTheme="majorBidi" w:hAnsiTheme="majorBidi" w:cstheme="majorBidi"/>
          <w:color w:val="231F20"/>
          <w:sz w:val="24"/>
          <w:szCs w:val="24"/>
        </w:rPr>
        <w:t>is typically</w:t>
      </w:r>
      <w:r w:rsidR="00902AB6" w:rsidRPr="00A56B3A"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r w:rsidRPr="00A56B3A">
        <w:rPr>
          <w:rFonts w:asciiTheme="majorBidi" w:hAnsiTheme="majorBidi" w:cstheme="majorBidi"/>
          <w:color w:val="231F20"/>
          <w:sz w:val="24"/>
          <w:szCs w:val="24"/>
        </w:rPr>
        <w:t>restricted to patients who are refractory to medical therapy and are not surgical candidates.</w:t>
      </w:r>
    </w:p>
    <w:p w:rsidR="000E50C0" w:rsidRPr="00A56B3A" w:rsidRDefault="000E50C0" w:rsidP="00A56B3A">
      <w:pPr>
        <w:pStyle w:val="ListParagraph"/>
        <w:spacing w:line="360" w:lineRule="auto"/>
        <w:jc w:val="both"/>
        <w:rPr>
          <w:rFonts w:asciiTheme="majorBidi" w:hAnsiTheme="majorBidi" w:cstheme="majorBidi"/>
          <w:b/>
          <w:bCs/>
          <w:color w:val="ED008D"/>
          <w:sz w:val="24"/>
          <w:szCs w:val="24"/>
        </w:rPr>
      </w:pPr>
    </w:p>
    <w:p w:rsidR="000E50C0" w:rsidRPr="008209F6" w:rsidRDefault="000E50C0" w:rsidP="00A56B3A">
      <w:pPr>
        <w:pStyle w:val="ListParagraph"/>
        <w:spacing w:line="36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8209F6">
        <w:rPr>
          <w:rFonts w:asciiTheme="majorBidi" w:hAnsiTheme="majorBidi" w:cstheme="majorBidi"/>
          <w:b/>
          <w:bCs/>
          <w:color w:val="FF0000"/>
          <w:sz w:val="28"/>
          <w:szCs w:val="28"/>
        </w:rPr>
        <w:t>Pharmacologic Therapy</w:t>
      </w:r>
    </w:p>
    <w:p w:rsidR="008209F6" w:rsidRPr="008209F6" w:rsidRDefault="000E50C0" w:rsidP="00A56B3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ZapfDingbats" w:hAnsiTheme="majorBidi" w:cstheme="majorBidi"/>
          <w:color w:val="231F20"/>
          <w:sz w:val="24"/>
          <w:szCs w:val="24"/>
        </w:rPr>
      </w:pPr>
      <w:r w:rsidRPr="008209F6">
        <w:rPr>
          <w:rFonts w:asciiTheme="majorBidi" w:hAnsiTheme="majorBidi" w:cstheme="majorBidi"/>
          <w:b/>
          <w:bCs/>
          <w:sz w:val="24"/>
          <w:szCs w:val="24"/>
        </w:rPr>
        <w:t>Aspirin</w:t>
      </w:r>
    </w:p>
    <w:p w:rsidR="00902AB6" w:rsidRPr="00A56B3A" w:rsidRDefault="000E50C0" w:rsidP="008209F6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Theme="majorBidi" w:eastAsia="ZapfDingbats" w:hAnsiTheme="majorBidi" w:cstheme="majorBidi"/>
          <w:color w:val="231F20"/>
          <w:sz w:val="24"/>
          <w:szCs w:val="24"/>
        </w:rPr>
      </w:pPr>
      <w:r w:rsidRPr="00A56B3A">
        <w:rPr>
          <w:rFonts w:asciiTheme="majorBidi" w:hAnsiTheme="majorBidi" w:cstheme="majorBidi"/>
          <w:b/>
          <w:bCs/>
          <w:color w:val="ED008D"/>
          <w:sz w:val="24"/>
          <w:szCs w:val="24"/>
        </w:rPr>
        <w:t xml:space="preserve"> </w:t>
      </w:r>
      <w:r w:rsidRPr="00A56B3A">
        <w:rPr>
          <w:rFonts w:asciiTheme="majorBidi" w:eastAsia="ZapfDingbats" w:hAnsiTheme="majorBidi" w:cstheme="majorBidi"/>
          <w:color w:val="231F20"/>
          <w:sz w:val="24"/>
          <w:szCs w:val="24"/>
        </w:rPr>
        <w:t>considered to be the first-line secondary prevention agent for</w:t>
      </w:r>
      <w:r w:rsidR="00902AB6" w:rsidRPr="00A56B3A">
        <w:rPr>
          <w:rFonts w:asciiTheme="majorBidi" w:eastAsia="ZapfDingbats" w:hAnsiTheme="majorBidi" w:cstheme="majorBidi"/>
          <w:color w:val="231F20"/>
          <w:sz w:val="24"/>
          <w:szCs w:val="24"/>
        </w:rPr>
        <w:t xml:space="preserve"> </w:t>
      </w:r>
      <w:r w:rsidRPr="00A56B3A">
        <w:rPr>
          <w:rFonts w:asciiTheme="majorBidi" w:eastAsia="ZapfDingbats" w:hAnsiTheme="majorBidi" w:cstheme="majorBidi"/>
          <w:color w:val="231F20"/>
          <w:sz w:val="24"/>
          <w:szCs w:val="24"/>
        </w:rPr>
        <w:t>ischemic stroke and decreases the risk of subsequent stroke by</w:t>
      </w:r>
      <w:r w:rsidR="00902AB6" w:rsidRPr="00A56B3A">
        <w:rPr>
          <w:rFonts w:asciiTheme="majorBidi" w:eastAsia="ZapfDingbats" w:hAnsiTheme="majorBidi" w:cstheme="majorBidi"/>
          <w:color w:val="231F20"/>
          <w:sz w:val="24"/>
          <w:szCs w:val="24"/>
        </w:rPr>
        <w:t xml:space="preserve"> </w:t>
      </w:r>
      <w:r w:rsidRPr="00A56B3A">
        <w:rPr>
          <w:rFonts w:asciiTheme="majorBidi" w:eastAsia="ZapfDingbats" w:hAnsiTheme="majorBidi" w:cstheme="majorBidi"/>
          <w:color w:val="231F20"/>
          <w:sz w:val="24"/>
          <w:szCs w:val="24"/>
        </w:rPr>
        <w:t>approximately 25% in both men and women with previous transient</w:t>
      </w:r>
      <w:r w:rsidR="00902AB6" w:rsidRPr="00A56B3A">
        <w:rPr>
          <w:rFonts w:asciiTheme="majorBidi" w:eastAsia="ZapfDingbats" w:hAnsiTheme="majorBidi" w:cstheme="majorBidi"/>
          <w:color w:val="231F20"/>
          <w:sz w:val="24"/>
          <w:szCs w:val="24"/>
        </w:rPr>
        <w:t xml:space="preserve"> </w:t>
      </w:r>
      <w:r w:rsidRPr="00A56B3A">
        <w:rPr>
          <w:rFonts w:asciiTheme="majorBidi" w:eastAsia="ZapfDingbats" w:hAnsiTheme="majorBidi" w:cstheme="majorBidi"/>
          <w:color w:val="231F20"/>
          <w:sz w:val="24"/>
          <w:szCs w:val="24"/>
        </w:rPr>
        <w:t>ischemic attacks or stroke</w:t>
      </w:r>
      <w:r w:rsidR="00902AB6" w:rsidRPr="00A56B3A">
        <w:rPr>
          <w:rFonts w:asciiTheme="majorBidi" w:eastAsia="ZapfDingbats" w:hAnsiTheme="majorBidi" w:cstheme="majorBidi"/>
          <w:color w:val="231F20"/>
          <w:sz w:val="24"/>
          <w:szCs w:val="24"/>
        </w:rPr>
        <w:t>.</w:t>
      </w:r>
      <w:r w:rsidRPr="00A56B3A">
        <w:rPr>
          <w:rFonts w:asciiTheme="majorBidi" w:eastAsia="ZapfDingbats" w:hAnsiTheme="majorBidi" w:cstheme="majorBidi"/>
          <w:color w:val="231F20"/>
          <w:sz w:val="24"/>
          <w:szCs w:val="24"/>
        </w:rPr>
        <w:t xml:space="preserve"> The FDA has approved doses of 50 to 325 mg</w:t>
      </w:r>
      <w:r w:rsidR="00902AB6" w:rsidRPr="00A56B3A">
        <w:rPr>
          <w:rFonts w:asciiTheme="majorBidi" w:eastAsia="ZapfDingbats" w:hAnsiTheme="majorBidi" w:cstheme="majorBidi"/>
          <w:color w:val="231F20"/>
          <w:sz w:val="24"/>
          <w:szCs w:val="24"/>
        </w:rPr>
        <w:t xml:space="preserve"> </w:t>
      </w:r>
      <w:r w:rsidRPr="00A56B3A">
        <w:rPr>
          <w:rFonts w:asciiTheme="majorBidi" w:eastAsia="ZapfDingbats" w:hAnsiTheme="majorBidi" w:cstheme="majorBidi"/>
          <w:color w:val="231F20"/>
          <w:sz w:val="24"/>
          <w:szCs w:val="24"/>
        </w:rPr>
        <w:t>for secondary ischemic stroke prevention.</w:t>
      </w:r>
    </w:p>
    <w:p w:rsidR="000E50C0" w:rsidRPr="008209F6" w:rsidRDefault="000E50C0" w:rsidP="008209F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31F20"/>
          <w:sz w:val="24"/>
          <w:szCs w:val="24"/>
        </w:rPr>
      </w:pPr>
      <w:r w:rsidRPr="00A56B3A"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</w:p>
    <w:p w:rsidR="008209F6" w:rsidRPr="008209F6" w:rsidRDefault="000E50C0" w:rsidP="00A56B3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31F20"/>
          <w:sz w:val="24"/>
          <w:szCs w:val="24"/>
        </w:rPr>
      </w:pPr>
      <w:r w:rsidRPr="008209F6">
        <w:rPr>
          <w:rFonts w:asciiTheme="majorBidi" w:hAnsiTheme="majorBidi" w:cstheme="majorBidi"/>
          <w:b/>
          <w:bCs/>
          <w:sz w:val="24"/>
          <w:szCs w:val="24"/>
        </w:rPr>
        <w:t>Warfarin</w:t>
      </w:r>
    </w:p>
    <w:p w:rsidR="000E50C0" w:rsidRPr="00A56B3A" w:rsidRDefault="00A948D7" w:rsidP="008209F6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31F20"/>
          <w:sz w:val="24"/>
          <w:szCs w:val="24"/>
        </w:rPr>
      </w:pPr>
      <w:r w:rsidRPr="00A56B3A"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r w:rsidR="000E50C0" w:rsidRPr="00A56B3A">
        <w:rPr>
          <w:rFonts w:asciiTheme="majorBidi" w:hAnsiTheme="majorBidi" w:cstheme="majorBidi"/>
          <w:color w:val="231F20"/>
          <w:sz w:val="24"/>
          <w:szCs w:val="24"/>
        </w:rPr>
        <w:t xml:space="preserve"> patients with atrial fibrillation</w:t>
      </w:r>
      <w:r w:rsidRPr="00A56B3A">
        <w:rPr>
          <w:rFonts w:asciiTheme="majorBidi" w:hAnsiTheme="majorBidi" w:cstheme="majorBidi"/>
          <w:sz w:val="24"/>
          <w:szCs w:val="24"/>
        </w:rPr>
        <w:t xml:space="preserve"> usually start oral anticoagulants 10 to 14 days after the acute stroke,</w:t>
      </w:r>
      <w:r w:rsidR="000E50C0" w:rsidRPr="00A56B3A">
        <w:rPr>
          <w:rFonts w:asciiTheme="majorBidi" w:hAnsiTheme="majorBidi" w:cstheme="majorBidi"/>
          <w:color w:val="231F20"/>
          <w:sz w:val="24"/>
          <w:szCs w:val="24"/>
        </w:rPr>
        <w:t xml:space="preserve"> long-term anticoagulation with warfarin</w:t>
      </w:r>
      <w:r w:rsidR="00902AB6" w:rsidRPr="00A56B3A"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r w:rsidR="000E50C0" w:rsidRPr="00A56B3A">
        <w:rPr>
          <w:rFonts w:asciiTheme="majorBidi" w:hAnsiTheme="majorBidi" w:cstheme="majorBidi"/>
          <w:color w:val="231F20"/>
          <w:sz w:val="24"/>
          <w:szCs w:val="24"/>
        </w:rPr>
        <w:t>is recommended and is effective in both primary and secondary prevention of stroke. The goal International Normalized Ratio (INR) for this indication is 2 to 3.</w:t>
      </w:r>
    </w:p>
    <w:p w:rsidR="004F7355" w:rsidRPr="008209F6" w:rsidRDefault="009A14C0" w:rsidP="00A56B3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209F6">
        <w:rPr>
          <w:rFonts w:asciiTheme="majorBidi" w:hAnsiTheme="majorBidi" w:cstheme="majorBidi"/>
          <w:b/>
          <w:bCs/>
          <w:sz w:val="24"/>
          <w:szCs w:val="24"/>
        </w:rPr>
        <w:t>Ticlopidine</w:t>
      </w:r>
      <w:r w:rsidR="004F7355" w:rsidRPr="008209F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9A14C0" w:rsidRPr="00A56B3A" w:rsidRDefault="009A14C0" w:rsidP="00A56B3A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31F20"/>
          <w:sz w:val="24"/>
          <w:szCs w:val="24"/>
        </w:rPr>
      </w:pPr>
      <w:r w:rsidRPr="00A56B3A">
        <w:rPr>
          <w:rFonts w:asciiTheme="majorBidi" w:hAnsiTheme="majorBidi" w:cstheme="majorBidi"/>
          <w:color w:val="231F20"/>
          <w:sz w:val="24"/>
          <w:szCs w:val="24"/>
        </w:rPr>
        <w:t>Ticlopidine is slightly more beneficial in stroke prevention than</w:t>
      </w:r>
      <w:r w:rsidR="004F7355" w:rsidRPr="00A56B3A"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r w:rsidRPr="00A56B3A">
        <w:rPr>
          <w:rFonts w:asciiTheme="majorBidi" w:hAnsiTheme="majorBidi" w:cstheme="majorBidi"/>
          <w:color w:val="231F20"/>
          <w:sz w:val="24"/>
          <w:szCs w:val="24"/>
        </w:rPr>
        <w:t>aspirin in both men and women. The usual recommended</w:t>
      </w:r>
      <w:r w:rsidR="004F7355" w:rsidRPr="00A56B3A"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r w:rsidRPr="00A56B3A">
        <w:rPr>
          <w:rFonts w:asciiTheme="majorBidi" w:hAnsiTheme="majorBidi" w:cstheme="majorBidi"/>
          <w:color w:val="231F20"/>
          <w:sz w:val="24"/>
          <w:szCs w:val="24"/>
        </w:rPr>
        <w:t>dosage is 250 mg orally twice daily. Ticlopidine is costly, and</w:t>
      </w:r>
      <w:r w:rsidR="004F7355" w:rsidRPr="00A56B3A"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r w:rsidRPr="00A56B3A">
        <w:rPr>
          <w:rFonts w:asciiTheme="majorBidi" w:hAnsiTheme="majorBidi" w:cstheme="majorBidi"/>
          <w:color w:val="231F20"/>
          <w:sz w:val="24"/>
          <w:szCs w:val="24"/>
        </w:rPr>
        <w:t>side effects include bone marrow suppression, rash, diarrhea,</w:t>
      </w:r>
      <w:r w:rsidR="004F7355" w:rsidRPr="00A56B3A"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r w:rsidRPr="00A56B3A">
        <w:rPr>
          <w:rFonts w:asciiTheme="majorBidi" w:hAnsiTheme="majorBidi" w:cstheme="majorBidi"/>
          <w:color w:val="231F20"/>
          <w:sz w:val="24"/>
          <w:szCs w:val="24"/>
        </w:rPr>
        <w:t>and an increased cholesterol level. Neutropenia is seen in</w:t>
      </w:r>
      <w:r w:rsidR="004F7355" w:rsidRPr="00A56B3A"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r w:rsidRPr="00A56B3A">
        <w:rPr>
          <w:rFonts w:asciiTheme="majorBidi" w:hAnsiTheme="majorBidi" w:cstheme="majorBidi"/>
          <w:color w:val="231F20"/>
          <w:sz w:val="24"/>
          <w:szCs w:val="24"/>
        </w:rPr>
        <w:t>approximately 2% of patients.</w:t>
      </w:r>
    </w:p>
    <w:p w:rsidR="008209F6" w:rsidRDefault="00AB58C5" w:rsidP="00A56B3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31F20"/>
          <w:sz w:val="24"/>
          <w:szCs w:val="24"/>
        </w:rPr>
      </w:pPr>
      <w:r w:rsidRPr="008209F6">
        <w:rPr>
          <w:rFonts w:asciiTheme="majorBidi" w:hAnsiTheme="majorBidi" w:cstheme="majorBidi"/>
          <w:b/>
          <w:bCs/>
          <w:sz w:val="24"/>
          <w:szCs w:val="24"/>
        </w:rPr>
        <w:t>Clopidogrel</w:t>
      </w:r>
      <w:r w:rsidRPr="00A56B3A"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</w:p>
    <w:p w:rsidR="00F87391" w:rsidRDefault="00AB58C5" w:rsidP="008209F6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31F20"/>
          <w:sz w:val="24"/>
          <w:szCs w:val="24"/>
        </w:rPr>
      </w:pPr>
      <w:r w:rsidRPr="00A56B3A">
        <w:rPr>
          <w:rFonts w:asciiTheme="majorBidi" w:hAnsiTheme="majorBidi" w:cstheme="majorBidi"/>
          <w:color w:val="231F20"/>
          <w:sz w:val="24"/>
          <w:szCs w:val="24"/>
        </w:rPr>
        <w:t>Clopidogrel is slightly more effective than aspirin with a relativerisk reduction of 7.3% more than that provided by aspirin, and it may be considered as first-line therapy in patients with peripheral arterial disease. The usual dose is 75 mg orally taken on a daily basis. Clopidogrel has a significantly lower incidence of diarrhea and neutropenia than ticlopidine, and laboratory monitoring is typically not required</w:t>
      </w:r>
      <w:r w:rsidR="008209F6">
        <w:rPr>
          <w:rFonts w:asciiTheme="majorBidi" w:hAnsiTheme="majorBidi" w:cstheme="majorBidi"/>
          <w:color w:val="231F20"/>
          <w:sz w:val="24"/>
          <w:szCs w:val="24"/>
        </w:rPr>
        <w:t>.</w:t>
      </w:r>
    </w:p>
    <w:p w:rsidR="008209F6" w:rsidRDefault="008209F6" w:rsidP="008209F6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31F20"/>
          <w:sz w:val="24"/>
          <w:szCs w:val="24"/>
        </w:rPr>
      </w:pPr>
    </w:p>
    <w:p w:rsidR="008209F6" w:rsidRPr="00A56B3A" w:rsidRDefault="008209F6" w:rsidP="008209F6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31F20"/>
          <w:sz w:val="24"/>
          <w:szCs w:val="24"/>
        </w:rPr>
      </w:pPr>
    </w:p>
    <w:p w:rsidR="00C410A3" w:rsidRPr="008209F6" w:rsidRDefault="00C410A3" w:rsidP="00A56B3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209F6">
        <w:rPr>
          <w:rFonts w:asciiTheme="majorBidi" w:hAnsiTheme="majorBidi" w:cstheme="majorBidi"/>
          <w:b/>
          <w:bCs/>
          <w:sz w:val="24"/>
          <w:szCs w:val="24"/>
        </w:rPr>
        <w:lastRenderedPageBreak/>
        <w:t>Blood Pressure (BP)</w:t>
      </w:r>
    </w:p>
    <w:p w:rsidR="00AB58C5" w:rsidRPr="00A56B3A" w:rsidRDefault="00C410A3" w:rsidP="00A56B3A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56B3A">
        <w:rPr>
          <w:rFonts w:asciiTheme="majorBidi" w:hAnsiTheme="majorBidi" w:cstheme="majorBidi"/>
          <w:sz w:val="24"/>
          <w:szCs w:val="24"/>
        </w:rPr>
        <w:t xml:space="preserve">After the acute phase, all patients with a BP &gt; 130 mmHg systolic or &gt; 80 mmHg diastolic should be </w:t>
      </w:r>
      <w:r w:rsidR="00FE6C80" w:rsidRPr="00A56B3A">
        <w:rPr>
          <w:rFonts w:asciiTheme="majorBidi" w:hAnsiTheme="majorBidi" w:cstheme="majorBidi"/>
          <w:sz w:val="24"/>
          <w:szCs w:val="24"/>
        </w:rPr>
        <w:t>considered for a</w:t>
      </w:r>
      <w:r w:rsidRPr="00A56B3A">
        <w:rPr>
          <w:rFonts w:asciiTheme="majorBidi" w:hAnsiTheme="majorBidi" w:cstheme="majorBidi"/>
          <w:sz w:val="24"/>
          <w:szCs w:val="24"/>
        </w:rPr>
        <w:t xml:space="preserve"> Long-acting angiotensin-converting enzyme inhibitor (ACEI) and a diuretic (such as</w:t>
      </w:r>
      <w:r w:rsidR="00FE6C80" w:rsidRPr="00A56B3A">
        <w:rPr>
          <w:rFonts w:asciiTheme="majorBidi" w:hAnsiTheme="majorBidi" w:cstheme="majorBidi"/>
          <w:sz w:val="24"/>
          <w:szCs w:val="24"/>
        </w:rPr>
        <w:t xml:space="preserve"> </w:t>
      </w:r>
      <w:r w:rsidRPr="00A56B3A">
        <w:rPr>
          <w:rFonts w:asciiTheme="majorBidi" w:hAnsiTheme="majorBidi" w:cstheme="majorBidi"/>
          <w:sz w:val="24"/>
          <w:szCs w:val="24"/>
        </w:rPr>
        <w:t>bendroflumethiazide), if tolerated and not contraindicated. Add additional antihypertensives i</w:t>
      </w:r>
      <w:r w:rsidR="00FE6C80" w:rsidRPr="00A56B3A">
        <w:rPr>
          <w:rFonts w:asciiTheme="majorBidi" w:hAnsiTheme="majorBidi" w:cstheme="majorBidi"/>
          <w:sz w:val="24"/>
          <w:szCs w:val="24"/>
        </w:rPr>
        <w:t xml:space="preserve">f BP remains above target level. </w:t>
      </w:r>
      <w:r w:rsidRPr="00A56B3A">
        <w:rPr>
          <w:rFonts w:asciiTheme="majorBidi" w:hAnsiTheme="majorBidi" w:cstheme="majorBidi"/>
          <w:sz w:val="24"/>
          <w:szCs w:val="24"/>
        </w:rPr>
        <w:t>Even ‘normotensive’ patients (&lt; 130 mmHg systolic or &lt; 80 mmHg diastolic) may</w:t>
      </w:r>
      <w:r w:rsidR="00FE6C80" w:rsidRPr="00A56B3A">
        <w:rPr>
          <w:rFonts w:asciiTheme="majorBidi" w:hAnsiTheme="majorBidi" w:cstheme="majorBidi"/>
          <w:sz w:val="24"/>
          <w:szCs w:val="24"/>
        </w:rPr>
        <w:t xml:space="preserve"> </w:t>
      </w:r>
      <w:r w:rsidRPr="00A56B3A">
        <w:rPr>
          <w:rFonts w:asciiTheme="majorBidi" w:hAnsiTheme="majorBidi" w:cstheme="majorBidi"/>
          <w:sz w:val="24"/>
          <w:szCs w:val="24"/>
        </w:rPr>
        <w:t>benefit from antihypertensive treatment, especially with ACEIs.</w:t>
      </w:r>
    </w:p>
    <w:p w:rsidR="00A56B3A" w:rsidRDefault="00A56B3A" w:rsidP="00A56B3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209F6">
        <w:rPr>
          <w:rFonts w:asciiTheme="majorBidi" w:hAnsiTheme="majorBidi" w:cstheme="majorBidi"/>
          <w:b/>
          <w:bCs/>
          <w:sz w:val="24"/>
          <w:szCs w:val="24"/>
        </w:rPr>
        <w:t>Cholesterol:</w:t>
      </w:r>
      <w:r w:rsidRPr="00A56B3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56B3A">
        <w:rPr>
          <w:rFonts w:asciiTheme="majorBidi" w:hAnsiTheme="majorBidi" w:cstheme="majorBidi"/>
          <w:sz w:val="24"/>
          <w:szCs w:val="24"/>
        </w:rPr>
        <w:t xml:space="preserve">Unless contraindicated, treat all patients who have had an ischaemic stroke with a statin regardless of baseline cholesterol concentration. Recommended drug of choice is: </w:t>
      </w:r>
      <w:r w:rsidRPr="00A56B3A">
        <w:rPr>
          <w:rFonts w:asciiTheme="majorBidi" w:hAnsiTheme="majorBidi" w:cstheme="majorBidi"/>
          <w:b/>
          <w:bCs/>
          <w:sz w:val="24"/>
          <w:szCs w:val="24"/>
        </w:rPr>
        <w:t>Simvastatin oral 40 mg each night</w:t>
      </w:r>
      <w:r w:rsidR="008209F6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8209F6" w:rsidRPr="00A56B3A" w:rsidRDefault="008209F6" w:rsidP="008209F6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F87391" w:rsidRPr="00A56B3A" w:rsidRDefault="00F87391" w:rsidP="00A56B3A">
      <w:pPr>
        <w:spacing w:line="360" w:lineRule="auto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A56B3A">
        <w:rPr>
          <w:rFonts w:asciiTheme="majorBidi" w:hAnsiTheme="majorBidi" w:cstheme="majorBidi"/>
          <w:b/>
          <w:bCs/>
          <w:color w:val="FF0000"/>
          <w:sz w:val="24"/>
          <w:szCs w:val="24"/>
        </w:rPr>
        <w:t>TREATMENT OF ACUTE HEMORRHAGIC STROKE</w:t>
      </w:r>
    </w:p>
    <w:p w:rsidR="00F87391" w:rsidRPr="00A56B3A" w:rsidRDefault="00F87391" w:rsidP="00A56B3A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ZapfDingbats" w:hAnsiTheme="majorBidi" w:cstheme="majorBidi"/>
          <w:color w:val="231F20"/>
          <w:sz w:val="24"/>
          <w:szCs w:val="24"/>
        </w:rPr>
      </w:pPr>
      <w:r w:rsidRPr="00A56B3A">
        <w:rPr>
          <w:rFonts w:asciiTheme="majorBidi" w:eastAsia="ZapfDingbats" w:hAnsiTheme="majorBidi" w:cstheme="majorBidi"/>
          <w:color w:val="231F20"/>
          <w:sz w:val="24"/>
          <w:szCs w:val="24"/>
        </w:rPr>
        <w:t>There is no proven treatment for intracerebral hemorrhage.</w:t>
      </w:r>
      <w:r w:rsidR="005A7936" w:rsidRPr="00A56B3A">
        <w:rPr>
          <w:rFonts w:asciiTheme="majorBidi" w:eastAsia="ZapfDingbats" w:hAnsiTheme="majorBidi" w:cstheme="majorBidi"/>
          <w:color w:val="231F20"/>
          <w:sz w:val="24"/>
          <w:szCs w:val="24"/>
        </w:rPr>
        <w:t xml:space="preserve"> </w:t>
      </w:r>
      <w:r w:rsidRPr="00A56B3A">
        <w:rPr>
          <w:rFonts w:asciiTheme="majorBidi" w:eastAsia="ZapfDingbats" w:hAnsiTheme="majorBidi" w:cstheme="majorBidi"/>
          <w:color w:val="231F20"/>
          <w:sz w:val="24"/>
          <w:szCs w:val="24"/>
        </w:rPr>
        <w:t>Management is based on neurointensive care treatment and</w:t>
      </w:r>
      <w:r w:rsidR="005A7936" w:rsidRPr="00A56B3A">
        <w:rPr>
          <w:rFonts w:asciiTheme="majorBidi" w:eastAsia="ZapfDingbats" w:hAnsiTheme="majorBidi" w:cstheme="majorBidi"/>
          <w:color w:val="231F20"/>
          <w:sz w:val="24"/>
          <w:szCs w:val="24"/>
        </w:rPr>
        <w:t xml:space="preserve"> </w:t>
      </w:r>
      <w:r w:rsidRPr="00A56B3A">
        <w:rPr>
          <w:rFonts w:asciiTheme="majorBidi" w:eastAsia="ZapfDingbats" w:hAnsiTheme="majorBidi" w:cstheme="majorBidi"/>
          <w:color w:val="231F20"/>
          <w:sz w:val="24"/>
          <w:szCs w:val="24"/>
        </w:rPr>
        <w:t>prevention of complications</w:t>
      </w:r>
      <w:r w:rsidR="005A7936" w:rsidRPr="00A56B3A">
        <w:rPr>
          <w:rFonts w:asciiTheme="majorBidi" w:eastAsia="ZapfDingbats" w:hAnsiTheme="majorBidi" w:cstheme="majorBidi"/>
          <w:color w:val="231F20"/>
          <w:sz w:val="24"/>
          <w:szCs w:val="24"/>
        </w:rPr>
        <w:t xml:space="preserve">. </w:t>
      </w:r>
      <w:r w:rsidRPr="00A56B3A">
        <w:rPr>
          <w:rFonts w:asciiTheme="majorBidi" w:hAnsiTheme="majorBidi" w:cstheme="majorBidi"/>
          <w:color w:val="231F20"/>
          <w:sz w:val="24"/>
          <w:szCs w:val="24"/>
        </w:rPr>
        <w:t>Treatment should be provided to</w:t>
      </w:r>
      <w:r w:rsidR="005A7936" w:rsidRPr="00A56B3A">
        <w:rPr>
          <w:rFonts w:asciiTheme="majorBidi" w:eastAsia="ZapfDingbats" w:hAnsiTheme="majorBidi" w:cstheme="majorBidi"/>
          <w:color w:val="231F20"/>
          <w:sz w:val="24"/>
          <w:szCs w:val="24"/>
        </w:rPr>
        <w:t xml:space="preserve"> </w:t>
      </w:r>
      <w:r w:rsidRPr="00A56B3A">
        <w:rPr>
          <w:rFonts w:asciiTheme="majorBidi" w:hAnsiTheme="majorBidi" w:cstheme="majorBidi"/>
          <w:color w:val="231F20"/>
          <w:sz w:val="24"/>
          <w:szCs w:val="24"/>
        </w:rPr>
        <w:t>manage the needs of the critically ill patient including management</w:t>
      </w:r>
      <w:r w:rsidR="005A7936" w:rsidRPr="00A56B3A">
        <w:rPr>
          <w:rFonts w:asciiTheme="majorBidi" w:eastAsia="ZapfDingbats" w:hAnsiTheme="majorBidi" w:cstheme="majorBidi"/>
          <w:color w:val="231F20"/>
          <w:sz w:val="24"/>
          <w:szCs w:val="24"/>
        </w:rPr>
        <w:t xml:space="preserve"> </w:t>
      </w:r>
      <w:r w:rsidRPr="00A56B3A">
        <w:rPr>
          <w:rFonts w:asciiTheme="majorBidi" w:hAnsiTheme="majorBidi" w:cstheme="majorBidi"/>
          <w:color w:val="231F20"/>
          <w:sz w:val="24"/>
          <w:szCs w:val="24"/>
        </w:rPr>
        <w:t>of increased intracranial pressure, seizures, infections,</w:t>
      </w:r>
      <w:r w:rsidR="005A7936" w:rsidRPr="00A56B3A">
        <w:rPr>
          <w:rFonts w:asciiTheme="majorBidi" w:eastAsia="ZapfDingbats" w:hAnsiTheme="majorBidi" w:cstheme="majorBidi"/>
          <w:color w:val="231F20"/>
          <w:sz w:val="24"/>
          <w:szCs w:val="24"/>
        </w:rPr>
        <w:t xml:space="preserve"> </w:t>
      </w:r>
      <w:r w:rsidRPr="00A56B3A">
        <w:rPr>
          <w:rFonts w:asciiTheme="majorBidi" w:hAnsiTheme="majorBidi" w:cstheme="majorBidi"/>
          <w:color w:val="231F20"/>
          <w:sz w:val="24"/>
          <w:szCs w:val="24"/>
        </w:rPr>
        <w:t>and prevention of re-bleeding and delayed cerebral ischemia</w:t>
      </w:r>
    </w:p>
    <w:p w:rsidR="00F87391" w:rsidRPr="00A56B3A" w:rsidRDefault="00F87391" w:rsidP="00A56B3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31F20"/>
          <w:sz w:val="24"/>
          <w:szCs w:val="24"/>
        </w:rPr>
      </w:pPr>
      <w:r w:rsidRPr="00A56B3A">
        <w:rPr>
          <w:rFonts w:asciiTheme="majorBidi" w:hAnsiTheme="majorBidi" w:cstheme="majorBidi"/>
          <w:color w:val="231F20"/>
          <w:sz w:val="24"/>
          <w:szCs w:val="24"/>
        </w:rPr>
        <w:t>Blood pressure is often elevated after hemorrhagic stroke and appropriate</w:t>
      </w:r>
      <w:r w:rsidR="005A7936" w:rsidRPr="00A56B3A"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r w:rsidRPr="00A56B3A">
        <w:rPr>
          <w:rFonts w:asciiTheme="majorBidi" w:hAnsiTheme="majorBidi" w:cstheme="majorBidi"/>
          <w:color w:val="231F20"/>
          <w:sz w:val="24"/>
          <w:szCs w:val="24"/>
        </w:rPr>
        <w:t>management is important to prevent re-bleeding and</w:t>
      </w:r>
      <w:r w:rsidR="005A7936" w:rsidRPr="00A56B3A"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r w:rsidRPr="00A56B3A">
        <w:rPr>
          <w:rFonts w:asciiTheme="majorBidi" w:hAnsiTheme="majorBidi" w:cstheme="majorBidi"/>
          <w:color w:val="231F20"/>
          <w:sz w:val="24"/>
          <w:szCs w:val="24"/>
        </w:rPr>
        <w:t>expansion of the hematoma. Blood pressure can be controlled</w:t>
      </w:r>
      <w:r w:rsidR="005A7936" w:rsidRPr="00A56B3A"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r w:rsidRPr="00A56B3A">
        <w:rPr>
          <w:rFonts w:asciiTheme="majorBidi" w:hAnsiTheme="majorBidi" w:cstheme="majorBidi"/>
          <w:color w:val="231F20"/>
          <w:sz w:val="24"/>
          <w:szCs w:val="24"/>
        </w:rPr>
        <w:t>with IV boluses of labetalol 10 to 80 mg every 10 minutes up to</w:t>
      </w:r>
      <w:r w:rsidR="005A7936" w:rsidRPr="00A56B3A"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r w:rsidRPr="00A56B3A">
        <w:rPr>
          <w:rFonts w:asciiTheme="majorBidi" w:hAnsiTheme="majorBidi" w:cstheme="majorBidi"/>
          <w:color w:val="231F20"/>
          <w:sz w:val="24"/>
          <w:szCs w:val="24"/>
        </w:rPr>
        <w:t>a maximum of 300 mg or with IV infusions of labetalol (0.5 to</w:t>
      </w:r>
      <w:r w:rsidR="005A7936" w:rsidRPr="00A56B3A"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r w:rsidRPr="00A56B3A">
        <w:rPr>
          <w:rFonts w:asciiTheme="majorBidi" w:hAnsiTheme="majorBidi" w:cstheme="majorBidi"/>
          <w:color w:val="231F20"/>
          <w:sz w:val="24"/>
          <w:szCs w:val="24"/>
        </w:rPr>
        <w:t>2 mg/minute) or nicardipine (5 to 15 mg/hour).</w:t>
      </w:r>
    </w:p>
    <w:p w:rsidR="000E50C0" w:rsidRPr="00A56B3A" w:rsidRDefault="00F87391" w:rsidP="007822F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31F20"/>
          <w:sz w:val="24"/>
          <w:szCs w:val="24"/>
        </w:rPr>
      </w:pPr>
      <w:r w:rsidRPr="00A56B3A">
        <w:rPr>
          <w:rFonts w:asciiTheme="majorBidi" w:hAnsiTheme="majorBidi" w:cstheme="majorBidi"/>
          <w:color w:val="231F20"/>
          <w:sz w:val="24"/>
          <w:szCs w:val="24"/>
        </w:rPr>
        <w:t>Deep vein</w:t>
      </w:r>
      <w:r w:rsidR="005A7936" w:rsidRPr="00A56B3A"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r w:rsidRPr="00A56B3A">
        <w:rPr>
          <w:rFonts w:asciiTheme="majorBidi" w:hAnsiTheme="majorBidi" w:cstheme="majorBidi"/>
          <w:color w:val="231F20"/>
          <w:sz w:val="24"/>
          <w:szCs w:val="24"/>
        </w:rPr>
        <w:t>thrombosis prophylaxis with intermittent compression stockings</w:t>
      </w:r>
      <w:r w:rsidR="005A7936" w:rsidRPr="00A56B3A"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r w:rsidRPr="00A56B3A">
        <w:rPr>
          <w:rFonts w:asciiTheme="majorBidi" w:hAnsiTheme="majorBidi" w:cstheme="majorBidi"/>
          <w:color w:val="231F20"/>
          <w:sz w:val="24"/>
          <w:szCs w:val="24"/>
        </w:rPr>
        <w:t xml:space="preserve">should be implemented early after admission. </w:t>
      </w:r>
    </w:p>
    <w:p w:rsidR="0021248B" w:rsidRPr="00A56B3A" w:rsidRDefault="0021248B" w:rsidP="00A56B3A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31F20"/>
          <w:sz w:val="24"/>
          <w:szCs w:val="24"/>
        </w:rPr>
      </w:pPr>
    </w:p>
    <w:p w:rsidR="00F87391" w:rsidRPr="00A56B3A" w:rsidRDefault="00F87391" w:rsidP="00A56B3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31F20"/>
          <w:sz w:val="24"/>
          <w:szCs w:val="24"/>
        </w:rPr>
      </w:pPr>
      <w:r w:rsidRPr="007822FD">
        <w:rPr>
          <w:rFonts w:asciiTheme="majorBidi" w:hAnsiTheme="majorBidi" w:cstheme="majorBidi"/>
          <w:sz w:val="24"/>
          <w:szCs w:val="24"/>
        </w:rPr>
        <w:t>Oral nimodipine</w:t>
      </w:r>
      <w:r w:rsidRPr="00A56B3A">
        <w:rPr>
          <w:rFonts w:asciiTheme="majorBidi" w:hAnsiTheme="majorBidi" w:cstheme="majorBidi"/>
          <w:color w:val="231F20"/>
          <w:sz w:val="24"/>
          <w:szCs w:val="24"/>
        </w:rPr>
        <w:t xml:space="preserve"> is recommended in subarachnoid hemorrhage</w:t>
      </w:r>
      <w:r w:rsidR="00F023FA" w:rsidRPr="00A56B3A"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r w:rsidRPr="00A56B3A">
        <w:rPr>
          <w:rFonts w:asciiTheme="majorBidi" w:hAnsiTheme="majorBidi" w:cstheme="majorBidi"/>
          <w:color w:val="231F20"/>
          <w:sz w:val="24"/>
          <w:szCs w:val="24"/>
        </w:rPr>
        <w:t>to prevent delayed cerebral ischemia. Delayed cerebral</w:t>
      </w:r>
      <w:r w:rsidR="00F023FA" w:rsidRPr="00A56B3A"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r w:rsidRPr="00A56B3A">
        <w:rPr>
          <w:rFonts w:asciiTheme="majorBidi" w:hAnsiTheme="majorBidi" w:cstheme="majorBidi"/>
          <w:color w:val="231F20"/>
          <w:sz w:val="24"/>
          <w:szCs w:val="24"/>
        </w:rPr>
        <w:t>ischemia occurs 4 to 14 days after the initial aneurysm rupture</w:t>
      </w:r>
      <w:r w:rsidR="00F023FA" w:rsidRPr="00A56B3A"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r w:rsidRPr="00A56B3A">
        <w:rPr>
          <w:rFonts w:asciiTheme="majorBidi" w:hAnsiTheme="majorBidi" w:cstheme="majorBidi"/>
          <w:color w:val="231F20"/>
          <w:sz w:val="24"/>
          <w:szCs w:val="24"/>
        </w:rPr>
        <w:t>and is a common cause of neurologic deficits and death</w:t>
      </w:r>
      <w:r w:rsidR="007822FD">
        <w:rPr>
          <w:rFonts w:asciiTheme="majorBidi" w:hAnsiTheme="majorBidi" w:cstheme="majorBidi"/>
          <w:color w:val="231F20"/>
          <w:sz w:val="24"/>
          <w:szCs w:val="24"/>
        </w:rPr>
        <w:t>.</w:t>
      </w:r>
    </w:p>
    <w:p w:rsidR="0021248B" w:rsidRPr="00A56B3A" w:rsidRDefault="0021248B" w:rsidP="00A56B3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ED008D"/>
          <w:sz w:val="24"/>
          <w:szCs w:val="24"/>
        </w:rPr>
      </w:pPr>
      <w:r w:rsidRPr="007822FD">
        <w:rPr>
          <w:rFonts w:asciiTheme="majorBidi" w:hAnsiTheme="majorBidi" w:cstheme="majorBidi"/>
          <w:sz w:val="24"/>
          <w:szCs w:val="24"/>
        </w:rPr>
        <w:t>Hemostatic Therapy</w:t>
      </w:r>
      <w:r w:rsidR="007822FD">
        <w:rPr>
          <w:rFonts w:asciiTheme="majorBidi" w:hAnsiTheme="majorBidi" w:cstheme="majorBidi"/>
          <w:color w:val="231F20"/>
          <w:sz w:val="24"/>
          <w:szCs w:val="24"/>
        </w:rPr>
        <w:t>:</w:t>
      </w:r>
      <w:r w:rsidR="002E19E1" w:rsidRPr="007822FD"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r w:rsidRPr="00A56B3A">
        <w:rPr>
          <w:rFonts w:asciiTheme="majorBidi" w:hAnsiTheme="majorBidi" w:cstheme="majorBidi"/>
          <w:color w:val="231F20"/>
          <w:sz w:val="24"/>
          <w:szCs w:val="24"/>
        </w:rPr>
        <w:t>Recombinant factor VIIa has been shown to have a benefit in the</w:t>
      </w:r>
      <w:r w:rsidR="002E19E1" w:rsidRPr="00A56B3A"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r w:rsidRPr="00A56B3A">
        <w:rPr>
          <w:rFonts w:asciiTheme="majorBidi" w:hAnsiTheme="majorBidi" w:cstheme="majorBidi"/>
          <w:color w:val="231F20"/>
          <w:sz w:val="24"/>
          <w:szCs w:val="24"/>
        </w:rPr>
        <w:t>treatment of ICH</w:t>
      </w:r>
      <w:r w:rsidR="007822FD">
        <w:rPr>
          <w:rFonts w:asciiTheme="majorBidi" w:hAnsiTheme="majorBidi" w:cstheme="majorBidi"/>
          <w:color w:val="231F20"/>
          <w:sz w:val="24"/>
          <w:szCs w:val="24"/>
        </w:rPr>
        <w:t>.</w:t>
      </w:r>
    </w:p>
    <w:p w:rsidR="00AB6CFE" w:rsidRPr="00A56B3A" w:rsidRDefault="00AB6CFE" w:rsidP="007822FD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ED008D"/>
          <w:sz w:val="24"/>
          <w:szCs w:val="24"/>
        </w:rPr>
      </w:pPr>
    </w:p>
    <w:p w:rsidR="0021248B" w:rsidRPr="00966387" w:rsidRDefault="0021248B" w:rsidP="00A56B3A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66387">
        <w:rPr>
          <w:rFonts w:asciiTheme="majorBidi" w:hAnsiTheme="majorBidi" w:cstheme="majorBidi"/>
          <w:b/>
          <w:bCs/>
          <w:color w:val="FF0000"/>
          <w:sz w:val="24"/>
          <w:szCs w:val="24"/>
        </w:rPr>
        <w:lastRenderedPageBreak/>
        <w:t>Patient Care and Monitoring</w:t>
      </w:r>
    </w:p>
    <w:p w:rsidR="0021248B" w:rsidRPr="00966387" w:rsidRDefault="0021248B" w:rsidP="00A56B3A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66387">
        <w:rPr>
          <w:rFonts w:asciiTheme="majorBidi" w:hAnsiTheme="majorBidi" w:cstheme="majorBidi"/>
          <w:sz w:val="24"/>
          <w:szCs w:val="24"/>
        </w:rPr>
        <w:t>1. Assess the patient’s signs and symptoms including the</w:t>
      </w:r>
      <w:r w:rsidR="00AB6CFE" w:rsidRPr="00966387">
        <w:rPr>
          <w:rFonts w:asciiTheme="majorBidi" w:hAnsiTheme="majorBidi" w:cstheme="majorBidi"/>
          <w:sz w:val="24"/>
          <w:szCs w:val="24"/>
        </w:rPr>
        <w:t xml:space="preserve"> </w:t>
      </w:r>
      <w:r w:rsidRPr="00966387">
        <w:rPr>
          <w:rFonts w:asciiTheme="majorBidi" w:hAnsiTheme="majorBidi" w:cstheme="majorBidi"/>
          <w:sz w:val="24"/>
          <w:szCs w:val="24"/>
        </w:rPr>
        <w:t>time of onset of symptoms and the time of arrival in the</w:t>
      </w:r>
      <w:r w:rsidR="00AB6CFE" w:rsidRPr="00966387">
        <w:rPr>
          <w:rFonts w:asciiTheme="majorBidi" w:hAnsiTheme="majorBidi" w:cstheme="majorBidi"/>
          <w:sz w:val="24"/>
          <w:szCs w:val="24"/>
        </w:rPr>
        <w:t xml:space="preserve"> </w:t>
      </w:r>
      <w:r w:rsidRPr="00966387">
        <w:rPr>
          <w:rFonts w:asciiTheme="majorBidi" w:hAnsiTheme="majorBidi" w:cstheme="majorBidi"/>
          <w:sz w:val="24"/>
          <w:szCs w:val="24"/>
        </w:rPr>
        <w:t>emergency department.</w:t>
      </w:r>
    </w:p>
    <w:p w:rsidR="0021248B" w:rsidRPr="00966387" w:rsidRDefault="0021248B" w:rsidP="00A56B3A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66387">
        <w:rPr>
          <w:rFonts w:asciiTheme="majorBidi" w:hAnsiTheme="majorBidi" w:cstheme="majorBidi"/>
          <w:sz w:val="24"/>
          <w:szCs w:val="24"/>
        </w:rPr>
        <w:t>2. Perform thorough neurological and physical examinations</w:t>
      </w:r>
      <w:r w:rsidR="00AB6CFE" w:rsidRPr="00966387">
        <w:rPr>
          <w:rFonts w:asciiTheme="majorBidi" w:hAnsiTheme="majorBidi" w:cstheme="majorBidi"/>
          <w:sz w:val="24"/>
          <w:szCs w:val="24"/>
        </w:rPr>
        <w:t xml:space="preserve"> </w:t>
      </w:r>
      <w:r w:rsidRPr="00966387">
        <w:rPr>
          <w:rFonts w:asciiTheme="majorBidi" w:hAnsiTheme="majorBidi" w:cstheme="majorBidi"/>
          <w:sz w:val="24"/>
          <w:szCs w:val="24"/>
        </w:rPr>
        <w:t>evaluating for a potential cause of the stroke.</w:t>
      </w:r>
    </w:p>
    <w:p w:rsidR="0021248B" w:rsidRPr="00966387" w:rsidRDefault="0021248B" w:rsidP="00A56B3A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66387">
        <w:rPr>
          <w:rFonts w:asciiTheme="majorBidi" w:hAnsiTheme="majorBidi" w:cstheme="majorBidi"/>
          <w:sz w:val="24"/>
          <w:szCs w:val="24"/>
        </w:rPr>
        <w:t>3. Perform a CT scan to rule out a hemorrhagic stroke prior</w:t>
      </w:r>
      <w:r w:rsidR="00AB6CFE" w:rsidRPr="00966387">
        <w:rPr>
          <w:rFonts w:asciiTheme="majorBidi" w:hAnsiTheme="majorBidi" w:cstheme="majorBidi"/>
          <w:sz w:val="24"/>
          <w:szCs w:val="24"/>
        </w:rPr>
        <w:t xml:space="preserve"> </w:t>
      </w:r>
      <w:r w:rsidRPr="00966387">
        <w:rPr>
          <w:rFonts w:asciiTheme="majorBidi" w:hAnsiTheme="majorBidi" w:cstheme="majorBidi"/>
          <w:sz w:val="24"/>
          <w:szCs w:val="24"/>
        </w:rPr>
        <w:t>to administering any treatment.</w:t>
      </w:r>
    </w:p>
    <w:p w:rsidR="0021248B" w:rsidRPr="00966387" w:rsidRDefault="0021248B" w:rsidP="00A56B3A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66387">
        <w:rPr>
          <w:rFonts w:asciiTheme="majorBidi" w:hAnsiTheme="majorBidi" w:cstheme="majorBidi"/>
          <w:sz w:val="24"/>
          <w:szCs w:val="24"/>
        </w:rPr>
        <w:t>4. Evaluate the inclusion and exclusion criteria for thrombolytic</w:t>
      </w:r>
      <w:r w:rsidR="00AB6CFE" w:rsidRPr="00966387">
        <w:rPr>
          <w:rFonts w:asciiTheme="majorBidi" w:hAnsiTheme="majorBidi" w:cstheme="majorBidi"/>
          <w:sz w:val="24"/>
          <w:szCs w:val="24"/>
        </w:rPr>
        <w:t xml:space="preserve"> </w:t>
      </w:r>
      <w:r w:rsidRPr="00966387">
        <w:rPr>
          <w:rFonts w:asciiTheme="majorBidi" w:hAnsiTheme="majorBidi" w:cstheme="majorBidi"/>
          <w:sz w:val="24"/>
          <w:szCs w:val="24"/>
        </w:rPr>
        <w:t>therapy to determine if it is appropriate for the</w:t>
      </w:r>
      <w:r w:rsidR="00AB6CFE" w:rsidRPr="00966387">
        <w:rPr>
          <w:rFonts w:asciiTheme="majorBidi" w:hAnsiTheme="majorBidi" w:cstheme="majorBidi"/>
          <w:sz w:val="24"/>
          <w:szCs w:val="24"/>
        </w:rPr>
        <w:t xml:space="preserve"> </w:t>
      </w:r>
      <w:r w:rsidRPr="00966387">
        <w:rPr>
          <w:rFonts w:asciiTheme="majorBidi" w:hAnsiTheme="majorBidi" w:cstheme="majorBidi"/>
          <w:sz w:val="24"/>
          <w:szCs w:val="24"/>
        </w:rPr>
        <w:t>patient.</w:t>
      </w:r>
    </w:p>
    <w:p w:rsidR="0021248B" w:rsidRPr="00966387" w:rsidRDefault="0021248B" w:rsidP="00A56B3A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66387">
        <w:rPr>
          <w:rFonts w:asciiTheme="majorBidi" w:hAnsiTheme="majorBidi" w:cstheme="majorBidi"/>
          <w:sz w:val="24"/>
          <w:szCs w:val="24"/>
        </w:rPr>
        <w:t>5. Transfer the patient to a stroke center if available and</w:t>
      </w:r>
      <w:r w:rsidR="00AB6CFE" w:rsidRPr="00966387">
        <w:rPr>
          <w:rFonts w:asciiTheme="majorBidi" w:hAnsiTheme="majorBidi" w:cstheme="majorBidi"/>
          <w:sz w:val="24"/>
          <w:szCs w:val="24"/>
        </w:rPr>
        <w:t xml:space="preserve"> </w:t>
      </w:r>
      <w:r w:rsidRPr="00966387">
        <w:rPr>
          <w:rFonts w:asciiTheme="majorBidi" w:hAnsiTheme="majorBidi" w:cstheme="majorBidi"/>
          <w:sz w:val="24"/>
          <w:szCs w:val="24"/>
        </w:rPr>
        <w:t>develop a plan for the acute management of the patient.</w:t>
      </w:r>
    </w:p>
    <w:p w:rsidR="0021248B" w:rsidRPr="00966387" w:rsidRDefault="0021248B" w:rsidP="00A56B3A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66387">
        <w:rPr>
          <w:rFonts w:asciiTheme="majorBidi" w:hAnsiTheme="majorBidi" w:cstheme="majorBidi"/>
          <w:sz w:val="24"/>
          <w:szCs w:val="24"/>
        </w:rPr>
        <w:t>6. Determine the patient’s risk factors for stroke.</w:t>
      </w:r>
    </w:p>
    <w:p w:rsidR="0021248B" w:rsidRPr="00966387" w:rsidRDefault="0021248B" w:rsidP="00A56B3A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66387">
        <w:rPr>
          <w:rFonts w:asciiTheme="majorBidi" w:hAnsiTheme="majorBidi" w:cstheme="majorBidi"/>
          <w:sz w:val="24"/>
          <w:szCs w:val="24"/>
        </w:rPr>
        <w:t>7. Develop a plan for the long-term management of risk</w:t>
      </w:r>
      <w:r w:rsidR="00AB6CFE" w:rsidRPr="00966387">
        <w:rPr>
          <w:rFonts w:asciiTheme="majorBidi" w:hAnsiTheme="majorBidi" w:cstheme="majorBidi"/>
          <w:sz w:val="24"/>
          <w:szCs w:val="24"/>
        </w:rPr>
        <w:t xml:space="preserve"> </w:t>
      </w:r>
      <w:r w:rsidRPr="00966387">
        <w:rPr>
          <w:rFonts w:asciiTheme="majorBidi" w:hAnsiTheme="majorBidi" w:cstheme="majorBidi"/>
          <w:sz w:val="24"/>
          <w:szCs w:val="24"/>
        </w:rPr>
        <w:t>factors in order to prevent a recurrent stroke.</w:t>
      </w:r>
    </w:p>
    <w:p w:rsidR="0021248B" w:rsidRPr="00966387" w:rsidRDefault="0021248B" w:rsidP="00A56B3A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66387">
        <w:rPr>
          <w:rFonts w:asciiTheme="majorBidi" w:hAnsiTheme="majorBidi" w:cstheme="majorBidi"/>
          <w:sz w:val="24"/>
          <w:szCs w:val="24"/>
        </w:rPr>
        <w:t>8. Educate the patient on appropriate lifestyle modifications</w:t>
      </w:r>
      <w:r w:rsidR="00AB6CFE" w:rsidRPr="00966387">
        <w:rPr>
          <w:rFonts w:asciiTheme="majorBidi" w:hAnsiTheme="majorBidi" w:cstheme="majorBidi"/>
          <w:sz w:val="24"/>
          <w:szCs w:val="24"/>
        </w:rPr>
        <w:t xml:space="preserve"> </w:t>
      </w:r>
      <w:r w:rsidRPr="00966387">
        <w:rPr>
          <w:rFonts w:asciiTheme="majorBidi" w:hAnsiTheme="majorBidi" w:cstheme="majorBidi"/>
          <w:sz w:val="24"/>
          <w:szCs w:val="24"/>
        </w:rPr>
        <w:t>that will reduce stroke risk.</w:t>
      </w:r>
    </w:p>
    <w:p w:rsidR="005E4432" w:rsidRDefault="0021248B" w:rsidP="005E443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31F20"/>
          <w:sz w:val="24"/>
          <w:szCs w:val="24"/>
        </w:rPr>
      </w:pPr>
      <w:r w:rsidRPr="00966387">
        <w:rPr>
          <w:rFonts w:asciiTheme="majorBidi" w:hAnsiTheme="majorBidi" w:cstheme="majorBidi"/>
          <w:sz w:val="24"/>
          <w:szCs w:val="24"/>
        </w:rPr>
        <w:t>9. Educate the patient on their medication regimen and</w:t>
      </w:r>
      <w:r w:rsidR="00AB6CFE" w:rsidRPr="00966387">
        <w:rPr>
          <w:rFonts w:asciiTheme="majorBidi" w:hAnsiTheme="majorBidi" w:cstheme="majorBidi"/>
          <w:sz w:val="24"/>
          <w:szCs w:val="24"/>
        </w:rPr>
        <w:t xml:space="preserve"> </w:t>
      </w:r>
      <w:r w:rsidRPr="00966387">
        <w:rPr>
          <w:rFonts w:asciiTheme="majorBidi" w:hAnsiTheme="majorBidi" w:cstheme="majorBidi"/>
          <w:sz w:val="24"/>
          <w:szCs w:val="24"/>
        </w:rPr>
        <w:t xml:space="preserve">stress the importance of </w:t>
      </w:r>
      <w:r w:rsidRPr="00A56B3A">
        <w:rPr>
          <w:rFonts w:asciiTheme="majorBidi" w:hAnsiTheme="majorBidi" w:cstheme="majorBidi"/>
          <w:color w:val="231F20"/>
          <w:sz w:val="24"/>
          <w:szCs w:val="24"/>
        </w:rPr>
        <w:t>compliance.</w:t>
      </w:r>
    </w:p>
    <w:p w:rsidR="005E4432" w:rsidRPr="00A56B3A" w:rsidRDefault="005E4432" w:rsidP="00A56B3A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31F20"/>
          <w:sz w:val="24"/>
          <w:szCs w:val="24"/>
        </w:rPr>
      </w:pPr>
    </w:p>
    <w:p w:rsidR="005E4432" w:rsidRPr="005E4432" w:rsidRDefault="005E4432" w:rsidP="005E443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ajorBidi" w:hAnsiTheme="majorBidi" w:cstheme="majorBidi"/>
          <w:b/>
          <w:bCs/>
          <w:color w:val="231F20"/>
          <w:sz w:val="28"/>
          <w:szCs w:val="28"/>
        </w:rPr>
      </w:pPr>
      <w:r w:rsidRPr="005E4432">
        <w:rPr>
          <w:rFonts w:asciiTheme="majorBidi" w:hAnsiTheme="majorBidi" w:cstheme="majorBidi"/>
          <w:b/>
          <w:bCs/>
          <w:color w:val="231F20"/>
          <w:sz w:val="28"/>
          <w:szCs w:val="28"/>
        </w:rPr>
        <w:t xml:space="preserve">(alteplase, aspirin, warfarin, </w:t>
      </w:r>
      <w:r w:rsidRPr="005E4432">
        <w:rPr>
          <w:rFonts w:asciiTheme="majorBidi" w:hAnsiTheme="majorBidi" w:cstheme="majorBidi"/>
          <w:b/>
          <w:bCs/>
          <w:sz w:val="28"/>
          <w:szCs w:val="28"/>
        </w:rPr>
        <w:t xml:space="preserve">Clopidogrel, </w:t>
      </w:r>
      <w:r w:rsidRPr="005E4432">
        <w:rPr>
          <w:rFonts w:asciiTheme="majorBidi" w:hAnsiTheme="majorBidi" w:cstheme="majorBidi"/>
          <w:b/>
          <w:bCs/>
          <w:color w:val="231F20"/>
          <w:sz w:val="28"/>
          <w:szCs w:val="28"/>
        </w:rPr>
        <w:t xml:space="preserve"> labetalol)</w:t>
      </w:r>
    </w:p>
    <w:p w:rsidR="0021248B" w:rsidRPr="00A56B3A" w:rsidRDefault="0021248B" w:rsidP="00A56B3A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31F20"/>
          <w:sz w:val="24"/>
          <w:szCs w:val="24"/>
        </w:rPr>
      </w:pPr>
    </w:p>
    <w:sectPr w:rsidR="0021248B" w:rsidRPr="00A56B3A" w:rsidSect="00FC50A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A2A" w:rsidRDefault="001F3A2A" w:rsidP="00A56B3A">
      <w:pPr>
        <w:spacing w:after="0" w:line="240" w:lineRule="auto"/>
      </w:pPr>
      <w:r>
        <w:separator/>
      </w:r>
    </w:p>
  </w:endnote>
  <w:endnote w:type="continuationSeparator" w:id="1">
    <w:p w:rsidR="001F3A2A" w:rsidRDefault="001F3A2A" w:rsidP="00A56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pfDingbats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A2A" w:rsidRDefault="001F3A2A" w:rsidP="00A56B3A">
      <w:pPr>
        <w:spacing w:after="0" w:line="240" w:lineRule="auto"/>
      </w:pPr>
      <w:r>
        <w:separator/>
      </w:r>
    </w:p>
  </w:footnote>
  <w:footnote w:type="continuationSeparator" w:id="1">
    <w:p w:rsidR="001F3A2A" w:rsidRDefault="001F3A2A" w:rsidP="00A56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058D2"/>
    <w:multiLevelType w:val="hybridMultilevel"/>
    <w:tmpl w:val="95648B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547EB"/>
    <w:multiLevelType w:val="hybridMultilevel"/>
    <w:tmpl w:val="5770B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315CC7"/>
    <w:multiLevelType w:val="hybridMultilevel"/>
    <w:tmpl w:val="121633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A2552F"/>
    <w:multiLevelType w:val="hybridMultilevel"/>
    <w:tmpl w:val="428663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2AC4FE8">
      <w:numFmt w:val="bullet"/>
      <w:lvlText w:val="-"/>
      <w:lvlJc w:val="left"/>
      <w:pPr>
        <w:ind w:left="1440" w:hanging="360"/>
      </w:pPr>
      <w:rPr>
        <w:rFonts w:ascii="Helvetica" w:eastAsiaTheme="minorHAnsi" w:hAnsi="Helvetica" w:cs="Helvetica" w:hint="default"/>
        <w:sz w:val="1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245828"/>
    <w:multiLevelType w:val="hybridMultilevel"/>
    <w:tmpl w:val="20C44146"/>
    <w:lvl w:ilvl="0" w:tplc="0B2C0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CE588D"/>
    <w:multiLevelType w:val="hybridMultilevel"/>
    <w:tmpl w:val="20C44146"/>
    <w:lvl w:ilvl="0" w:tplc="0B2C0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14519E"/>
    <w:multiLevelType w:val="hybridMultilevel"/>
    <w:tmpl w:val="BDAC05D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A832B61"/>
    <w:multiLevelType w:val="hybridMultilevel"/>
    <w:tmpl w:val="20C44146"/>
    <w:lvl w:ilvl="0" w:tplc="0B2C0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214BA5"/>
    <w:multiLevelType w:val="hybridMultilevel"/>
    <w:tmpl w:val="9B1048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0C2F3B"/>
    <w:multiLevelType w:val="hybridMultilevel"/>
    <w:tmpl w:val="20C44146"/>
    <w:lvl w:ilvl="0" w:tplc="0B2C0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EC7873"/>
    <w:multiLevelType w:val="hybridMultilevel"/>
    <w:tmpl w:val="20C44146"/>
    <w:lvl w:ilvl="0" w:tplc="0B2C0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9B4E2D"/>
    <w:multiLevelType w:val="hybridMultilevel"/>
    <w:tmpl w:val="E124C7F4"/>
    <w:lvl w:ilvl="0" w:tplc="7A4E8A9E">
      <w:start w:val="1"/>
      <w:numFmt w:val="decimal"/>
      <w:lvlText w:val="%1-"/>
      <w:lvlJc w:val="left"/>
      <w:pPr>
        <w:ind w:left="64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5"/>
  </w:num>
  <w:num w:numId="5">
    <w:abstractNumId w:val="9"/>
  </w:num>
  <w:num w:numId="6">
    <w:abstractNumId w:val="7"/>
  </w:num>
  <w:num w:numId="7">
    <w:abstractNumId w:val="4"/>
  </w:num>
  <w:num w:numId="8">
    <w:abstractNumId w:val="3"/>
  </w:num>
  <w:num w:numId="9">
    <w:abstractNumId w:val="0"/>
  </w:num>
  <w:num w:numId="10">
    <w:abstractNumId w:val="6"/>
  </w:num>
  <w:num w:numId="11">
    <w:abstractNumId w:val="2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1171"/>
    <w:rsid w:val="000E50C0"/>
    <w:rsid w:val="001034A3"/>
    <w:rsid w:val="00191171"/>
    <w:rsid w:val="001C669B"/>
    <w:rsid w:val="001F3A2A"/>
    <w:rsid w:val="0021248B"/>
    <w:rsid w:val="00213AB6"/>
    <w:rsid w:val="002E19E1"/>
    <w:rsid w:val="003359ED"/>
    <w:rsid w:val="004E33F2"/>
    <w:rsid w:val="004F7355"/>
    <w:rsid w:val="00535340"/>
    <w:rsid w:val="005A7936"/>
    <w:rsid w:val="005E4432"/>
    <w:rsid w:val="005F6BF4"/>
    <w:rsid w:val="0063297E"/>
    <w:rsid w:val="00661982"/>
    <w:rsid w:val="007822FD"/>
    <w:rsid w:val="00785A28"/>
    <w:rsid w:val="008209F6"/>
    <w:rsid w:val="008D40F7"/>
    <w:rsid w:val="008F0603"/>
    <w:rsid w:val="00902AB6"/>
    <w:rsid w:val="00927F9B"/>
    <w:rsid w:val="009520E2"/>
    <w:rsid w:val="00966387"/>
    <w:rsid w:val="009A14C0"/>
    <w:rsid w:val="009F5FA0"/>
    <w:rsid w:val="00A56B3A"/>
    <w:rsid w:val="00A948D7"/>
    <w:rsid w:val="00AB58C5"/>
    <w:rsid w:val="00AB6CFE"/>
    <w:rsid w:val="00C15372"/>
    <w:rsid w:val="00C20763"/>
    <w:rsid w:val="00C410A3"/>
    <w:rsid w:val="00C9718A"/>
    <w:rsid w:val="00CA69C9"/>
    <w:rsid w:val="00CB7B3A"/>
    <w:rsid w:val="00CC1787"/>
    <w:rsid w:val="00D02F75"/>
    <w:rsid w:val="00D52E0F"/>
    <w:rsid w:val="00D61F51"/>
    <w:rsid w:val="00D6399C"/>
    <w:rsid w:val="00DC42A0"/>
    <w:rsid w:val="00E95667"/>
    <w:rsid w:val="00F023FA"/>
    <w:rsid w:val="00F0377F"/>
    <w:rsid w:val="00F038B7"/>
    <w:rsid w:val="00F87391"/>
    <w:rsid w:val="00FC50A5"/>
    <w:rsid w:val="00FE6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0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56B3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6B3A"/>
  </w:style>
  <w:style w:type="paragraph" w:styleId="Footer">
    <w:name w:val="footer"/>
    <w:basedOn w:val="Normal"/>
    <w:link w:val="FooterChar"/>
    <w:uiPriority w:val="99"/>
    <w:semiHidden/>
    <w:unhideWhenUsed/>
    <w:rsid w:val="00A56B3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6B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1424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DR.Ahmed Saker 2o1O ;)</Company>
  <LinksUpToDate>false</LinksUpToDate>
  <CharactersWithSpaces>9523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ALHAMMAMI</dc:creator>
  <cp:lastModifiedBy>ALHAMMAMI</cp:lastModifiedBy>
  <cp:revision>34</cp:revision>
  <dcterms:created xsi:type="dcterms:W3CDTF">2017-10-19T06:10:00Z</dcterms:created>
  <dcterms:modified xsi:type="dcterms:W3CDTF">2017-11-26T05:56:00Z</dcterms:modified>
</cp:coreProperties>
</file>