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3BD" w:rsidRDefault="00EA33BD" w:rsidP="00EA33BD">
      <w:pPr>
        <w:bidi w:val="0"/>
        <w:jc w:val="center"/>
        <w:rPr>
          <w:b/>
          <w:bCs/>
          <w:color w:val="FF0000"/>
          <w:sz w:val="32"/>
          <w:szCs w:val="32"/>
          <w:lang w:bidi="ar-IQ"/>
        </w:rPr>
      </w:pPr>
      <w:r>
        <w:rPr>
          <w:b/>
          <w:bCs/>
          <w:color w:val="FF0000"/>
          <w:sz w:val="32"/>
          <w:szCs w:val="32"/>
          <w:lang w:bidi="ar-IQ"/>
        </w:rPr>
        <w:t>CONTRACEPTION</w:t>
      </w:r>
    </w:p>
    <w:p w:rsidR="00EA33BD" w:rsidRDefault="00EA33BD" w:rsidP="00EA33BD">
      <w:pPr>
        <w:ind w:left="-334" w:right="-720"/>
        <w:jc w:val="lowKashida"/>
        <w:rPr>
          <w:rFonts w:hint="cs"/>
          <w:sz w:val="28"/>
          <w:szCs w:val="28"/>
          <w:lang w:bidi="ar-IQ"/>
        </w:rPr>
      </w:pPr>
    </w:p>
    <w:p w:rsidR="00EA33BD" w:rsidRPr="00C0673D" w:rsidRDefault="00F97FD1" w:rsidP="00F97FD1">
      <w:pPr>
        <w:bidi w:val="0"/>
        <w:spacing w:line="360" w:lineRule="auto"/>
        <w:ind w:left="-720" w:right="-720"/>
        <w:jc w:val="lowKashida"/>
        <w:rPr>
          <w:i/>
          <w:iCs/>
          <w:sz w:val="28"/>
          <w:szCs w:val="28"/>
        </w:rPr>
      </w:pPr>
      <w:r>
        <w:rPr>
          <w:sz w:val="28"/>
          <w:szCs w:val="28"/>
        </w:rPr>
        <w:t xml:space="preserve">      </w:t>
      </w:r>
      <w:r w:rsidR="00EA33BD" w:rsidRPr="00F97FD1">
        <w:rPr>
          <w:sz w:val="28"/>
          <w:szCs w:val="28"/>
        </w:rPr>
        <w:t>The term “contraception” is defined as the intentional prevention of pregnancy. Contraceptives are therefore</w:t>
      </w:r>
      <w:r w:rsidR="00C0673D">
        <w:rPr>
          <w:sz w:val="28"/>
          <w:szCs w:val="28"/>
        </w:rPr>
        <w:t>;</w:t>
      </w:r>
      <w:r w:rsidR="00EA33BD" w:rsidRPr="00F97FD1">
        <w:rPr>
          <w:sz w:val="28"/>
          <w:szCs w:val="28"/>
        </w:rPr>
        <w:t xml:space="preserve"> </w:t>
      </w:r>
      <w:r w:rsidR="00EA33BD" w:rsidRPr="00C0673D">
        <w:rPr>
          <w:i/>
          <w:iCs/>
          <w:sz w:val="28"/>
          <w:szCs w:val="28"/>
        </w:rPr>
        <w:t>pharmaceuticals or devices used to prevent unintended pregnancy without causing adverse effects and at the same time to preserve fertility when desired.</w:t>
      </w:r>
    </w:p>
    <w:p w:rsidR="00EA33BD" w:rsidRDefault="00EA33BD" w:rsidP="00EA33BD">
      <w:pPr>
        <w:bidi w:val="0"/>
        <w:ind w:left="-720" w:right="-720"/>
        <w:jc w:val="lowKashida"/>
      </w:pPr>
    </w:p>
    <w:p w:rsidR="00EA33BD" w:rsidRPr="00F97FD1" w:rsidRDefault="00EA33BD" w:rsidP="00F97FD1">
      <w:pPr>
        <w:bidi w:val="0"/>
        <w:spacing w:line="360" w:lineRule="auto"/>
        <w:ind w:left="-720" w:right="-720"/>
        <w:jc w:val="both"/>
        <w:rPr>
          <w:b/>
          <w:bCs/>
          <w:color w:val="C00000"/>
          <w:sz w:val="32"/>
          <w:szCs w:val="32"/>
          <w:u w:val="single"/>
        </w:rPr>
      </w:pPr>
      <w:r w:rsidRPr="00F97FD1">
        <w:rPr>
          <w:b/>
          <w:bCs/>
          <w:color w:val="C00000"/>
          <w:sz w:val="32"/>
          <w:szCs w:val="32"/>
          <w:u w:val="single"/>
        </w:rPr>
        <w:t>Menstrual Cycle Physiology</w:t>
      </w:r>
      <w:r w:rsidR="00AF3A88" w:rsidRPr="00AF3A88">
        <w:rPr>
          <w:b/>
          <w:bCs/>
          <w:color w:val="C00000"/>
          <w:sz w:val="32"/>
          <w:szCs w:val="32"/>
        </w:rPr>
        <w:t>:</w:t>
      </w:r>
    </w:p>
    <w:p w:rsidR="00EA33BD" w:rsidRPr="00F97FD1" w:rsidRDefault="00EA33BD" w:rsidP="00F97FD1">
      <w:pPr>
        <w:bidi w:val="0"/>
        <w:spacing w:line="360" w:lineRule="auto"/>
        <w:ind w:left="-720" w:right="-720"/>
        <w:jc w:val="both"/>
        <w:rPr>
          <w:sz w:val="28"/>
          <w:szCs w:val="28"/>
        </w:rPr>
      </w:pPr>
      <w:r w:rsidRPr="00F97FD1">
        <w:rPr>
          <w:sz w:val="28"/>
          <w:szCs w:val="28"/>
        </w:rPr>
        <w:t>Biological feedback mechanisms involve the hypothalamus, anterior pituitary gland, ovaries, and endometrial lining of the uterus. These structures control the menstrual cycle.</w:t>
      </w:r>
    </w:p>
    <w:p w:rsidR="00942194" w:rsidRDefault="00100933" w:rsidP="00942194">
      <w:pPr>
        <w:pStyle w:val="ListParagraph"/>
        <w:numPr>
          <w:ilvl w:val="0"/>
          <w:numId w:val="1"/>
        </w:numPr>
        <w:bidi w:val="0"/>
        <w:spacing w:line="360" w:lineRule="auto"/>
        <w:ind w:left="-284" w:right="-720"/>
        <w:jc w:val="both"/>
        <w:rPr>
          <w:sz w:val="28"/>
          <w:szCs w:val="28"/>
          <w:lang w:bidi="ar-IQ"/>
        </w:rPr>
      </w:pPr>
      <w:r w:rsidRPr="00942194">
        <w:rPr>
          <w:sz w:val="28"/>
          <w:szCs w:val="28"/>
        </w:rPr>
        <w:t>Hypothalamus</w:t>
      </w:r>
      <w:r w:rsidR="00EA33BD" w:rsidRPr="00942194">
        <w:rPr>
          <w:sz w:val="28"/>
          <w:szCs w:val="28"/>
        </w:rPr>
        <w:t xml:space="preserve"> secretes gonadotropin-releasing hormone (</w:t>
      </w:r>
      <w:proofErr w:type="spellStart"/>
      <w:r w:rsidR="00EA33BD" w:rsidRPr="00942194">
        <w:rPr>
          <w:sz w:val="28"/>
          <w:szCs w:val="28"/>
        </w:rPr>
        <w:t>GnRH</w:t>
      </w:r>
      <w:proofErr w:type="spellEnd"/>
      <w:r w:rsidR="00EA33BD" w:rsidRPr="00942194">
        <w:rPr>
          <w:sz w:val="28"/>
          <w:szCs w:val="28"/>
        </w:rPr>
        <w:t xml:space="preserve">) in a pulse like manner with varying frequencies throughout the menstrual cycle. </w:t>
      </w:r>
    </w:p>
    <w:p w:rsidR="00942194" w:rsidRDefault="00EA33BD" w:rsidP="00942194">
      <w:pPr>
        <w:pStyle w:val="ListParagraph"/>
        <w:numPr>
          <w:ilvl w:val="0"/>
          <w:numId w:val="1"/>
        </w:numPr>
        <w:bidi w:val="0"/>
        <w:spacing w:line="360" w:lineRule="auto"/>
        <w:ind w:left="-284" w:right="-720"/>
        <w:jc w:val="both"/>
        <w:rPr>
          <w:sz w:val="28"/>
          <w:szCs w:val="28"/>
          <w:lang w:bidi="ar-IQ"/>
        </w:rPr>
      </w:pPr>
      <w:proofErr w:type="spellStart"/>
      <w:r w:rsidRPr="00942194">
        <w:rPr>
          <w:sz w:val="28"/>
          <w:szCs w:val="28"/>
        </w:rPr>
        <w:t>GnRH</w:t>
      </w:r>
      <w:proofErr w:type="spellEnd"/>
      <w:r w:rsidRPr="00942194">
        <w:rPr>
          <w:sz w:val="28"/>
          <w:szCs w:val="28"/>
        </w:rPr>
        <w:t xml:space="preserve"> stimulates the anterior pituitary to produce and release follicle-stimulating hormone (FSH) and luteinizing hormone (LH). </w:t>
      </w:r>
    </w:p>
    <w:p w:rsidR="00942194" w:rsidRDefault="00EA33BD" w:rsidP="00942194">
      <w:pPr>
        <w:pStyle w:val="ListParagraph"/>
        <w:numPr>
          <w:ilvl w:val="0"/>
          <w:numId w:val="1"/>
        </w:numPr>
        <w:bidi w:val="0"/>
        <w:spacing w:line="360" w:lineRule="auto"/>
        <w:ind w:left="-284" w:right="-720"/>
        <w:jc w:val="both"/>
        <w:rPr>
          <w:sz w:val="28"/>
          <w:szCs w:val="28"/>
          <w:lang w:bidi="ar-IQ"/>
        </w:rPr>
      </w:pPr>
      <w:r w:rsidRPr="00942194">
        <w:rPr>
          <w:sz w:val="28"/>
          <w:szCs w:val="28"/>
        </w:rPr>
        <w:t xml:space="preserve">FSH and LH act on the ovaries to produce estrogen and progesterone. </w:t>
      </w:r>
    </w:p>
    <w:p w:rsidR="00EA33BD" w:rsidRPr="00942194" w:rsidRDefault="00EA33BD" w:rsidP="00942194">
      <w:pPr>
        <w:pStyle w:val="ListParagraph"/>
        <w:numPr>
          <w:ilvl w:val="0"/>
          <w:numId w:val="1"/>
        </w:numPr>
        <w:bidi w:val="0"/>
        <w:spacing w:line="360" w:lineRule="auto"/>
        <w:ind w:left="-284" w:right="-720"/>
        <w:jc w:val="both"/>
        <w:rPr>
          <w:sz w:val="28"/>
          <w:szCs w:val="28"/>
          <w:lang w:bidi="ar-IQ"/>
        </w:rPr>
      </w:pPr>
      <w:r w:rsidRPr="00942194">
        <w:rPr>
          <w:sz w:val="28"/>
          <w:szCs w:val="28"/>
        </w:rPr>
        <w:t>Estrogen in turn acts on the hypothalamus and anterior pituitary, in a negative feedback manner, to stop FSH and LH secretion.</w:t>
      </w:r>
    </w:p>
    <w:p w:rsidR="00EA33BD" w:rsidRPr="00942194" w:rsidRDefault="00EA33BD" w:rsidP="00F97FD1">
      <w:pPr>
        <w:spacing w:line="360" w:lineRule="auto"/>
        <w:ind w:left="-334" w:right="-720"/>
        <w:jc w:val="both"/>
        <w:rPr>
          <w:rFonts w:hint="cs"/>
          <w:sz w:val="32"/>
          <w:szCs w:val="32"/>
          <w:rtl/>
          <w:lang w:bidi="ar-IQ"/>
        </w:rPr>
      </w:pPr>
    </w:p>
    <w:p w:rsidR="00EA33BD" w:rsidRPr="00F97FD1" w:rsidRDefault="00EA33BD" w:rsidP="00F97FD1">
      <w:pPr>
        <w:bidi w:val="0"/>
        <w:spacing w:line="360" w:lineRule="auto"/>
        <w:ind w:left="-720" w:right="-720"/>
        <w:jc w:val="both"/>
        <w:rPr>
          <w:sz w:val="28"/>
          <w:szCs w:val="28"/>
        </w:rPr>
      </w:pPr>
      <w:r w:rsidRPr="00F97FD1">
        <w:rPr>
          <w:sz w:val="28"/>
          <w:szCs w:val="28"/>
          <w:u w:val="single"/>
        </w:rPr>
        <w:t>The menstrual cycle is divided into three phases</w:t>
      </w:r>
      <w:r w:rsidRPr="00F97FD1">
        <w:rPr>
          <w:sz w:val="28"/>
          <w:szCs w:val="28"/>
        </w:rPr>
        <w:t xml:space="preserve">: </w:t>
      </w:r>
    </w:p>
    <w:p w:rsidR="00EA33BD" w:rsidRPr="00F97FD1" w:rsidRDefault="00EA33BD" w:rsidP="00F97FD1">
      <w:pPr>
        <w:bidi w:val="0"/>
        <w:spacing w:line="360" w:lineRule="auto"/>
        <w:ind w:left="-720" w:right="-720"/>
        <w:jc w:val="both"/>
        <w:rPr>
          <w:sz w:val="28"/>
          <w:szCs w:val="28"/>
        </w:rPr>
      </w:pPr>
      <w:r w:rsidRPr="00F97FD1">
        <w:rPr>
          <w:sz w:val="28"/>
          <w:szCs w:val="28"/>
        </w:rPr>
        <w:t>1- Follicular phase</w:t>
      </w:r>
    </w:p>
    <w:p w:rsidR="00EA33BD" w:rsidRPr="00F97FD1" w:rsidRDefault="00EA33BD" w:rsidP="00F97FD1">
      <w:pPr>
        <w:bidi w:val="0"/>
        <w:spacing w:line="360" w:lineRule="auto"/>
        <w:ind w:left="-720" w:right="-720"/>
        <w:jc w:val="both"/>
        <w:rPr>
          <w:sz w:val="28"/>
          <w:szCs w:val="28"/>
        </w:rPr>
      </w:pPr>
      <w:r w:rsidRPr="00F97FD1">
        <w:rPr>
          <w:sz w:val="28"/>
          <w:szCs w:val="28"/>
        </w:rPr>
        <w:t xml:space="preserve">2- Ovulation phase </w:t>
      </w:r>
    </w:p>
    <w:p w:rsidR="00EA33BD" w:rsidRPr="00F97FD1" w:rsidRDefault="00EA33BD" w:rsidP="00F97FD1">
      <w:pPr>
        <w:bidi w:val="0"/>
        <w:spacing w:line="360" w:lineRule="auto"/>
        <w:ind w:left="-720" w:right="-720"/>
        <w:jc w:val="both"/>
        <w:rPr>
          <w:sz w:val="28"/>
          <w:szCs w:val="28"/>
        </w:rPr>
      </w:pPr>
      <w:r w:rsidRPr="00F97FD1">
        <w:rPr>
          <w:sz w:val="28"/>
          <w:szCs w:val="28"/>
        </w:rPr>
        <w:t xml:space="preserve">3- Luteal phase. </w:t>
      </w:r>
    </w:p>
    <w:p w:rsidR="00EA33BD" w:rsidRPr="00F97FD1" w:rsidRDefault="00EA33BD" w:rsidP="00F97FD1">
      <w:pPr>
        <w:bidi w:val="0"/>
        <w:spacing w:line="360" w:lineRule="auto"/>
        <w:ind w:left="-720" w:right="-720"/>
        <w:jc w:val="both"/>
        <w:rPr>
          <w:sz w:val="28"/>
          <w:szCs w:val="28"/>
        </w:rPr>
      </w:pPr>
      <w:r w:rsidRPr="00F97FD1">
        <w:rPr>
          <w:sz w:val="28"/>
          <w:szCs w:val="28"/>
        </w:rPr>
        <w:t>The average length of the menstrual cycle is 28 days (range 21-40 days). The day bleeding begins is referred to as the first day (or day 1) of the menstrual cycle. Menstrual bleeding usually occurs between days 1 to 5 of the cycle.</w:t>
      </w:r>
    </w:p>
    <w:p w:rsidR="00EA33BD" w:rsidRPr="00F97FD1" w:rsidRDefault="00EA33BD" w:rsidP="00F97FD1">
      <w:pPr>
        <w:bidi w:val="0"/>
        <w:spacing w:line="360" w:lineRule="auto"/>
        <w:ind w:left="-720" w:right="-720"/>
        <w:jc w:val="both"/>
        <w:rPr>
          <w:sz w:val="28"/>
          <w:szCs w:val="28"/>
          <w:u w:val="single"/>
        </w:rPr>
      </w:pPr>
    </w:p>
    <w:p w:rsidR="00942194" w:rsidRDefault="00EA33BD" w:rsidP="00F97FD1">
      <w:pPr>
        <w:bidi w:val="0"/>
        <w:spacing w:line="360" w:lineRule="auto"/>
        <w:ind w:left="-720" w:right="-720"/>
        <w:jc w:val="both"/>
        <w:rPr>
          <w:sz w:val="28"/>
          <w:szCs w:val="28"/>
        </w:rPr>
      </w:pPr>
      <w:r w:rsidRPr="00F97FD1">
        <w:rPr>
          <w:sz w:val="28"/>
          <w:szCs w:val="28"/>
          <w:u w:val="single"/>
        </w:rPr>
        <w:t>Follicular phase:</w:t>
      </w:r>
      <w:r w:rsidRPr="00F97FD1">
        <w:rPr>
          <w:sz w:val="28"/>
          <w:szCs w:val="28"/>
        </w:rPr>
        <w:t xml:space="preserve"> </w:t>
      </w:r>
    </w:p>
    <w:p w:rsidR="00942194" w:rsidRDefault="00942194" w:rsidP="00942194">
      <w:pPr>
        <w:pStyle w:val="ListParagraph"/>
        <w:numPr>
          <w:ilvl w:val="0"/>
          <w:numId w:val="2"/>
        </w:numPr>
        <w:bidi w:val="0"/>
        <w:spacing w:line="360" w:lineRule="auto"/>
        <w:ind w:right="-720"/>
        <w:jc w:val="both"/>
        <w:rPr>
          <w:sz w:val="28"/>
          <w:szCs w:val="28"/>
        </w:rPr>
      </w:pPr>
      <w:r w:rsidRPr="00942194">
        <w:rPr>
          <w:sz w:val="28"/>
          <w:szCs w:val="28"/>
        </w:rPr>
        <w:lastRenderedPageBreak/>
        <w:t>Lasts</w:t>
      </w:r>
      <w:r w:rsidR="00EA33BD" w:rsidRPr="00942194">
        <w:rPr>
          <w:sz w:val="28"/>
          <w:szCs w:val="28"/>
        </w:rPr>
        <w:t xml:space="preserve"> about 10-14 days and it begins at the onset of menstruation. Also at the beginning of the follicular phase, several follicles begin to develop within the ovary. </w:t>
      </w:r>
    </w:p>
    <w:p w:rsidR="00942194" w:rsidRDefault="00EA33BD" w:rsidP="00942194">
      <w:pPr>
        <w:pStyle w:val="ListParagraph"/>
        <w:numPr>
          <w:ilvl w:val="0"/>
          <w:numId w:val="2"/>
        </w:numPr>
        <w:bidi w:val="0"/>
        <w:spacing w:line="360" w:lineRule="auto"/>
        <w:ind w:right="-720"/>
        <w:jc w:val="both"/>
        <w:rPr>
          <w:sz w:val="28"/>
          <w:szCs w:val="28"/>
        </w:rPr>
      </w:pPr>
      <w:r w:rsidRPr="00942194">
        <w:rPr>
          <w:sz w:val="28"/>
          <w:szCs w:val="28"/>
        </w:rPr>
        <w:t xml:space="preserve">In the second half of the follicular phase, most of the developing follicles atrophy except one “dominant” follicle that will develop further and produce increasing amounts of estrogen. </w:t>
      </w:r>
    </w:p>
    <w:p w:rsidR="00942194" w:rsidRDefault="00EA33BD" w:rsidP="00942194">
      <w:pPr>
        <w:pStyle w:val="ListParagraph"/>
        <w:numPr>
          <w:ilvl w:val="0"/>
          <w:numId w:val="2"/>
        </w:numPr>
        <w:bidi w:val="0"/>
        <w:spacing w:line="360" w:lineRule="auto"/>
        <w:ind w:right="-720"/>
        <w:jc w:val="both"/>
        <w:rPr>
          <w:sz w:val="28"/>
          <w:szCs w:val="28"/>
        </w:rPr>
      </w:pPr>
      <w:r w:rsidRPr="00942194">
        <w:rPr>
          <w:sz w:val="28"/>
          <w:szCs w:val="28"/>
        </w:rPr>
        <w:t xml:space="preserve">Elevated estradiol levels stop menstrual blood flow from the previous cycle &amp; cause a surge of LH. This LH surge is responsible for final-stage growth and maturation of the follicle, ovulation, and the </w:t>
      </w:r>
      <w:r w:rsidR="00942194">
        <w:rPr>
          <w:sz w:val="28"/>
          <w:szCs w:val="28"/>
        </w:rPr>
        <w:t xml:space="preserve">formation of the corpus </w:t>
      </w:r>
      <w:proofErr w:type="spellStart"/>
      <w:r w:rsidR="00942194">
        <w:rPr>
          <w:sz w:val="28"/>
          <w:szCs w:val="28"/>
        </w:rPr>
        <w:t>luteum</w:t>
      </w:r>
      <w:proofErr w:type="spellEnd"/>
      <w:r w:rsidR="00942194">
        <w:rPr>
          <w:sz w:val="28"/>
          <w:szCs w:val="28"/>
        </w:rPr>
        <w:t>.</w:t>
      </w:r>
    </w:p>
    <w:p w:rsidR="00EA33BD" w:rsidRPr="00942194" w:rsidRDefault="00EA33BD" w:rsidP="00942194">
      <w:pPr>
        <w:pStyle w:val="ListParagraph"/>
        <w:numPr>
          <w:ilvl w:val="0"/>
          <w:numId w:val="2"/>
        </w:numPr>
        <w:bidi w:val="0"/>
        <w:spacing w:line="360" w:lineRule="auto"/>
        <w:ind w:right="-720"/>
        <w:jc w:val="both"/>
        <w:rPr>
          <w:sz w:val="28"/>
          <w:szCs w:val="28"/>
        </w:rPr>
      </w:pPr>
      <w:r w:rsidRPr="00942194">
        <w:rPr>
          <w:sz w:val="28"/>
          <w:szCs w:val="28"/>
        </w:rPr>
        <w:t>Conception is most successful when intercourse takes place from 2 days before ovulation to the day of ovulation.</w:t>
      </w:r>
    </w:p>
    <w:p w:rsidR="00EA33BD" w:rsidRDefault="00EA33BD" w:rsidP="00EA33BD">
      <w:pPr>
        <w:bidi w:val="0"/>
        <w:ind w:left="-720" w:right="-720"/>
        <w:jc w:val="lowKashida"/>
      </w:pPr>
    </w:p>
    <w:p w:rsidR="00942194" w:rsidRDefault="00EA33BD" w:rsidP="00942194">
      <w:pPr>
        <w:pStyle w:val="ListParagraph"/>
        <w:numPr>
          <w:ilvl w:val="0"/>
          <w:numId w:val="2"/>
        </w:numPr>
        <w:bidi w:val="0"/>
        <w:spacing w:line="360" w:lineRule="auto"/>
        <w:ind w:right="-720"/>
        <w:jc w:val="both"/>
        <w:rPr>
          <w:sz w:val="28"/>
          <w:szCs w:val="28"/>
        </w:rPr>
      </w:pPr>
      <w:r w:rsidRPr="00942194">
        <w:rPr>
          <w:sz w:val="28"/>
          <w:szCs w:val="28"/>
        </w:rPr>
        <w:t xml:space="preserve">Ovulation usually occurs 14 days before the last day of the cycle. After ovulation, the remaining follicle becomes the corpus </w:t>
      </w:r>
      <w:proofErr w:type="spellStart"/>
      <w:r w:rsidRPr="00942194">
        <w:rPr>
          <w:sz w:val="28"/>
          <w:szCs w:val="28"/>
        </w:rPr>
        <w:t>luteum</w:t>
      </w:r>
      <w:proofErr w:type="spellEnd"/>
      <w:r w:rsidRPr="00942194">
        <w:rPr>
          <w:sz w:val="28"/>
          <w:szCs w:val="28"/>
        </w:rPr>
        <w:t xml:space="preserve"> which produces estrogen, androgen and progesterone in increasing amounts. </w:t>
      </w:r>
    </w:p>
    <w:p w:rsidR="00942194" w:rsidRDefault="00EA33BD" w:rsidP="00942194">
      <w:pPr>
        <w:pStyle w:val="ListParagraph"/>
        <w:numPr>
          <w:ilvl w:val="0"/>
          <w:numId w:val="2"/>
        </w:numPr>
        <w:bidi w:val="0"/>
        <w:spacing w:line="360" w:lineRule="auto"/>
        <w:ind w:right="-720"/>
        <w:jc w:val="both"/>
        <w:rPr>
          <w:sz w:val="28"/>
          <w:szCs w:val="28"/>
        </w:rPr>
      </w:pPr>
      <w:r w:rsidRPr="00942194">
        <w:rPr>
          <w:sz w:val="28"/>
          <w:szCs w:val="28"/>
        </w:rPr>
        <w:t xml:space="preserve">In 90% of women, the luteal phase lasts 13 to 15 days and is the least variable part of the human reproductive cycle. </w:t>
      </w:r>
    </w:p>
    <w:p w:rsidR="00942194" w:rsidRDefault="00EA33BD" w:rsidP="00942194">
      <w:pPr>
        <w:pStyle w:val="ListParagraph"/>
        <w:numPr>
          <w:ilvl w:val="0"/>
          <w:numId w:val="2"/>
        </w:numPr>
        <w:bidi w:val="0"/>
        <w:spacing w:line="360" w:lineRule="auto"/>
        <w:ind w:right="-720"/>
        <w:jc w:val="both"/>
        <w:rPr>
          <w:sz w:val="28"/>
          <w:szCs w:val="28"/>
        </w:rPr>
      </w:pPr>
      <w:r w:rsidRPr="00942194">
        <w:rPr>
          <w:sz w:val="28"/>
          <w:szCs w:val="28"/>
        </w:rPr>
        <w:t xml:space="preserve">During this progesterone-dominant phase, progesterone prepares the endometrium for implantation of a fertilized ovum. </w:t>
      </w:r>
    </w:p>
    <w:p w:rsidR="00942194" w:rsidRDefault="00EA33BD" w:rsidP="00942194">
      <w:pPr>
        <w:pStyle w:val="ListParagraph"/>
        <w:numPr>
          <w:ilvl w:val="0"/>
          <w:numId w:val="2"/>
        </w:numPr>
        <w:bidi w:val="0"/>
        <w:spacing w:line="360" w:lineRule="auto"/>
        <w:ind w:right="-720"/>
        <w:jc w:val="both"/>
        <w:rPr>
          <w:sz w:val="28"/>
          <w:szCs w:val="28"/>
        </w:rPr>
      </w:pPr>
      <w:r w:rsidRPr="00942194">
        <w:rPr>
          <w:b/>
          <w:bCs/>
          <w:i/>
          <w:iCs/>
          <w:sz w:val="28"/>
          <w:szCs w:val="28"/>
        </w:rPr>
        <w:t>If pregnancy occurs</w:t>
      </w:r>
      <w:r w:rsidRPr="00942194">
        <w:rPr>
          <w:sz w:val="28"/>
          <w:szCs w:val="28"/>
        </w:rPr>
        <w:t xml:space="preserve">, human chorionic gonadotropin prevents regression of the corpus </w:t>
      </w:r>
      <w:proofErr w:type="spellStart"/>
      <w:r w:rsidRPr="00942194">
        <w:rPr>
          <w:sz w:val="28"/>
          <w:szCs w:val="28"/>
        </w:rPr>
        <w:t>luteum</w:t>
      </w:r>
      <w:proofErr w:type="spellEnd"/>
      <w:r w:rsidRPr="00942194">
        <w:rPr>
          <w:sz w:val="28"/>
          <w:szCs w:val="28"/>
        </w:rPr>
        <w:t xml:space="preserve"> and stimulates continued production of estrogen and progesterone. </w:t>
      </w:r>
    </w:p>
    <w:p w:rsidR="00EA33BD" w:rsidRPr="00942194" w:rsidRDefault="00EA33BD" w:rsidP="00942194">
      <w:pPr>
        <w:pStyle w:val="ListParagraph"/>
        <w:numPr>
          <w:ilvl w:val="0"/>
          <w:numId w:val="2"/>
        </w:numPr>
        <w:bidi w:val="0"/>
        <w:spacing w:line="360" w:lineRule="auto"/>
        <w:ind w:right="-720"/>
        <w:jc w:val="both"/>
        <w:rPr>
          <w:sz w:val="28"/>
          <w:szCs w:val="28"/>
        </w:rPr>
      </w:pPr>
      <w:r w:rsidRPr="00942194">
        <w:rPr>
          <w:b/>
          <w:bCs/>
          <w:i/>
          <w:iCs/>
          <w:sz w:val="28"/>
          <w:szCs w:val="28"/>
        </w:rPr>
        <w:t>If pregnancy does not occur</w:t>
      </w:r>
      <w:r w:rsidRPr="00942194">
        <w:rPr>
          <w:sz w:val="28"/>
          <w:szCs w:val="28"/>
        </w:rPr>
        <w:t xml:space="preserve">, the corpus </w:t>
      </w:r>
      <w:proofErr w:type="spellStart"/>
      <w:r w:rsidRPr="00942194">
        <w:rPr>
          <w:sz w:val="28"/>
          <w:szCs w:val="28"/>
        </w:rPr>
        <w:t>luteum</w:t>
      </w:r>
      <w:proofErr w:type="spellEnd"/>
      <w:r w:rsidRPr="00942194">
        <w:rPr>
          <w:sz w:val="28"/>
          <w:szCs w:val="28"/>
        </w:rPr>
        <w:t xml:space="preserve"> degenerates, progesterone declines, endometrium cannot be maintained and is sloughed off and menstruation occurs. Using the average 28-day cycle as an example, day 28 is the last day of the cycle and is the day before bleeding begins again for the next menstrual cycle.</w:t>
      </w:r>
    </w:p>
    <w:p w:rsidR="00EA33BD" w:rsidRDefault="00EA33BD" w:rsidP="00EA33BD">
      <w:pPr>
        <w:bidi w:val="0"/>
        <w:ind w:left="-720" w:right="-720"/>
        <w:jc w:val="lowKashida"/>
        <w:rPr>
          <w:sz w:val="28"/>
          <w:szCs w:val="28"/>
        </w:rPr>
      </w:pPr>
    </w:p>
    <w:p w:rsidR="00EA33BD" w:rsidRDefault="00EA33BD" w:rsidP="00EA33BD">
      <w:pPr>
        <w:bidi w:val="0"/>
        <w:ind w:left="-720" w:right="-720"/>
        <w:jc w:val="lowKashida"/>
        <w:rPr>
          <w:sz w:val="28"/>
          <w:szCs w:val="28"/>
        </w:rPr>
      </w:pPr>
      <w:r>
        <w:rPr>
          <w:noProof/>
          <w:sz w:val="28"/>
          <w:szCs w:val="28"/>
        </w:rPr>
        <w:lastRenderedPageBreak/>
        <w:drawing>
          <wp:inline distT="0" distB="0" distL="0" distR="0">
            <wp:extent cx="6029960" cy="732409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960" cy="7324090"/>
                    </a:xfrm>
                    <a:prstGeom prst="rect">
                      <a:avLst/>
                    </a:prstGeom>
                    <a:noFill/>
                    <a:ln>
                      <a:noFill/>
                    </a:ln>
                  </pic:spPr>
                </pic:pic>
              </a:graphicData>
            </a:graphic>
          </wp:inline>
        </w:drawing>
      </w:r>
    </w:p>
    <w:p w:rsidR="00EA33BD" w:rsidRDefault="00EA33BD" w:rsidP="00EA33BD">
      <w:pPr>
        <w:bidi w:val="0"/>
        <w:ind w:left="-720" w:right="-720"/>
        <w:jc w:val="center"/>
        <w:rPr>
          <w:b/>
          <w:bCs/>
          <w:sz w:val="28"/>
          <w:szCs w:val="28"/>
          <w:u w:val="single"/>
        </w:rPr>
      </w:pPr>
    </w:p>
    <w:p w:rsidR="00AF3A88" w:rsidRDefault="00AF3A88" w:rsidP="00EA33BD">
      <w:pPr>
        <w:bidi w:val="0"/>
        <w:ind w:left="-720" w:right="-720"/>
        <w:jc w:val="center"/>
        <w:rPr>
          <w:b/>
          <w:bCs/>
          <w:color w:val="C00000"/>
          <w:sz w:val="28"/>
          <w:szCs w:val="28"/>
          <w:u w:val="single"/>
        </w:rPr>
      </w:pPr>
    </w:p>
    <w:p w:rsidR="00AF3A88" w:rsidRDefault="00AF3A88" w:rsidP="00AF3A88">
      <w:pPr>
        <w:bidi w:val="0"/>
        <w:ind w:left="-720" w:right="-720"/>
        <w:jc w:val="center"/>
        <w:rPr>
          <w:b/>
          <w:bCs/>
          <w:color w:val="C00000"/>
          <w:sz w:val="28"/>
          <w:szCs w:val="28"/>
          <w:u w:val="single"/>
        </w:rPr>
      </w:pPr>
    </w:p>
    <w:p w:rsidR="00AF3A88" w:rsidRDefault="00AF3A88" w:rsidP="00AF3A88">
      <w:pPr>
        <w:bidi w:val="0"/>
        <w:ind w:left="-720" w:right="-720"/>
        <w:jc w:val="center"/>
        <w:rPr>
          <w:b/>
          <w:bCs/>
          <w:color w:val="C00000"/>
          <w:sz w:val="28"/>
          <w:szCs w:val="28"/>
          <w:u w:val="single"/>
        </w:rPr>
      </w:pPr>
    </w:p>
    <w:p w:rsidR="00AF3A88" w:rsidRDefault="00AF3A88" w:rsidP="00AF3A88">
      <w:pPr>
        <w:bidi w:val="0"/>
        <w:ind w:left="-720" w:right="-720"/>
        <w:jc w:val="center"/>
        <w:rPr>
          <w:b/>
          <w:bCs/>
          <w:color w:val="C00000"/>
          <w:sz w:val="28"/>
          <w:szCs w:val="28"/>
          <w:u w:val="single"/>
        </w:rPr>
      </w:pPr>
    </w:p>
    <w:p w:rsidR="00AF3A88" w:rsidRDefault="00AF3A88" w:rsidP="00AF3A88">
      <w:pPr>
        <w:bidi w:val="0"/>
        <w:ind w:left="-720" w:right="-720"/>
        <w:jc w:val="center"/>
        <w:rPr>
          <w:b/>
          <w:bCs/>
          <w:color w:val="C00000"/>
          <w:sz w:val="28"/>
          <w:szCs w:val="28"/>
          <w:u w:val="single"/>
        </w:rPr>
      </w:pPr>
    </w:p>
    <w:p w:rsidR="00AF3A88" w:rsidRDefault="00AF3A88" w:rsidP="00AF3A88">
      <w:pPr>
        <w:bidi w:val="0"/>
        <w:ind w:left="-720" w:right="-720"/>
        <w:jc w:val="center"/>
        <w:rPr>
          <w:b/>
          <w:bCs/>
          <w:color w:val="C00000"/>
          <w:sz w:val="28"/>
          <w:szCs w:val="28"/>
          <w:u w:val="single"/>
        </w:rPr>
      </w:pPr>
    </w:p>
    <w:p w:rsidR="00EA33BD" w:rsidRDefault="00EA33BD" w:rsidP="00AF3A88">
      <w:pPr>
        <w:bidi w:val="0"/>
        <w:spacing w:line="360" w:lineRule="auto"/>
        <w:ind w:left="-720" w:right="-720"/>
        <w:jc w:val="center"/>
        <w:rPr>
          <w:b/>
          <w:bCs/>
          <w:color w:val="C00000"/>
          <w:sz w:val="28"/>
          <w:szCs w:val="28"/>
        </w:rPr>
      </w:pPr>
      <w:r>
        <w:rPr>
          <w:b/>
          <w:bCs/>
          <w:color w:val="C00000"/>
          <w:sz w:val="28"/>
          <w:szCs w:val="28"/>
          <w:u w:val="single"/>
        </w:rPr>
        <w:lastRenderedPageBreak/>
        <w:t>Non hormonal contraception:</w:t>
      </w:r>
    </w:p>
    <w:p w:rsidR="00EA33BD" w:rsidRDefault="00EA33BD" w:rsidP="00AF3A88">
      <w:pPr>
        <w:bidi w:val="0"/>
        <w:spacing w:line="360" w:lineRule="auto"/>
        <w:ind w:left="-720" w:right="-720"/>
        <w:jc w:val="lowKashida"/>
        <w:rPr>
          <w:sz w:val="28"/>
          <w:szCs w:val="28"/>
          <w:u w:val="single"/>
        </w:rPr>
      </w:pPr>
    </w:p>
    <w:p w:rsidR="00EA33BD" w:rsidRPr="00AF3A88" w:rsidRDefault="00EA33BD" w:rsidP="00AF3A88">
      <w:pPr>
        <w:bidi w:val="0"/>
        <w:spacing w:line="360" w:lineRule="auto"/>
        <w:ind w:left="-720" w:right="-720"/>
        <w:jc w:val="lowKashida"/>
        <w:rPr>
          <w:sz w:val="28"/>
          <w:szCs w:val="28"/>
          <w:u w:val="single"/>
        </w:rPr>
      </w:pPr>
      <w:r w:rsidRPr="00AF3A88">
        <w:rPr>
          <w:sz w:val="28"/>
          <w:szCs w:val="28"/>
          <w:u w:val="single"/>
        </w:rPr>
        <w:t>Includes:</w:t>
      </w:r>
    </w:p>
    <w:p w:rsidR="00EA33BD" w:rsidRDefault="00EA33BD" w:rsidP="00AF3A88">
      <w:pPr>
        <w:bidi w:val="0"/>
        <w:spacing w:line="360" w:lineRule="auto"/>
        <w:ind w:left="-720" w:right="-720"/>
        <w:jc w:val="lowKashida"/>
        <w:rPr>
          <w:sz w:val="28"/>
          <w:szCs w:val="28"/>
        </w:rPr>
      </w:pPr>
      <w:r w:rsidRPr="00AF3A88">
        <w:rPr>
          <w:sz w:val="28"/>
          <w:szCs w:val="28"/>
        </w:rPr>
        <w:t xml:space="preserve">1- </w:t>
      </w:r>
      <w:r w:rsidRPr="001E2CA9">
        <w:rPr>
          <w:b/>
          <w:bCs/>
          <w:sz w:val="28"/>
          <w:szCs w:val="28"/>
        </w:rPr>
        <w:t>Diaphragms</w:t>
      </w:r>
      <w:r w:rsidRPr="00AF3A88">
        <w:rPr>
          <w:sz w:val="28"/>
          <w:szCs w:val="28"/>
        </w:rPr>
        <w:t>: are effective because they are barriers and because of the spermicide</w:t>
      </w:r>
      <w:r w:rsidRPr="00AF3A88">
        <w:rPr>
          <w:b/>
          <w:bCs/>
          <w:sz w:val="28"/>
          <w:szCs w:val="28"/>
          <w:u w:val="single"/>
        </w:rPr>
        <w:t xml:space="preserve"> </w:t>
      </w:r>
      <w:r w:rsidRPr="00AF3A88">
        <w:rPr>
          <w:sz w:val="28"/>
          <w:szCs w:val="28"/>
        </w:rPr>
        <w:t>placed in the diaphragm before insertion. It should be inserted up to 6 hours before intercourse and must be left in place for at least 6 hours after. It should not be left in place for more than 24 hours because of the risk of toxic shock syndrome (TSS).</w:t>
      </w:r>
    </w:p>
    <w:p w:rsidR="0067522A" w:rsidRPr="00AF3A88" w:rsidRDefault="0067522A" w:rsidP="0067522A">
      <w:pPr>
        <w:bidi w:val="0"/>
        <w:spacing w:line="360" w:lineRule="auto"/>
        <w:ind w:left="-720" w:right="-720"/>
        <w:jc w:val="lowKashida"/>
        <w:rPr>
          <w:sz w:val="28"/>
          <w:szCs w:val="28"/>
        </w:rPr>
      </w:pPr>
    </w:p>
    <w:p w:rsidR="0067522A" w:rsidRDefault="00EA33BD" w:rsidP="00AF3A88">
      <w:pPr>
        <w:bidi w:val="0"/>
        <w:spacing w:line="360" w:lineRule="auto"/>
        <w:ind w:left="-720" w:right="-720"/>
        <w:jc w:val="lowKashida"/>
        <w:rPr>
          <w:sz w:val="28"/>
          <w:szCs w:val="28"/>
        </w:rPr>
      </w:pPr>
      <w:r w:rsidRPr="00AF3A88">
        <w:rPr>
          <w:sz w:val="28"/>
          <w:szCs w:val="28"/>
        </w:rPr>
        <w:t xml:space="preserve">2- </w:t>
      </w:r>
      <w:r w:rsidRPr="001E2CA9">
        <w:rPr>
          <w:b/>
          <w:bCs/>
          <w:sz w:val="28"/>
          <w:szCs w:val="28"/>
        </w:rPr>
        <w:t>Spermicidal agents</w:t>
      </w:r>
      <w:r w:rsidRPr="00AF3A88">
        <w:rPr>
          <w:sz w:val="28"/>
          <w:szCs w:val="28"/>
        </w:rPr>
        <w:t xml:space="preserve"> are composed of an active spermicidal chemical, which immobilizes or kills sperm, and an inert base (e.g., cream, jelly, tablet, or suppository), which localizes the spermicidal chemical in proximity to the cervical </w:t>
      </w:r>
      <w:proofErr w:type="spellStart"/>
      <w:r w:rsidRPr="00AF3A88">
        <w:rPr>
          <w:sz w:val="28"/>
          <w:szCs w:val="28"/>
        </w:rPr>
        <w:t>os</w:t>
      </w:r>
      <w:proofErr w:type="spellEnd"/>
      <w:r w:rsidRPr="00AF3A88">
        <w:rPr>
          <w:sz w:val="28"/>
          <w:szCs w:val="28"/>
        </w:rPr>
        <w:t xml:space="preserve">. </w:t>
      </w:r>
    </w:p>
    <w:p w:rsidR="00EA33BD" w:rsidRDefault="00EA33BD" w:rsidP="0067522A">
      <w:pPr>
        <w:bidi w:val="0"/>
        <w:spacing w:line="360" w:lineRule="auto"/>
        <w:ind w:left="-720" w:right="-720"/>
        <w:jc w:val="lowKashida"/>
        <w:rPr>
          <w:sz w:val="28"/>
          <w:szCs w:val="28"/>
        </w:rPr>
      </w:pPr>
      <w:r w:rsidRPr="00AF3A88">
        <w:rPr>
          <w:sz w:val="28"/>
          <w:szCs w:val="28"/>
        </w:rPr>
        <w:t xml:space="preserve">The FDA-approved spermicidal agent is nonoxynol-9 (surfactant destroys sperm cell wall &amp; block entry into the cervical </w:t>
      </w:r>
      <w:proofErr w:type="spellStart"/>
      <w:r w:rsidRPr="00AF3A88">
        <w:rPr>
          <w:sz w:val="28"/>
          <w:szCs w:val="28"/>
        </w:rPr>
        <w:t>os</w:t>
      </w:r>
      <w:proofErr w:type="spellEnd"/>
      <w:r w:rsidRPr="00AF3A88">
        <w:rPr>
          <w:sz w:val="28"/>
          <w:szCs w:val="28"/>
        </w:rPr>
        <w:t>).</w:t>
      </w:r>
    </w:p>
    <w:p w:rsidR="0067522A" w:rsidRPr="00AF3A88" w:rsidRDefault="0067522A" w:rsidP="0067522A">
      <w:pPr>
        <w:bidi w:val="0"/>
        <w:spacing w:line="360" w:lineRule="auto"/>
        <w:ind w:left="-720" w:right="-720"/>
        <w:jc w:val="lowKashida"/>
        <w:rPr>
          <w:sz w:val="28"/>
          <w:szCs w:val="28"/>
        </w:rPr>
      </w:pPr>
    </w:p>
    <w:p w:rsidR="00EA33BD" w:rsidRDefault="00EA33BD" w:rsidP="00AF3A88">
      <w:pPr>
        <w:bidi w:val="0"/>
        <w:spacing w:line="360" w:lineRule="auto"/>
        <w:ind w:left="-720" w:right="-720"/>
        <w:jc w:val="lowKashida"/>
        <w:rPr>
          <w:sz w:val="28"/>
          <w:szCs w:val="28"/>
        </w:rPr>
      </w:pPr>
      <w:r w:rsidRPr="00AF3A88">
        <w:rPr>
          <w:sz w:val="28"/>
          <w:szCs w:val="28"/>
        </w:rPr>
        <w:t xml:space="preserve">3- </w:t>
      </w:r>
      <w:r w:rsidRPr="001E2CA9">
        <w:rPr>
          <w:b/>
          <w:bCs/>
          <w:sz w:val="28"/>
          <w:szCs w:val="28"/>
        </w:rPr>
        <w:t>Male condoms</w:t>
      </w:r>
      <w:r w:rsidRPr="00AF3A88">
        <w:rPr>
          <w:sz w:val="28"/>
          <w:szCs w:val="28"/>
        </w:rPr>
        <w:t>: are used to prevent the transmission of sperms into the vagina. Male condoms are intended to prevent HIV and other sexually transmitted infections, but caution that they do not completely eliminate the risk, particularly human papillomavirus (HPV) and herpes simplex virus (HSV).</w:t>
      </w:r>
    </w:p>
    <w:p w:rsidR="0067522A" w:rsidRPr="00AF3A88" w:rsidRDefault="0067522A" w:rsidP="0067522A">
      <w:pPr>
        <w:bidi w:val="0"/>
        <w:spacing w:line="360" w:lineRule="auto"/>
        <w:ind w:left="-720" w:right="-720"/>
        <w:jc w:val="lowKashida"/>
        <w:rPr>
          <w:sz w:val="28"/>
          <w:szCs w:val="28"/>
        </w:rPr>
      </w:pPr>
    </w:p>
    <w:p w:rsidR="00EA33BD" w:rsidRPr="00AF3A88" w:rsidRDefault="00EA33BD" w:rsidP="00AF3A88">
      <w:pPr>
        <w:bidi w:val="0"/>
        <w:spacing w:line="360" w:lineRule="auto"/>
        <w:ind w:left="-720" w:right="-720"/>
        <w:jc w:val="lowKashida"/>
        <w:rPr>
          <w:rFonts w:ascii="MinionPro-Bold" w:hAnsi="MinionPro-Bold" w:cs="MinionPro-Bold"/>
          <w:sz w:val="26"/>
          <w:szCs w:val="26"/>
        </w:rPr>
      </w:pPr>
      <w:r w:rsidRPr="00AF3A88">
        <w:rPr>
          <w:sz w:val="28"/>
          <w:szCs w:val="28"/>
        </w:rPr>
        <w:t xml:space="preserve">4- </w:t>
      </w:r>
      <w:r w:rsidRPr="001E2CA9">
        <w:rPr>
          <w:b/>
          <w:bCs/>
          <w:sz w:val="28"/>
          <w:szCs w:val="28"/>
        </w:rPr>
        <w:t>Female condom</w:t>
      </w:r>
      <w:r w:rsidRPr="00AF3A88">
        <w:rPr>
          <w:sz w:val="28"/>
          <w:szCs w:val="28"/>
        </w:rPr>
        <w:t xml:space="preserve">: is a disposable nitrile sheath that fits into the vagina, and provides protection from pregnancy and some sexually transmitted infections. It may be inserted up to 8 </w:t>
      </w:r>
      <w:proofErr w:type="spellStart"/>
      <w:r w:rsidRPr="00AF3A88">
        <w:rPr>
          <w:sz w:val="28"/>
          <w:szCs w:val="28"/>
        </w:rPr>
        <w:t>hrs</w:t>
      </w:r>
      <w:proofErr w:type="spellEnd"/>
      <w:r w:rsidRPr="00AF3A88">
        <w:rPr>
          <w:sz w:val="28"/>
          <w:szCs w:val="28"/>
        </w:rPr>
        <w:t xml:space="preserve"> before intercourse, and can be removed at any time after coitus. Female condoms should not be used concurrently with a male condom. Female condoms have higher failure rates than the male condoms.</w:t>
      </w:r>
    </w:p>
    <w:p w:rsidR="00EA33BD" w:rsidRDefault="00EA33BD" w:rsidP="00EA33BD">
      <w:pPr>
        <w:bidi w:val="0"/>
        <w:ind w:left="-720" w:right="-720"/>
        <w:jc w:val="lowKashida"/>
      </w:pPr>
    </w:p>
    <w:p w:rsidR="00EA33BD" w:rsidRDefault="00EA33BD" w:rsidP="00EA33BD">
      <w:pPr>
        <w:bidi w:val="0"/>
        <w:ind w:left="-720" w:right="-720"/>
        <w:jc w:val="center"/>
        <w:rPr>
          <w:b/>
          <w:bCs/>
          <w:color w:val="C00000"/>
          <w:sz w:val="28"/>
          <w:szCs w:val="28"/>
          <w:u w:val="single"/>
        </w:rPr>
      </w:pPr>
      <w:r>
        <w:rPr>
          <w:b/>
          <w:bCs/>
          <w:color w:val="C00000"/>
          <w:sz w:val="28"/>
          <w:szCs w:val="28"/>
          <w:u w:val="single"/>
        </w:rPr>
        <w:t>Hormonal Contraception:</w:t>
      </w:r>
    </w:p>
    <w:p w:rsidR="00EA33BD" w:rsidRDefault="00EA33BD" w:rsidP="00EA33BD">
      <w:pPr>
        <w:bidi w:val="0"/>
        <w:ind w:left="-720" w:right="-720"/>
        <w:jc w:val="center"/>
        <w:rPr>
          <w:b/>
          <w:bCs/>
          <w:color w:val="C00000"/>
          <w:sz w:val="28"/>
          <w:szCs w:val="28"/>
          <w:u w:val="single"/>
        </w:rPr>
      </w:pPr>
    </w:p>
    <w:p w:rsidR="00EA33BD" w:rsidRPr="00AF3A88" w:rsidRDefault="00EA33BD" w:rsidP="00AF3A88">
      <w:pPr>
        <w:bidi w:val="0"/>
        <w:spacing w:line="360" w:lineRule="auto"/>
        <w:ind w:left="-720" w:right="-720"/>
        <w:jc w:val="lowKashida"/>
        <w:rPr>
          <w:sz w:val="28"/>
          <w:szCs w:val="28"/>
        </w:rPr>
      </w:pPr>
      <w:r w:rsidRPr="00AF3A88">
        <w:rPr>
          <w:sz w:val="28"/>
          <w:szCs w:val="28"/>
        </w:rPr>
        <w:t>Contain either a combination of synthetic estrogen &amp; synthetic progestin or a progestin alone.</w:t>
      </w:r>
    </w:p>
    <w:p w:rsidR="00EA33BD" w:rsidRPr="00AF3A88" w:rsidRDefault="00EA33BD" w:rsidP="00AF3A88">
      <w:pPr>
        <w:bidi w:val="0"/>
        <w:spacing w:line="360" w:lineRule="auto"/>
        <w:ind w:left="-720" w:right="-720"/>
        <w:jc w:val="lowKashida"/>
        <w:rPr>
          <w:sz w:val="28"/>
          <w:szCs w:val="28"/>
        </w:rPr>
      </w:pPr>
      <w:r w:rsidRPr="00AF3A88">
        <w:rPr>
          <w:sz w:val="28"/>
          <w:szCs w:val="28"/>
        </w:rPr>
        <w:lastRenderedPageBreak/>
        <w:t xml:space="preserve">1- </w:t>
      </w:r>
      <w:r w:rsidRPr="0067522A">
        <w:rPr>
          <w:b/>
          <w:bCs/>
          <w:i/>
          <w:iCs/>
          <w:sz w:val="28"/>
          <w:szCs w:val="28"/>
        </w:rPr>
        <w:t>Estrogens</w:t>
      </w:r>
      <w:r w:rsidRPr="00AF3A88">
        <w:rPr>
          <w:sz w:val="28"/>
          <w:szCs w:val="28"/>
        </w:rPr>
        <w:t>: prevent the development of the dominant follicle by suppressing FSH secretion. Estrogens also stabilize the endometrial lining to minimize the breakthrough bleeding.</w:t>
      </w:r>
    </w:p>
    <w:p w:rsidR="00EA33BD" w:rsidRPr="00AF3A88" w:rsidRDefault="00EA33BD" w:rsidP="00AF3A88">
      <w:pPr>
        <w:bidi w:val="0"/>
        <w:spacing w:line="360" w:lineRule="auto"/>
        <w:ind w:left="-720" w:right="-720"/>
        <w:jc w:val="lowKashida"/>
        <w:rPr>
          <w:sz w:val="28"/>
          <w:szCs w:val="28"/>
        </w:rPr>
      </w:pPr>
      <w:r w:rsidRPr="00AF3A88">
        <w:rPr>
          <w:sz w:val="28"/>
          <w:szCs w:val="28"/>
        </w:rPr>
        <w:t xml:space="preserve">2- </w:t>
      </w:r>
      <w:r w:rsidRPr="0067522A">
        <w:rPr>
          <w:b/>
          <w:bCs/>
          <w:i/>
          <w:iCs/>
          <w:sz w:val="28"/>
          <w:szCs w:val="28"/>
        </w:rPr>
        <w:t>Progestins</w:t>
      </w:r>
      <w:r w:rsidRPr="00AF3A88">
        <w:rPr>
          <w:sz w:val="28"/>
          <w:szCs w:val="28"/>
        </w:rPr>
        <w:t>: have multiple mechanisms of action providing contraception:</w:t>
      </w:r>
    </w:p>
    <w:p w:rsidR="00EA33BD" w:rsidRPr="00AF3A88" w:rsidRDefault="00EA33BD" w:rsidP="00AF3A88">
      <w:pPr>
        <w:bidi w:val="0"/>
        <w:spacing w:line="360" w:lineRule="auto"/>
        <w:ind w:left="-720" w:right="-720"/>
        <w:jc w:val="lowKashida"/>
        <w:rPr>
          <w:sz w:val="28"/>
          <w:szCs w:val="28"/>
        </w:rPr>
      </w:pPr>
      <w:r w:rsidRPr="00AF3A88">
        <w:rPr>
          <w:sz w:val="28"/>
          <w:szCs w:val="28"/>
        </w:rPr>
        <w:t xml:space="preserve">   a- Progestins may prevent ovulation by suppressing LH secretion. </w:t>
      </w:r>
    </w:p>
    <w:p w:rsidR="00EA33BD" w:rsidRPr="00AF3A88" w:rsidRDefault="00EA33BD" w:rsidP="00AF3A88">
      <w:pPr>
        <w:bidi w:val="0"/>
        <w:spacing w:line="360" w:lineRule="auto"/>
        <w:ind w:left="-720" w:right="-720"/>
        <w:jc w:val="lowKashida"/>
        <w:rPr>
          <w:sz w:val="28"/>
          <w:szCs w:val="28"/>
        </w:rPr>
      </w:pPr>
      <w:r w:rsidRPr="00AF3A88">
        <w:rPr>
          <w:sz w:val="28"/>
          <w:szCs w:val="28"/>
        </w:rPr>
        <w:t xml:space="preserve">   b- Progestins may impede the transport of sperm through the cervical canal by thickening cervical mucus. </w:t>
      </w:r>
    </w:p>
    <w:p w:rsidR="00EA33BD" w:rsidRPr="00AF3A88" w:rsidRDefault="00EA33BD" w:rsidP="00AF3A88">
      <w:pPr>
        <w:bidi w:val="0"/>
        <w:spacing w:line="360" w:lineRule="auto"/>
        <w:ind w:left="-720" w:right="-720"/>
        <w:jc w:val="lowKashida"/>
        <w:rPr>
          <w:sz w:val="28"/>
          <w:szCs w:val="28"/>
        </w:rPr>
      </w:pPr>
      <w:r w:rsidRPr="00AF3A88">
        <w:rPr>
          <w:sz w:val="28"/>
          <w:szCs w:val="28"/>
        </w:rPr>
        <w:t xml:space="preserve">   c- Progestins also may inhibit implantation by causing alterations of the endometrial lining or alter the transport of sperm or ovum within the fallopian tubes.</w:t>
      </w:r>
    </w:p>
    <w:p w:rsidR="00EA33BD" w:rsidRDefault="00EA33BD" w:rsidP="00EA33BD">
      <w:pPr>
        <w:bidi w:val="0"/>
        <w:ind w:left="-720" w:right="-720"/>
        <w:jc w:val="lowKashida"/>
      </w:pPr>
    </w:p>
    <w:p w:rsidR="00EA33BD" w:rsidRDefault="00EA33BD" w:rsidP="00EA33BD">
      <w:pPr>
        <w:bidi w:val="0"/>
        <w:ind w:left="-720" w:right="-720"/>
        <w:jc w:val="lowKashida"/>
        <w:rPr>
          <w:sz w:val="28"/>
          <w:szCs w:val="28"/>
        </w:rPr>
      </w:pPr>
    </w:p>
    <w:p w:rsidR="00EA33BD" w:rsidRDefault="00EA33BD" w:rsidP="00EA33BD">
      <w:pPr>
        <w:bidi w:val="0"/>
        <w:ind w:left="-334" w:right="-720"/>
        <w:jc w:val="lowKashida"/>
        <w:rPr>
          <w:b/>
          <w:bCs/>
          <w:color w:val="C00000"/>
          <w:sz w:val="28"/>
          <w:szCs w:val="28"/>
          <w:u w:val="single"/>
        </w:rPr>
      </w:pPr>
      <w:r>
        <w:rPr>
          <w:b/>
          <w:bCs/>
          <w:color w:val="C00000"/>
          <w:sz w:val="28"/>
          <w:szCs w:val="28"/>
          <w:u w:val="single"/>
        </w:rPr>
        <w:t>Combined Oral Contraceptive Pills (COC)</w:t>
      </w:r>
    </w:p>
    <w:p w:rsidR="00EA33BD" w:rsidRDefault="00EA33BD" w:rsidP="00EA33BD">
      <w:pPr>
        <w:bidi w:val="0"/>
        <w:ind w:left="-334" w:right="-720"/>
        <w:jc w:val="lowKashida"/>
        <w:rPr>
          <w:b/>
          <w:bCs/>
          <w:color w:val="C00000"/>
          <w:sz w:val="28"/>
          <w:szCs w:val="28"/>
          <w:u w:val="single"/>
        </w:rPr>
      </w:pPr>
    </w:p>
    <w:p w:rsidR="00EA33BD" w:rsidRPr="00AF3A88" w:rsidRDefault="00EA33BD" w:rsidP="00AF3A88">
      <w:pPr>
        <w:bidi w:val="0"/>
        <w:spacing w:line="360" w:lineRule="auto"/>
        <w:ind w:left="-360" w:right="-720"/>
        <w:jc w:val="both"/>
        <w:rPr>
          <w:sz w:val="28"/>
          <w:szCs w:val="28"/>
        </w:rPr>
      </w:pPr>
      <w:r w:rsidRPr="00AF3A88">
        <w:rPr>
          <w:sz w:val="28"/>
          <w:szCs w:val="28"/>
        </w:rPr>
        <w:t xml:space="preserve">COC containing an </w:t>
      </w:r>
      <w:r w:rsidRPr="00AF3A88">
        <w:rPr>
          <w:sz w:val="28"/>
          <w:szCs w:val="28"/>
          <w:u w:val="single"/>
        </w:rPr>
        <w:t>estrogen</w:t>
      </w:r>
      <w:r w:rsidRPr="00AF3A88">
        <w:rPr>
          <w:sz w:val="28"/>
          <w:szCs w:val="28"/>
        </w:rPr>
        <w:t xml:space="preserve"> and a </w:t>
      </w:r>
      <w:r w:rsidRPr="00AF3A88">
        <w:rPr>
          <w:sz w:val="28"/>
          <w:szCs w:val="28"/>
          <w:u w:val="single"/>
        </w:rPr>
        <w:t>progestin</w:t>
      </w:r>
      <w:r w:rsidRPr="00AF3A88">
        <w:rPr>
          <w:sz w:val="28"/>
          <w:szCs w:val="28"/>
        </w:rPr>
        <w:t xml:space="preserve"> and are the most commonly used reversible method of contraception.</w:t>
      </w:r>
    </w:p>
    <w:p w:rsidR="00EA33BD" w:rsidRPr="00AF3A88" w:rsidRDefault="00EA33BD" w:rsidP="00AF3A88">
      <w:pPr>
        <w:bidi w:val="0"/>
        <w:spacing w:line="360" w:lineRule="auto"/>
        <w:ind w:left="-334" w:right="-720"/>
        <w:jc w:val="both"/>
        <w:rPr>
          <w:sz w:val="28"/>
          <w:szCs w:val="28"/>
        </w:rPr>
      </w:pPr>
      <w:r w:rsidRPr="00AF3A88">
        <w:rPr>
          <w:sz w:val="28"/>
          <w:szCs w:val="28"/>
        </w:rPr>
        <w:t>The side effects caused by the early high dose COC prompted a search for lower dose &amp; better tolerated products.</w:t>
      </w:r>
    </w:p>
    <w:p w:rsidR="0067522A" w:rsidRPr="0067522A" w:rsidRDefault="00EA33BD" w:rsidP="0067522A">
      <w:pPr>
        <w:pStyle w:val="ListParagraph"/>
        <w:numPr>
          <w:ilvl w:val="0"/>
          <w:numId w:val="3"/>
        </w:numPr>
        <w:bidi w:val="0"/>
        <w:spacing w:line="360" w:lineRule="auto"/>
        <w:ind w:right="-720"/>
        <w:jc w:val="both"/>
        <w:rPr>
          <w:sz w:val="28"/>
          <w:szCs w:val="28"/>
        </w:rPr>
      </w:pPr>
      <w:r w:rsidRPr="0067522A">
        <w:rPr>
          <w:sz w:val="28"/>
          <w:szCs w:val="28"/>
        </w:rPr>
        <w:t xml:space="preserve">Virtually all of the combined hormonal contraceptives (CHCs) </w:t>
      </w:r>
      <w:bookmarkStart w:id="0" w:name="PG45p6"/>
      <w:bookmarkEnd w:id="0"/>
      <w:r w:rsidRPr="0067522A">
        <w:rPr>
          <w:sz w:val="28"/>
          <w:szCs w:val="28"/>
        </w:rPr>
        <w:t xml:space="preserve">available contain the synthetic estrogen </w:t>
      </w:r>
      <w:proofErr w:type="spellStart"/>
      <w:r w:rsidRPr="0067522A">
        <w:rPr>
          <w:i/>
          <w:iCs/>
          <w:sz w:val="28"/>
          <w:szCs w:val="28"/>
        </w:rPr>
        <w:t>ethinyl</w:t>
      </w:r>
      <w:proofErr w:type="spellEnd"/>
      <w:r w:rsidRPr="0067522A">
        <w:rPr>
          <w:i/>
          <w:iCs/>
          <w:sz w:val="28"/>
          <w:szCs w:val="28"/>
        </w:rPr>
        <w:t xml:space="preserve"> estradiol (EE).</w:t>
      </w:r>
      <w:r w:rsidRPr="0067522A">
        <w:rPr>
          <w:sz w:val="28"/>
          <w:szCs w:val="28"/>
        </w:rPr>
        <w:t xml:space="preserve"> </w:t>
      </w:r>
      <w:proofErr w:type="spellStart"/>
      <w:r w:rsidRPr="0067522A">
        <w:rPr>
          <w:i/>
          <w:iCs/>
          <w:sz w:val="28"/>
          <w:szCs w:val="28"/>
        </w:rPr>
        <w:t>Mestranol</w:t>
      </w:r>
      <w:proofErr w:type="spellEnd"/>
      <w:r w:rsidRPr="0067522A">
        <w:rPr>
          <w:sz w:val="28"/>
          <w:szCs w:val="28"/>
        </w:rPr>
        <w:t xml:space="preserve"> is another estrogen that has been used. </w:t>
      </w:r>
      <w:proofErr w:type="spellStart"/>
      <w:r w:rsidRPr="0067522A">
        <w:rPr>
          <w:sz w:val="28"/>
          <w:szCs w:val="28"/>
        </w:rPr>
        <w:t>Mestranol</w:t>
      </w:r>
      <w:proofErr w:type="spellEnd"/>
      <w:r w:rsidRPr="0067522A">
        <w:rPr>
          <w:sz w:val="28"/>
          <w:szCs w:val="28"/>
        </w:rPr>
        <w:t xml:space="preserve"> is inactive (</w:t>
      </w:r>
      <w:proofErr w:type="spellStart"/>
      <w:r w:rsidRPr="0067522A">
        <w:rPr>
          <w:sz w:val="28"/>
          <w:szCs w:val="28"/>
        </w:rPr>
        <w:t>prodrug</w:t>
      </w:r>
      <w:proofErr w:type="spellEnd"/>
      <w:r w:rsidRPr="0067522A">
        <w:rPr>
          <w:sz w:val="28"/>
          <w:szCs w:val="28"/>
        </w:rPr>
        <w:t xml:space="preserve">) and is converted in the body to EE. </w:t>
      </w:r>
      <w:proofErr w:type="spellStart"/>
      <w:r w:rsidRPr="0067522A">
        <w:rPr>
          <w:sz w:val="28"/>
          <w:szCs w:val="28"/>
        </w:rPr>
        <w:t>Mestranol</w:t>
      </w:r>
      <w:proofErr w:type="spellEnd"/>
      <w:r w:rsidRPr="0067522A">
        <w:rPr>
          <w:sz w:val="28"/>
          <w:szCs w:val="28"/>
        </w:rPr>
        <w:t xml:space="preserve"> 50 mcg has approximately same activity as EE 35 mcg. </w:t>
      </w:r>
    </w:p>
    <w:p w:rsidR="00EA33BD" w:rsidRPr="0067522A" w:rsidRDefault="00EA33BD" w:rsidP="0067522A">
      <w:pPr>
        <w:pStyle w:val="ListParagraph"/>
        <w:numPr>
          <w:ilvl w:val="0"/>
          <w:numId w:val="3"/>
        </w:numPr>
        <w:bidi w:val="0"/>
        <w:spacing w:line="360" w:lineRule="auto"/>
        <w:ind w:right="-720"/>
        <w:jc w:val="both"/>
        <w:rPr>
          <w:sz w:val="28"/>
          <w:szCs w:val="28"/>
        </w:rPr>
      </w:pPr>
      <w:r w:rsidRPr="0067522A">
        <w:rPr>
          <w:sz w:val="28"/>
          <w:szCs w:val="28"/>
        </w:rPr>
        <w:t xml:space="preserve">COCs contain one of the following synthetic </w:t>
      </w:r>
      <w:proofErr w:type="spellStart"/>
      <w:r w:rsidRPr="0067522A">
        <w:rPr>
          <w:sz w:val="28"/>
          <w:szCs w:val="28"/>
        </w:rPr>
        <w:t>progestins</w:t>
      </w:r>
      <w:proofErr w:type="spellEnd"/>
      <w:r w:rsidRPr="0067522A">
        <w:rPr>
          <w:sz w:val="28"/>
          <w:szCs w:val="28"/>
        </w:rPr>
        <w:t xml:space="preserve">: </w:t>
      </w:r>
      <w:proofErr w:type="spellStart"/>
      <w:r w:rsidRPr="0067522A">
        <w:rPr>
          <w:sz w:val="28"/>
          <w:szCs w:val="28"/>
        </w:rPr>
        <w:t>desogestrel</w:t>
      </w:r>
      <w:proofErr w:type="spellEnd"/>
      <w:r w:rsidRPr="0067522A">
        <w:rPr>
          <w:sz w:val="28"/>
          <w:szCs w:val="28"/>
        </w:rPr>
        <w:t xml:space="preserve">, </w:t>
      </w:r>
      <w:proofErr w:type="spellStart"/>
      <w:r w:rsidRPr="0067522A">
        <w:rPr>
          <w:sz w:val="28"/>
          <w:szCs w:val="28"/>
        </w:rPr>
        <w:t>norgestril</w:t>
      </w:r>
      <w:proofErr w:type="spellEnd"/>
      <w:r w:rsidRPr="0067522A">
        <w:rPr>
          <w:sz w:val="28"/>
          <w:szCs w:val="28"/>
        </w:rPr>
        <w:t xml:space="preserve">, </w:t>
      </w:r>
      <w:proofErr w:type="spellStart"/>
      <w:r w:rsidRPr="0067522A">
        <w:rPr>
          <w:sz w:val="28"/>
          <w:szCs w:val="28"/>
        </w:rPr>
        <w:t>levonorgestrel</w:t>
      </w:r>
      <w:proofErr w:type="spellEnd"/>
      <w:r w:rsidRPr="0067522A">
        <w:rPr>
          <w:sz w:val="28"/>
          <w:szCs w:val="28"/>
        </w:rPr>
        <w:t xml:space="preserve">, </w:t>
      </w:r>
      <w:proofErr w:type="spellStart"/>
      <w:r w:rsidRPr="0067522A">
        <w:rPr>
          <w:sz w:val="28"/>
          <w:szCs w:val="28"/>
        </w:rPr>
        <w:t>norethindrone</w:t>
      </w:r>
      <w:proofErr w:type="spellEnd"/>
      <w:r w:rsidRPr="0067522A">
        <w:rPr>
          <w:sz w:val="28"/>
          <w:szCs w:val="28"/>
        </w:rPr>
        <w:t xml:space="preserve"> acetate, </w:t>
      </w:r>
      <w:proofErr w:type="spellStart"/>
      <w:r w:rsidRPr="0067522A">
        <w:rPr>
          <w:sz w:val="28"/>
          <w:szCs w:val="28"/>
        </w:rPr>
        <w:t>ethynodiol</w:t>
      </w:r>
      <w:proofErr w:type="spellEnd"/>
      <w:r w:rsidRPr="0067522A">
        <w:rPr>
          <w:sz w:val="28"/>
          <w:szCs w:val="28"/>
        </w:rPr>
        <w:t xml:space="preserve"> </w:t>
      </w:r>
      <w:proofErr w:type="spellStart"/>
      <w:r w:rsidRPr="0067522A">
        <w:rPr>
          <w:sz w:val="28"/>
          <w:szCs w:val="28"/>
        </w:rPr>
        <w:t>diacetate</w:t>
      </w:r>
      <w:proofErr w:type="spellEnd"/>
      <w:r w:rsidRPr="0067522A">
        <w:rPr>
          <w:sz w:val="28"/>
          <w:szCs w:val="28"/>
        </w:rPr>
        <w:t xml:space="preserve">, or </w:t>
      </w:r>
      <w:proofErr w:type="spellStart"/>
      <w:r w:rsidRPr="0067522A">
        <w:rPr>
          <w:sz w:val="28"/>
          <w:szCs w:val="28"/>
        </w:rPr>
        <w:t>norgestimate</w:t>
      </w:r>
      <w:proofErr w:type="spellEnd"/>
      <w:r w:rsidRPr="0067522A">
        <w:rPr>
          <w:sz w:val="28"/>
          <w:szCs w:val="28"/>
        </w:rPr>
        <w:t>.</w:t>
      </w:r>
    </w:p>
    <w:p w:rsidR="00EA33BD" w:rsidRPr="0067522A" w:rsidRDefault="00EA33BD" w:rsidP="0067522A">
      <w:pPr>
        <w:pStyle w:val="ListParagraph"/>
        <w:numPr>
          <w:ilvl w:val="0"/>
          <w:numId w:val="3"/>
        </w:numPr>
        <w:bidi w:val="0"/>
        <w:spacing w:line="360" w:lineRule="auto"/>
        <w:ind w:right="-720"/>
        <w:jc w:val="both"/>
        <w:rPr>
          <w:sz w:val="28"/>
          <w:szCs w:val="28"/>
        </w:rPr>
      </w:pPr>
      <w:r w:rsidRPr="0067522A">
        <w:rPr>
          <w:sz w:val="28"/>
          <w:szCs w:val="28"/>
        </w:rPr>
        <w:t xml:space="preserve">These progestins differ significantly in their </w:t>
      </w:r>
      <w:proofErr w:type="spellStart"/>
      <w:r w:rsidRPr="0067522A">
        <w:rPr>
          <w:sz w:val="28"/>
          <w:szCs w:val="28"/>
        </w:rPr>
        <w:t>progestational</w:t>
      </w:r>
      <w:proofErr w:type="spellEnd"/>
      <w:r w:rsidRPr="0067522A">
        <w:rPr>
          <w:sz w:val="28"/>
          <w:szCs w:val="28"/>
        </w:rPr>
        <w:t xml:space="preserve"> potency and also in the extent of their metabolism to estrogenic substances.</w:t>
      </w:r>
    </w:p>
    <w:p w:rsidR="00EA33BD" w:rsidRPr="0067522A" w:rsidRDefault="00EA33BD" w:rsidP="0067522A">
      <w:pPr>
        <w:pStyle w:val="ListParagraph"/>
        <w:numPr>
          <w:ilvl w:val="0"/>
          <w:numId w:val="3"/>
        </w:numPr>
        <w:bidi w:val="0"/>
        <w:spacing w:line="360" w:lineRule="auto"/>
        <w:ind w:right="-720"/>
        <w:jc w:val="both"/>
        <w:rPr>
          <w:sz w:val="28"/>
          <w:szCs w:val="28"/>
        </w:rPr>
      </w:pPr>
      <w:r w:rsidRPr="0067522A">
        <w:rPr>
          <w:sz w:val="28"/>
          <w:szCs w:val="28"/>
        </w:rPr>
        <w:t>Progestins have both estrogenic and antiestrogenic effects because they are metabolized to estrogenic substances.</w:t>
      </w:r>
    </w:p>
    <w:p w:rsidR="00EA33BD" w:rsidRPr="0067522A" w:rsidRDefault="00EA33BD" w:rsidP="0067522A">
      <w:pPr>
        <w:pStyle w:val="ListParagraph"/>
        <w:numPr>
          <w:ilvl w:val="0"/>
          <w:numId w:val="3"/>
        </w:numPr>
        <w:bidi w:val="0"/>
        <w:spacing w:line="360" w:lineRule="auto"/>
        <w:ind w:right="-720"/>
        <w:jc w:val="both"/>
        <w:rPr>
          <w:sz w:val="28"/>
          <w:szCs w:val="28"/>
        </w:rPr>
      </w:pPr>
      <w:r w:rsidRPr="0067522A">
        <w:rPr>
          <w:sz w:val="28"/>
          <w:szCs w:val="28"/>
        </w:rPr>
        <w:t>Because the progestins have a chemical structure similar to that of 19-nortestosterone, they have varying degrees of androgenic activity. Their androgenic effects depend on the presence of sex hormone (testosterone)</w:t>
      </w:r>
      <w:r w:rsidR="0067522A">
        <w:rPr>
          <w:sz w:val="28"/>
          <w:szCs w:val="28"/>
        </w:rPr>
        <w:t xml:space="preserve"> </w:t>
      </w:r>
      <w:r w:rsidRPr="0067522A">
        <w:rPr>
          <w:sz w:val="28"/>
          <w:szCs w:val="28"/>
        </w:rPr>
        <w:lastRenderedPageBreak/>
        <w:t>binding globulin;</w:t>
      </w:r>
      <w:r w:rsidR="0067522A">
        <w:rPr>
          <w:sz w:val="28"/>
          <w:szCs w:val="28"/>
        </w:rPr>
        <w:t xml:space="preserve"> this globulin level is</w:t>
      </w:r>
      <w:r w:rsidRPr="0067522A">
        <w:rPr>
          <w:sz w:val="28"/>
          <w:szCs w:val="28"/>
        </w:rPr>
        <w:t xml:space="preserve"> related inversely to the androgenic effects.</w:t>
      </w:r>
    </w:p>
    <w:p w:rsidR="00EA33BD" w:rsidRDefault="00EA33BD" w:rsidP="00EA33BD">
      <w:pPr>
        <w:bidi w:val="0"/>
        <w:ind w:left="-334" w:right="-720"/>
        <w:jc w:val="lowKashida"/>
        <w:rPr>
          <w:sz w:val="28"/>
          <w:szCs w:val="28"/>
        </w:rPr>
      </w:pPr>
      <w:bookmarkStart w:id="1" w:name="_GoBack"/>
      <w:bookmarkEnd w:id="1"/>
    </w:p>
    <w:p w:rsidR="00A84560" w:rsidRDefault="00A84560" w:rsidP="00A84560">
      <w:pPr>
        <w:bidi w:val="0"/>
        <w:ind w:left="-334" w:right="-720"/>
        <w:jc w:val="lowKashida"/>
        <w:rPr>
          <w:sz w:val="28"/>
          <w:szCs w:val="28"/>
        </w:rPr>
      </w:pPr>
    </w:p>
    <w:p w:rsidR="00EA33BD" w:rsidRDefault="00EA33BD" w:rsidP="00721A84">
      <w:pPr>
        <w:tabs>
          <w:tab w:val="left" w:pos="945"/>
        </w:tabs>
        <w:bidi w:val="0"/>
        <w:spacing w:line="360" w:lineRule="auto"/>
        <w:ind w:left="-334" w:right="-720"/>
        <w:jc w:val="lowKashida"/>
        <w:rPr>
          <w:b/>
          <w:bCs/>
          <w:color w:val="C00000"/>
          <w:sz w:val="28"/>
          <w:szCs w:val="28"/>
          <w:u w:val="single"/>
        </w:rPr>
      </w:pPr>
      <w:r>
        <w:rPr>
          <w:b/>
          <w:bCs/>
          <w:color w:val="C00000"/>
          <w:sz w:val="28"/>
          <w:szCs w:val="28"/>
          <w:u w:val="single"/>
        </w:rPr>
        <w:t>21-Day versus 28-Day Cycle:</w:t>
      </w:r>
    </w:p>
    <w:p w:rsidR="00EA33BD" w:rsidRPr="00AF3A88" w:rsidRDefault="00EA33BD" w:rsidP="00721A84">
      <w:pPr>
        <w:bidi w:val="0"/>
        <w:spacing w:line="360" w:lineRule="auto"/>
        <w:ind w:left="-334" w:right="-720"/>
        <w:jc w:val="lowKashida"/>
        <w:rPr>
          <w:sz w:val="28"/>
          <w:szCs w:val="28"/>
        </w:rPr>
      </w:pPr>
      <w:r w:rsidRPr="00AF3A88">
        <w:rPr>
          <w:sz w:val="28"/>
          <w:szCs w:val="28"/>
        </w:rPr>
        <w:t xml:space="preserve">Most 28-day COC pill packs contain 21 days of active pills (pills that contain estrogen and progestin) followed by 7 days of placebo or iron tablets. </w:t>
      </w:r>
    </w:p>
    <w:p w:rsidR="00EA33BD" w:rsidRPr="00AF3A88" w:rsidRDefault="00EA33BD" w:rsidP="00721A84">
      <w:pPr>
        <w:bidi w:val="0"/>
        <w:spacing w:line="360" w:lineRule="auto"/>
        <w:ind w:left="-334" w:right="-720"/>
        <w:jc w:val="lowKashida"/>
        <w:rPr>
          <w:sz w:val="28"/>
          <w:szCs w:val="28"/>
        </w:rPr>
      </w:pPr>
      <w:r w:rsidRPr="00AF3A88">
        <w:rPr>
          <w:sz w:val="28"/>
          <w:szCs w:val="28"/>
        </w:rPr>
        <w:t xml:space="preserve">The 21-day pill packs contain only the active pills. Many clinicians prefer the use of 28-day cycle COC to minimize confusion and to promote adherence. With a 28-day pack, users take one tablet daily. After taking the last tablet of a 28-day pack, a new pack should start the next day. </w:t>
      </w:r>
    </w:p>
    <w:p w:rsidR="00EA33BD" w:rsidRPr="00AF3A88" w:rsidRDefault="00EA33BD" w:rsidP="00AF3A88">
      <w:pPr>
        <w:bidi w:val="0"/>
        <w:spacing w:line="360" w:lineRule="auto"/>
        <w:ind w:left="-334" w:right="-720"/>
        <w:jc w:val="lowKashida"/>
        <w:rPr>
          <w:sz w:val="28"/>
          <w:szCs w:val="28"/>
        </w:rPr>
      </w:pPr>
    </w:p>
    <w:p w:rsidR="00EA33BD" w:rsidRDefault="00EA33BD" w:rsidP="00AF3A88">
      <w:pPr>
        <w:bidi w:val="0"/>
        <w:spacing w:line="360" w:lineRule="auto"/>
        <w:ind w:left="-334" w:right="-720"/>
        <w:jc w:val="lowKashida"/>
        <w:rPr>
          <w:sz w:val="28"/>
          <w:szCs w:val="28"/>
        </w:rPr>
      </w:pPr>
      <w:r w:rsidRPr="00AF3A88">
        <w:rPr>
          <w:sz w:val="28"/>
          <w:szCs w:val="28"/>
        </w:rPr>
        <w:t>When continuous ovarian suppression is used for extended cycles or to treat estrogen-dependent disorders, such as endometriosis, the 21-day cycle packs may preferred (no placebo week).</w:t>
      </w:r>
    </w:p>
    <w:p w:rsidR="00B6255C" w:rsidRDefault="00B6255C" w:rsidP="00B6255C">
      <w:pPr>
        <w:bidi w:val="0"/>
        <w:spacing w:line="360" w:lineRule="auto"/>
        <w:ind w:left="-334" w:right="-720"/>
        <w:jc w:val="lowKashida"/>
        <w:rPr>
          <w:sz w:val="28"/>
          <w:szCs w:val="28"/>
        </w:rPr>
      </w:pPr>
    </w:p>
    <w:p w:rsidR="00B6255C" w:rsidRPr="00B6255C" w:rsidRDefault="00B6255C" w:rsidP="00B6255C">
      <w:pPr>
        <w:bidi w:val="0"/>
        <w:spacing w:line="360" w:lineRule="auto"/>
        <w:ind w:left="-334" w:right="-720"/>
        <w:jc w:val="lowKashida"/>
        <w:rPr>
          <w:b/>
          <w:bCs/>
          <w:color w:val="FF0000"/>
          <w:sz w:val="28"/>
          <w:szCs w:val="28"/>
        </w:rPr>
      </w:pPr>
      <w:r w:rsidRPr="00B6255C">
        <w:rPr>
          <w:b/>
          <w:bCs/>
          <w:color w:val="FF0000"/>
          <w:sz w:val="28"/>
          <w:szCs w:val="28"/>
        </w:rPr>
        <w:t>Proper Pill Taking</w:t>
      </w:r>
    </w:p>
    <w:p w:rsidR="00EA33BD" w:rsidRPr="00B6255C" w:rsidRDefault="00EA33BD" w:rsidP="00B6255C">
      <w:pPr>
        <w:pStyle w:val="ListParagraph"/>
        <w:numPr>
          <w:ilvl w:val="0"/>
          <w:numId w:val="5"/>
        </w:numPr>
        <w:bidi w:val="0"/>
        <w:spacing w:line="360" w:lineRule="auto"/>
        <w:ind w:right="-720"/>
        <w:jc w:val="lowKashida"/>
        <w:rPr>
          <w:sz w:val="28"/>
          <w:szCs w:val="28"/>
        </w:rPr>
      </w:pPr>
      <w:r w:rsidRPr="00B6255C">
        <w:rPr>
          <w:sz w:val="28"/>
          <w:szCs w:val="28"/>
        </w:rPr>
        <w:t xml:space="preserve">The woman should take the COC tablets at exactly the same time each day. If she experiences nausea, she may take her pill at bedtime or with food. The best time for pills to be taken depends on her schedule. </w:t>
      </w:r>
    </w:p>
    <w:p w:rsidR="00EA33BD" w:rsidRPr="00AF3A88" w:rsidRDefault="00EA33BD" w:rsidP="00AF3A88">
      <w:pPr>
        <w:bidi w:val="0"/>
        <w:spacing w:line="360" w:lineRule="auto"/>
        <w:ind w:left="-334" w:right="-720"/>
        <w:jc w:val="lowKashida"/>
        <w:rPr>
          <w:sz w:val="28"/>
          <w:szCs w:val="28"/>
        </w:rPr>
      </w:pPr>
    </w:p>
    <w:p w:rsidR="00B6255C" w:rsidRPr="00B6255C" w:rsidRDefault="00EA33BD" w:rsidP="00B6255C">
      <w:pPr>
        <w:pStyle w:val="ListParagraph"/>
        <w:numPr>
          <w:ilvl w:val="0"/>
          <w:numId w:val="4"/>
        </w:numPr>
        <w:bidi w:val="0"/>
        <w:spacing w:line="360" w:lineRule="auto"/>
        <w:ind w:right="-720"/>
        <w:jc w:val="lowKashida"/>
        <w:rPr>
          <w:sz w:val="28"/>
          <w:szCs w:val="28"/>
        </w:rPr>
      </w:pPr>
      <w:r w:rsidRPr="00B6255C">
        <w:rPr>
          <w:sz w:val="28"/>
          <w:szCs w:val="28"/>
        </w:rPr>
        <w:t>If woman forgets to take one pill, she should take the missed pill as soon as she remembers. Most manufacturers recommend that if one pill is missed, the woman should take two pills</w:t>
      </w:r>
      <w:r w:rsidR="00B6255C" w:rsidRPr="00B6255C">
        <w:rPr>
          <w:sz w:val="28"/>
          <w:szCs w:val="28"/>
        </w:rPr>
        <w:t xml:space="preserve"> when she remembers</w:t>
      </w:r>
      <w:r w:rsidRPr="00B6255C">
        <w:rPr>
          <w:sz w:val="28"/>
          <w:szCs w:val="28"/>
        </w:rPr>
        <w:t xml:space="preserve">. </w:t>
      </w:r>
    </w:p>
    <w:p w:rsidR="00EA33BD" w:rsidRPr="00B6255C" w:rsidRDefault="00EA33BD" w:rsidP="00B6255C">
      <w:pPr>
        <w:pStyle w:val="ListParagraph"/>
        <w:numPr>
          <w:ilvl w:val="0"/>
          <w:numId w:val="4"/>
        </w:numPr>
        <w:bidi w:val="0"/>
        <w:spacing w:line="360" w:lineRule="auto"/>
        <w:ind w:right="-720"/>
        <w:jc w:val="lowKashida"/>
        <w:rPr>
          <w:sz w:val="28"/>
          <w:szCs w:val="28"/>
        </w:rPr>
      </w:pPr>
      <w:r w:rsidRPr="00B6255C">
        <w:rPr>
          <w:sz w:val="28"/>
          <w:szCs w:val="28"/>
        </w:rPr>
        <w:t>If she misses two tablets in a row in weeks 1 or 2 of her pack, she should take two pills on the day she remembers and two the following day, then she should take the remaining pills in the pack as usual.</w:t>
      </w:r>
      <w:r w:rsidR="00B6255C">
        <w:rPr>
          <w:sz w:val="28"/>
          <w:szCs w:val="28"/>
        </w:rPr>
        <w:t xml:space="preserve"> Here, alternative method of contraception may required.</w:t>
      </w:r>
    </w:p>
    <w:p w:rsidR="00EA33BD" w:rsidRPr="00AF3A88" w:rsidRDefault="00EA33BD" w:rsidP="00AF3A88">
      <w:pPr>
        <w:bidi w:val="0"/>
        <w:spacing w:line="360" w:lineRule="auto"/>
        <w:ind w:left="-334" w:right="-720"/>
        <w:jc w:val="lowKashida"/>
        <w:rPr>
          <w:sz w:val="28"/>
          <w:szCs w:val="28"/>
        </w:rPr>
      </w:pPr>
    </w:p>
    <w:p w:rsidR="00EA33BD" w:rsidRPr="00B6255C" w:rsidRDefault="00EA33BD" w:rsidP="00B6255C">
      <w:pPr>
        <w:pStyle w:val="ListParagraph"/>
        <w:numPr>
          <w:ilvl w:val="0"/>
          <w:numId w:val="4"/>
        </w:numPr>
        <w:bidi w:val="0"/>
        <w:spacing w:line="360" w:lineRule="auto"/>
        <w:ind w:right="-720"/>
        <w:jc w:val="lowKashida"/>
        <w:rPr>
          <w:sz w:val="28"/>
          <w:szCs w:val="28"/>
        </w:rPr>
      </w:pPr>
      <w:r w:rsidRPr="00B6255C">
        <w:rPr>
          <w:sz w:val="28"/>
          <w:szCs w:val="28"/>
        </w:rPr>
        <w:lastRenderedPageBreak/>
        <w:t>If a woman misses three or more pills in a row</w:t>
      </w:r>
      <w:r w:rsidR="00B6255C">
        <w:rPr>
          <w:sz w:val="28"/>
          <w:szCs w:val="28"/>
        </w:rPr>
        <w:t xml:space="preserve"> anytime during the period, she </w:t>
      </w:r>
      <w:r w:rsidR="00B6255C" w:rsidRPr="00B6255C">
        <w:rPr>
          <w:sz w:val="28"/>
          <w:szCs w:val="28"/>
        </w:rPr>
        <w:t>wills</w:t>
      </w:r>
      <w:r w:rsidRPr="00B6255C">
        <w:rPr>
          <w:sz w:val="28"/>
          <w:szCs w:val="28"/>
        </w:rPr>
        <w:t xml:space="preserve"> likely experience bleeding or spotting. At the time she remembers, she can discard the rest of her pack and start a new pack that same day.</w:t>
      </w:r>
    </w:p>
    <w:p w:rsidR="00EA33BD" w:rsidRPr="00AF3A88" w:rsidRDefault="00EA33BD" w:rsidP="00AF3A88">
      <w:pPr>
        <w:bidi w:val="0"/>
        <w:spacing w:line="360" w:lineRule="auto"/>
        <w:ind w:left="-334" w:right="-720"/>
        <w:jc w:val="lowKashida"/>
        <w:rPr>
          <w:sz w:val="28"/>
          <w:szCs w:val="28"/>
        </w:rPr>
      </w:pPr>
    </w:p>
    <w:p w:rsidR="00EA33BD" w:rsidRDefault="00EA33BD" w:rsidP="00AF3A88">
      <w:pPr>
        <w:bidi w:val="0"/>
        <w:spacing w:line="360" w:lineRule="auto"/>
        <w:ind w:left="-334" w:right="-720"/>
        <w:jc w:val="lowKashida"/>
        <w:rPr>
          <w:b/>
          <w:bCs/>
          <w:color w:val="C00000"/>
          <w:sz w:val="28"/>
          <w:szCs w:val="28"/>
          <w:u w:val="single"/>
        </w:rPr>
      </w:pPr>
      <w:r>
        <w:rPr>
          <w:b/>
          <w:bCs/>
          <w:color w:val="C00000"/>
          <w:sz w:val="28"/>
          <w:szCs w:val="28"/>
          <w:u w:val="single"/>
        </w:rPr>
        <w:t>Drug Interactions:</w:t>
      </w:r>
    </w:p>
    <w:p w:rsidR="00EA33BD" w:rsidRDefault="00EA33BD" w:rsidP="00AF3A88">
      <w:pPr>
        <w:bidi w:val="0"/>
        <w:spacing w:line="360" w:lineRule="auto"/>
        <w:ind w:left="-334" w:right="-720"/>
        <w:jc w:val="lowKashida"/>
        <w:rPr>
          <w:color w:val="FF0000"/>
          <w:sz w:val="28"/>
          <w:szCs w:val="28"/>
          <w:u w:val="single"/>
        </w:rPr>
      </w:pPr>
      <w:r>
        <w:rPr>
          <w:color w:val="FF0000"/>
          <w:sz w:val="28"/>
          <w:szCs w:val="28"/>
          <w:u w:val="single"/>
        </w:rPr>
        <w:t>1-Antibacterials</w:t>
      </w:r>
    </w:p>
    <w:p w:rsidR="00EA33BD" w:rsidRPr="00AF3A88" w:rsidRDefault="00EA33BD" w:rsidP="00AF3A88">
      <w:pPr>
        <w:bidi w:val="0"/>
        <w:spacing w:line="360" w:lineRule="auto"/>
        <w:ind w:left="-334" w:right="-720"/>
        <w:jc w:val="lowKashida"/>
        <w:rPr>
          <w:sz w:val="28"/>
          <w:szCs w:val="28"/>
        </w:rPr>
      </w:pPr>
      <w:r w:rsidRPr="00AF3A88">
        <w:rPr>
          <w:sz w:val="28"/>
          <w:szCs w:val="28"/>
        </w:rPr>
        <w:t xml:space="preserve">Ethinyl estradiol is conjugated in the liver, excreted in the bile, hydrolyzed by intestinal bacteria, and reabsorbed as active drug. Certain broad-spectrum antibiotics, by reducing the population of intestinal bacteria, may </w:t>
      </w:r>
      <w:r w:rsidRPr="00B6255C">
        <w:rPr>
          <w:i/>
          <w:iCs/>
          <w:sz w:val="28"/>
          <w:szCs w:val="28"/>
        </w:rPr>
        <w:t>interrupt the enterohepatic circulation</w:t>
      </w:r>
      <w:r w:rsidRPr="00AF3A88">
        <w:rPr>
          <w:sz w:val="28"/>
          <w:szCs w:val="28"/>
        </w:rPr>
        <w:t xml:space="preserve"> of the estrogen, resulting in a decreased concentration of circulating estrogen.</w:t>
      </w:r>
    </w:p>
    <w:p w:rsidR="00EA33BD" w:rsidRDefault="00EA33BD" w:rsidP="00AF3A88">
      <w:pPr>
        <w:bidi w:val="0"/>
        <w:spacing w:line="360" w:lineRule="auto"/>
        <w:ind w:left="-334" w:right="-720"/>
        <w:jc w:val="lowKashida"/>
        <w:rPr>
          <w:sz w:val="28"/>
          <w:szCs w:val="28"/>
        </w:rPr>
      </w:pPr>
      <w:r w:rsidRPr="00AF3A88">
        <w:rPr>
          <w:sz w:val="28"/>
          <w:szCs w:val="28"/>
        </w:rPr>
        <w:t>The antibiotics rifampin and griseofulvin are known to cause contraceptive failure, but not by this mechanism. These agents reduce contraceptive efficacy by increasing the metabolism of estrogen.</w:t>
      </w:r>
    </w:p>
    <w:p w:rsidR="00B6255C" w:rsidRPr="00AF3A88" w:rsidRDefault="00B6255C" w:rsidP="00B6255C">
      <w:pPr>
        <w:bidi w:val="0"/>
        <w:spacing w:line="360" w:lineRule="auto"/>
        <w:ind w:left="-334" w:right="-720"/>
        <w:jc w:val="lowKashida"/>
        <w:rPr>
          <w:sz w:val="28"/>
          <w:szCs w:val="28"/>
        </w:rPr>
      </w:pPr>
      <w:r>
        <w:rPr>
          <w:sz w:val="28"/>
          <w:szCs w:val="28"/>
        </w:rPr>
        <w:t>A practical approach to managing co-administration of COC and antibiotics is to educate women about the potential for increa</w:t>
      </w:r>
      <w:r w:rsidR="00A800F7">
        <w:rPr>
          <w:sz w:val="28"/>
          <w:szCs w:val="28"/>
        </w:rPr>
        <w:t>sed risk of</w:t>
      </w:r>
      <w:r w:rsidR="00715DD1">
        <w:rPr>
          <w:sz w:val="28"/>
          <w:szCs w:val="28"/>
        </w:rPr>
        <w:t xml:space="preserve"> pregnancy and to recommend a ba</w:t>
      </w:r>
      <w:r w:rsidR="00A800F7">
        <w:rPr>
          <w:sz w:val="28"/>
          <w:szCs w:val="28"/>
        </w:rPr>
        <w:t>ck-up method of contraception until menses occurs.</w:t>
      </w:r>
    </w:p>
    <w:p w:rsidR="00EA33BD" w:rsidRPr="00AF3A88" w:rsidRDefault="00EA33BD" w:rsidP="00EA33BD">
      <w:pPr>
        <w:bidi w:val="0"/>
        <w:ind w:left="-334" w:right="-720"/>
        <w:jc w:val="lowKashida"/>
        <w:rPr>
          <w:sz w:val="28"/>
          <w:szCs w:val="28"/>
          <w:u w:val="single"/>
        </w:rPr>
      </w:pPr>
    </w:p>
    <w:p w:rsidR="00EA33BD" w:rsidRPr="00B6255C" w:rsidRDefault="00EA33BD" w:rsidP="00AF3A88">
      <w:pPr>
        <w:bidi w:val="0"/>
        <w:spacing w:line="360" w:lineRule="auto"/>
        <w:ind w:left="-334" w:right="-720"/>
        <w:jc w:val="lowKashida"/>
        <w:rPr>
          <w:color w:val="FF0000"/>
          <w:sz w:val="28"/>
          <w:szCs w:val="28"/>
          <w:u w:val="single"/>
        </w:rPr>
      </w:pPr>
      <w:r w:rsidRPr="00B6255C">
        <w:rPr>
          <w:color w:val="FF0000"/>
          <w:sz w:val="28"/>
          <w:szCs w:val="28"/>
          <w:u w:val="single"/>
        </w:rPr>
        <w:t>2- Liver Enzyme Induction</w:t>
      </w:r>
    </w:p>
    <w:p w:rsidR="00EA33BD" w:rsidRPr="00AF3A88" w:rsidRDefault="00EA33BD" w:rsidP="00AF3A88">
      <w:pPr>
        <w:bidi w:val="0"/>
        <w:spacing w:line="360" w:lineRule="auto"/>
        <w:ind w:left="-334" w:right="-720"/>
        <w:jc w:val="lowKashida"/>
        <w:rPr>
          <w:sz w:val="28"/>
          <w:szCs w:val="28"/>
        </w:rPr>
      </w:pPr>
      <w:r w:rsidRPr="00AF3A88">
        <w:rPr>
          <w:sz w:val="28"/>
          <w:szCs w:val="28"/>
        </w:rPr>
        <w:t xml:space="preserve">Ethinyl estradiol is a substrate of cytochrome P450 therefore, medications that are enzyme inducer may decrease COCs efficacy. Conversely, enzyme inhibitors increase COC levels &amp; the potential side effects. </w:t>
      </w:r>
    </w:p>
    <w:p w:rsidR="00AD73E7" w:rsidRDefault="00EA33BD" w:rsidP="00AD73E7">
      <w:pPr>
        <w:pStyle w:val="ListParagraph"/>
        <w:numPr>
          <w:ilvl w:val="0"/>
          <w:numId w:val="6"/>
        </w:numPr>
        <w:bidi w:val="0"/>
        <w:spacing w:line="360" w:lineRule="auto"/>
        <w:ind w:right="-720"/>
        <w:jc w:val="lowKashida"/>
        <w:rPr>
          <w:sz w:val="28"/>
          <w:szCs w:val="28"/>
        </w:rPr>
      </w:pPr>
      <w:r w:rsidRPr="00AD73E7">
        <w:rPr>
          <w:sz w:val="28"/>
          <w:szCs w:val="28"/>
        </w:rPr>
        <w:t xml:space="preserve">With the older high-dose COCs, efficacy was not decreased significantly by many enzyme inducers because of their high hormone content. </w:t>
      </w:r>
    </w:p>
    <w:p w:rsidR="00EA33BD" w:rsidRPr="00AD73E7" w:rsidRDefault="00EA33BD" w:rsidP="00AD73E7">
      <w:pPr>
        <w:pStyle w:val="ListParagraph"/>
        <w:numPr>
          <w:ilvl w:val="0"/>
          <w:numId w:val="6"/>
        </w:numPr>
        <w:bidi w:val="0"/>
        <w:spacing w:line="360" w:lineRule="auto"/>
        <w:ind w:right="-720"/>
        <w:jc w:val="lowKashida"/>
        <w:rPr>
          <w:sz w:val="28"/>
          <w:szCs w:val="28"/>
        </w:rPr>
      </w:pPr>
      <w:r w:rsidRPr="00AD73E7">
        <w:rPr>
          <w:sz w:val="28"/>
          <w:szCs w:val="28"/>
        </w:rPr>
        <w:t>The estrogen and progestin doses in newer COC are much lower, therefore menstrual irregularities (e.g., spotting, breakthrough bleeding [BTB] and unintended pregnancies attributable to drug interactions have been increasing with lower dose formulation</w:t>
      </w:r>
      <w:r w:rsidR="0070639A">
        <w:rPr>
          <w:sz w:val="28"/>
          <w:szCs w:val="28"/>
        </w:rPr>
        <w:t>)</w:t>
      </w:r>
      <w:r w:rsidRPr="00AD73E7">
        <w:rPr>
          <w:sz w:val="28"/>
          <w:szCs w:val="28"/>
        </w:rPr>
        <w:t>.</w:t>
      </w:r>
    </w:p>
    <w:p w:rsidR="00EA33BD" w:rsidRPr="00AD73E7" w:rsidRDefault="00EA33BD" w:rsidP="00AD73E7">
      <w:pPr>
        <w:pStyle w:val="ListParagraph"/>
        <w:numPr>
          <w:ilvl w:val="0"/>
          <w:numId w:val="6"/>
        </w:numPr>
        <w:bidi w:val="0"/>
        <w:spacing w:line="360" w:lineRule="auto"/>
        <w:ind w:right="-720"/>
        <w:jc w:val="lowKashida"/>
        <w:rPr>
          <w:sz w:val="28"/>
          <w:szCs w:val="28"/>
        </w:rPr>
      </w:pPr>
      <w:r w:rsidRPr="00AD73E7">
        <w:rPr>
          <w:sz w:val="28"/>
          <w:szCs w:val="28"/>
        </w:rPr>
        <w:lastRenderedPageBreak/>
        <w:t>Carbamazepine, phenytoin &amp; phenobarbital, are enzyme inducers known to cause increased metabolism of COCs.</w:t>
      </w:r>
    </w:p>
    <w:p w:rsidR="00EA33BD" w:rsidRDefault="00EA33BD" w:rsidP="00EA33BD">
      <w:pPr>
        <w:bidi w:val="0"/>
        <w:ind w:left="-334" w:right="-720"/>
        <w:jc w:val="lowKashida"/>
      </w:pPr>
    </w:p>
    <w:p w:rsidR="00EA33BD" w:rsidRDefault="00EA33BD" w:rsidP="00C56358">
      <w:pPr>
        <w:bidi w:val="0"/>
        <w:spacing w:line="360" w:lineRule="auto"/>
        <w:ind w:left="-334" w:right="-720"/>
        <w:jc w:val="center"/>
        <w:rPr>
          <w:b/>
          <w:bCs/>
          <w:color w:val="C00000"/>
          <w:sz w:val="28"/>
          <w:szCs w:val="28"/>
          <w:u w:val="single"/>
        </w:rPr>
      </w:pPr>
      <w:r>
        <w:rPr>
          <w:b/>
          <w:bCs/>
          <w:color w:val="C00000"/>
          <w:sz w:val="28"/>
          <w:szCs w:val="28"/>
          <w:u w:val="single"/>
        </w:rPr>
        <w:t>Oral Contraceptive Risks and Adverse Effects</w:t>
      </w:r>
    </w:p>
    <w:p w:rsidR="00EA33BD" w:rsidRPr="00EE3ADB" w:rsidRDefault="00EA33BD" w:rsidP="00C56358">
      <w:pPr>
        <w:bidi w:val="0"/>
        <w:spacing w:line="360" w:lineRule="auto"/>
        <w:ind w:left="-334" w:right="-720"/>
        <w:jc w:val="lowKashida"/>
        <w:rPr>
          <w:sz w:val="28"/>
          <w:szCs w:val="28"/>
        </w:rPr>
      </w:pPr>
      <w:r w:rsidRPr="00EE3ADB">
        <w:rPr>
          <w:sz w:val="28"/>
          <w:szCs w:val="28"/>
        </w:rPr>
        <w:t>Some women may not be candidates for a COC because of the risks and adverse effects associated with use. Other women may experience minor side effects with COC that may be managed by changing to a formulation with a different type or dose of estrogen or progestin.</w:t>
      </w:r>
    </w:p>
    <w:p w:rsidR="00EA33BD" w:rsidRDefault="00EA33BD" w:rsidP="00C56358">
      <w:pPr>
        <w:bidi w:val="0"/>
        <w:spacing w:line="360" w:lineRule="auto"/>
        <w:ind w:left="-334" w:right="-720"/>
        <w:jc w:val="lowKashida"/>
      </w:pPr>
    </w:p>
    <w:p w:rsidR="00EA33BD" w:rsidRDefault="00EA33BD" w:rsidP="00C56358">
      <w:pPr>
        <w:bidi w:val="0"/>
        <w:spacing w:line="360" w:lineRule="auto"/>
        <w:ind w:left="-334" w:right="-720"/>
        <w:jc w:val="lowKashida"/>
        <w:rPr>
          <w:u w:val="single"/>
        </w:rPr>
      </w:pPr>
      <w:r w:rsidRPr="0077462A">
        <w:rPr>
          <w:color w:val="FF0000"/>
          <w:sz w:val="28"/>
          <w:szCs w:val="28"/>
          <w:u w:val="single"/>
        </w:rPr>
        <w:t xml:space="preserve">Breakthrough Bleeding, Spotting, and Amenorrhea </w:t>
      </w:r>
    </w:p>
    <w:p w:rsidR="00EA33BD" w:rsidRPr="00AD73E7" w:rsidRDefault="00EA33BD" w:rsidP="00AD73E7">
      <w:pPr>
        <w:pStyle w:val="ListParagraph"/>
        <w:numPr>
          <w:ilvl w:val="0"/>
          <w:numId w:val="7"/>
        </w:numPr>
        <w:bidi w:val="0"/>
        <w:spacing w:line="360" w:lineRule="auto"/>
        <w:ind w:right="-720"/>
        <w:jc w:val="lowKashida"/>
        <w:rPr>
          <w:sz w:val="28"/>
          <w:szCs w:val="28"/>
        </w:rPr>
      </w:pPr>
      <w:r w:rsidRPr="00AD73E7">
        <w:rPr>
          <w:sz w:val="28"/>
          <w:szCs w:val="28"/>
        </w:rPr>
        <w:t>Bleeding during active pills days of the cycle (</w:t>
      </w:r>
      <w:proofErr w:type="spellStart"/>
      <w:r w:rsidRPr="00AD73E7">
        <w:rPr>
          <w:sz w:val="28"/>
          <w:szCs w:val="28"/>
        </w:rPr>
        <w:t>intermenstrual</w:t>
      </w:r>
      <w:proofErr w:type="spellEnd"/>
      <w:r w:rsidRPr="00AD73E7">
        <w:rPr>
          <w:sz w:val="28"/>
          <w:szCs w:val="28"/>
        </w:rPr>
        <w:t xml:space="preserve"> bleeding) is designated </w:t>
      </w:r>
      <w:r w:rsidRPr="00AD73E7">
        <w:rPr>
          <w:rStyle w:val="emphi"/>
          <w:sz w:val="28"/>
          <w:szCs w:val="28"/>
        </w:rPr>
        <w:t>breakthrough bleeding</w:t>
      </w:r>
      <w:r w:rsidRPr="00AD73E7">
        <w:rPr>
          <w:sz w:val="28"/>
          <w:szCs w:val="28"/>
        </w:rPr>
        <w:t xml:space="preserve"> (BTB), whereas a lesser amount of inter</w:t>
      </w:r>
      <w:r w:rsidR="00AD73E7" w:rsidRPr="00AD73E7">
        <w:rPr>
          <w:sz w:val="28"/>
          <w:szCs w:val="28"/>
        </w:rPr>
        <w:t>-</w:t>
      </w:r>
      <w:r w:rsidRPr="00AD73E7">
        <w:rPr>
          <w:sz w:val="28"/>
          <w:szCs w:val="28"/>
        </w:rPr>
        <w:t xml:space="preserve">menstrual bleeding that does not require protection is called </w:t>
      </w:r>
      <w:r w:rsidRPr="00AD73E7">
        <w:rPr>
          <w:rStyle w:val="emphi"/>
          <w:b/>
          <w:bCs/>
          <w:i/>
          <w:iCs/>
          <w:sz w:val="28"/>
          <w:szCs w:val="28"/>
        </w:rPr>
        <w:t>spotting</w:t>
      </w:r>
      <w:r w:rsidRPr="00AD73E7">
        <w:rPr>
          <w:sz w:val="28"/>
          <w:szCs w:val="28"/>
        </w:rPr>
        <w:t>. Spotting and BTB are the most frequent reasons cited by women for the discontinuation of COCs.</w:t>
      </w:r>
    </w:p>
    <w:p w:rsidR="00EA33BD" w:rsidRDefault="00EA33BD" w:rsidP="00AD73E7">
      <w:pPr>
        <w:pStyle w:val="ListParagraph"/>
        <w:numPr>
          <w:ilvl w:val="0"/>
          <w:numId w:val="7"/>
        </w:numPr>
        <w:bidi w:val="0"/>
        <w:spacing w:line="360" w:lineRule="auto"/>
        <w:ind w:right="-720"/>
        <w:jc w:val="lowKashida"/>
        <w:rPr>
          <w:sz w:val="28"/>
          <w:szCs w:val="28"/>
        </w:rPr>
      </w:pPr>
      <w:r w:rsidRPr="00AD73E7">
        <w:rPr>
          <w:sz w:val="28"/>
          <w:szCs w:val="28"/>
        </w:rPr>
        <w:t>If irregular bleeding is the only complaint, most clinicians will continue with the same formulation for at least 3 months because BTB or spotting usually resolves without intervention.</w:t>
      </w:r>
    </w:p>
    <w:p w:rsidR="00AD73E7" w:rsidRDefault="00AD73E7" w:rsidP="00AD73E7">
      <w:pPr>
        <w:pStyle w:val="ListParagraph"/>
        <w:numPr>
          <w:ilvl w:val="0"/>
          <w:numId w:val="7"/>
        </w:numPr>
        <w:bidi w:val="0"/>
        <w:spacing w:line="360" w:lineRule="auto"/>
        <w:ind w:right="-720"/>
        <w:jc w:val="lowKashida"/>
        <w:rPr>
          <w:sz w:val="28"/>
          <w:szCs w:val="28"/>
        </w:rPr>
      </w:pPr>
      <w:r>
        <w:rPr>
          <w:sz w:val="28"/>
          <w:szCs w:val="28"/>
        </w:rPr>
        <w:t xml:space="preserve">If </w:t>
      </w:r>
      <w:r w:rsidRPr="00AD73E7">
        <w:rPr>
          <w:sz w:val="28"/>
          <w:szCs w:val="28"/>
        </w:rPr>
        <w:t>inter-menstrual bleeding</w:t>
      </w:r>
      <w:r>
        <w:rPr>
          <w:sz w:val="28"/>
          <w:szCs w:val="28"/>
        </w:rPr>
        <w:t xml:space="preserve"> </w:t>
      </w:r>
      <w:r w:rsidRPr="00AD73E7">
        <w:rPr>
          <w:sz w:val="28"/>
          <w:szCs w:val="28"/>
        </w:rPr>
        <w:t>continues</w:t>
      </w:r>
      <w:r>
        <w:rPr>
          <w:sz w:val="28"/>
          <w:szCs w:val="28"/>
        </w:rPr>
        <w:t xml:space="preserve"> more than </w:t>
      </w:r>
      <w:r w:rsidRPr="00AD73E7">
        <w:rPr>
          <w:sz w:val="28"/>
          <w:szCs w:val="28"/>
        </w:rPr>
        <w:t>3 months</w:t>
      </w:r>
      <w:r>
        <w:rPr>
          <w:sz w:val="28"/>
          <w:szCs w:val="28"/>
        </w:rPr>
        <w:t>; a formulation with the same estrogen dose and more progestin should be prescribed.</w:t>
      </w:r>
    </w:p>
    <w:p w:rsidR="00AD73E7" w:rsidRPr="00AD73E7" w:rsidRDefault="00AD73E7" w:rsidP="00AD73E7">
      <w:pPr>
        <w:pStyle w:val="ListParagraph"/>
        <w:numPr>
          <w:ilvl w:val="0"/>
          <w:numId w:val="7"/>
        </w:numPr>
        <w:bidi w:val="0"/>
        <w:spacing w:line="360" w:lineRule="auto"/>
        <w:ind w:right="-720"/>
        <w:jc w:val="lowKashida"/>
        <w:rPr>
          <w:sz w:val="28"/>
          <w:szCs w:val="28"/>
        </w:rPr>
      </w:pPr>
      <w:r>
        <w:rPr>
          <w:sz w:val="28"/>
          <w:szCs w:val="28"/>
        </w:rPr>
        <w:t>If amenorrhea present; COC formula w</w:t>
      </w:r>
      <w:r w:rsidR="0070639A">
        <w:rPr>
          <w:sz w:val="28"/>
          <w:szCs w:val="28"/>
        </w:rPr>
        <w:t xml:space="preserve">ith the more estrogen and </w:t>
      </w:r>
      <w:r>
        <w:rPr>
          <w:sz w:val="28"/>
          <w:szCs w:val="28"/>
        </w:rPr>
        <w:t>less progestin can be tried.</w:t>
      </w:r>
    </w:p>
    <w:p w:rsidR="00EA33BD" w:rsidRDefault="00EA33BD" w:rsidP="00EA33BD">
      <w:pPr>
        <w:bidi w:val="0"/>
        <w:ind w:left="-334" w:right="-720"/>
        <w:jc w:val="lowKashida"/>
      </w:pPr>
    </w:p>
    <w:p w:rsidR="00EA33BD" w:rsidRPr="0077462A" w:rsidRDefault="00EA33BD" w:rsidP="00C56358">
      <w:pPr>
        <w:bidi w:val="0"/>
        <w:spacing w:line="360" w:lineRule="auto"/>
        <w:ind w:left="-334" w:right="-720"/>
        <w:jc w:val="lowKashida"/>
        <w:rPr>
          <w:color w:val="FF0000"/>
          <w:sz w:val="28"/>
          <w:szCs w:val="28"/>
          <w:u w:val="single"/>
        </w:rPr>
      </w:pPr>
      <w:r w:rsidRPr="0077462A">
        <w:rPr>
          <w:color w:val="FF0000"/>
          <w:sz w:val="28"/>
          <w:szCs w:val="28"/>
          <w:u w:val="single"/>
        </w:rPr>
        <w:t>Women over 35 years of age:</w:t>
      </w:r>
    </w:p>
    <w:p w:rsidR="00AD73E7" w:rsidRDefault="00EA33BD" w:rsidP="00AD73E7">
      <w:pPr>
        <w:pStyle w:val="ListParagraph"/>
        <w:numPr>
          <w:ilvl w:val="0"/>
          <w:numId w:val="8"/>
        </w:numPr>
        <w:bidi w:val="0"/>
        <w:spacing w:line="360" w:lineRule="auto"/>
        <w:ind w:right="-720"/>
        <w:jc w:val="lowKashida"/>
        <w:rPr>
          <w:sz w:val="28"/>
          <w:szCs w:val="28"/>
        </w:rPr>
      </w:pPr>
      <w:r w:rsidRPr="00AD73E7">
        <w:rPr>
          <w:sz w:val="28"/>
          <w:szCs w:val="28"/>
        </w:rPr>
        <w:t xml:space="preserve">Use of COCs containing less than 50 mcg </w:t>
      </w:r>
      <w:proofErr w:type="gramStart"/>
      <w:r w:rsidRPr="00AD73E7">
        <w:rPr>
          <w:sz w:val="28"/>
          <w:szCs w:val="28"/>
        </w:rPr>
        <w:t>estrogen</w:t>
      </w:r>
      <w:proofErr w:type="gramEnd"/>
      <w:r w:rsidRPr="00AD73E7">
        <w:rPr>
          <w:sz w:val="28"/>
          <w:szCs w:val="28"/>
        </w:rPr>
        <w:t xml:space="preserve"> may be considered in healthy non</w:t>
      </w:r>
      <w:r w:rsidR="00AD73E7" w:rsidRPr="00AD73E7">
        <w:rPr>
          <w:sz w:val="28"/>
          <w:szCs w:val="28"/>
        </w:rPr>
        <w:t>-</w:t>
      </w:r>
      <w:r w:rsidRPr="00AD73E7">
        <w:rPr>
          <w:sz w:val="28"/>
          <w:szCs w:val="28"/>
        </w:rPr>
        <w:t xml:space="preserve">smoking women older than 35 years. </w:t>
      </w:r>
    </w:p>
    <w:p w:rsidR="00AD73E7" w:rsidRDefault="00EA33BD" w:rsidP="00AD73E7">
      <w:pPr>
        <w:pStyle w:val="ListParagraph"/>
        <w:numPr>
          <w:ilvl w:val="0"/>
          <w:numId w:val="8"/>
        </w:numPr>
        <w:bidi w:val="0"/>
        <w:spacing w:line="360" w:lineRule="auto"/>
        <w:ind w:right="-720"/>
        <w:jc w:val="lowKashida"/>
        <w:rPr>
          <w:sz w:val="28"/>
          <w:szCs w:val="28"/>
        </w:rPr>
      </w:pPr>
      <w:r w:rsidRPr="00AD73E7">
        <w:rPr>
          <w:sz w:val="28"/>
          <w:szCs w:val="28"/>
        </w:rPr>
        <w:t xml:space="preserve">COCs are not recommended for women older than 35 years with migraine, uncontrolled hypertension, smoking or diabetes with vascular disease. </w:t>
      </w:r>
    </w:p>
    <w:p w:rsidR="00EA33BD" w:rsidRPr="00AD73E7" w:rsidRDefault="00EA33BD" w:rsidP="00AD73E7">
      <w:pPr>
        <w:pStyle w:val="ListParagraph"/>
        <w:numPr>
          <w:ilvl w:val="0"/>
          <w:numId w:val="8"/>
        </w:numPr>
        <w:bidi w:val="0"/>
        <w:spacing w:line="360" w:lineRule="auto"/>
        <w:ind w:right="-720"/>
        <w:jc w:val="lowKashida"/>
        <w:rPr>
          <w:sz w:val="28"/>
          <w:szCs w:val="28"/>
        </w:rPr>
      </w:pPr>
      <w:r w:rsidRPr="00AD73E7">
        <w:rPr>
          <w:sz w:val="28"/>
          <w:szCs w:val="28"/>
        </w:rPr>
        <w:t>Studies have not demonstrated an increased risk of cardiovascular disease with low dose COCs in healthy non-obese women.</w:t>
      </w:r>
    </w:p>
    <w:p w:rsidR="00EA33BD" w:rsidRDefault="00EA33BD" w:rsidP="00EA33BD">
      <w:pPr>
        <w:bidi w:val="0"/>
        <w:ind w:left="-334" w:right="-720"/>
        <w:jc w:val="lowKashida"/>
      </w:pPr>
    </w:p>
    <w:p w:rsidR="00EA33BD" w:rsidRDefault="00EA33BD" w:rsidP="00C56358">
      <w:pPr>
        <w:bidi w:val="0"/>
        <w:spacing w:line="360" w:lineRule="auto"/>
        <w:ind w:left="-334" w:right="-720"/>
        <w:jc w:val="lowKashida"/>
        <w:rPr>
          <w:color w:val="FF0000"/>
          <w:sz w:val="28"/>
          <w:szCs w:val="28"/>
          <w:u w:val="single"/>
        </w:rPr>
      </w:pPr>
      <w:r>
        <w:rPr>
          <w:color w:val="FF0000"/>
          <w:sz w:val="28"/>
          <w:szCs w:val="28"/>
          <w:u w:val="single"/>
        </w:rPr>
        <w:t>Cardiovascular Diseases</w:t>
      </w:r>
    </w:p>
    <w:p w:rsidR="00EA33BD" w:rsidRPr="00F97778" w:rsidRDefault="00EA33BD" w:rsidP="00F97778">
      <w:pPr>
        <w:pStyle w:val="ListParagraph"/>
        <w:numPr>
          <w:ilvl w:val="0"/>
          <w:numId w:val="9"/>
        </w:numPr>
        <w:bidi w:val="0"/>
        <w:spacing w:line="360" w:lineRule="auto"/>
        <w:ind w:right="-720"/>
        <w:jc w:val="lowKashida"/>
        <w:rPr>
          <w:sz w:val="28"/>
          <w:szCs w:val="28"/>
        </w:rPr>
      </w:pPr>
      <w:r w:rsidRPr="00F97778">
        <w:rPr>
          <w:sz w:val="28"/>
          <w:szCs w:val="28"/>
        </w:rPr>
        <w:t xml:space="preserve">High serum concentrations of triglycerides, total cholesterol, LDL, and VLDL cholesterols are associated with the risk of developing atherosclerotic circulatory diseases, whereas HDL cholesterol has an inverse relationship. </w:t>
      </w:r>
    </w:p>
    <w:p w:rsidR="00EA33BD" w:rsidRPr="00F97778" w:rsidRDefault="00EA33BD" w:rsidP="00F97778">
      <w:pPr>
        <w:pStyle w:val="ListParagraph"/>
        <w:numPr>
          <w:ilvl w:val="0"/>
          <w:numId w:val="9"/>
        </w:numPr>
        <w:bidi w:val="0"/>
        <w:spacing w:line="360" w:lineRule="auto"/>
        <w:ind w:right="-720"/>
        <w:jc w:val="lowKashida"/>
        <w:rPr>
          <w:sz w:val="28"/>
          <w:szCs w:val="28"/>
        </w:rPr>
      </w:pPr>
      <w:r w:rsidRPr="00F97778">
        <w:rPr>
          <w:sz w:val="28"/>
          <w:szCs w:val="28"/>
        </w:rPr>
        <w:t>Estrogen tends to increase serum concentrations of HDL. Progestins, depending on the dose and potency, may decrease HDL concentrations.</w:t>
      </w:r>
    </w:p>
    <w:p w:rsidR="00EA33BD" w:rsidRPr="00F97778" w:rsidRDefault="00EA33BD" w:rsidP="00F97778">
      <w:pPr>
        <w:pStyle w:val="ListParagraph"/>
        <w:numPr>
          <w:ilvl w:val="0"/>
          <w:numId w:val="9"/>
        </w:numPr>
        <w:bidi w:val="0"/>
        <w:spacing w:line="360" w:lineRule="auto"/>
        <w:ind w:right="-720"/>
        <w:jc w:val="lowKashida"/>
        <w:rPr>
          <w:sz w:val="28"/>
          <w:szCs w:val="28"/>
        </w:rPr>
      </w:pPr>
      <w:r w:rsidRPr="00F97778">
        <w:rPr>
          <w:sz w:val="28"/>
          <w:szCs w:val="28"/>
        </w:rPr>
        <w:t>Women with uncontrolled dyslipidemia (LDL &gt;160 mg/</w:t>
      </w:r>
      <w:proofErr w:type="spellStart"/>
      <w:r w:rsidRPr="00F97778">
        <w:rPr>
          <w:sz w:val="28"/>
          <w:szCs w:val="28"/>
        </w:rPr>
        <w:t>dL</w:t>
      </w:r>
      <w:proofErr w:type="spellEnd"/>
      <w:r w:rsidRPr="00F97778">
        <w:rPr>
          <w:sz w:val="28"/>
          <w:szCs w:val="28"/>
        </w:rPr>
        <w:t>, HDL &lt;35 mg/</w:t>
      </w:r>
      <w:proofErr w:type="spellStart"/>
      <w:r w:rsidRPr="00F97778">
        <w:rPr>
          <w:sz w:val="28"/>
          <w:szCs w:val="28"/>
        </w:rPr>
        <w:t>dL</w:t>
      </w:r>
      <w:proofErr w:type="spellEnd"/>
      <w:r w:rsidRPr="00F97778">
        <w:rPr>
          <w:sz w:val="28"/>
          <w:szCs w:val="28"/>
        </w:rPr>
        <w:t>, triglycerides &gt;250 mg/</w:t>
      </w:r>
      <w:proofErr w:type="spellStart"/>
      <w:r w:rsidRPr="00F97778">
        <w:rPr>
          <w:sz w:val="28"/>
          <w:szCs w:val="28"/>
        </w:rPr>
        <w:t>dL</w:t>
      </w:r>
      <w:proofErr w:type="spellEnd"/>
      <w:r w:rsidRPr="00F97778">
        <w:rPr>
          <w:sz w:val="28"/>
          <w:szCs w:val="28"/>
        </w:rPr>
        <w:t>) and additional risk factors (</w:t>
      </w:r>
      <w:proofErr w:type="spellStart"/>
      <w:r w:rsidRPr="00F97778">
        <w:rPr>
          <w:sz w:val="28"/>
          <w:szCs w:val="28"/>
        </w:rPr>
        <w:t>eg</w:t>
      </w:r>
      <w:proofErr w:type="spellEnd"/>
      <w:r w:rsidRPr="00F97778">
        <w:rPr>
          <w:sz w:val="28"/>
          <w:szCs w:val="28"/>
        </w:rPr>
        <w:t>, coronary artery disease, diabetes, hypertension, or smoking) should use an alternative method of contraception.</w:t>
      </w:r>
    </w:p>
    <w:p w:rsidR="00EA33BD" w:rsidRPr="0077462A" w:rsidRDefault="00EA33BD" w:rsidP="00C56358">
      <w:pPr>
        <w:bidi w:val="0"/>
        <w:spacing w:line="360" w:lineRule="auto"/>
        <w:ind w:left="-334" w:right="-720"/>
        <w:jc w:val="lowKashida"/>
        <w:rPr>
          <w:color w:val="FF0000"/>
          <w:sz w:val="28"/>
          <w:szCs w:val="28"/>
          <w:u w:val="single"/>
        </w:rPr>
      </w:pPr>
      <w:r w:rsidRPr="0077462A">
        <w:rPr>
          <w:color w:val="FF0000"/>
          <w:sz w:val="28"/>
          <w:szCs w:val="28"/>
          <w:u w:val="single"/>
        </w:rPr>
        <w:t>Headache</w:t>
      </w:r>
    </w:p>
    <w:p w:rsidR="00F97778" w:rsidRDefault="00EA33BD" w:rsidP="00F97778">
      <w:pPr>
        <w:pStyle w:val="ListParagraph"/>
        <w:numPr>
          <w:ilvl w:val="0"/>
          <w:numId w:val="10"/>
        </w:numPr>
        <w:bidi w:val="0"/>
        <w:spacing w:line="360" w:lineRule="auto"/>
        <w:ind w:right="-720"/>
        <w:jc w:val="lowKashida"/>
        <w:rPr>
          <w:sz w:val="28"/>
          <w:szCs w:val="28"/>
        </w:rPr>
      </w:pPr>
      <w:r w:rsidRPr="00F97778">
        <w:rPr>
          <w:sz w:val="28"/>
          <w:szCs w:val="28"/>
        </w:rPr>
        <w:t xml:space="preserve">Headaches can occur while taking the active pills (estrogen related) or during the placebo week, owing to the withdrawal of estrogen. </w:t>
      </w:r>
    </w:p>
    <w:p w:rsidR="00F97778" w:rsidRDefault="00EA33BD" w:rsidP="00F97778">
      <w:pPr>
        <w:pStyle w:val="ListParagraph"/>
        <w:numPr>
          <w:ilvl w:val="0"/>
          <w:numId w:val="10"/>
        </w:numPr>
        <w:bidi w:val="0"/>
        <w:spacing w:line="360" w:lineRule="auto"/>
        <w:ind w:right="-720"/>
        <w:jc w:val="lowKashida"/>
        <w:rPr>
          <w:sz w:val="28"/>
          <w:szCs w:val="28"/>
        </w:rPr>
      </w:pPr>
      <w:r w:rsidRPr="00F97778">
        <w:rPr>
          <w:sz w:val="28"/>
          <w:szCs w:val="28"/>
        </w:rPr>
        <w:t xml:space="preserve">Women with migraines may find that their headaches worsen when COCs are initiated. </w:t>
      </w:r>
    </w:p>
    <w:p w:rsidR="00F97778" w:rsidRDefault="00F97778" w:rsidP="00F97778">
      <w:pPr>
        <w:pStyle w:val="ListParagraph"/>
        <w:numPr>
          <w:ilvl w:val="0"/>
          <w:numId w:val="10"/>
        </w:numPr>
        <w:bidi w:val="0"/>
        <w:spacing w:line="360" w:lineRule="auto"/>
        <w:ind w:right="-720"/>
        <w:jc w:val="lowKashida"/>
        <w:rPr>
          <w:sz w:val="28"/>
          <w:szCs w:val="28"/>
        </w:rPr>
      </w:pPr>
      <w:r w:rsidRPr="00F97778">
        <w:rPr>
          <w:sz w:val="28"/>
          <w:szCs w:val="28"/>
        </w:rPr>
        <w:t>Women who develop migraines (with or without aura) while receiving COCs should immediately discontinue their use and consider a progestin-only option.</w:t>
      </w:r>
    </w:p>
    <w:p w:rsidR="00EA33BD" w:rsidRDefault="00EA33BD" w:rsidP="00F97778">
      <w:pPr>
        <w:pStyle w:val="ListParagraph"/>
        <w:numPr>
          <w:ilvl w:val="0"/>
          <w:numId w:val="10"/>
        </w:numPr>
        <w:bidi w:val="0"/>
        <w:spacing w:line="360" w:lineRule="auto"/>
        <w:ind w:right="-720"/>
        <w:jc w:val="lowKashida"/>
        <w:rPr>
          <w:sz w:val="28"/>
          <w:szCs w:val="28"/>
        </w:rPr>
      </w:pPr>
      <w:r w:rsidRPr="00F97778">
        <w:rPr>
          <w:sz w:val="28"/>
          <w:szCs w:val="28"/>
        </w:rPr>
        <w:t>Ischemic stroke is more likely to occur in COC users with a history of classic migraines (migraines with aura), especially if they are smokers. Women with classic migraines should use COCs with caution or not at all, particularly if they smoke, are &gt;35 years of age, or have other significant medical problems.</w:t>
      </w:r>
    </w:p>
    <w:p w:rsidR="00F97778" w:rsidRPr="00F97778" w:rsidRDefault="00F97778" w:rsidP="00F97778">
      <w:pPr>
        <w:pStyle w:val="ListParagraph"/>
        <w:numPr>
          <w:ilvl w:val="0"/>
          <w:numId w:val="10"/>
        </w:numPr>
        <w:bidi w:val="0"/>
        <w:spacing w:line="360" w:lineRule="auto"/>
        <w:ind w:right="-720"/>
        <w:jc w:val="lowKashida"/>
        <w:rPr>
          <w:sz w:val="28"/>
          <w:szCs w:val="28"/>
        </w:rPr>
      </w:pPr>
      <w:r w:rsidRPr="00F97778">
        <w:rPr>
          <w:sz w:val="28"/>
          <w:szCs w:val="28"/>
        </w:rPr>
        <w:t>Mild headaches may abate over time or if the woman is changed to a pill with less estrogen.</w:t>
      </w:r>
      <w:r w:rsidRPr="00F97778">
        <w:rPr>
          <w:rFonts w:ascii="MinionPro-Regular" w:hAnsi="MinionPro-Regular" w:cs="MinionPro-Regular"/>
          <w:sz w:val="26"/>
          <w:szCs w:val="26"/>
        </w:rPr>
        <w:t xml:space="preserve"> </w:t>
      </w:r>
    </w:p>
    <w:p w:rsidR="00EA33BD" w:rsidRDefault="00EA33BD" w:rsidP="00EA33BD">
      <w:pPr>
        <w:bidi w:val="0"/>
        <w:ind w:left="-334" w:right="-720"/>
        <w:jc w:val="lowKashida"/>
      </w:pPr>
    </w:p>
    <w:p w:rsidR="00EA33BD" w:rsidRDefault="00EA33BD" w:rsidP="00EA33BD">
      <w:pPr>
        <w:bidi w:val="0"/>
        <w:ind w:left="-334" w:right="-720"/>
        <w:jc w:val="lowKashida"/>
        <w:rPr>
          <w:color w:val="FF0000"/>
          <w:sz w:val="28"/>
          <w:szCs w:val="28"/>
          <w:u w:val="single"/>
        </w:rPr>
      </w:pPr>
      <w:r>
        <w:rPr>
          <w:color w:val="FF0000"/>
          <w:sz w:val="28"/>
          <w:szCs w:val="28"/>
          <w:u w:val="single"/>
        </w:rPr>
        <w:t>Hypertension</w:t>
      </w:r>
    </w:p>
    <w:p w:rsidR="00EA33BD" w:rsidRDefault="00EA33BD" w:rsidP="00EA33BD">
      <w:pPr>
        <w:bidi w:val="0"/>
        <w:ind w:left="-334" w:right="-720"/>
        <w:jc w:val="lowKashida"/>
        <w:rPr>
          <w:color w:val="FF0000"/>
          <w:sz w:val="28"/>
          <w:szCs w:val="28"/>
          <w:u w:val="single"/>
        </w:rPr>
      </w:pPr>
      <w:r>
        <w:rPr>
          <w:color w:val="FF0000"/>
          <w:sz w:val="28"/>
          <w:szCs w:val="28"/>
          <w:u w:val="single"/>
        </w:rPr>
        <w:t xml:space="preserve"> </w:t>
      </w:r>
    </w:p>
    <w:p w:rsidR="00BB191B" w:rsidRDefault="00EA33BD" w:rsidP="00BB191B">
      <w:pPr>
        <w:pStyle w:val="ListParagraph"/>
        <w:numPr>
          <w:ilvl w:val="0"/>
          <w:numId w:val="11"/>
        </w:numPr>
        <w:bidi w:val="0"/>
        <w:spacing w:line="360" w:lineRule="auto"/>
        <w:ind w:right="-720"/>
        <w:jc w:val="lowKashida"/>
        <w:rPr>
          <w:sz w:val="28"/>
          <w:szCs w:val="28"/>
        </w:rPr>
      </w:pPr>
      <w:r w:rsidRPr="00BB191B">
        <w:rPr>
          <w:sz w:val="28"/>
          <w:szCs w:val="28"/>
        </w:rPr>
        <w:t xml:space="preserve">The underlying mechanisms for COC-induced hypertension may be sodium and water retention and increased renin activity. </w:t>
      </w:r>
    </w:p>
    <w:p w:rsidR="00BB191B" w:rsidRDefault="00EA33BD" w:rsidP="00BB191B">
      <w:pPr>
        <w:pStyle w:val="ListParagraph"/>
        <w:numPr>
          <w:ilvl w:val="0"/>
          <w:numId w:val="11"/>
        </w:numPr>
        <w:bidi w:val="0"/>
        <w:spacing w:line="360" w:lineRule="auto"/>
        <w:ind w:right="-720"/>
        <w:jc w:val="lowKashida"/>
        <w:rPr>
          <w:sz w:val="28"/>
          <w:szCs w:val="28"/>
        </w:rPr>
      </w:pPr>
      <w:r w:rsidRPr="00BB191B">
        <w:rPr>
          <w:sz w:val="28"/>
          <w:szCs w:val="28"/>
        </w:rPr>
        <w:lastRenderedPageBreak/>
        <w:t xml:space="preserve">COCs can cause small increases in blood pressure (6–8 mm Hg). In women with hypertension, oral contraceptives have been associated with an increased risk of myocardial infarction (MI) and stroke. </w:t>
      </w:r>
    </w:p>
    <w:p w:rsidR="00BB191B" w:rsidRDefault="00EA33BD" w:rsidP="00BB191B">
      <w:pPr>
        <w:pStyle w:val="ListParagraph"/>
        <w:numPr>
          <w:ilvl w:val="0"/>
          <w:numId w:val="11"/>
        </w:numPr>
        <w:bidi w:val="0"/>
        <w:spacing w:line="360" w:lineRule="auto"/>
        <w:ind w:right="-720"/>
        <w:jc w:val="lowKashida"/>
        <w:rPr>
          <w:sz w:val="28"/>
          <w:szCs w:val="28"/>
        </w:rPr>
      </w:pPr>
      <w:r w:rsidRPr="00BB191B">
        <w:rPr>
          <w:sz w:val="28"/>
          <w:szCs w:val="28"/>
        </w:rPr>
        <w:t xml:space="preserve">Use of low-dose CHCs is acceptable in women younger than 35 years with well-controlled hypertension. </w:t>
      </w:r>
    </w:p>
    <w:p w:rsidR="00EA33BD" w:rsidRPr="00BB191B" w:rsidRDefault="00EA33BD" w:rsidP="00BB191B">
      <w:pPr>
        <w:pStyle w:val="ListParagraph"/>
        <w:numPr>
          <w:ilvl w:val="0"/>
          <w:numId w:val="11"/>
        </w:numPr>
        <w:bidi w:val="0"/>
        <w:spacing w:line="360" w:lineRule="auto"/>
        <w:ind w:right="-720"/>
        <w:jc w:val="lowKashida"/>
        <w:rPr>
          <w:sz w:val="28"/>
          <w:szCs w:val="28"/>
        </w:rPr>
      </w:pPr>
      <w:r w:rsidRPr="00BB191B">
        <w:rPr>
          <w:sz w:val="28"/>
          <w:szCs w:val="28"/>
        </w:rPr>
        <w:t>Hypertensive women with end-organ disease or who smoke should not use COCs. Systolic blood pressure ≥160 mm HG or diastolic blood pressure ≥100 mm Hg is a contraindication to use of CHCs.</w:t>
      </w:r>
    </w:p>
    <w:p w:rsidR="00EA33BD" w:rsidRDefault="00EA33BD" w:rsidP="00EA33BD">
      <w:pPr>
        <w:bidi w:val="0"/>
        <w:ind w:left="-334" w:right="-720"/>
        <w:jc w:val="lowKashida"/>
        <w:rPr>
          <w:sz w:val="28"/>
          <w:szCs w:val="28"/>
        </w:rPr>
      </w:pPr>
    </w:p>
    <w:p w:rsidR="00EA33BD" w:rsidRDefault="00EA33BD" w:rsidP="00EE3ADB">
      <w:pPr>
        <w:bidi w:val="0"/>
        <w:spacing w:line="360" w:lineRule="auto"/>
        <w:ind w:left="-334" w:right="-720"/>
        <w:jc w:val="lowKashida"/>
        <w:rPr>
          <w:color w:val="FF0000"/>
          <w:sz w:val="28"/>
          <w:szCs w:val="28"/>
          <w:u w:val="single"/>
        </w:rPr>
      </w:pPr>
      <w:r>
        <w:rPr>
          <w:color w:val="FF0000"/>
          <w:sz w:val="28"/>
          <w:szCs w:val="28"/>
          <w:u w:val="single"/>
        </w:rPr>
        <w:t>Diabetes</w:t>
      </w:r>
    </w:p>
    <w:p w:rsidR="00BB191B" w:rsidRPr="00BB191B" w:rsidRDefault="00EA33BD" w:rsidP="00BB191B">
      <w:pPr>
        <w:pStyle w:val="ListParagraph"/>
        <w:numPr>
          <w:ilvl w:val="0"/>
          <w:numId w:val="12"/>
        </w:numPr>
        <w:bidi w:val="0"/>
        <w:spacing w:line="360" w:lineRule="auto"/>
        <w:ind w:right="-720"/>
        <w:jc w:val="lowKashida"/>
        <w:rPr>
          <w:sz w:val="28"/>
          <w:szCs w:val="28"/>
        </w:rPr>
      </w:pPr>
      <w:r w:rsidRPr="00BB191B">
        <w:rPr>
          <w:sz w:val="28"/>
          <w:szCs w:val="28"/>
        </w:rPr>
        <w:t>The new progestins are believed to have little ef</w:t>
      </w:r>
      <w:r w:rsidR="00BB191B">
        <w:rPr>
          <w:sz w:val="28"/>
          <w:szCs w:val="28"/>
        </w:rPr>
        <w:t>fect on carbohydrate metabolism.</w:t>
      </w:r>
    </w:p>
    <w:p w:rsidR="00BB191B" w:rsidRPr="00BB191B" w:rsidRDefault="00EA33BD" w:rsidP="00BB191B">
      <w:pPr>
        <w:pStyle w:val="ListParagraph"/>
        <w:numPr>
          <w:ilvl w:val="0"/>
          <w:numId w:val="12"/>
        </w:numPr>
        <w:bidi w:val="0"/>
        <w:spacing w:line="360" w:lineRule="auto"/>
        <w:ind w:right="-720"/>
        <w:jc w:val="lowKashida"/>
        <w:rPr>
          <w:sz w:val="28"/>
          <w:szCs w:val="28"/>
        </w:rPr>
      </w:pPr>
      <w:r w:rsidRPr="00BB191B">
        <w:rPr>
          <w:sz w:val="28"/>
          <w:szCs w:val="28"/>
        </w:rPr>
        <w:t>Women younger than 35 years with diabetes but no vascular disease who d</w:t>
      </w:r>
      <w:r w:rsidR="00BB191B">
        <w:rPr>
          <w:sz w:val="28"/>
          <w:szCs w:val="28"/>
        </w:rPr>
        <w:t>o not smoke can safely use CO</w:t>
      </w:r>
      <w:r w:rsidRPr="00BB191B">
        <w:rPr>
          <w:sz w:val="28"/>
          <w:szCs w:val="28"/>
        </w:rPr>
        <w:t xml:space="preserve">Cs. </w:t>
      </w:r>
    </w:p>
    <w:p w:rsidR="00EA33BD" w:rsidRPr="00BB191B" w:rsidRDefault="00EA33BD" w:rsidP="00BB191B">
      <w:pPr>
        <w:pStyle w:val="ListParagraph"/>
        <w:numPr>
          <w:ilvl w:val="0"/>
          <w:numId w:val="12"/>
        </w:numPr>
        <w:bidi w:val="0"/>
        <w:spacing w:line="360" w:lineRule="auto"/>
        <w:ind w:right="-720"/>
        <w:jc w:val="lowKashida"/>
        <w:rPr>
          <w:sz w:val="28"/>
          <w:szCs w:val="28"/>
        </w:rPr>
      </w:pPr>
      <w:r w:rsidRPr="00BB191B">
        <w:rPr>
          <w:sz w:val="28"/>
          <w:szCs w:val="28"/>
        </w:rPr>
        <w:t>Diabetic women with vascular disease or diabetics of more than 20 years’ duration should not use COCs.</w:t>
      </w:r>
    </w:p>
    <w:p w:rsidR="00EA33BD" w:rsidRDefault="00EA33BD" w:rsidP="00EA33BD">
      <w:pPr>
        <w:bidi w:val="0"/>
        <w:ind w:left="-334" w:right="-720"/>
        <w:jc w:val="lowKashida"/>
        <w:rPr>
          <w:sz w:val="28"/>
          <w:szCs w:val="28"/>
          <w:u w:val="single"/>
        </w:rPr>
      </w:pPr>
    </w:p>
    <w:p w:rsidR="00EA33BD" w:rsidRDefault="00EA33BD" w:rsidP="00C56358">
      <w:pPr>
        <w:bidi w:val="0"/>
        <w:spacing w:line="360" w:lineRule="auto"/>
        <w:ind w:left="-334" w:right="-720"/>
        <w:jc w:val="lowKashida"/>
        <w:rPr>
          <w:color w:val="FF0000"/>
          <w:sz w:val="28"/>
          <w:szCs w:val="28"/>
          <w:u w:val="single"/>
        </w:rPr>
      </w:pPr>
      <w:r>
        <w:rPr>
          <w:color w:val="FF0000"/>
          <w:sz w:val="28"/>
          <w:szCs w:val="28"/>
          <w:u w:val="single"/>
        </w:rPr>
        <w:t>VTE Events</w:t>
      </w:r>
    </w:p>
    <w:p w:rsidR="00BB191B" w:rsidRDefault="00EA33BD" w:rsidP="00C56358">
      <w:pPr>
        <w:bidi w:val="0"/>
        <w:spacing w:line="360" w:lineRule="auto"/>
        <w:ind w:left="-334" w:right="-720"/>
        <w:jc w:val="lowKashida"/>
        <w:rPr>
          <w:sz w:val="28"/>
          <w:szCs w:val="28"/>
        </w:rPr>
      </w:pPr>
      <w:r w:rsidRPr="00EE3ADB">
        <w:rPr>
          <w:sz w:val="28"/>
          <w:szCs w:val="28"/>
        </w:rPr>
        <w:t xml:space="preserve">OCs </w:t>
      </w:r>
      <w:r w:rsidR="0077462A" w:rsidRPr="00EE3ADB">
        <w:rPr>
          <w:sz w:val="28"/>
          <w:szCs w:val="28"/>
        </w:rPr>
        <w:t>contributes</w:t>
      </w:r>
      <w:r w:rsidRPr="00EE3ADB">
        <w:rPr>
          <w:sz w:val="28"/>
          <w:szCs w:val="28"/>
        </w:rPr>
        <w:t xml:space="preserve"> to thromboembolic events (DVT &amp; PE) especially </w:t>
      </w:r>
      <w:r w:rsidR="00BB191B" w:rsidRPr="00EE3ADB">
        <w:rPr>
          <w:sz w:val="28"/>
          <w:szCs w:val="28"/>
        </w:rPr>
        <w:t>those women</w:t>
      </w:r>
      <w:r w:rsidRPr="00EE3ADB">
        <w:rPr>
          <w:sz w:val="28"/>
          <w:szCs w:val="28"/>
        </w:rPr>
        <w:t xml:space="preserve"> with risk factors by several mechanisms. </w:t>
      </w:r>
    </w:p>
    <w:p w:rsidR="00BB191B" w:rsidRDefault="00EA33BD" w:rsidP="00BB191B">
      <w:pPr>
        <w:pStyle w:val="ListParagraph"/>
        <w:numPr>
          <w:ilvl w:val="0"/>
          <w:numId w:val="13"/>
        </w:numPr>
        <w:bidi w:val="0"/>
        <w:spacing w:line="360" w:lineRule="auto"/>
        <w:ind w:right="-720"/>
        <w:jc w:val="lowKashida"/>
        <w:rPr>
          <w:sz w:val="28"/>
          <w:szCs w:val="28"/>
        </w:rPr>
      </w:pPr>
      <w:r w:rsidRPr="00BB191B">
        <w:rPr>
          <w:sz w:val="28"/>
          <w:szCs w:val="28"/>
        </w:rPr>
        <w:t>Estrogens increase coagulability and thereby increase the possibility of clot formation</w:t>
      </w:r>
      <w:r w:rsidR="00BB191B">
        <w:rPr>
          <w:sz w:val="28"/>
          <w:szCs w:val="28"/>
        </w:rPr>
        <w:t xml:space="preserve"> (increase factor VII, X, &amp; XII </w:t>
      </w:r>
      <w:r w:rsidR="00893D93">
        <w:rPr>
          <w:sz w:val="28"/>
          <w:szCs w:val="28"/>
        </w:rPr>
        <w:t>and reduce antithrombin III)</w:t>
      </w:r>
      <w:r w:rsidRPr="00BB191B">
        <w:rPr>
          <w:sz w:val="28"/>
          <w:szCs w:val="28"/>
        </w:rPr>
        <w:t xml:space="preserve">. </w:t>
      </w:r>
    </w:p>
    <w:p w:rsidR="00BB191B" w:rsidRDefault="00EA33BD" w:rsidP="00BB191B">
      <w:pPr>
        <w:pStyle w:val="ListParagraph"/>
        <w:numPr>
          <w:ilvl w:val="0"/>
          <w:numId w:val="13"/>
        </w:numPr>
        <w:bidi w:val="0"/>
        <w:spacing w:line="360" w:lineRule="auto"/>
        <w:ind w:right="-720"/>
        <w:jc w:val="lowKashida"/>
        <w:rPr>
          <w:sz w:val="28"/>
          <w:szCs w:val="28"/>
        </w:rPr>
      </w:pPr>
      <w:r w:rsidRPr="00BB191B">
        <w:rPr>
          <w:sz w:val="28"/>
          <w:szCs w:val="28"/>
        </w:rPr>
        <w:t>Long-term OC use is associated with an increased platelet count and increased platelet aggregation similar to that seen late in pregnancy.</w:t>
      </w:r>
      <w:r w:rsidRPr="00BB191B">
        <w:rPr>
          <w:rFonts w:ascii="MinionPro-Regular" w:hAnsi="MinionPro-Regular" w:cs="MinionPro-Regular"/>
          <w:sz w:val="26"/>
          <w:szCs w:val="26"/>
        </w:rPr>
        <w:t xml:space="preserve"> </w:t>
      </w:r>
    </w:p>
    <w:p w:rsidR="00893D93" w:rsidRDefault="00EA33BD" w:rsidP="00BB191B">
      <w:pPr>
        <w:pStyle w:val="ListParagraph"/>
        <w:numPr>
          <w:ilvl w:val="0"/>
          <w:numId w:val="13"/>
        </w:numPr>
        <w:bidi w:val="0"/>
        <w:spacing w:line="360" w:lineRule="auto"/>
        <w:ind w:right="-720"/>
        <w:jc w:val="lowKashida"/>
        <w:rPr>
          <w:sz w:val="28"/>
          <w:szCs w:val="28"/>
        </w:rPr>
      </w:pPr>
      <w:r w:rsidRPr="00BB191B">
        <w:rPr>
          <w:sz w:val="28"/>
          <w:szCs w:val="28"/>
        </w:rPr>
        <w:t xml:space="preserve">The risk of VTE in women using low-dose OCs (&lt;50 mcg EE) was four times the risk in nonusers. </w:t>
      </w:r>
    </w:p>
    <w:p w:rsidR="00EA33BD" w:rsidRPr="00BB191B" w:rsidRDefault="00EA33BD" w:rsidP="00893D93">
      <w:pPr>
        <w:pStyle w:val="ListParagraph"/>
        <w:numPr>
          <w:ilvl w:val="0"/>
          <w:numId w:val="13"/>
        </w:numPr>
        <w:bidi w:val="0"/>
        <w:spacing w:line="360" w:lineRule="auto"/>
        <w:ind w:right="-720"/>
        <w:jc w:val="lowKashida"/>
        <w:rPr>
          <w:sz w:val="28"/>
          <w:szCs w:val="28"/>
        </w:rPr>
      </w:pPr>
      <w:r w:rsidRPr="00BB191B">
        <w:rPr>
          <w:sz w:val="28"/>
          <w:szCs w:val="28"/>
        </w:rPr>
        <w:t xml:space="preserve">For women at increased risk of thromboembolism (older than 35 years, obesity, smoking, personal or family history of venous thrombosis, prolonged </w:t>
      </w:r>
      <w:r w:rsidRPr="00BB191B">
        <w:rPr>
          <w:sz w:val="28"/>
          <w:szCs w:val="28"/>
        </w:rPr>
        <w:lastRenderedPageBreak/>
        <w:t>immobilization), consider low-dose oral estrogen contraceptives or progestin-only methods.</w:t>
      </w:r>
    </w:p>
    <w:p w:rsidR="00EA33BD" w:rsidRDefault="00EA33BD" w:rsidP="00EA33BD">
      <w:pPr>
        <w:bidi w:val="0"/>
        <w:ind w:left="-334" w:right="-720"/>
        <w:jc w:val="lowKashida"/>
        <w:rPr>
          <w:sz w:val="28"/>
          <w:szCs w:val="28"/>
        </w:rPr>
      </w:pPr>
    </w:p>
    <w:p w:rsidR="00EA33BD" w:rsidRDefault="00893D93" w:rsidP="00C56358">
      <w:pPr>
        <w:bidi w:val="0"/>
        <w:spacing w:line="360" w:lineRule="auto"/>
        <w:ind w:left="-334" w:right="-720"/>
        <w:jc w:val="lowKashida"/>
        <w:rPr>
          <w:color w:val="C00000"/>
          <w:sz w:val="28"/>
          <w:szCs w:val="28"/>
          <w:u w:val="single"/>
        </w:rPr>
      </w:pPr>
      <w:r>
        <w:rPr>
          <w:color w:val="C00000"/>
          <w:sz w:val="28"/>
          <w:szCs w:val="28"/>
          <w:u w:val="single"/>
        </w:rPr>
        <w:t>Non-</w:t>
      </w:r>
      <w:r w:rsidR="00EA33BD">
        <w:rPr>
          <w:color w:val="C00000"/>
          <w:sz w:val="28"/>
          <w:szCs w:val="28"/>
          <w:u w:val="single"/>
        </w:rPr>
        <w:t>contraceptive benefits of Oral Contraceptives</w:t>
      </w:r>
    </w:p>
    <w:p w:rsidR="00EA33BD" w:rsidRDefault="00EA33BD" w:rsidP="00C56358">
      <w:pPr>
        <w:bidi w:val="0"/>
        <w:spacing w:line="360" w:lineRule="auto"/>
        <w:ind w:left="-334" w:right="-720"/>
        <w:jc w:val="lowKashida"/>
        <w:rPr>
          <w:color w:val="FF0000"/>
          <w:sz w:val="28"/>
          <w:szCs w:val="28"/>
          <w:u w:val="single"/>
        </w:rPr>
      </w:pPr>
      <w:r>
        <w:rPr>
          <w:color w:val="FF0000"/>
          <w:sz w:val="28"/>
          <w:szCs w:val="28"/>
          <w:u w:val="single"/>
        </w:rPr>
        <w:t>Acne</w:t>
      </w:r>
    </w:p>
    <w:p w:rsidR="00893D93" w:rsidRDefault="00EA33BD" w:rsidP="00C56358">
      <w:pPr>
        <w:bidi w:val="0"/>
        <w:spacing w:line="360" w:lineRule="auto"/>
        <w:ind w:left="-334" w:right="-720"/>
        <w:jc w:val="lowKashida"/>
        <w:rPr>
          <w:sz w:val="28"/>
          <w:szCs w:val="28"/>
        </w:rPr>
      </w:pPr>
      <w:r w:rsidRPr="00EE3ADB">
        <w:rPr>
          <w:sz w:val="28"/>
          <w:szCs w:val="28"/>
        </w:rPr>
        <w:t xml:space="preserve">Depending on the woman, COC use may cause acne to appear, disappear, or significantly improve. </w:t>
      </w:r>
    </w:p>
    <w:p w:rsidR="00893D93" w:rsidRDefault="00EA33BD" w:rsidP="00893D93">
      <w:pPr>
        <w:pStyle w:val="ListParagraph"/>
        <w:numPr>
          <w:ilvl w:val="0"/>
          <w:numId w:val="14"/>
        </w:numPr>
        <w:bidi w:val="0"/>
        <w:spacing w:line="360" w:lineRule="auto"/>
        <w:ind w:right="-720"/>
        <w:jc w:val="lowKashida"/>
        <w:rPr>
          <w:sz w:val="28"/>
          <w:szCs w:val="28"/>
        </w:rPr>
      </w:pPr>
      <w:r w:rsidRPr="00893D93">
        <w:rPr>
          <w:sz w:val="28"/>
          <w:szCs w:val="28"/>
        </w:rPr>
        <w:t xml:space="preserve">Most women will have improvement in acne with any COC used. </w:t>
      </w:r>
    </w:p>
    <w:p w:rsidR="00893D93" w:rsidRDefault="00EA33BD" w:rsidP="00893D93">
      <w:pPr>
        <w:pStyle w:val="ListParagraph"/>
        <w:numPr>
          <w:ilvl w:val="0"/>
          <w:numId w:val="14"/>
        </w:numPr>
        <w:bidi w:val="0"/>
        <w:spacing w:line="360" w:lineRule="auto"/>
        <w:ind w:right="-720"/>
        <w:jc w:val="lowKashida"/>
        <w:rPr>
          <w:sz w:val="28"/>
          <w:szCs w:val="28"/>
        </w:rPr>
      </w:pPr>
      <w:proofErr w:type="spellStart"/>
      <w:r w:rsidRPr="00893D93">
        <w:rPr>
          <w:sz w:val="28"/>
          <w:szCs w:val="28"/>
        </w:rPr>
        <w:t>Progestins</w:t>
      </w:r>
      <w:proofErr w:type="spellEnd"/>
      <w:r w:rsidRPr="00893D93">
        <w:rPr>
          <w:sz w:val="28"/>
          <w:szCs w:val="28"/>
        </w:rPr>
        <w:t xml:space="preserve"> with higher androgenic activity may be more likely to increase acne because they stimulate sebaceous glands to produce more sebum. </w:t>
      </w:r>
    </w:p>
    <w:p w:rsidR="00893D93" w:rsidRDefault="00EA33BD" w:rsidP="00893D93">
      <w:pPr>
        <w:pStyle w:val="ListParagraph"/>
        <w:numPr>
          <w:ilvl w:val="0"/>
          <w:numId w:val="14"/>
        </w:numPr>
        <w:bidi w:val="0"/>
        <w:spacing w:line="360" w:lineRule="auto"/>
        <w:ind w:right="-720"/>
        <w:jc w:val="lowKashida"/>
        <w:rPr>
          <w:sz w:val="28"/>
          <w:szCs w:val="28"/>
        </w:rPr>
      </w:pPr>
      <w:r w:rsidRPr="00893D93">
        <w:rPr>
          <w:sz w:val="28"/>
          <w:szCs w:val="28"/>
        </w:rPr>
        <w:t xml:space="preserve">Higher doses of estrogen may decrease acne by suppressing the activity of sebaceous glands, decreasing the production of androgens, and increasing the synthesis of SHBG. </w:t>
      </w:r>
    </w:p>
    <w:p w:rsidR="00EA33BD" w:rsidRPr="00893D93" w:rsidRDefault="00893D93" w:rsidP="00893D93">
      <w:pPr>
        <w:pStyle w:val="ListParagraph"/>
        <w:numPr>
          <w:ilvl w:val="0"/>
          <w:numId w:val="14"/>
        </w:numPr>
        <w:bidi w:val="0"/>
        <w:spacing w:line="360" w:lineRule="auto"/>
        <w:ind w:right="-720"/>
        <w:jc w:val="lowKashida"/>
        <w:rPr>
          <w:rStyle w:val="lk"/>
          <w:sz w:val="28"/>
          <w:szCs w:val="28"/>
        </w:rPr>
      </w:pPr>
      <w:r>
        <w:rPr>
          <w:sz w:val="28"/>
          <w:szCs w:val="28"/>
        </w:rPr>
        <w:t xml:space="preserve">Both </w:t>
      </w:r>
      <w:proofErr w:type="spellStart"/>
      <w:r>
        <w:rPr>
          <w:sz w:val="28"/>
          <w:szCs w:val="28"/>
        </w:rPr>
        <w:t>desogestrel</w:t>
      </w:r>
      <w:proofErr w:type="spellEnd"/>
      <w:r w:rsidR="00EA33BD" w:rsidRPr="00893D93">
        <w:rPr>
          <w:sz w:val="28"/>
          <w:szCs w:val="28"/>
        </w:rPr>
        <w:t xml:space="preserve"> and </w:t>
      </w:r>
      <w:proofErr w:type="spellStart"/>
      <w:r w:rsidR="00EA33BD" w:rsidRPr="00893D93">
        <w:rPr>
          <w:sz w:val="28"/>
          <w:szCs w:val="28"/>
        </w:rPr>
        <w:t>norgestimate</w:t>
      </w:r>
      <w:proofErr w:type="spellEnd"/>
      <w:r w:rsidR="00EA33BD" w:rsidRPr="00893D93">
        <w:rPr>
          <w:sz w:val="28"/>
          <w:szCs w:val="28"/>
        </w:rPr>
        <w:t>-containing COCs are less androgenic, thereby increasing SHBG levels and decreasing acne.</w:t>
      </w:r>
    </w:p>
    <w:p w:rsidR="00EA33BD" w:rsidRDefault="00EA33BD" w:rsidP="00C56358">
      <w:pPr>
        <w:bidi w:val="0"/>
        <w:spacing w:line="360" w:lineRule="auto"/>
        <w:ind w:left="-334" w:right="-720"/>
        <w:jc w:val="lowKashida"/>
        <w:rPr>
          <w:sz w:val="28"/>
          <w:szCs w:val="28"/>
        </w:rPr>
      </w:pPr>
    </w:p>
    <w:p w:rsidR="00EA33BD" w:rsidRDefault="00EA33BD" w:rsidP="00C56358">
      <w:pPr>
        <w:bidi w:val="0"/>
        <w:spacing w:line="360" w:lineRule="auto"/>
        <w:ind w:left="-334" w:right="-720"/>
        <w:jc w:val="lowKashida"/>
        <w:rPr>
          <w:color w:val="FF0000"/>
          <w:sz w:val="28"/>
          <w:szCs w:val="28"/>
          <w:u w:val="single"/>
        </w:rPr>
      </w:pPr>
      <w:r>
        <w:rPr>
          <w:color w:val="FF0000"/>
          <w:sz w:val="28"/>
          <w:szCs w:val="28"/>
          <w:u w:val="single"/>
        </w:rPr>
        <w:t>Dysmenorrhea and Premenstrual Syndrome</w:t>
      </w:r>
    </w:p>
    <w:p w:rsidR="00893D93" w:rsidRDefault="00EA33BD" w:rsidP="00893D93">
      <w:pPr>
        <w:pStyle w:val="ListParagraph"/>
        <w:numPr>
          <w:ilvl w:val="0"/>
          <w:numId w:val="15"/>
        </w:numPr>
        <w:bidi w:val="0"/>
        <w:spacing w:line="360" w:lineRule="auto"/>
        <w:ind w:right="-720"/>
        <w:jc w:val="lowKashida"/>
        <w:rPr>
          <w:sz w:val="28"/>
          <w:szCs w:val="28"/>
        </w:rPr>
      </w:pPr>
      <w:r w:rsidRPr="00893D93">
        <w:rPr>
          <w:sz w:val="28"/>
          <w:szCs w:val="28"/>
        </w:rPr>
        <w:t xml:space="preserve">Dysmenorrhea (painful menstruation) may be of unknown etiology; it may be caused by endometriosis or uterine fibroids. </w:t>
      </w:r>
    </w:p>
    <w:p w:rsidR="00893D93" w:rsidRDefault="00EA33BD" w:rsidP="00893D93">
      <w:pPr>
        <w:pStyle w:val="ListParagraph"/>
        <w:numPr>
          <w:ilvl w:val="0"/>
          <w:numId w:val="15"/>
        </w:numPr>
        <w:bidi w:val="0"/>
        <w:spacing w:line="360" w:lineRule="auto"/>
        <w:ind w:right="-720"/>
        <w:jc w:val="lowKashida"/>
        <w:rPr>
          <w:sz w:val="28"/>
          <w:szCs w:val="28"/>
        </w:rPr>
      </w:pPr>
      <w:r w:rsidRPr="00893D93">
        <w:rPr>
          <w:sz w:val="28"/>
          <w:szCs w:val="28"/>
        </w:rPr>
        <w:t>Complaints of menstrual pain may be decreas</w:t>
      </w:r>
      <w:r w:rsidR="00893D93">
        <w:rPr>
          <w:sz w:val="28"/>
          <w:szCs w:val="28"/>
        </w:rPr>
        <w:t>ed by &gt;60% after starting COCs.</w:t>
      </w:r>
    </w:p>
    <w:p w:rsidR="00893D93" w:rsidRDefault="00EA33BD" w:rsidP="00893D93">
      <w:pPr>
        <w:pStyle w:val="ListParagraph"/>
        <w:numPr>
          <w:ilvl w:val="0"/>
          <w:numId w:val="15"/>
        </w:numPr>
        <w:bidi w:val="0"/>
        <w:spacing w:line="360" w:lineRule="auto"/>
        <w:ind w:right="-720"/>
        <w:jc w:val="lowKashida"/>
        <w:rPr>
          <w:sz w:val="28"/>
          <w:szCs w:val="28"/>
        </w:rPr>
      </w:pPr>
      <w:r w:rsidRPr="00893D93">
        <w:rPr>
          <w:sz w:val="28"/>
          <w:szCs w:val="28"/>
        </w:rPr>
        <w:t xml:space="preserve">A formulation with decreased estrogenic and increased </w:t>
      </w:r>
      <w:proofErr w:type="spellStart"/>
      <w:r w:rsidRPr="00893D93">
        <w:rPr>
          <w:sz w:val="28"/>
          <w:szCs w:val="28"/>
        </w:rPr>
        <w:t>progestational</w:t>
      </w:r>
      <w:proofErr w:type="spellEnd"/>
      <w:r w:rsidRPr="00893D93">
        <w:rPr>
          <w:sz w:val="28"/>
          <w:szCs w:val="28"/>
        </w:rPr>
        <w:t xml:space="preserve"> activity may be the best at relieving dysmenorrhea.</w:t>
      </w:r>
    </w:p>
    <w:p w:rsidR="00EA33BD" w:rsidRPr="00893D93" w:rsidRDefault="00EA33BD" w:rsidP="00893D93">
      <w:pPr>
        <w:pStyle w:val="ListParagraph"/>
        <w:numPr>
          <w:ilvl w:val="0"/>
          <w:numId w:val="15"/>
        </w:numPr>
        <w:bidi w:val="0"/>
        <w:spacing w:line="360" w:lineRule="auto"/>
        <w:ind w:right="-720"/>
        <w:jc w:val="lowKashida"/>
        <w:rPr>
          <w:sz w:val="28"/>
          <w:szCs w:val="28"/>
        </w:rPr>
      </w:pPr>
      <w:r w:rsidRPr="00893D93">
        <w:rPr>
          <w:sz w:val="28"/>
          <w:szCs w:val="28"/>
        </w:rPr>
        <w:t>Premenstrual tension has been reported to be reduced in COC users, and other premenstrual symptoms seem to be relieved as well.</w:t>
      </w:r>
    </w:p>
    <w:p w:rsidR="00EA33BD" w:rsidRDefault="00EA33BD" w:rsidP="00C56358">
      <w:pPr>
        <w:bidi w:val="0"/>
        <w:spacing w:line="360" w:lineRule="auto"/>
        <w:ind w:left="-334" w:right="-720"/>
        <w:jc w:val="lowKashida"/>
        <w:rPr>
          <w:sz w:val="28"/>
          <w:szCs w:val="28"/>
        </w:rPr>
      </w:pPr>
    </w:p>
    <w:p w:rsidR="00EA33BD" w:rsidRDefault="00EA33BD" w:rsidP="00C56358">
      <w:pPr>
        <w:bidi w:val="0"/>
        <w:spacing w:line="360" w:lineRule="auto"/>
        <w:ind w:left="-334" w:right="-720"/>
        <w:jc w:val="lowKashida"/>
        <w:rPr>
          <w:color w:val="FF0000"/>
          <w:sz w:val="28"/>
          <w:szCs w:val="28"/>
          <w:u w:val="single"/>
        </w:rPr>
      </w:pPr>
      <w:r>
        <w:rPr>
          <w:color w:val="FF0000"/>
          <w:sz w:val="28"/>
          <w:szCs w:val="28"/>
          <w:u w:val="single"/>
        </w:rPr>
        <w:t>Menorrhagia (Heavy Menstrual Bleeding)</w:t>
      </w:r>
    </w:p>
    <w:p w:rsidR="00893D93" w:rsidRDefault="00EA33BD" w:rsidP="00893D93">
      <w:pPr>
        <w:pStyle w:val="ListParagraph"/>
        <w:numPr>
          <w:ilvl w:val="0"/>
          <w:numId w:val="16"/>
        </w:numPr>
        <w:bidi w:val="0"/>
        <w:spacing w:line="360" w:lineRule="auto"/>
        <w:ind w:right="-720"/>
        <w:jc w:val="lowKashida"/>
        <w:rPr>
          <w:sz w:val="28"/>
          <w:szCs w:val="28"/>
        </w:rPr>
      </w:pPr>
      <w:r w:rsidRPr="00893D93">
        <w:rPr>
          <w:sz w:val="28"/>
          <w:szCs w:val="28"/>
        </w:rPr>
        <w:t xml:space="preserve">The total amount of menstrual flow in COC users is decreased by the progressive thinning of the endometrium due to COC use or a lack of irregular </w:t>
      </w:r>
      <w:r w:rsidR="00893D93">
        <w:rPr>
          <w:sz w:val="28"/>
          <w:szCs w:val="28"/>
        </w:rPr>
        <w:t>bleeding.</w:t>
      </w:r>
    </w:p>
    <w:p w:rsidR="00EA33BD" w:rsidRPr="00893D93" w:rsidRDefault="00EA33BD" w:rsidP="00893D93">
      <w:pPr>
        <w:pStyle w:val="ListParagraph"/>
        <w:numPr>
          <w:ilvl w:val="0"/>
          <w:numId w:val="16"/>
        </w:numPr>
        <w:bidi w:val="0"/>
        <w:spacing w:line="360" w:lineRule="auto"/>
        <w:ind w:right="-720"/>
        <w:jc w:val="lowKashida"/>
        <w:rPr>
          <w:sz w:val="28"/>
          <w:szCs w:val="28"/>
        </w:rPr>
      </w:pPr>
      <w:r w:rsidRPr="00893D93">
        <w:rPr>
          <w:sz w:val="28"/>
          <w:szCs w:val="28"/>
        </w:rPr>
        <w:lastRenderedPageBreak/>
        <w:t>Bleeding may be decreased by COCs that have a high ratio of progestin to estrogen, because endometrial thinning is maximized.</w:t>
      </w:r>
    </w:p>
    <w:p w:rsidR="00EA33BD" w:rsidRDefault="00EA33BD" w:rsidP="00C56358">
      <w:pPr>
        <w:bidi w:val="0"/>
        <w:spacing w:line="360" w:lineRule="auto"/>
        <w:ind w:left="-334" w:right="-720"/>
        <w:jc w:val="lowKashida"/>
        <w:rPr>
          <w:sz w:val="28"/>
          <w:szCs w:val="28"/>
        </w:rPr>
      </w:pPr>
    </w:p>
    <w:p w:rsidR="00EA33BD" w:rsidRDefault="00EA33BD" w:rsidP="00C56358">
      <w:pPr>
        <w:bidi w:val="0"/>
        <w:spacing w:line="360" w:lineRule="auto"/>
        <w:ind w:left="-334" w:right="-720"/>
        <w:jc w:val="lowKashida"/>
        <w:rPr>
          <w:color w:val="FF0000"/>
          <w:sz w:val="28"/>
          <w:szCs w:val="28"/>
          <w:u w:val="single"/>
        </w:rPr>
      </w:pPr>
      <w:r>
        <w:rPr>
          <w:color w:val="FF0000"/>
          <w:sz w:val="28"/>
          <w:szCs w:val="28"/>
          <w:u w:val="single"/>
        </w:rPr>
        <w:t>Benign Breast Disease</w:t>
      </w:r>
    </w:p>
    <w:p w:rsidR="00893D93" w:rsidRPr="00893D93" w:rsidRDefault="00893D93" w:rsidP="00893D93">
      <w:pPr>
        <w:pStyle w:val="ListParagraph"/>
        <w:numPr>
          <w:ilvl w:val="0"/>
          <w:numId w:val="17"/>
        </w:numPr>
        <w:bidi w:val="0"/>
        <w:spacing w:line="360" w:lineRule="auto"/>
        <w:ind w:right="-720"/>
        <w:jc w:val="lowKashida"/>
        <w:rPr>
          <w:sz w:val="28"/>
          <w:szCs w:val="28"/>
        </w:rPr>
      </w:pPr>
      <w:r w:rsidRPr="00893D93">
        <w:rPr>
          <w:sz w:val="28"/>
          <w:szCs w:val="28"/>
        </w:rPr>
        <w:t xml:space="preserve">50% - 75% reductions in the risk of </w:t>
      </w:r>
      <w:proofErr w:type="spellStart"/>
      <w:r w:rsidRPr="00893D93">
        <w:rPr>
          <w:sz w:val="28"/>
          <w:szCs w:val="28"/>
        </w:rPr>
        <w:t>fibroadenomas</w:t>
      </w:r>
      <w:proofErr w:type="spellEnd"/>
      <w:r w:rsidRPr="00893D93">
        <w:rPr>
          <w:sz w:val="28"/>
          <w:szCs w:val="28"/>
        </w:rPr>
        <w:t xml:space="preserve"> (chronic cystic breast disease) occur</w:t>
      </w:r>
      <w:r w:rsidR="00EA33BD" w:rsidRPr="00893D93">
        <w:rPr>
          <w:sz w:val="28"/>
          <w:szCs w:val="28"/>
        </w:rPr>
        <w:t xml:space="preserve"> in COC users. Protection seems directly related to length of use. </w:t>
      </w:r>
    </w:p>
    <w:p w:rsidR="00EA33BD" w:rsidRPr="00893D93" w:rsidRDefault="00EA33BD" w:rsidP="00893D93">
      <w:pPr>
        <w:pStyle w:val="ListParagraph"/>
        <w:numPr>
          <w:ilvl w:val="0"/>
          <w:numId w:val="17"/>
        </w:numPr>
        <w:bidi w:val="0"/>
        <w:spacing w:line="360" w:lineRule="auto"/>
        <w:ind w:right="-720"/>
        <w:jc w:val="lowKashida"/>
        <w:rPr>
          <w:sz w:val="28"/>
          <w:szCs w:val="28"/>
        </w:rPr>
      </w:pPr>
      <w:r w:rsidRPr="00893D93">
        <w:rPr>
          <w:sz w:val="28"/>
          <w:szCs w:val="28"/>
        </w:rPr>
        <w:t xml:space="preserve">Because the progestin component may be primarily responsible for this protection, progestin-dominant COCs that contain a less estrogenic progestin, such as </w:t>
      </w:r>
      <w:proofErr w:type="spellStart"/>
      <w:r w:rsidRPr="00893D93">
        <w:rPr>
          <w:sz w:val="28"/>
          <w:szCs w:val="28"/>
        </w:rPr>
        <w:t>levonorgestrel</w:t>
      </w:r>
      <w:proofErr w:type="spellEnd"/>
      <w:r w:rsidRPr="00893D93">
        <w:rPr>
          <w:sz w:val="28"/>
          <w:szCs w:val="28"/>
        </w:rPr>
        <w:t>, are preferred.</w:t>
      </w:r>
    </w:p>
    <w:p w:rsidR="00EA33BD" w:rsidRDefault="00EA33BD" w:rsidP="00C56358">
      <w:pPr>
        <w:bidi w:val="0"/>
        <w:spacing w:line="360" w:lineRule="auto"/>
        <w:ind w:left="-334" w:right="-720"/>
        <w:jc w:val="lowKashida"/>
        <w:rPr>
          <w:sz w:val="28"/>
          <w:szCs w:val="28"/>
        </w:rPr>
      </w:pPr>
    </w:p>
    <w:p w:rsidR="00EA33BD" w:rsidRDefault="00EA33BD" w:rsidP="00C56358">
      <w:pPr>
        <w:bidi w:val="0"/>
        <w:spacing w:line="360" w:lineRule="auto"/>
        <w:ind w:left="-334" w:right="-720"/>
        <w:jc w:val="lowKashida"/>
        <w:rPr>
          <w:color w:val="FF0000"/>
          <w:sz w:val="28"/>
          <w:szCs w:val="28"/>
          <w:u w:val="single"/>
        </w:rPr>
      </w:pPr>
      <w:r>
        <w:rPr>
          <w:color w:val="FF0000"/>
          <w:sz w:val="28"/>
          <w:szCs w:val="28"/>
          <w:u w:val="single"/>
        </w:rPr>
        <w:t>Endometrial Cancer</w:t>
      </w:r>
    </w:p>
    <w:p w:rsidR="00EA33BD" w:rsidRPr="00EE3ADB" w:rsidRDefault="00EA33BD" w:rsidP="00C56358">
      <w:pPr>
        <w:bidi w:val="0"/>
        <w:spacing w:line="360" w:lineRule="auto"/>
        <w:ind w:left="-334" w:right="-720"/>
        <w:jc w:val="lowKashida"/>
        <w:rPr>
          <w:sz w:val="28"/>
          <w:szCs w:val="28"/>
        </w:rPr>
      </w:pPr>
      <w:r w:rsidRPr="00EE3ADB">
        <w:rPr>
          <w:sz w:val="28"/>
          <w:szCs w:val="28"/>
        </w:rPr>
        <w:t>A cyclic COCs contain sufficient progestin help to prevent endometrial hyperplasia and reduce the risk of endometrial cancer.</w:t>
      </w:r>
    </w:p>
    <w:p w:rsidR="00EA33BD" w:rsidRDefault="00EA33BD" w:rsidP="00C56358">
      <w:pPr>
        <w:bidi w:val="0"/>
        <w:spacing w:line="360" w:lineRule="auto"/>
        <w:ind w:left="-334" w:right="-720"/>
        <w:jc w:val="lowKashida"/>
        <w:rPr>
          <w:sz w:val="28"/>
          <w:szCs w:val="28"/>
        </w:rPr>
      </w:pPr>
    </w:p>
    <w:p w:rsidR="00EA33BD" w:rsidRDefault="00EA33BD" w:rsidP="00C56358">
      <w:pPr>
        <w:bidi w:val="0"/>
        <w:spacing w:line="360" w:lineRule="auto"/>
        <w:ind w:left="-334" w:right="-720"/>
        <w:jc w:val="lowKashida"/>
        <w:rPr>
          <w:color w:val="FF0000"/>
          <w:sz w:val="28"/>
          <w:szCs w:val="28"/>
          <w:u w:val="single"/>
        </w:rPr>
      </w:pPr>
      <w:r>
        <w:rPr>
          <w:color w:val="FF0000"/>
          <w:sz w:val="28"/>
          <w:szCs w:val="28"/>
          <w:u w:val="single"/>
        </w:rPr>
        <w:t>Ovarian Cancer and Functional Ovarian Cysts</w:t>
      </w:r>
    </w:p>
    <w:p w:rsidR="00893D93" w:rsidRPr="00893D93" w:rsidRDefault="00EA33BD" w:rsidP="00893D93">
      <w:pPr>
        <w:pStyle w:val="ListParagraph"/>
        <w:numPr>
          <w:ilvl w:val="0"/>
          <w:numId w:val="19"/>
        </w:numPr>
        <w:bidi w:val="0"/>
        <w:spacing w:line="360" w:lineRule="auto"/>
        <w:ind w:right="-720"/>
        <w:jc w:val="lowKashida"/>
        <w:rPr>
          <w:sz w:val="28"/>
          <w:szCs w:val="28"/>
        </w:rPr>
      </w:pPr>
      <w:r w:rsidRPr="00893D93">
        <w:rPr>
          <w:sz w:val="28"/>
          <w:szCs w:val="28"/>
        </w:rPr>
        <w:t xml:space="preserve">The risk of developing functional ovarian cysts is decreased, pre-existing cysts are more rapidly resolved, and surgery rates for ovarian masses are reduced in women taking COCs. </w:t>
      </w:r>
    </w:p>
    <w:p w:rsidR="00EA33BD" w:rsidRPr="00893D93" w:rsidRDefault="00EA33BD" w:rsidP="00893D93">
      <w:pPr>
        <w:pStyle w:val="ListParagraph"/>
        <w:numPr>
          <w:ilvl w:val="0"/>
          <w:numId w:val="19"/>
        </w:numPr>
        <w:bidi w:val="0"/>
        <w:spacing w:line="360" w:lineRule="auto"/>
        <w:ind w:right="-720"/>
        <w:jc w:val="lowKashida"/>
        <w:rPr>
          <w:sz w:val="28"/>
          <w:szCs w:val="28"/>
        </w:rPr>
      </w:pPr>
      <w:r w:rsidRPr="00893D93">
        <w:rPr>
          <w:sz w:val="28"/>
          <w:szCs w:val="28"/>
        </w:rPr>
        <w:t>This is</w:t>
      </w:r>
      <w:r w:rsidRPr="00893D93">
        <w:rPr>
          <w:sz w:val="32"/>
          <w:szCs w:val="32"/>
        </w:rPr>
        <w:t xml:space="preserve"> </w:t>
      </w:r>
      <w:r w:rsidRPr="00893D93">
        <w:rPr>
          <w:sz w:val="28"/>
          <w:szCs w:val="28"/>
        </w:rPr>
        <w:t>likely owing to reducing ovulation, suppressing androgen production, or increasing progesterone levels.</w:t>
      </w:r>
    </w:p>
    <w:p w:rsidR="00EA33BD" w:rsidRDefault="00EA33BD" w:rsidP="00EA33BD">
      <w:pPr>
        <w:bidi w:val="0"/>
        <w:ind w:left="-334" w:right="-720"/>
        <w:jc w:val="lowKashida"/>
        <w:rPr>
          <w:sz w:val="28"/>
          <w:szCs w:val="28"/>
        </w:rPr>
      </w:pPr>
    </w:p>
    <w:p w:rsidR="00EA33BD" w:rsidRDefault="00EA33BD" w:rsidP="00C56358">
      <w:pPr>
        <w:bidi w:val="0"/>
        <w:spacing w:line="360" w:lineRule="auto"/>
        <w:ind w:left="-334" w:right="-720"/>
        <w:jc w:val="center"/>
        <w:rPr>
          <w:b/>
          <w:bCs/>
          <w:color w:val="C00000"/>
          <w:sz w:val="28"/>
          <w:szCs w:val="28"/>
          <w:u w:val="single"/>
        </w:rPr>
      </w:pPr>
      <w:r>
        <w:rPr>
          <w:b/>
          <w:bCs/>
          <w:color w:val="C00000"/>
          <w:sz w:val="28"/>
          <w:szCs w:val="28"/>
          <w:u w:val="single"/>
        </w:rPr>
        <w:t>Progesterone-Only Pill (Minipill)</w:t>
      </w:r>
    </w:p>
    <w:p w:rsidR="00D71AEE" w:rsidRDefault="00EA33BD" w:rsidP="00C56358">
      <w:pPr>
        <w:bidi w:val="0"/>
        <w:spacing w:line="360" w:lineRule="auto"/>
        <w:ind w:left="-334" w:right="-720"/>
        <w:jc w:val="lowKashida"/>
        <w:rPr>
          <w:sz w:val="28"/>
          <w:szCs w:val="28"/>
        </w:rPr>
      </w:pPr>
      <w:r w:rsidRPr="00EE3ADB">
        <w:rPr>
          <w:sz w:val="28"/>
          <w:szCs w:val="28"/>
        </w:rPr>
        <w:t>The advantages of minipill are devoid of</w:t>
      </w:r>
      <w:r w:rsidR="00D71AEE">
        <w:rPr>
          <w:sz w:val="28"/>
          <w:szCs w:val="28"/>
        </w:rPr>
        <w:t>:</w:t>
      </w:r>
    </w:p>
    <w:p w:rsidR="00D71AEE" w:rsidRDefault="00D71AEE" w:rsidP="00D71AEE">
      <w:pPr>
        <w:pStyle w:val="ListParagraph"/>
        <w:numPr>
          <w:ilvl w:val="0"/>
          <w:numId w:val="20"/>
        </w:numPr>
        <w:bidi w:val="0"/>
        <w:spacing w:line="360" w:lineRule="auto"/>
        <w:ind w:right="-720"/>
        <w:jc w:val="lowKashida"/>
        <w:rPr>
          <w:sz w:val="28"/>
          <w:szCs w:val="28"/>
        </w:rPr>
      </w:pPr>
      <w:r w:rsidRPr="00D71AEE">
        <w:rPr>
          <w:sz w:val="28"/>
          <w:szCs w:val="28"/>
        </w:rPr>
        <w:t>Some</w:t>
      </w:r>
      <w:r w:rsidR="00EA33BD" w:rsidRPr="00D71AEE">
        <w:rPr>
          <w:sz w:val="28"/>
          <w:szCs w:val="28"/>
        </w:rPr>
        <w:t xml:space="preserve"> of the side effects caused by estrogen (e.g., headaches). </w:t>
      </w:r>
    </w:p>
    <w:p w:rsidR="00D71AEE" w:rsidRDefault="00EA33BD" w:rsidP="00D71AEE">
      <w:pPr>
        <w:pStyle w:val="ListParagraph"/>
        <w:numPr>
          <w:ilvl w:val="0"/>
          <w:numId w:val="20"/>
        </w:numPr>
        <w:bidi w:val="0"/>
        <w:spacing w:line="360" w:lineRule="auto"/>
        <w:ind w:right="-720"/>
        <w:jc w:val="lowKashida"/>
        <w:rPr>
          <w:sz w:val="28"/>
          <w:szCs w:val="28"/>
        </w:rPr>
      </w:pPr>
      <w:r w:rsidRPr="00D71AEE">
        <w:rPr>
          <w:sz w:val="28"/>
          <w:szCs w:val="28"/>
        </w:rPr>
        <w:t xml:space="preserve">More importantly, estrogen-mediated hypertension and clotting factor changes will be avoided in woman who has a strong family history of cardiovascular disease. </w:t>
      </w:r>
    </w:p>
    <w:p w:rsidR="00EA33BD" w:rsidRPr="00D71AEE" w:rsidRDefault="00EA33BD" w:rsidP="00D71AEE">
      <w:pPr>
        <w:pStyle w:val="ListParagraph"/>
        <w:numPr>
          <w:ilvl w:val="0"/>
          <w:numId w:val="20"/>
        </w:numPr>
        <w:bidi w:val="0"/>
        <w:spacing w:line="360" w:lineRule="auto"/>
        <w:ind w:right="-720"/>
        <w:jc w:val="lowKashida"/>
        <w:rPr>
          <w:sz w:val="28"/>
          <w:szCs w:val="28"/>
        </w:rPr>
      </w:pPr>
      <w:r w:rsidRPr="00D71AEE">
        <w:rPr>
          <w:sz w:val="28"/>
          <w:szCs w:val="28"/>
        </w:rPr>
        <w:t xml:space="preserve">Confusion with pill taking is minimized because there is no placebo week and all 28 tablets in each pack are the same. </w:t>
      </w:r>
    </w:p>
    <w:p w:rsidR="00D71AEE" w:rsidRDefault="00EA33BD" w:rsidP="00D71AEE">
      <w:pPr>
        <w:pStyle w:val="ListParagraph"/>
        <w:numPr>
          <w:ilvl w:val="0"/>
          <w:numId w:val="20"/>
        </w:numPr>
        <w:bidi w:val="0"/>
        <w:spacing w:line="360" w:lineRule="auto"/>
        <w:ind w:right="-720"/>
        <w:jc w:val="lowKashida"/>
        <w:rPr>
          <w:sz w:val="28"/>
          <w:szCs w:val="28"/>
        </w:rPr>
      </w:pPr>
      <w:r w:rsidRPr="00D71AEE">
        <w:rPr>
          <w:sz w:val="28"/>
          <w:szCs w:val="28"/>
        </w:rPr>
        <w:lastRenderedPageBreak/>
        <w:t xml:space="preserve">The missed-dose directions are the same whenever any pill is missed; take two pills as soon as possible and use back-up contraception for 48 hours. </w:t>
      </w:r>
    </w:p>
    <w:p w:rsidR="00D71AEE" w:rsidRDefault="00EA33BD" w:rsidP="00D71AEE">
      <w:pPr>
        <w:pStyle w:val="ListParagraph"/>
        <w:numPr>
          <w:ilvl w:val="0"/>
          <w:numId w:val="20"/>
        </w:numPr>
        <w:bidi w:val="0"/>
        <w:spacing w:line="360" w:lineRule="auto"/>
        <w:ind w:right="-720"/>
        <w:jc w:val="lowKashida"/>
        <w:rPr>
          <w:sz w:val="28"/>
          <w:szCs w:val="28"/>
        </w:rPr>
      </w:pPr>
      <w:r w:rsidRPr="00D71AEE">
        <w:rPr>
          <w:sz w:val="28"/>
          <w:szCs w:val="28"/>
        </w:rPr>
        <w:t xml:space="preserve">The minipill is less effective for preventing pregnancy than a COC. </w:t>
      </w:r>
    </w:p>
    <w:p w:rsidR="00EA33BD" w:rsidRPr="00D71AEE" w:rsidRDefault="00EA33BD" w:rsidP="00D71AEE">
      <w:pPr>
        <w:pStyle w:val="ListParagraph"/>
        <w:numPr>
          <w:ilvl w:val="0"/>
          <w:numId w:val="20"/>
        </w:numPr>
        <w:bidi w:val="0"/>
        <w:spacing w:line="360" w:lineRule="auto"/>
        <w:ind w:right="-720"/>
        <w:jc w:val="lowKashida"/>
        <w:rPr>
          <w:sz w:val="28"/>
          <w:szCs w:val="28"/>
        </w:rPr>
      </w:pPr>
      <w:r w:rsidRPr="00D71AEE">
        <w:rPr>
          <w:sz w:val="28"/>
          <w:szCs w:val="28"/>
        </w:rPr>
        <w:t>Minipills have non</w:t>
      </w:r>
      <w:r w:rsidR="00D71AEE" w:rsidRPr="00D71AEE">
        <w:rPr>
          <w:sz w:val="28"/>
          <w:szCs w:val="28"/>
        </w:rPr>
        <w:t xml:space="preserve"> </w:t>
      </w:r>
      <w:r w:rsidRPr="00D71AEE">
        <w:rPr>
          <w:sz w:val="28"/>
          <w:szCs w:val="28"/>
        </w:rPr>
        <w:t>contraceptive benefits, including decreased dysmenorrhea and bleeding.</w:t>
      </w:r>
    </w:p>
    <w:p w:rsidR="00EA33BD" w:rsidRPr="00EE3ADB" w:rsidRDefault="00EA33BD" w:rsidP="00C56358">
      <w:pPr>
        <w:bidi w:val="0"/>
        <w:spacing w:line="360" w:lineRule="auto"/>
        <w:ind w:left="-334" w:right="-720"/>
        <w:jc w:val="lowKashida"/>
        <w:rPr>
          <w:sz w:val="28"/>
          <w:szCs w:val="28"/>
        </w:rPr>
      </w:pPr>
    </w:p>
    <w:p w:rsidR="00D71AEE" w:rsidRDefault="00EA33BD" w:rsidP="00C56358">
      <w:pPr>
        <w:bidi w:val="0"/>
        <w:spacing w:line="360" w:lineRule="auto"/>
        <w:ind w:left="-334" w:right="-720"/>
        <w:jc w:val="lowKashida"/>
        <w:rPr>
          <w:sz w:val="28"/>
          <w:szCs w:val="28"/>
        </w:rPr>
      </w:pPr>
      <w:r w:rsidRPr="00EE3ADB">
        <w:rPr>
          <w:sz w:val="28"/>
          <w:szCs w:val="28"/>
        </w:rPr>
        <w:t>Disad</w:t>
      </w:r>
      <w:r w:rsidR="00D71AEE">
        <w:rPr>
          <w:sz w:val="28"/>
          <w:szCs w:val="28"/>
        </w:rPr>
        <w:t>vantages of the minipills, is;</w:t>
      </w:r>
    </w:p>
    <w:p w:rsidR="00D71AEE" w:rsidRDefault="00EA33BD" w:rsidP="00D71AEE">
      <w:pPr>
        <w:pStyle w:val="ListParagraph"/>
        <w:numPr>
          <w:ilvl w:val="0"/>
          <w:numId w:val="21"/>
        </w:numPr>
        <w:bidi w:val="0"/>
        <w:spacing w:line="360" w:lineRule="auto"/>
        <w:ind w:right="-720"/>
        <w:jc w:val="lowKashida"/>
        <w:rPr>
          <w:sz w:val="28"/>
          <w:szCs w:val="28"/>
        </w:rPr>
      </w:pPr>
      <w:proofErr w:type="gramStart"/>
      <w:r w:rsidRPr="00D71AEE">
        <w:rPr>
          <w:sz w:val="28"/>
          <w:szCs w:val="28"/>
        </w:rPr>
        <w:t>failure</w:t>
      </w:r>
      <w:proofErr w:type="gramEnd"/>
      <w:r w:rsidRPr="00D71AEE">
        <w:rPr>
          <w:sz w:val="28"/>
          <w:szCs w:val="28"/>
        </w:rPr>
        <w:t xml:space="preserve"> rate of 0.5% to 5%, &amp; they should be taken nearly at the same time each day. </w:t>
      </w:r>
    </w:p>
    <w:p w:rsidR="00EA33BD" w:rsidRPr="00D71AEE" w:rsidRDefault="00EA33BD" w:rsidP="00D71AEE">
      <w:pPr>
        <w:pStyle w:val="ListParagraph"/>
        <w:numPr>
          <w:ilvl w:val="0"/>
          <w:numId w:val="21"/>
        </w:numPr>
        <w:bidi w:val="0"/>
        <w:spacing w:line="360" w:lineRule="auto"/>
        <w:ind w:right="-720"/>
        <w:jc w:val="lowKashida"/>
        <w:rPr>
          <w:sz w:val="28"/>
          <w:szCs w:val="28"/>
        </w:rPr>
      </w:pPr>
      <w:r w:rsidRPr="00D71AEE">
        <w:rPr>
          <w:sz w:val="28"/>
          <w:szCs w:val="28"/>
        </w:rPr>
        <w:t>Minipills are not often used except in women who are breastfeeding or have CI to estrogen.</w:t>
      </w:r>
    </w:p>
    <w:p w:rsidR="00EA33BD" w:rsidRDefault="00EA33BD" w:rsidP="00C56358">
      <w:pPr>
        <w:bidi w:val="0"/>
        <w:spacing w:line="360" w:lineRule="auto"/>
        <w:ind w:left="-334" w:right="-720"/>
        <w:jc w:val="lowKashida"/>
      </w:pPr>
    </w:p>
    <w:p w:rsidR="00EA33BD" w:rsidRPr="00507D9B" w:rsidRDefault="00EA33BD" w:rsidP="00C56358">
      <w:pPr>
        <w:bidi w:val="0"/>
        <w:spacing w:line="360" w:lineRule="auto"/>
        <w:ind w:left="-334" w:right="-720"/>
        <w:jc w:val="lowKashida"/>
        <w:rPr>
          <w:sz w:val="28"/>
          <w:szCs w:val="28"/>
        </w:rPr>
      </w:pPr>
      <w:r w:rsidRPr="00507D9B">
        <w:rPr>
          <w:sz w:val="28"/>
          <w:szCs w:val="28"/>
        </w:rPr>
        <w:t>Most women using progestin-only pills have fewer bleeding days because there is no withdrawal bleeding induced by pill-free days. Some women on minipills will continue to ovulate and experience regular cyclic bleeding.</w:t>
      </w:r>
    </w:p>
    <w:p w:rsidR="00D71AEE" w:rsidRDefault="00D71AEE" w:rsidP="00C56358">
      <w:pPr>
        <w:bidi w:val="0"/>
        <w:spacing w:line="360" w:lineRule="auto"/>
        <w:ind w:left="-334" w:right="-720"/>
        <w:jc w:val="lowKashida"/>
        <w:rPr>
          <w:sz w:val="28"/>
          <w:szCs w:val="28"/>
        </w:rPr>
      </w:pPr>
    </w:p>
    <w:p w:rsidR="00D71AEE" w:rsidRDefault="00EA33BD" w:rsidP="00D71AEE">
      <w:pPr>
        <w:bidi w:val="0"/>
        <w:spacing w:line="360" w:lineRule="auto"/>
        <w:ind w:left="-334" w:right="-720"/>
        <w:jc w:val="lowKashida"/>
        <w:rPr>
          <w:sz w:val="28"/>
          <w:szCs w:val="28"/>
        </w:rPr>
      </w:pPr>
      <w:r w:rsidRPr="00507D9B">
        <w:rPr>
          <w:sz w:val="28"/>
          <w:szCs w:val="28"/>
        </w:rPr>
        <w:t xml:space="preserve">The contraceptive actions of progestins include alteration of cervical mucus, endometrial changes, and tubal transport changes and, therefore, most users do not experience contraceptive failure despite continuing to ovulate. </w:t>
      </w:r>
    </w:p>
    <w:p w:rsidR="00D71AEE" w:rsidRDefault="00D71AEE" w:rsidP="00D71AEE">
      <w:pPr>
        <w:bidi w:val="0"/>
        <w:spacing w:line="360" w:lineRule="auto"/>
        <w:ind w:left="-334" w:right="-720"/>
        <w:jc w:val="lowKashida"/>
        <w:rPr>
          <w:sz w:val="28"/>
          <w:szCs w:val="28"/>
        </w:rPr>
      </w:pPr>
    </w:p>
    <w:p w:rsidR="00EA33BD" w:rsidRPr="00507D9B" w:rsidRDefault="00EA33BD" w:rsidP="00D71AEE">
      <w:pPr>
        <w:bidi w:val="0"/>
        <w:spacing w:line="360" w:lineRule="auto"/>
        <w:ind w:left="-334" w:right="-720"/>
        <w:jc w:val="lowKashida"/>
        <w:rPr>
          <w:sz w:val="28"/>
          <w:szCs w:val="28"/>
        </w:rPr>
      </w:pPr>
      <w:r w:rsidRPr="00507D9B">
        <w:rPr>
          <w:sz w:val="28"/>
          <w:szCs w:val="28"/>
        </w:rPr>
        <w:t>Minipills should be avoided when there is a personal history of breast cancer or undiagnosed vaginal bleeding. Caution should be exercised when using minipills in women with hepatic disease, certain cardiovascular conditions, a current DVT or PE</w:t>
      </w:r>
      <w:r w:rsidR="00507D9B">
        <w:rPr>
          <w:sz w:val="28"/>
          <w:szCs w:val="28"/>
        </w:rPr>
        <w:t>.</w:t>
      </w:r>
    </w:p>
    <w:p w:rsidR="00EA33BD" w:rsidRDefault="00EA33BD" w:rsidP="00C56358">
      <w:pPr>
        <w:bidi w:val="0"/>
        <w:spacing w:line="360" w:lineRule="auto"/>
        <w:ind w:left="-334" w:right="-720"/>
        <w:jc w:val="lowKashida"/>
        <w:rPr>
          <w:sz w:val="28"/>
          <w:szCs w:val="28"/>
        </w:rPr>
      </w:pPr>
    </w:p>
    <w:p w:rsidR="00EA33BD" w:rsidRDefault="00EA33BD" w:rsidP="00C56358">
      <w:pPr>
        <w:bidi w:val="0"/>
        <w:spacing w:line="360" w:lineRule="auto"/>
        <w:ind w:left="-334" w:right="-720"/>
        <w:jc w:val="lowKashida"/>
        <w:rPr>
          <w:color w:val="FF0000"/>
          <w:sz w:val="28"/>
          <w:szCs w:val="28"/>
        </w:rPr>
      </w:pPr>
      <w:r>
        <w:rPr>
          <w:color w:val="FF0000"/>
          <w:sz w:val="28"/>
          <w:szCs w:val="28"/>
          <w:u w:val="single"/>
        </w:rPr>
        <w:t>Long-Acting Injections</w:t>
      </w:r>
      <w:r>
        <w:rPr>
          <w:color w:val="FF0000"/>
          <w:sz w:val="28"/>
          <w:szCs w:val="28"/>
        </w:rPr>
        <w:t xml:space="preserve">: Depo-Provera </w:t>
      </w:r>
      <w:r>
        <w:rPr>
          <w:color w:val="FF0000"/>
          <w:sz w:val="28"/>
          <w:szCs w:val="28"/>
          <w:vertAlign w:val="superscript"/>
        </w:rPr>
        <w:t>®</w:t>
      </w:r>
    </w:p>
    <w:p w:rsidR="00D71AEE" w:rsidRDefault="00EA33BD" w:rsidP="00D71AEE">
      <w:pPr>
        <w:pStyle w:val="ListParagraph"/>
        <w:numPr>
          <w:ilvl w:val="0"/>
          <w:numId w:val="23"/>
        </w:numPr>
        <w:bidi w:val="0"/>
        <w:spacing w:line="360" w:lineRule="auto"/>
        <w:ind w:right="-720"/>
        <w:jc w:val="lowKashida"/>
        <w:rPr>
          <w:sz w:val="28"/>
          <w:szCs w:val="28"/>
        </w:rPr>
      </w:pPr>
      <w:r w:rsidRPr="00D71AEE">
        <w:rPr>
          <w:sz w:val="28"/>
          <w:szCs w:val="28"/>
        </w:rPr>
        <w:t xml:space="preserve">Depot </w:t>
      </w:r>
      <w:proofErr w:type="spellStart"/>
      <w:r w:rsidRPr="00D71AEE">
        <w:rPr>
          <w:sz w:val="28"/>
          <w:szCs w:val="28"/>
        </w:rPr>
        <w:t>medroxyprogestron</w:t>
      </w:r>
      <w:proofErr w:type="spellEnd"/>
      <w:r w:rsidRPr="00D71AEE">
        <w:rPr>
          <w:sz w:val="28"/>
          <w:szCs w:val="28"/>
        </w:rPr>
        <w:t xml:space="preserve"> acetate (DMPA) most often given as a 150-mg deep intramuscular injection. </w:t>
      </w:r>
    </w:p>
    <w:p w:rsidR="00D71AEE" w:rsidRDefault="00EA33BD" w:rsidP="00D71AEE">
      <w:pPr>
        <w:pStyle w:val="ListParagraph"/>
        <w:numPr>
          <w:ilvl w:val="0"/>
          <w:numId w:val="23"/>
        </w:numPr>
        <w:bidi w:val="0"/>
        <w:spacing w:line="360" w:lineRule="auto"/>
        <w:ind w:right="-720"/>
        <w:jc w:val="lowKashida"/>
        <w:rPr>
          <w:sz w:val="28"/>
          <w:szCs w:val="28"/>
        </w:rPr>
      </w:pPr>
      <w:r w:rsidRPr="00D71AEE">
        <w:rPr>
          <w:sz w:val="28"/>
          <w:szCs w:val="28"/>
        </w:rPr>
        <w:lastRenderedPageBreak/>
        <w:t xml:space="preserve">It inhibits ovulation, thickens the cervical mucus, and suppresses endometrial growth, making it a very effective contraceptive. </w:t>
      </w:r>
    </w:p>
    <w:p w:rsidR="00EA33BD" w:rsidRPr="00D71AEE" w:rsidRDefault="00EA33BD" w:rsidP="00D71AEE">
      <w:pPr>
        <w:pStyle w:val="ListParagraph"/>
        <w:numPr>
          <w:ilvl w:val="0"/>
          <w:numId w:val="23"/>
        </w:numPr>
        <w:bidi w:val="0"/>
        <w:spacing w:line="360" w:lineRule="auto"/>
        <w:ind w:right="-720"/>
        <w:jc w:val="lowKashida"/>
        <w:rPr>
          <w:sz w:val="28"/>
          <w:szCs w:val="28"/>
        </w:rPr>
      </w:pPr>
      <w:r w:rsidRPr="00D71AEE">
        <w:rPr>
          <w:sz w:val="28"/>
          <w:szCs w:val="28"/>
        </w:rPr>
        <w:t>DMPA is administered by deep intramuscular injection within 5 days of onset of menstrual bleeding, and the dose should be repeated every 12 weeks. A newer lower-dose 104-mg formulation for subcutaneous injection also is available.</w:t>
      </w:r>
    </w:p>
    <w:p w:rsidR="00EA33BD" w:rsidRPr="00D71AEE" w:rsidRDefault="00EA33BD" w:rsidP="00D71AEE">
      <w:pPr>
        <w:pStyle w:val="ListParagraph"/>
        <w:numPr>
          <w:ilvl w:val="0"/>
          <w:numId w:val="22"/>
        </w:numPr>
        <w:bidi w:val="0"/>
        <w:spacing w:line="360" w:lineRule="auto"/>
        <w:ind w:right="-720"/>
        <w:jc w:val="lowKashida"/>
        <w:rPr>
          <w:sz w:val="28"/>
          <w:szCs w:val="28"/>
        </w:rPr>
      </w:pPr>
      <w:r w:rsidRPr="00D71AEE">
        <w:rPr>
          <w:sz w:val="28"/>
          <w:szCs w:val="28"/>
        </w:rPr>
        <w:t>Depo-Provera is a good contraceptive choice for woman with a risk for estrogenic side effects or had a history of thromboembolism. Among its benefits are a low failure rate, ease of use, decreased dysmenorrhea, reduced monthly blood loss, and a reduced risk of endometrial cancer.</w:t>
      </w:r>
    </w:p>
    <w:p w:rsidR="00D71AEE" w:rsidRDefault="00EA33BD" w:rsidP="00D71AEE">
      <w:pPr>
        <w:pStyle w:val="ListParagraph"/>
        <w:numPr>
          <w:ilvl w:val="0"/>
          <w:numId w:val="22"/>
        </w:numPr>
        <w:bidi w:val="0"/>
        <w:spacing w:line="360" w:lineRule="auto"/>
        <w:ind w:right="-720"/>
        <w:jc w:val="lowKashida"/>
        <w:rPr>
          <w:sz w:val="28"/>
          <w:szCs w:val="28"/>
        </w:rPr>
      </w:pPr>
      <w:r w:rsidRPr="00D71AEE">
        <w:rPr>
          <w:sz w:val="28"/>
          <w:szCs w:val="28"/>
        </w:rPr>
        <w:t>Other non</w:t>
      </w:r>
      <w:r w:rsidR="00D71AEE">
        <w:rPr>
          <w:sz w:val="28"/>
          <w:szCs w:val="28"/>
        </w:rPr>
        <w:t>-</w:t>
      </w:r>
      <w:r w:rsidRPr="00D71AEE">
        <w:rPr>
          <w:sz w:val="28"/>
          <w:szCs w:val="28"/>
        </w:rPr>
        <w:t>contraceptive benefits may include decreasing pain and frequency of sickle cell crises, &amp; reduction in seizure f</w:t>
      </w:r>
      <w:r w:rsidR="00D71AEE">
        <w:rPr>
          <w:sz w:val="28"/>
          <w:szCs w:val="28"/>
        </w:rPr>
        <w:t>requency in epileptic patients.</w:t>
      </w:r>
    </w:p>
    <w:p w:rsidR="00D71AEE" w:rsidRDefault="00EA33BD" w:rsidP="00D71AEE">
      <w:pPr>
        <w:pStyle w:val="ListParagraph"/>
        <w:numPr>
          <w:ilvl w:val="0"/>
          <w:numId w:val="22"/>
        </w:numPr>
        <w:bidi w:val="0"/>
        <w:spacing w:line="360" w:lineRule="auto"/>
        <w:ind w:right="-720"/>
        <w:jc w:val="lowKashida"/>
        <w:rPr>
          <w:sz w:val="28"/>
          <w:szCs w:val="28"/>
        </w:rPr>
      </w:pPr>
      <w:r w:rsidRPr="00D71AEE">
        <w:rPr>
          <w:sz w:val="28"/>
          <w:szCs w:val="28"/>
        </w:rPr>
        <w:t xml:space="preserve">Furthermore, contraceptive efficacy is not reduced by the concurrent use of anticonvulsants as is seen with COC. </w:t>
      </w:r>
    </w:p>
    <w:p w:rsidR="00507D9B" w:rsidRPr="00D71AEE" w:rsidRDefault="00EA33BD" w:rsidP="00D71AEE">
      <w:pPr>
        <w:pStyle w:val="ListParagraph"/>
        <w:numPr>
          <w:ilvl w:val="0"/>
          <w:numId w:val="22"/>
        </w:numPr>
        <w:bidi w:val="0"/>
        <w:spacing w:line="360" w:lineRule="auto"/>
        <w:ind w:right="-720"/>
        <w:jc w:val="lowKashida"/>
        <w:rPr>
          <w:sz w:val="28"/>
          <w:szCs w:val="28"/>
          <w:rtl/>
        </w:rPr>
      </w:pPr>
      <w:r w:rsidRPr="00D71AEE">
        <w:rPr>
          <w:sz w:val="28"/>
          <w:szCs w:val="28"/>
        </w:rPr>
        <w:t>DMPA should not be continued beyond 2 years unless other contraceptive methods are inadequate.</w:t>
      </w:r>
    </w:p>
    <w:p w:rsidR="00EA33BD" w:rsidRDefault="00EA33BD" w:rsidP="00507D9B">
      <w:pPr>
        <w:bidi w:val="0"/>
        <w:spacing w:line="360" w:lineRule="auto"/>
        <w:ind w:left="-334" w:right="-720"/>
        <w:jc w:val="lowKashida"/>
        <w:rPr>
          <w:color w:val="C00000"/>
          <w:sz w:val="28"/>
          <w:szCs w:val="28"/>
        </w:rPr>
      </w:pPr>
      <w:r>
        <w:rPr>
          <w:color w:val="C00000"/>
          <w:sz w:val="28"/>
          <w:szCs w:val="28"/>
        </w:rPr>
        <w:t>Disadvantages</w:t>
      </w:r>
    </w:p>
    <w:p w:rsidR="00EA33BD" w:rsidRPr="00507D9B" w:rsidRDefault="00EA33BD" w:rsidP="00C56358">
      <w:pPr>
        <w:bidi w:val="0"/>
        <w:spacing w:line="360" w:lineRule="auto"/>
        <w:ind w:left="-334" w:right="-720"/>
        <w:jc w:val="lowKashida"/>
        <w:rPr>
          <w:sz w:val="28"/>
          <w:szCs w:val="28"/>
        </w:rPr>
      </w:pPr>
      <w:proofErr w:type="gramStart"/>
      <w:r w:rsidRPr="00507D9B">
        <w:rPr>
          <w:sz w:val="28"/>
          <w:szCs w:val="28"/>
        </w:rPr>
        <w:t>Should be used with caution in women with breast cancer</w:t>
      </w:r>
      <w:bookmarkStart w:id="2" w:name="PG45p21"/>
      <w:bookmarkEnd w:id="2"/>
      <w:r w:rsidRPr="00507D9B">
        <w:rPr>
          <w:sz w:val="28"/>
          <w:szCs w:val="28"/>
        </w:rPr>
        <w:t>, with undiagnosed vaginal bleeding, or a current DVT or PE.</w:t>
      </w:r>
      <w:proofErr w:type="gramEnd"/>
      <w:r w:rsidRPr="00507D9B">
        <w:rPr>
          <w:sz w:val="28"/>
          <w:szCs w:val="28"/>
        </w:rPr>
        <w:t xml:space="preserve"> Some experts disagree with the Depo-Provera package insert, which lists a history of prior thromboembolism as a contraindication, because clotting factors have not been shown to be clinically affected by it.</w:t>
      </w:r>
    </w:p>
    <w:p w:rsidR="00EA33BD" w:rsidRDefault="00EA33BD" w:rsidP="00EA33BD">
      <w:pPr>
        <w:bidi w:val="0"/>
        <w:ind w:left="-334" w:right="-720"/>
        <w:jc w:val="lowKashida"/>
        <w:rPr>
          <w:noProof/>
          <w:sz w:val="28"/>
          <w:szCs w:val="28"/>
        </w:rPr>
      </w:pPr>
    </w:p>
    <w:p w:rsidR="00EA33BD" w:rsidRDefault="00EA33BD" w:rsidP="00EA33BD">
      <w:pPr>
        <w:bidi w:val="0"/>
        <w:ind w:left="-334" w:right="-720"/>
        <w:jc w:val="lowKashida"/>
        <w:rPr>
          <w:sz w:val="28"/>
          <w:szCs w:val="28"/>
        </w:rPr>
      </w:pPr>
    </w:p>
    <w:p w:rsidR="00FC6AF9" w:rsidRDefault="00DE4C34">
      <w:pPr>
        <w:rPr>
          <w:rtl/>
          <w:lang w:bidi="ar-IQ"/>
        </w:rPr>
      </w:pPr>
    </w:p>
    <w:p w:rsidR="00412A7D" w:rsidRPr="00EA33BD" w:rsidRDefault="00412A7D">
      <w:pPr>
        <w:rPr>
          <w:lang w:bidi="ar-IQ"/>
        </w:rPr>
      </w:pPr>
    </w:p>
    <w:sectPr w:rsidR="00412A7D" w:rsidRPr="00EA33BD" w:rsidSect="00F97FD1">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C34" w:rsidRDefault="00DE4C34" w:rsidP="00C56358">
      <w:r>
        <w:separator/>
      </w:r>
    </w:p>
  </w:endnote>
  <w:endnote w:type="continuationSeparator" w:id="0">
    <w:p w:rsidR="00DE4C34" w:rsidRDefault="00DE4C34" w:rsidP="00C5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Bold">
    <w:altName w:val="Times New Roman"/>
    <w:panose1 w:val="00000000000000000000"/>
    <w:charset w:val="00"/>
    <w:family w:val="auto"/>
    <w:notTrueType/>
    <w:pitch w:val="default"/>
    <w:sig w:usb0="00000003" w:usb1="00000000" w:usb2="00000000" w:usb3="00000000" w:csb0="00000001"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68521656"/>
      <w:docPartObj>
        <w:docPartGallery w:val="Page Numbers (Bottom of Page)"/>
        <w:docPartUnique/>
      </w:docPartObj>
    </w:sdtPr>
    <w:sdtEndPr>
      <w:rPr>
        <w:noProof/>
      </w:rPr>
    </w:sdtEndPr>
    <w:sdtContent>
      <w:p w:rsidR="00C56358" w:rsidRDefault="00C56358">
        <w:pPr>
          <w:pStyle w:val="Footer"/>
          <w:jc w:val="center"/>
        </w:pPr>
        <w:r>
          <w:fldChar w:fldCharType="begin"/>
        </w:r>
        <w:r>
          <w:instrText xml:space="preserve"> PAGE   \* MERGEFORMAT </w:instrText>
        </w:r>
        <w:r>
          <w:fldChar w:fldCharType="separate"/>
        </w:r>
        <w:r w:rsidR="007A0C16">
          <w:rPr>
            <w:noProof/>
            <w:rtl/>
          </w:rPr>
          <w:t>6</w:t>
        </w:r>
        <w:r>
          <w:rPr>
            <w:noProof/>
          </w:rPr>
          <w:fldChar w:fldCharType="end"/>
        </w:r>
      </w:p>
    </w:sdtContent>
  </w:sdt>
  <w:p w:rsidR="00C56358" w:rsidRDefault="00C563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C34" w:rsidRDefault="00DE4C34" w:rsidP="00C56358">
      <w:r>
        <w:separator/>
      </w:r>
    </w:p>
  </w:footnote>
  <w:footnote w:type="continuationSeparator" w:id="0">
    <w:p w:rsidR="00DE4C34" w:rsidRDefault="00DE4C34" w:rsidP="00C563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4DB"/>
    <w:multiLevelType w:val="hybridMultilevel"/>
    <w:tmpl w:val="166CB6B0"/>
    <w:lvl w:ilvl="0" w:tplc="A508912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6146BA9"/>
    <w:multiLevelType w:val="hybridMultilevel"/>
    <w:tmpl w:val="2B721ED2"/>
    <w:lvl w:ilvl="0" w:tplc="A5089120">
      <w:start w:val="1"/>
      <w:numFmt w:val="bullet"/>
      <w:lvlText w:val=""/>
      <w:lvlJc w:val="left"/>
      <w:pPr>
        <w:ind w:left="26" w:hanging="360"/>
      </w:pPr>
      <w:rPr>
        <w:rFonts w:ascii="Symbol" w:hAnsi="Symbol" w:hint="default"/>
        <w:sz w:val="22"/>
        <w:szCs w:val="22"/>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2">
    <w:nsid w:val="104E3112"/>
    <w:multiLevelType w:val="hybridMultilevel"/>
    <w:tmpl w:val="7722C34E"/>
    <w:lvl w:ilvl="0" w:tplc="A5089120">
      <w:start w:val="1"/>
      <w:numFmt w:val="bullet"/>
      <w:lvlText w:val=""/>
      <w:lvlJc w:val="left"/>
      <w:pPr>
        <w:ind w:left="26" w:hanging="360"/>
      </w:pPr>
      <w:rPr>
        <w:rFonts w:ascii="Symbol" w:hAnsi="Symbol" w:hint="default"/>
        <w:sz w:val="22"/>
        <w:szCs w:val="22"/>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3">
    <w:nsid w:val="1F646774"/>
    <w:multiLevelType w:val="hybridMultilevel"/>
    <w:tmpl w:val="31D88AC2"/>
    <w:lvl w:ilvl="0" w:tplc="A5089120">
      <w:start w:val="1"/>
      <w:numFmt w:val="bullet"/>
      <w:lvlText w:val=""/>
      <w:lvlJc w:val="left"/>
      <w:pPr>
        <w:ind w:left="26" w:hanging="360"/>
      </w:pPr>
      <w:rPr>
        <w:rFonts w:ascii="Symbol" w:hAnsi="Symbol" w:hint="default"/>
        <w:sz w:val="22"/>
        <w:szCs w:val="22"/>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4">
    <w:nsid w:val="214F7EA1"/>
    <w:multiLevelType w:val="hybridMultilevel"/>
    <w:tmpl w:val="5972ED26"/>
    <w:lvl w:ilvl="0" w:tplc="A5089120">
      <w:start w:val="1"/>
      <w:numFmt w:val="bullet"/>
      <w:lvlText w:val=""/>
      <w:lvlJc w:val="left"/>
      <w:pPr>
        <w:ind w:left="26" w:hanging="360"/>
      </w:pPr>
      <w:rPr>
        <w:rFonts w:ascii="Symbol" w:hAnsi="Symbol" w:hint="default"/>
        <w:sz w:val="22"/>
        <w:szCs w:val="22"/>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5">
    <w:nsid w:val="28C54E2C"/>
    <w:multiLevelType w:val="hybridMultilevel"/>
    <w:tmpl w:val="F00ECD2A"/>
    <w:lvl w:ilvl="0" w:tplc="A5089120">
      <w:start w:val="1"/>
      <w:numFmt w:val="bullet"/>
      <w:lvlText w:val=""/>
      <w:lvlJc w:val="left"/>
      <w:pPr>
        <w:ind w:left="26" w:hanging="360"/>
      </w:pPr>
      <w:rPr>
        <w:rFonts w:ascii="Symbol" w:hAnsi="Symbol" w:hint="default"/>
        <w:sz w:val="22"/>
        <w:szCs w:val="22"/>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6">
    <w:nsid w:val="29C77E16"/>
    <w:multiLevelType w:val="hybridMultilevel"/>
    <w:tmpl w:val="EB98DA6E"/>
    <w:lvl w:ilvl="0" w:tplc="A5089120">
      <w:start w:val="1"/>
      <w:numFmt w:val="bullet"/>
      <w:lvlText w:val=""/>
      <w:lvlJc w:val="left"/>
      <w:pPr>
        <w:ind w:left="26" w:hanging="360"/>
      </w:pPr>
      <w:rPr>
        <w:rFonts w:ascii="Symbol" w:hAnsi="Symbol" w:hint="default"/>
        <w:sz w:val="22"/>
        <w:szCs w:val="22"/>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7">
    <w:nsid w:val="2B947AE2"/>
    <w:multiLevelType w:val="hybridMultilevel"/>
    <w:tmpl w:val="D1A663FC"/>
    <w:lvl w:ilvl="0" w:tplc="A5089120">
      <w:start w:val="1"/>
      <w:numFmt w:val="bullet"/>
      <w:lvlText w:val=""/>
      <w:lvlJc w:val="left"/>
      <w:pPr>
        <w:ind w:left="26" w:hanging="360"/>
      </w:pPr>
      <w:rPr>
        <w:rFonts w:ascii="Symbol" w:hAnsi="Symbol" w:hint="default"/>
        <w:sz w:val="22"/>
        <w:szCs w:val="22"/>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8">
    <w:nsid w:val="2FA10008"/>
    <w:multiLevelType w:val="hybridMultilevel"/>
    <w:tmpl w:val="BCD6E610"/>
    <w:lvl w:ilvl="0" w:tplc="A508912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8F00227"/>
    <w:multiLevelType w:val="hybridMultilevel"/>
    <w:tmpl w:val="DA32407C"/>
    <w:lvl w:ilvl="0" w:tplc="A5089120">
      <w:start w:val="1"/>
      <w:numFmt w:val="bullet"/>
      <w:lvlText w:val=""/>
      <w:lvlJc w:val="left"/>
      <w:pPr>
        <w:ind w:left="26" w:hanging="360"/>
      </w:pPr>
      <w:rPr>
        <w:rFonts w:ascii="Symbol" w:hAnsi="Symbol" w:hint="default"/>
        <w:sz w:val="22"/>
        <w:szCs w:val="22"/>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0">
    <w:nsid w:val="47D62981"/>
    <w:multiLevelType w:val="hybridMultilevel"/>
    <w:tmpl w:val="5CBE8080"/>
    <w:lvl w:ilvl="0" w:tplc="A5089120">
      <w:start w:val="1"/>
      <w:numFmt w:val="bullet"/>
      <w:lvlText w:val=""/>
      <w:lvlJc w:val="left"/>
      <w:pPr>
        <w:ind w:left="26" w:hanging="360"/>
      </w:pPr>
      <w:rPr>
        <w:rFonts w:ascii="Symbol" w:hAnsi="Symbol" w:hint="default"/>
        <w:sz w:val="22"/>
        <w:szCs w:val="22"/>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1">
    <w:nsid w:val="55F612A3"/>
    <w:multiLevelType w:val="hybridMultilevel"/>
    <w:tmpl w:val="56D82714"/>
    <w:lvl w:ilvl="0" w:tplc="A5089120">
      <w:start w:val="1"/>
      <w:numFmt w:val="bullet"/>
      <w:lvlText w:val=""/>
      <w:lvlJc w:val="left"/>
      <w:pPr>
        <w:ind w:left="26" w:hanging="360"/>
      </w:pPr>
      <w:rPr>
        <w:rFonts w:ascii="Symbol" w:hAnsi="Symbol" w:hint="default"/>
        <w:sz w:val="22"/>
        <w:szCs w:val="22"/>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2">
    <w:nsid w:val="5632796B"/>
    <w:multiLevelType w:val="hybridMultilevel"/>
    <w:tmpl w:val="7E5E7800"/>
    <w:lvl w:ilvl="0" w:tplc="A5089120">
      <w:start w:val="1"/>
      <w:numFmt w:val="bullet"/>
      <w:lvlText w:val=""/>
      <w:lvlJc w:val="left"/>
      <w:pPr>
        <w:ind w:left="26" w:hanging="360"/>
      </w:pPr>
      <w:rPr>
        <w:rFonts w:ascii="Symbol" w:hAnsi="Symbol" w:hint="default"/>
        <w:sz w:val="22"/>
        <w:szCs w:val="22"/>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3">
    <w:nsid w:val="57AD3E2B"/>
    <w:multiLevelType w:val="hybridMultilevel"/>
    <w:tmpl w:val="88CA191C"/>
    <w:lvl w:ilvl="0" w:tplc="A5089120">
      <w:start w:val="1"/>
      <w:numFmt w:val="bullet"/>
      <w:lvlText w:val=""/>
      <w:lvlJc w:val="left"/>
      <w:pPr>
        <w:ind w:left="26" w:hanging="360"/>
      </w:pPr>
      <w:rPr>
        <w:rFonts w:ascii="Symbol" w:hAnsi="Symbol" w:hint="default"/>
        <w:sz w:val="22"/>
        <w:szCs w:val="22"/>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4">
    <w:nsid w:val="586906D9"/>
    <w:multiLevelType w:val="hybridMultilevel"/>
    <w:tmpl w:val="6D92F786"/>
    <w:lvl w:ilvl="0" w:tplc="A5089120">
      <w:start w:val="1"/>
      <w:numFmt w:val="bullet"/>
      <w:lvlText w:val=""/>
      <w:lvlJc w:val="left"/>
      <w:pPr>
        <w:ind w:left="26" w:hanging="360"/>
      </w:pPr>
      <w:rPr>
        <w:rFonts w:ascii="Symbol" w:hAnsi="Symbol" w:hint="default"/>
        <w:sz w:val="22"/>
        <w:szCs w:val="22"/>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5">
    <w:nsid w:val="590C7448"/>
    <w:multiLevelType w:val="hybridMultilevel"/>
    <w:tmpl w:val="9538EC1A"/>
    <w:lvl w:ilvl="0" w:tplc="A5089120">
      <w:start w:val="1"/>
      <w:numFmt w:val="bullet"/>
      <w:lvlText w:val=""/>
      <w:lvlJc w:val="left"/>
      <w:pPr>
        <w:ind w:left="26" w:hanging="360"/>
      </w:pPr>
      <w:rPr>
        <w:rFonts w:ascii="Symbol" w:hAnsi="Symbol" w:hint="default"/>
        <w:sz w:val="22"/>
        <w:szCs w:val="22"/>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6">
    <w:nsid w:val="65830C11"/>
    <w:multiLevelType w:val="hybridMultilevel"/>
    <w:tmpl w:val="42763DBE"/>
    <w:lvl w:ilvl="0" w:tplc="A5089120">
      <w:start w:val="1"/>
      <w:numFmt w:val="bullet"/>
      <w:lvlText w:val=""/>
      <w:lvlJc w:val="left"/>
      <w:pPr>
        <w:ind w:left="26" w:hanging="360"/>
      </w:pPr>
      <w:rPr>
        <w:rFonts w:ascii="Symbol" w:hAnsi="Symbol" w:hint="default"/>
        <w:sz w:val="22"/>
        <w:szCs w:val="22"/>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7">
    <w:nsid w:val="68E74628"/>
    <w:multiLevelType w:val="hybridMultilevel"/>
    <w:tmpl w:val="4C62BDAA"/>
    <w:lvl w:ilvl="0" w:tplc="A5089120">
      <w:start w:val="1"/>
      <w:numFmt w:val="bullet"/>
      <w:lvlText w:val=""/>
      <w:lvlJc w:val="left"/>
      <w:pPr>
        <w:ind w:left="26" w:hanging="360"/>
      </w:pPr>
      <w:rPr>
        <w:rFonts w:ascii="Symbol" w:hAnsi="Symbol" w:hint="default"/>
        <w:sz w:val="22"/>
        <w:szCs w:val="22"/>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8">
    <w:nsid w:val="6BB25082"/>
    <w:multiLevelType w:val="hybridMultilevel"/>
    <w:tmpl w:val="C24C89E4"/>
    <w:lvl w:ilvl="0" w:tplc="A5089120">
      <w:start w:val="1"/>
      <w:numFmt w:val="bullet"/>
      <w:lvlText w:val=""/>
      <w:lvlJc w:val="left"/>
      <w:pPr>
        <w:ind w:left="26" w:hanging="360"/>
      </w:pPr>
      <w:rPr>
        <w:rFonts w:ascii="Symbol" w:hAnsi="Symbol" w:hint="default"/>
        <w:sz w:val="22"/>
        <w:szCs w:val="22"/>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9">
    <w:nsid w:val="707A4B9E"/>
    <w:multiLevelType w:val="hybridMultilevel"/>
    <w:tmpl w:val="799CF3CC"/>
    <w:lvl w:ilvl="0" w:tplc="A5089120">
      <w:start w:val="1"/>
      <w:numFmt w:val="bullet"/>
      <w:lvlText w:val=""/>
      <w:lvlJc w:val="left"/>
      <w:pPr>
        <w:ind w:left="26" w:hanging="360"/>
      </w:pPr>
      <w:rPr>
        <w:rFonts w:ascii="Symbol" w:hAnsi="Symbol" w:hint="default"/>
        <w:sz w:val="22"/>
        <w:szCs w:val="22"/>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20">
    <w:nsid w:val="73611DD8"/>
    <w:multiLevelType w:val="hybridMultilevel"/>
    <w:tmpl w:val="DBEA4DF4"/>
    <w:lvl w:ilvl="0" w:tplc="A5089120">
      <w:start w:val="1"/>
      <w:numFmt w:val="bullet"/>
      <w:lvlText w:val=""/>
      <w:lvlJc w:val="left"/>
      <w:pPr>
        <w:ind w:left="26" w:hanging="360"/>
      </w:pPr>
      <w:rPr>
        <w:rFonts w:ascii="Symbol" w:hAnsi="Symbol" w:hint="default"/>
        <w:sz w:val="22"/>
        <w:szCs w:val="22"/>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21">
    <w:nsid w:val="763F132C"/>
    <w:multiLevelType w:val="hybridMultilevel"/>
    <w:tmpl w:val="A3BABBA8"/>
    <w:lvl w:ilvl="0" w:tplc="A5089120">
      <w:start w:val="1"/>
      <w:numFmt w:val="bullet"/>
      <w:lvlText w:val=""/>
      <w:lvlJc w:val="left"/>
      <w:pPr>
        <w:ind w:left="26" w:hanging="360"/>
      </w:pPr>
      <w:rPr>
        <w:rFonts w:ascii="Symbol" w:hAnsi="Symbol" w:hint="default"/>
        <w:sz w:val="22"/>
        <w:szCs w:val="22"/>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22">
    <w:nsid w:val="7E4D30DC"/>
    <w:multiLevelType w:val="hybridMultilevel"/>
    <w:tmpl w:val="BC3E4834"/>
    <w:lvl w:ilvl="0" w:tplc="A5089120">
      <w:start w:val="1"/>
      <w:numFmt w:val="bullet"/>
      <w:lvlText w:val=""/>
      <w:lvlJc w:val="left"/>
      <w:pPr>
        <w:ind w:left="26" w:hanging="360"/>
      </w:pPr>
      <w:rPr>
        <w:rFonts w:ascii="Symbol" w:hAnsi="Symbol" w:hint="default"/>
        <w:sz w:val="22"/>
        <w:szCs w:val="22"/>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num w:numId="1">
    <w:abstractNumId w:val="8"/>
  </w:num>
  <w:num w:numId="2">
    <w:abstractNumId w:val="0"/>
  </w:num>
  <w:num w:numId="3">
    <w:abstractNumId w:val="7"/>
  </w:num>
  <w:num w:numId="4">
    <w:abstractNumId w:val="14"/>
  </w:num>
  <w:num w:numId="5">
    <w:abstractNumId w:val="12"/>
  </w:num>
  <w:num w:numId="6">
    <w:abstractNumId w:val="10"/>
  </w:num>
  <w:num w:numId="7">
    <w:abstractNumId w:val="20"/>
  </w:num>
  <w:num w:numId="8">
    <w:abstractNumId w:val="15"/>
  </w:num>
  <w:num w:numId="9">
    <w:abstractNumId w:val="1"/>
  </w:num>
  <w:num w:numId="10">
    <w:abstractNumId w:val="11"/>
  </w:num>
  <w:num w:numId="11">
    <w:abstractNumId w:val="17"/>
  </w:num>
  <w:num w:numId="12">
    <w:abstractNumId w:val="5"/>
  </w:num>
  <w:num w:numId="13">
    <w:abstractNumId w:val="2"/>
  </w:num>
  <w:num w:numId="14">
    <w:abstractNumId w:val="18"/>
  </w:num>
  <w:num w:numId="15">
    <w:abstractNumId w:val="3"/>
  </w:num>
  <w:num w:numId="16">
    <w:abstractNumId w:val="4"/>
  </w:num>
  <w:num w:numId="17">
    <w:abstractNumId w:val="9"/>
  </w:num>
  <w:num w:numId="18">
    <w:abstractNumId w:val="19"/>
  </w:num>
  <w:num w:numId="19">
    <w:abstractNumId w:val="22"/>
  </w:num>
  <w:num w:numId="20">
    <w:abstractNumId w:val="13"/>
  </w:num>
  <w:num w:numId="21">
    <w:abstractNumId w:val="6"/>
  </w:num>
  <w:num w:numId="22">
    <w:abstractNumId w:val="2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3F6"/>
    <w:rsid w:val="00100933"/>
    <w:rsid w:val="001E2CA9"/>
    <w:rsid w:val="002E5E93"/>
    <w:rsid w:val="0030583A"/>
    <w:rsid w:val="003B4C5B"/>
    <w:rsid w:val="00412A7D"/>
    <w:rsid w:val="00465EF6"/>
    <w:rsid w:val="00507D9B"/>
    <w:rsid w:val="00513DFF"/>
    <w:rsid w:val="0067522A"/>
    <w:rsid w:val="006E50E5"/>
    <w:rsid w:val="0070639A"/>
    <w:rsid w:val="00715DD1"/>
    <w:rsid w:val="00721A84"/>
    <w:rsid w:val="0077462A"/>
    <w:rsid w:val="007A0C16"/>
    <w:rsid w:val="007D6F89"/>
    <w:rsid w:val="00893D93"/>
    <w:rsid w:val="009107AD"/>
    <w:rsid w:val="00942194"/>
    <w:rsid w:val="00A40E31"/>
    <w:rsid w:val="00A800F7"/>
    <w:rsid w:val="00A84560"/>
    <w:rsid w:val="00AD73E7"/>
    <w:rsid w:val="00AF3A88"/>
    <w:rsid w:val="00B13827"/>
    <w:rsid w:val="00B143F6"/>
    <w:rsid w:val="00B6255C"/>
    <w:rsid w:val="00BB191B"/>
    <w:rsid w:val="00C0673D"/>
    <w:rsid w:val="00C56358"/>
    <w:rsid w:val="00D71AEE"/>
    <w:rsid w:val="00DE4C34"/>
    <w:rsid w:val="00EA33BD"/>
    <w:rsid w:val="00EE3ADB"/>
    <w:rsid w:val="00F25A1A"/>
    <w:rsid w:val="00F37B27"/>
    <w:rsid w:val="00F97778"/>
    <w:rsid w:val="00F97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3B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k">
    <w:name w:val="lk"/>
    <w:basedOn w:val="DefaultParagraphFont"/>
    <w:rsid w:val="00EA33BD"/>
  </w:style>
  <w:style w:type="character" w:customStyle="1" w:styleId="emphi">
    <w:name w:val="emph_i"/>
    <w:basedOn w:val="DefaultParagraphFont"/>
    <w:rsid w:val="00EA33BD"/>
  </w:style>
  <w:style w:type="paragraph" w:styleId="BalloonText">
    <w:name w:val="Balloon Text"/>
    <w:basedOn w:val="Normal"/>
    <w:link w:val="BalloonTextChar"/>
    <w:uiPriority w:val="99"/>
    <w:semiHidden/>
    <w:unhideWhenUsed/>
    <w:rsid w:val="00F97FD1"/>
    <w:rPr>
      <w:rFonts w:ascii="Tahoma" w:hAnsi="Tahoma" w:cs="Tahoma"/>
      <w:sz w:val="16"/>
      <w:szCs w:val="16"/>
    </w:rPr>
  </w:style>
  <w:style w:type="character" w:customStyle="1" w:styleId="BalloonTextChar">
    <w:name w:val="Balloon Text Char"/>
    <w:basedOn w:val="DefaultParagraphFont"/>
    <w:link w:val="BalloonText"/>
    <w:uiPriority w:val="99"/>
    <w:semiHidden/>
    <w:rsid w:val="00F97FD1"/>
    <w:rPr>
      <w:rFonts w:ascii="Tahoma" w:eastAsia="Times New Roman" w:hAnsi="Tahoma" w:cs="Tahoma"/>
      <w:sz w:val="16"/>
      <w:szCs w:val="16"/>
    </w:rPr>
  </w:style>
  <w:style w:type="paragraph" w:styleId="Header">
    <w:name w:val="header"/>
    <w:basedOn w:val="Normal"/>
    <w:link w:val="HeaderChar"/>
    <w:uiPriority w:val="99"/>
    <w:unhideWhenUsed/>
    <w:rsid w:val="00C56358"/>
    <w:pPr>
      <w:tabs>
        <w:tab w:val="center" w:pos="4153"/>
        <w:tab w:val="right" w:pos="8306"/>
      </w:tabs>
    </w:pPr>
  </w:style>
  <w:style w:type="character" w:customStyle="1" w:styleId="HeaderChar">
    <w:name w:val="Header Char"/>
    <w:basedOn w:val="DefaultParagraphFont"/>
    <w:link w:val="Header"/>
    <w:uiPriority w:val="99"/>
    <w:rsid w:val="00C563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56358"/>
    <w:pPr>
      <w:tabs>
        <w:tab w:val="center" w:pos="4153"/>
        <w:tab w:val="right" w:pos="8306"/>
      </w:tabs>
    </w:pPr>
  </w:style>
  <w:style w:type="character" w:customStyle="1" w:styleId="FooterChar">
    <w:name w:val="Footer Char"/>
    <w:basedOn w:val="DefaultParagraphFont"/>
    <w:link w:val="Footer"/>
    <w:uiPriority w:val="99"/>
    <w:rsid w:val="00C56358"/>
    <w:rPr>
      <w:rFonts w:ascii="Times New Roman" w:eastAsia="Times New Roman" w:hAnsi="Times New Roman" w:cs="Times New Roman"/>
      <w:sz w:val="24"/>
      <w:szCs w:val="24"/>
    </w:rPr>
  </w:style>
  <w:style w:type="paragraph" w:styleId="ListParagraph">
    <w:name w:val="List Paragraph"/>
    <w:basedOn w:val="Normal"/>
    <w:uiPriority w:val="34"/>
    <w:qFormat/>
    <w:rsid w:val="009421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3B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k">
    <w:name w:val="lk"/>
    <w:basedOn w:val="DefaultParagraphFont"/>
    <w:rsid w:val="00EA33BD"/>
  </w:style>
  <w:style w:type="character" w:customStyle="1" w:styleId="emphi">
    <w:name w:val="emph_i"/>
    <w:basedOn w:val="DefaultParagraphFont"/>
    <w:rsid w:val="00EA33BD"/>
  </w:style>
  <w:style w:type="paragraph" w:styleId="BalloonText">
    <w:name w:val="Balloon Text"/>
    <w:basedOn w:val="Normal"/>
    <w:link w:val="BalloonTextChar"/>
    <w:uiPriority w:val="99"/>
    <w:semiHidden/>
    <w:unhideWhenUsed/>
    <w:rsid w:val="00F97FD1"/>
    <w:rPr>
      <w:rFonts w:ascii="Tahoma" w:hAnsi="Tahoma" w:cs="Tahoma"/>
      <w:sz w:val="16"/>
      <w:szCs w:val="16"/>
    </w:rPr>
  </w:style>
  <w:style w:type="character" w:customStyle="1" w:styleId="BalloonTextChar">
    <w:name w:val="Balloon Text Char"/>
    <w:basedOn w:val="DefaultParagraphFont"/>
    <w:link w:val="BalloonText"/>
    <w:uiPriority w:val="99"/>
    <w:semiHidden/>
    <w:rsid w:val="00F97FD1"/>
    <w:rPr>
      <w:rFonts w:ascii="Tahoma" w:eastAsia="Times New Roman" w:hAnsi="Tahoma" w:cs="Tahoma"/>
      <w:sz w:val="16"/>
      <w:szCs w:val="16"/>
    </w:rPr>
  </w:style>
  <w:style w:type="paragraph" w:styleId="Header">
    <w:name w:val="header"/>
    <w:basedOn w:val="Normal"/>
    <w:link w:val="HeaderChar"/>
    <w:uiPriority w:val="99"/>
    <w:unhideWhenUsed/>
    <w:rsid w:val="00C56358"/>
    <w:pPr>
      <w:tabs>
        <w:tab w:val="center" w:pos="4153"/>
        <w:tab w:val="right" w:pos="8306"/>
      </w:tabs>
    </w:pPr>
  </w:style>
  <w:style w:type="character" w:customStyle="1" w:styleId="HeaderChar">
    <w:name w:val="Header Char"/>
    <w:basedOn w:val="DefaultParagraphFont"/>
    <w:link w:val="Header"/>
    <w:uiPriority w:val="99"/>
    <w:rsid w:val="00C563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56358"/>
    <w:pPr>
      <w:tabs>
        <w:tab w:val="center" w:pos="4153"/>
        <w:tab w:val="right" w:pos="8306"/>
      </w:tabs>
    </w:pPr>
  </w:style>
  <w:style w:type="character" w:customStyle="1" w:styleId="FooterChar">
    <w:name w:val="Footer Char"/>
    <w:basedOn w:val="DefaultParagraphFont"/>
    <w:link w:val="Footer"/>
    <w:uiPriority w:val="99"/>
    <w:rsid w:val="00C56358"/>
    <w:rPr>
      <w:rFonts w:ascii="Times New Roman" w:eastAsia="Times New Roman" w:hAnsi="Times New Roman" w:cs="Times New Roman"/>
      <w:sz w:val="24"/>
      <w:szCs w:val="24"/>
    </w:rPr>
  </w:style>
  <w:style w:type="paragraph" w:styleId="ListParagraph">
    <w:name w:val="List Paragraph"/>
    <w:basedOn w:val="Normal"/>
    <w:uiPriority w:val="34"/>
    <w:qFormat/>
    <w:rsid w:val="00942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47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TotalTime>
  <Pages>14</Pages>
  <Words>2911</Words>
  <Characters>16595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19468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cp:revision>
  <dcterms:created xsi:type="dcterms:W3CDTF">2017-02-27T17:24:00Z</dcterms:created>
  <dcterms:modified xsi:type="dcterms:W3CDTF">2017-05-22T20:24:00Z</dcterms:modified>
</cp:coreProperties>
</file>