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BF5" w:rsidRPr="002A1CE7" w:rsidRDefault="00540BF5" w:rsidP="002A1CE7">
      <w:pPr>
        <w:bidi w:val="0"/>
        <w:spacing w:line="360" w:lineRule="auto"/>
        <w:jc w:val="center"/>
        <w:rPr>
          <w:rFonts w:asciiTheme="majorBidi" w:hAnsiTheme="majorBidi" w:cstheme="majorBidi"/>
          <w:b/>
          <w:bCs/>
          <w:color w:val="FF0000"/>
          <w:sz w:val="40"/>
          <w:szCs w:val="40"/>
          <w:lang w:bidi="ar-IQ"/>
        </w:rPr>
      </w:pPr>
      <w:r w:rsidRPr="002A1CE7">
        <w:rPr>
          <w:rFonts w:asciiTheme="majorBidi" w:hAnsiTheme="majorBidi" w:cstheme="majorBidi"/>
          <w:b/>
          <w:bCs/>
          <w:color w:val="FF0000"/>
          <w:sz w:val="40"/>
          <w:szCs w:val="40"/>
          <w:lang w:bidi="ar-IQ"/>
        </w:rPr>
        <w:t>Depression</w:t>
      </w:r>
    </w:p>
    <w:p w:rsidR="00540BF5" w:rsidRPr="00D85332" w:rsidRDefault="0015206D" w:rsidP="00540BF5">
      <w:pPr>
        <w:bidi w:val="0"/>
        <w:spacing w:line="360" w:lineRule="auto"/>
        <w:jc w:val="both"/>
        <w:rPr>
          <w:rFonts w:asciiTheme="majorBidi" w:hAnsiTheme="majorBidi" w:cstheme="majorBidi"/>
          <w:b/>
          <w:bCs/>
          <w:color w:val="0000CC"/>
          <w:sz w:val="28"/>
          <w:szCs w:val="28"/>
          <w:lang w:bidi="ar-IQ"/>
        </w:rPr>
      </w:pPr>
      <w:r w:rsidRPr="00D85332">
        <w:rPr>
          <w:rFonts w:asciiTheme="majorBidi" w:hAnsiTheme="majorBidi" w:cstheme="majorBidi"/>
          <w:b/>
          <w:bCs/>
          <w:color w:val="0000CC"/>
          <w:sz w:val="28"/>
          <w:szCs w:val="28"/>
          <w:lang w:bidi="ar-IQ"/>
        </w:rPr>
        <w:t>Etiology</w:t>
      </w:r>
      <w:r w:rsidR="00540BF5" w:rsidRPr="00D85332">
        <w:rPr>
          <w:rFonts w:asciiTheme="majorBidi" w:hAnsiTheme="majorBidi" w:cstheme="majorBidi"/>
          <w:b/>
          <w:bCs/>
          <w:color w:val="0000CC"/>
          <w:sz w:val="28"/>
          <w:szCs w:val="28"/>
          <w:lang w:bidi="ar-IQ"/>
        </w:rPr>
        <w:t>:</w:t>
      </w:r>
    </w:p>
    <w:p w:rsidR="00540BF5" w:rsidRDefault="00540BF5" w:rsidP="00540BF5">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G</w:t>
      </w:r>
      <w:r w:rsidRPr="00540BF5">
        <w:rPr>
          <w:rFonts w:asciiTheme="majorBidi" w:hAnsiTheme="majorBidi" w:cstheme="majorBidi"/>
          <w:sz w:val="28"/>
          <w:szCs w:val="28"/>
          <w:lang w:bidi="ar-IQ"/>
        </w:rPr>
        <w:t>enetic</w:t>
      </w:r>
      <w:r>
        <w:rPr>
          <w:rFonts w:asciiTheme="majorBidi" w:hAnsiTheme="majorBidi" w:cstheme="majorBidi"/>
          <w:sz w:val="28"/>
          <w:szCs w:val="28"/>
          <w:lang w:bidi="ar-IQ"/>
        </w:rPr>
        <w:t xml:space="preserve">, </w:t>
      </w:r>
      <w:r w:rsidRPr="00540BF5">
        <w:rPr>
          <w:rFonts w:asciiTheme="majorBidi" w:hAnsiTheme="majorBidi" w:cstheme="majorBidi"/>
          <w:sz w:val="28"/>
          <w:szCs w:val="28"/>
          <w:lang w:bidi="ar-IQ"/>
        </w:rPr>
        <w:t>hormonal, biochemical, environmental and social factors all</w:t>
      </w:r>
      <w:r>
        <w:rPr>
          <w:rFonts w:asciiTheme="majorBidi" w:hAnsiTheme="majorBidi" w:cstheme="majorBidi"/>
          <w:sz w:val="28"/>
          <w:szCs w:val="28"/>
          <w:lang w:bidi="ar-IQ"/>
        </w:rPr>
        <w:t xml:space="preserve"> </w:t>
      </w:r>
      <w:r w:rsidRPr="00540BF5">
        <w:rPr>
          <w:rFonts w:asciiTheme="majorBidi" w:hAnsiTheme="majorBidi" w:cstheme="majorBidi"/>
          <w:sz w:val="28"/>
          <w:szCs w:val="28"/>
          <w:lang w:bidi="ar-IQ"/>
        </w:rPr>
        <w:t>have some role in determining an individual's susceptibility to</w:t>
      </w:r>
      <w:r>
        <w:rPr>
          <w:rFonts w:asciiTheme="majorBidi" w:hAnsiTheme="majorBidi" w:cstheme="majorBidi"/>
          <w:sz w:val="28"/>
          <w:szCs w:val="28"/>
          <w:lang w:bidi="ar-IQ"/>
        </w:rPr>
        <w:t xml:space="preserve"> </w:t>
      </w:r>
      <w:r w:rsidRPr="00540BF5">
        <w:rPr>
          <w:rFonts w:asciiTheme="majorBidi" w:hAnsiTheme="majorBidi" w:cstheme="majorBidi"/>
          <w:sz w:val="28"/>
          <w:szCs w:val="28"/>
          <w:lang w:bidi="ar-IQ"/>
        </w:rPr>
        <w:t>developing the disorder</w:t>
      </w:r>
      <w:r>
        <w:rPr>
          <w:rFonts w:asciiTheme="majorBidi" w:hAnsiTheme="majorBidi" w:cstheme="majorBidi"/>
          <w:sz w:val="28"/>
          <w:szCs w:val="28"/>
          <w:lang w:bidi="ar-IQ"/>
        </w:rPr>
        <w:t>:</w:t>
      </w:r>
    </w:p>
    <w:p w:rsidR="00A734C7" w:rsidRDefault="00540BF5" w:rsidP="00A734C7">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A734C7">
        <w:rPr>
          <w:rFonts w:asciiTheme="majorBidi" w:hAnsiTheme="majorBidi" w:cstheme="majorBidi"/>
          <w:b/>
          <w:bCs/>
          <w:i/>
          <w:iCs/>
          <w:sz w:val="28"/>
          <w:szCs w:val="28"/>
          <w:lang w:bidi="ar-IQ"/>
        </w:rPr>
        <w:t xml:space="preserve">Genetic causes; </w:t>
      </w:r>
    </w:p>
    <w:p w:rsidR="00540BF5" w:rsidRDefault="00A734C7" w:rsidP="00A734C7">
      <w:pPr>
        <w:bidi w:val="0"/>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The</w:t>
      </w:r>
      <w:r w:rsidR="00540BF5" w:rsidRPr="00540BF5">
        <w:rPr>
          <w:rFonts w:asciiTheme="majorBidi" w:hAnsiTheme="majorBidi" w:cstheme="majorBidi"/>
          <w:sz w:val="28"/>
          <w:szCs w:val="28"/>
          <w:lang w:bidi="ar-IQ"/>
        </w:rPr>
        <w:t xml:space="preserve"> incidence of affective disorder in first-degree relatives</w:t>
      </w:r>
      <w:r w:rsidR="00540BF5">
        <w:rPr>
          <w:rFonts w:asciiTheme="majorBidi" w:hAnsiTheme="majorBidi" w:cstheme="majorBidi"/>
          <w:sz w:val="28"/>
          <w:szCs w:val="28"/>
          <w:lang w:bidi="ar-IQ"/>
        </w:rPr>
        <w:t xml:space="preserve"> </w:t>
      </w:r>
      <w:r w:rsidR="00540BF5" w:rsidRPr="00540BF5">
        <w:rPr>
          <w:rFonts w:asciiTheme="majorBidi" w:hAnsiTheme="majorBidi" w:cstheme="majorBidi"/>
          <w:sz w:val="28"/>
          <w:szCs w:val="28"/>
          <w:lang w:bidi="ar-IQ"/>
        </w:rPr>
        <w:t>of someone with severe depression may be about 20%</w:t>
      </w:r>
      <w:r>
        <w:rPr>
          <w:rFonts w:asciiTheme="majorBidi" w:hAnsiTheme="majorBidi" w:cstheme="majorBidi"/>
          <w:sz w:val="28"/>
          <w:szCs w:val="28"/>
          <w:lang w:bidi="ar-IQ"/>
        </w:rPr>
        <w:t>. T</w:t>
      </w:r>
      <w:r w:rsidRPr="00A734C7">
        <w:rPr>
          <w:rFonts w:asciiTheme="majorBidi" w:hAnsiTheme="majorBidi" w:cstheme="majorBidi"/>
          <w:sz w:val="28"/>
          <w:szCs w:val="28"/>
          <w:lang w:bidi="ar-IQ"/>
        </w:rPr>
        <w:t>wins have</w:t>
      </w:r>
      <w:r>
        <w:rPr>
          <w:rFonts w:asciiTheme="majorBidi" w:hAnsiTheme="majorBidi" w:cstheme="majorBidi"/>
          <w:sz w:val="28"/>
          <w:szCs w:val="28"/>
          <w:lang w:bidi="ar-IQ"/>
        </w:rPr>
        <w:t xml:space="preserve"> </w:t>
      </w:r>
      <w:r w:rsidRPr="00A734C7">
        <w:rPr>
          <w:rFonts w:asciiTheme="majorBidi" w:hAnsiTheme="majorBidi" w:cstheme="majorBidi"/>
          <w:sz w:val="28"/>
          <w:szCs w:val="28"/>
          <w:lang w:bidi="ar-IQ"/>
        </w:rPr>
        <w:t>found fairly strong evidence for a genetic factor</w:t>
      </w:r>
      <w:r>
        <w:rPr>
          <w:rFonts w:asciiTheme="majorBidi" w:hAnsiTheme="majorBidi" w:cstheme="majorBidi"/>
          <w:sz w:val="28"/>
          <w:szCs w:val="28"/>
          <w:lang w:bidi="ar-IQ"/>
        </w:rPr>
        <w:t>.</w:t>
      </w:r>
    </w:p>
    <w:p w:rsidR="00A734C7" w:rsidRDefault="00A734C7" w:rsidP="00A734C7">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lang w:bidi="ar-IQ"/>
        </w:rPr>
        <w:t xml:space="preserve">- </w:t>
      </w:r>
      <w:r w:rsidRPr="00A734C7">
        <w:rPr>
          <w:rFonts w:asciiTheme="majorBidi" w:hAnsiTheme="majorBidi" w:cstheme="majorBidi"/>
          <w:b/>
          <w:bCs/>
          <w:i/>
          <w:iCs/>
          <w:sz w:val="28"/>
          <w:szCs w:val="28"/>
        </w:rPr>
        <w:t>Environmental factors;</w:t>
      </w:r>
      <w:r>
        <w:rPr>
          <w:rFonts w:asciiTheme="majorBidi" w:hAnsiTheme="majorBidi" w:cstheme="majorBidi"/>
          <w:sz w:val="28"/>
          <w:szCs w:val="28"/>
        </w:rPr>
        <w:t xml:space="preserve"> </w:t>
      </w:r>
    </w:p>
    <w:p w:rsidR="00A734C7" w:rsidRDefault="00A734C7" w:rsidP="00A734C7">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EE63BA">
        <w:rPr>
          <w:rFonts w:asciiTheme="majorBidi" w:hAnsiTheme="majorBidi" w:cstheme="majorBidi"/>
          <w:sz w:val="28"/>
          <w:szCs w:val="28"/>
        </w:rPr>
        <w:t xml:space="preserve"> </w:t>
      </w:r>
      <w:r w:rsidRPr="00A734C7">
        <w:rPr>
          <w:rFonts w:asciiTheme="majorBidi" w:hAnsiTheme="majorBidi" w:cstheme="majorBidi"/>
          <w:sz w:val="28"/>
          <w:szCs w:val="28"/>
        </w:rPr>
        <w:t xml:space="preserve">Studies </w:t>
      </w:r>
      <w:r>
        <w:rPr>
          <w:rFonts w:asciiTheme="majorBidi" w:hAnsiTheme="majorBidi" w:cstheme="majorBidi"/>
          <w:sz w:val="28"/>
          <w:szCs w:val="28"/>
        </w:rPr>
        <w:t>shows that e</w:t>
      </w:r>
      <w:r w:rsidRPr="00A734C7">
        <w:rPr>
          <w:rFonts w:asciiTheme="majorBidi" w:hAnsiTheme="majorBidi" w:cstheme="majorBidi"/>
          <w:sz w:val="28"/>
          <w:szCs w:val="28"/>
        </w:rPr>
        <w:t>mployment, higher socio-economic</w:t>
      </w:r>
      <w:r>
        <w:rPr>
          <w:rFonts w:asciiTheme="majorBidi" w:hAnsiTheme="majorBidi" w:cstheme="majorBidi"/>
          <w:sz w:val="28"/>
          <w:szCs w:val="28"/>
        </w:rPr>
        <w:t xml:space="preserve"> </w:t>
      </w:r>
      <w:r w:rsidRPr="00A734C7">
        <w:rPr>
          <w:rFonts w:asciiTheme="majorBidi" w:hAnsiTheme="majorBidi" w:cstheme="majorBidi"/>
          <w:sz w:val="28"/>
          <w:szCs w:val="28"/>
        </w:rPr>
        <w:t>status and the existence of a c</w:t>
      </w:r>
      <w:r>
        <w:rPr>
          <w:rFonts w:asciiTheme="majorBidi" w:hAnsiTheme="majorBidi" w:cstheme="majorBidi"/>
          <w:sz w:val="28"/>
          <w:szCs w:val="28"/>
        </w:rPr>
        <w:t xml:space="preserve">lose and confiding relationship </w:t>
      </w:r>
      <w:r w:rsidRPr="00A734C7">
        <w:rPr>
          <w:rFonts w:asciiTheme="majorBidi" w:hAnsiTheme="majorBidi" w:cstheme="majorBidi"/>
          <w:sz w:val="28"/>
          <w:szCs w:val="28"/>
        </w:rPr>
        <w:t>have been consistently noted t</w:t>
      </w:r>
      <w:r>
        <w:rPr>
          <w:rFonts w:asciiTheme="majorBidi" w:hAnsiTheme="majorBidi" w:cstheme="majorBidi"/>
          <w:sz w:val="28"/>
          <w:szCs w:val="28"/>
        </w:rPr>
        <w:t xml:space="preserve">o offer some protection against </w:t>
      </w:r>
      <w:r w:rsidRPr="00A734C7">
        <w:rPr>
          <w:rFonts w:asciiTheme="majorBidi" w:hAnsiTheme="majorBidi" w:cstheme="majorBidi"/>
          <w:sz w:val="28"/>
          <w:szCs w:val="28"/>
        </w:rPr>
        <w:t>the development of an episode.</w:t>
      </w:r>
    </w:p>
    <w:p w:rsidR="00D85332" w:rsidRDefault="00D85332" w:rsidP="00D85332">
      <w:pPr>
        <w:autoSpaceDE w:val="0"/>
        <w:autoSpaceDN w:val="0"/>
        <w:bidi w:val="0"/>
        <w:adjustRightInd w:val="0"/>
        <w:spacing w:after="0" w:line="360" w:lineRule="auto"/>
        <w:jc w:val="both"/>
        <w:rPr>
          <w:rFonts w:asciiTheme="majorBidi" w:hAnsiTheme="majorBidi" w:cstheme="majorBidi"/>
          <w:sz w:val="28"/>
          <w:szCs w:val="28"/>
        </w:rPr>
      </w:pPr>
    </w:p>
    <w:p w:rsidR="00A734C7" w:rsidRDefault="00A734C7" w:rsidP="00A734C7">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734C7">
        <w:rPr>
          <w:rFonts w:asciiTheme="majorBidi" w:hAnsiTheme="majorBidi" w:cstheme="majorBidi"/>
          <w:b/>
          <w:bCs/>
          <w:i/>
          <w:iCs/>
          <w:sz w:val="28"/>
          <w:szCs w:val="28"/>
        </w:rPr>
        <w:t>Biochemical factors;</w:t>
      </w:r>
      <w:r>
        <w:rPr>
          <w:rFonts w:asciiTheme="majorBidi" w:hAnsiTheme="majorBidi" w:cstheme="majorBidi"/>
          <w:sz w:val="28"/>
          <w:szCs w:val="28"/>
        </w:rPr>
        <w:t xml:space="preserve"> </w:t>
      </w:r>
    </w:p>
    <w:p w:rsidR="00A734C7" w:rsidRDefault="00A734C7" w:rsidP="00A734C7">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734C7">
        <w:rPr>
          <w:rFonts w:asciiTheme="majorBidi" w:hAnsiTheme="majorBidi" w:cstheme="majorBidi"/>
          <w:sz w:val="28"/>
          <w:szCs w:val="28"/>
        </w:rPr>
        <w:t>Although many neurotransmitters may be</w:t>
      </w:r>
      <w:r>
        <w:rPr>
          <w:rFonts w:asciiTheme="majorBidi" w:hAnsiTheme="majorBidi" w:cstheme="majorBidi"/>
          <w:sz w:val="28"/>
          <w:szCs w:val="28"/>
        </w:rPr>
        <w:t xml:space="preserve"> </w:t>
      </w:r>
      <w:r w:rsidRPr="00A734C7">
        <w:rPr>
          <w:rFonts w:asciiTheme="majorBidi" w:hAnsiTheme="majorBidi" w:cstheme="majorBidi"/>
          <w:sz w:val="28"/>
          <w:szCs w:val="28"/>
        </w:rPr>
        <w:t>implicated, the theory focuses on an invol</w:t>
      </w:r>
      <w:r>
        <w:rPr>
          <w:rFonts w:asciiTheme="majorBidi" w:hAnsiTheme="majorBidi" w:cstheme="majorBidi"/>
          <w:sz w:val="28"/>
          <w:szCs w:val="28"/>
        </w:rPr>
        <w:t xml:space="preserve">vement of the neurotransmitters </w:t>
      </w:r>
      <w:r w:rsidRPr="00FB4433">
        <w:rPr>
          <w:rFonts w:asciiTheme="majorBidi" w:hAnsiTheme="majorBidi" w:cstheme="majorBidi"/>
          <w:b/>
          <w:bCs/>
          <w:i/>
          <w:iCs/>
          <w:sz w:val="28"/>
          <w:szCs w:val="28"/>
        </w:rPr>
        <w:t>noradrenaline</w:t>
      </w:r>
      <w:r>
        <w:rPr>
          <w:rFonts w:asciiTheme="majorBidi" w:hAnsiTheme="majorBidi" w:cstheme="majorBidi"/>
          <w:sz w:val="28"/>
          <w:szCs w:val="28"/>
        </w:rPr>
        <w:t xml:space="preserve"> (norepinephrine), </w:t>
      </w:r>
      <w:r w:rsidRPr="00FB4433">
        <w:rPr>
          <w:rFonts w:asciiTheme="majorBidi" w:hAnsiTheme="majorBidi" w:cstheme="majorBidi"/>
          <w:b/>
          <w:bCs/>
          <w:i/>
          <w:iCs/>
          <w:sz w:val="28"/>
          <w:szCs w:val="28"/>
        </w:rPr>
        <w:t>serotonin</w:t>
      </w:r>
      <w:r>
        <w:rPr>
          <w:rFonts w:asciiTheme="majorBidi" w:hAnsiTheme="majorBidi" w:cstheme="majorBidi"/>
          <w:sz w:val="28"/>
          <w:szCs w:val="28"/>
        </w:rPr>
        <w:t xml:space="preserve"> </w:t>
      </w:r>
      <w:r w:rsidRPr="00A734C7">
        <w:rPr>
          <w:rFonts w:asciiTheme="majorBidi" w:hAnsiTheme="majorBidi" w:cstheme="majorBidi"/>
          <w:sz w:val="28"/>
          <w:szCs w:val="28"/>
        </w:rPr>
        <w:t>(5-hydroxytryptamine) an</w:t>
      </w:r>
      <w:r>
        <w:rPr>
          <w:rFonts w:asciiTheme="majorBidi" w:hAnsiTheme="majorBidi" w:cstheme="majorBidi"/>
          <w:sz w:val="28"/>
          <w:szCs w:val="28"/>
        </w:rPr>
        <w:t xml:space="preserve">d </w:t>
      </w:r>
      <w:r w:rsidRPr="00FB4433">
        <w:rPr>
          <w:rFonts w:asciiTheme="majorBidi" w:hAnsiTheme="majorBidi" w:cstheme="majorBidi"/>
          <w:b/>
          <w:bCs/>
          <w:i/>
          <w:iCs/>
          <w:sz w:val="28"/>
          <w:szCs w:val="28"/>
        </w:rPr>
        <w:t>dopamine</w:t>
      </w:r>
      <w:r>
        <w:rPr>
          <w:rFonts w:asciiTheme="majorBidi" w:hAnsiTheme="majorBidi" w:cstheme="majorBidi"/>
          <w:sz w:val="28"/>
          <w:szCs w:val="28"/>
        </w:rPr>
        <w:t xml:space="preserve">. </w:t>
      </w:r>
    </w:p>
    <w:p w:rsidR="00A734C7" w:rsidRDefault="00A734C7" w:rsidP="00A734C7">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This theory emerged </w:t>
      </w:r>
      <w:r w:rsidRPr="00A734C7">
        <w:rPr>
          <w:rFonts w:asciiTheme="majorBidi" w:hAnsiTheme="majorBidi" w:cstheme="majorBidi"/>
          <w:sz w:val="28"/>
          <w:szCs w:val="28"/>
        </w:rPr>
        <w:t>from the findings that bo</w:t>
      </w:r>
      <w:r>
        <w:rPr>
          <w:rFonts w:asciiTheme="majorBidi" w:hAnsiTheme="majorBidi" w:cstheme="majorBidi"/>
          <w:sz w:val="28"/>
          <w:szCs w:val="28"/>
        </w:rPr>
        <w:t xml:space="preserve">th monoamine oxidase inhibitors </w:t>
      </w:r>
      <w:r w:rsidRPr="00A734C7">
        <w:rPr>
          <w:rFonts w:asciiTheme="majorBidi" w:hAnsiTheme="majorBidi" w:cstheme="majorBidi"/>
          <w:sz w:val="28"/>
          <w:szCs w:val="28"/>
        </w:rPr>
        <w:t>(MAOIs) and tricyclic antid</w:t>
      </w:r>
      <w:r>
        <w:rPr>
          <w:rFonts w:asciiTheme="majorBidi" w:hAnsiTheme="majorBidi" w:cstheme="majorBidi"/>
          <w:sz w:val="28"/>
          <w:szCs w:val="28"/>
        </w:rPr>
        <w:t xml:space="preserve">epressants appeared to increase </w:t>
      </w:r>
      <w:r w:rsidRPr="00A734C7">
        <w:rPr>
          <w:rFonts w:asciiTheme="majorBidi" w:hAnsiTheme="majorBidi" w:cstheme="majorBidi"/>
          <w:sz w:val="28"/>
          <w:szCs w:val="28"/>
        </w:rPr>
        <w:t xml:space="preserve">neurotransmitter amines, particularly </w:t>
      </w:r>
      <w:r>
        <w:rPr>
          <w:rFonts w:asciiTheme="majorBidi" w:hAnsiTheme="majorBidi" w:cstheme="majorBidi"/>
          <w:sz w:val="28"/>
          <w:szCs w:val="28"/>
        </w:rPr>
        <w:t xml:space="preserve">noradrenaline (norepinephrine), </w:t>
      </w:r>
      <w:r w:rsidRPr="00A734C7">
        <w:rPr>
          <w:rFonts w:asciiTheme="majorBidi" w:hAnsiTheme="majorBidi" w:cstheme="majorBidi"/>
          <w:sz w:val="28"/>
          <w:szCs w:val="28"/>
        </w:rPr>
        <w:t>at important sites in the brain.</w:t>
      </w:r>
    </w:p>
    <w:p w:rsidR="00A734C7" w:rsidRDefault="00C276E0" w:rsidP="00C276E0">
      <w:pPr>
        <w:autoSpaceDE w:val="0"/>
        <w:autoSpaceDN w:val="0"/>
        <w:bidi w:val="0"/>
        <w:adjustRightInd w:val="0"/>
        <w:spacing w:after="0" w:line="360" w:lineRule="auto"/>
        <w:jc w:val="both"/>
        <w:rPr>
          <w:rFonts w:asciiTheme="majorBidi" w:hAnsiTheme="majorBidi" w:cstheme="majorBidi"/>
          <w:sz w:val="28"/>
          <w:szCs w:val="28"/>
        </w:rPr>
      </w:pPr>
      <w:r w:rsidRPr="00C276E0">
        <w:rPr>
          <w:rFonts w:asciiTheme="majorBidi" w:hAnsiTheme="majorBidi" w:cstheme="majorBidi"/>
          <w:sz w:val="28"/>
          <w:szCs w:val="28"/>
        </w:rPr>
        <w:t>Some studies have found reduced activity in depressed</w:t>
      </w:r>
      <w:r>
        <w:rPr>
          <w:rFonts w:asciiTheme="majorBidi" w:hAnsiTheme="majorBidi" w:cstheme="majorBidi"/>
          <w:sz w:val="28"/>
          <w:szCs w:val="28"/>
        </w:rPr>
        <w:t xml:space="preserve"> </w:t>
      </w:r>
      <w:r w:rsidRPr="00C276E0">
        <w:rPr>
          <w:rFonts w:asciiTheme="majorBidi" w:hAnsiTheme="majorBidi" w:cstheme="majorBidi"/>
          <w:sz w:val="28"/>
          <w:szCs w:val="28"/>
        </w:rPr>
        <w:t>patients, and an over</w:t>
      </w:r>
      <w:r>
        <w:rPr>
          <w:rFonts w:asciiTheme="majorBidi" w:hAnsiTheme="majorBidi" w:cstheme="majorBidi"/>
          <w:sz w:val="28"/>
          <w:szCs w:val="28"/>
        </w:rPr>
        <w:t xml:space="preserve"> </w:t>
      </w:r>
      <w:r w:rsidRPr="00C276E0">
        <w:rPr>
          <w:rFonts w:asciiTheme="majorBidi" w:hAnsiTheme="majorBidi" w:cstheme="majorBidi"/>
          <w:sz w:val="28"/>
          <w:szCs w:val="28"/>
        </w:rPr>
        <w:t>activity has been postulated in mania.</w:t>
      </w:r>
    </w:p>
    <w:p w:rsidR="00C276E0" w:rsidRDefault="00C276E0" w:rsidP="00FB4433">
      <w:pPr>
        <w:autoSpaceDE w:val="0"/>
        <w:autoSpaceDN w:val="0"/>
        <w:bidi w:val="0"/>
        <w:adjustRightInd w:val="0"/>
        <w:spacing w:after="0" w:line="360" w:lineRule="auto"/>
        <w:jc w:val="both"/>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Pr="00C276E0">
        <w:rPr>
          <w:rFonts w:asciiTheme="majorBidi" w:hAnsiTheme="majorBidi" w:cstheme="majorBidi"/>
          <w:b/>
          <w:bCs/>
          <w:i/>
          <w:iCs/>
          <w:sz w:val="28"/>
          <w:szCs w:val="28"/>
        </w:rPr>
        <w:t>Endocrine factors</w:t>
      </w:r>
      <w:r>
        <w:rPr>
          <w:rFonts w:asciiTheme="majorBidi" w:hAnsiTheme="majorBidi" w:cstheme="majorBidi"/>
          <w:b/>
          <w:bCs/>
          <w:i/>
          <w:iCs/>
          <w:sz w:val="28"/>
          <w:szCs w:val="28"/>
        </w:rPr>
        <w:t>:</w:t>
      </w:r>
    </w:p>
    <w:p w:rsidR="00C276E0" w:rsidRDefault="00C276E0" w:rsidP="00C276E0">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C276E0">
        <w:rPr>
          <w:rFonts w:asciiTheme="majorBidi" w:hAnsiTheme="majorBidi" w:cstheme="majorBidi"/>
          <w:sz w:val="28"/>
          <w:szCs w:val="28"/>
        </w:rPr>
        <w:t>People with depression have been found to</w:t>
      </w:r>
      <w:r>
        <w:rPr>
          <w:rFonts w:asciiTheme="majorBidi" w:hAnsiTheme="majorBidi" w:cstheme="majorBidi"/>
          <w:sz w:val="28"/>
          <w:szCs w:val="28"/>
        </w:rPr>
        <w:t xml:space="preserve"> </w:t>
      </w:r>
      <w:r w:rsidRPr="00C276E0">
        <w:rPr>
          <w:rFonts w:asciiTheme="majorBidi" w:hAnsiTheme="majorBidi" w:cstheme="majorBidi"/>
          <w:sz w:val="28"/>
          <w:szCs w:val="28"/>
        </w:rPr>
        <w:t xml:space="preserve">have increased </w:t>
      </w:r>
      <w:r w:rsidRPr="00FB4433">
        <w:rPr>
          <w:rFonts w:asciiTheme="majorBidi" w:hAnsiTheme="majorBidi" w:cstheme="majorBidi"/>
          <w:b/>
          <w:bCs/>
          <w:i/>
          <w:iCs/>
          <w:sz w:val="28"/>
          <w:szCs w:val="28"/>
        </w:rPr>
        <w:t xml:space="preserve">cortisol </w:t>
      </w:r>
      <w:r w:rsidRPr="00C276E0">
        <w:rPr>
          <w:rFonts w:asciiTheme="majorBidi" w:hAnsiTheme="majorBidi" w:cstheme="majorBidi"/>
          <w:sz w:val="28"/>
          <w:szCs w:val="28"/>
        </w:rPr>
        <w:t>levels, which</w:t>
      </w:r>
      <w:r>
        <w:rPr>
          <w:rFonts w:asciiTheme="majorBidi" w:hAnsiTheme="majorBidi" w:cstheme="majorBidi"/>
          <w:sz w:val="28"/>
          <w:szCs w:val="28"/>
        </w:rPr>
        <w:t xml:space="preserve"> also supported the proposition </w:t>
      </w:r>
      <w:r w:rsidRPr="00C276E0">
        <w:rPr>
          <w:rFonts w:asciiTheme="majorBidi" w:hAnsiTheme="majorBidi" w:cstheme="majorBidi"/>
          <w:sz w:val="28"/>
          <w:szCs w:val="28"/>
        </w:rPr>
        <w:t xml:space="preserve">that mood disorders may be linked to dysfunction </w:t>
      </w:r>
      <w:r>
        <w:rPr>
          <w:rFonts w:asciiTheme="majorBidi" w:hAnsiTheme="majorBidi" w:cstheme="majorBidi"/>
          <w:sz w:val="28"/>
          <w:szCs w:val="28"/>
        </w:rPr>
        <w:t xml:space="preserve">within </w:t>
      </w:r>
      <w:r w:rsidRPr="00C276E0">
        <w:rPr>
          <w:rFonts w:asciiTheme="majorBidi" w:hAnsiTheme="majorBidi" w:cstheme="majorBidi"/>
          <w:sz w:val="28"/>
          <w:szCs w:val="28"/>
        </w:rPr>
        <w:t>the hypothalamic-pituitary</w:t>
      </w:r>
      <w:r>
        <w:rPr>
          <w:rFonts w:asciiTheme="majorBidi" w:hAnsiTheme="majorBidi" w:cstheme="majorBidi"/>
          <w:sz w:val="28"/>
          <w:szCs w:val="28"/>
        </w:rPr>
        <w:t>-</w:t>
      </w:r>
      <w:r w:rsidRPr="00C276E0">
        <w:rPr>
          <w:rFonts w:asciiTheme="majorBidi" w:hAnsiTheme="majorBidi" w:cstheme="majorBidi"/>
          <w:sz w:val="28"/>
          <w:szCs w:val="28"/>
        </w:rPr>
        <w:t xml:space="preserve">adrenal </w:t>
      </w:r>
      <w:r>
        <w:rPr>
          <w:rFonts w:asciiTheme="majorBidi" w:hAnsiTheme="majorBidi" w:cstheme="majorBidi"/>
          <w:sz w:val="28"/>
          <w:szCs w:val="28"/>
        </w:rPr>
        <w:t>(</w:t>
      </w:r>
      <w:r w:rsidRPr="00C276E0">
        <w:rPr>
          <w:rFonts w:asciiTheme="majorBidi" w:hAnsiTheme="majorBidi" w:cstheme="majorBidi"/>
          <w:sz w:val="28"/>
          <w:szCs w:val="28"/>
        </w:rPr>
        <w:t>HPA</w:t>
      </w:r>
      <w:r>
        <w:rPr>
          <w:rFonts w:asciiTheme="majorBidi" w:hAnsiTheme="majorBidi" w:cstheme="majorBidi"/>
          <w:sz w:val="28"/>
          <w:szCs w:val="28"/>
        </w:rPr>
        <w:t>)</w:t>
      </w:r>
      <w:r w:rsidRPr="00C276E0">
        <w:rPr>
          <w:rFonts w:asciiTheme="majorBidi" w:hAnsiTheme="majorBidi" w:cstheme="majorBidi"/>
          <w:sz w:val="28"/>
          <w:szCs w:val="28"/>
        </w:rPr>
        <w:t xml:space="preserve"> axis. This led to the development of a dexamethasone</w:t>
      </w:r>
      <w:r>
        <w:rPr>
          <w:rFonts w:asciiTheme="majorBidi" w:hAnsiTheme="majorBidi" w:cstheme="majorBidi"/>
          <w:sz w:val="28"/>
          <w:szCs w:val="28"/>
        </w:rPr>
        <w:t xml:space="preserve"> </w:t>
      </w:r>
      <w:r w:rsidRPr="00C276E0">
        <w:rPr>
          <w:rFonts w:asciiTheme="majorBidi" w:hAnsiTheme="majorBidi" w:cstheme="majorBidi"/>
          <w:sz w:val="28"/>
          <w:szCs w:val="28"/>
        </w:rPr>
        <w:t>suppression test for depression in the 1970s.</w:t>
      </w:r>
    </w:p>
    <w:p w:rsidR="00C276E0" w:rsidRDefault="00C276E0" w:rsidP="00C276E0">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C276E0">
        <w:rPr>
          <w:rFonts w:asciiTheme="majorBidi" w:hAnsiTheme="majorBidi" w:cstheme="majorBidi"/>
          <w:sz w:val="28"/>
          <w:szCs w:val="28"/>
        </w:rPr>
        <w:t>Some endocrine disorders such as hypothyroidism</w:t>
      </w:r>
      <w:r>
        <w:rPr>
          <w:rFonts w:asciiTheme="majorBidi" w:hAnsiTheme="majorBidi" w:cstheme="majorBidi"/>
          <w:sz w:val="28"/>
          <w:szCs w:val="28"/>
        </w:rPr>
        <w:t xml:space="preserve"> </w:t>
      </w:r>
      <w:r w:rsidRPr="00C276E0">
        <w:rPr>
          <w:rFonts w:asciiTheme="majorBidi" w:hAnsiTheme="majorBidi" w:cstheme="majorBidi"/>
          <w:sz w:val="28"/>
          <w:szCs w:val="28"/>
        </w:rPr>
        <w:t>and Cushing's syndrome have also been associated with</w:t>
      </w:r>
      <w:r>
        <w:rPr>
          <w:rFonts w:asciiTheme="majorBidi" w:hAnsiTheme="majorBidi" w:cstheme="majorBidi"/>
          <w:sz w:val="28"/>
          <w:szCs w:val="28"/>
        </w:rPr>
        <w:t xml:space="preserve"> </w:t>
      </w:r>
      <w:r w:rsidRPr="00C276E0">
        <w:rPr>
          <w:rFonts w:asciiTheme="majorBidi" w:hAnsiTheme="majorBidi" w:cstheme="majorBidi"/>
          <w:sz w:val="28"/>
          <w:szCs w:val="28"/>
        </w:rPr>
        <w:t>changes in mood</w:t>
      </w:r>
      <w:r>
        <w:rPr>
          <w:rFonts w:asciiTheme="majorBidi" w:hAnsiTheme="majorBidi" w:cstheme="majorBidi"/>
          <w:sz w:val="28"/>
          <w:szCs w:val="28"/>
        </w:rPr>
        <w:t>.</w:t>
      </w:r>
    </w:p>
    <w:p w:rsidR="00C276E0" w:rsidRDefault="00C276E0" w:rsidP="00C276E0">
      <w:pPr>
        <w:autoSpaceDE w:val="0"/>
        <w:autoSpaceDN w:val="0"/>
        <w:bidi w:val="0"/>
        <w:adjustRightInd w:val="0"/>
        <w:spacing w:after="0" w:line="360" w:lineRule="auto"/>
        <w:jc w:val="both"/>
        <w:rPr>
          <w:rFonts w:asciiTheme="majorBidi" w:hAnsiTheme="majorBidi" w:cstheme="majorBidi"/>
          <w:b/>
          <w:bCs/>
          <w:i/>
          <w:iCs/>
          <w:sz w:val="28"/>
          <w:szCs w:val="28"/>
        </w:rPr>
      </w:pPr>
      <w:r w:rsidRPr="00C276E0">
        <w:rPr>
          <w:rFonts w:asciiTheme="majorBidi" w:hAnsiTheme="majorBidi" w:cstheme="majorBidi"/>
          <w:b/>
          <w:bCs/>
          <w:i/>
          <w:iCs/>
          <w:sz w:val="28"/>
          <w:szCs w:val="28"/>
        </w:rPr>
        <w:t>Physical illness and side effects of medication</w:t>
      </w:r>
      <w:r>
        <w:rPr>
          <w:rFonts w:asciiTheme="majorBidi" w:hAnsiTheme="majorBidi" w:cstheme="majorBidi"/>
          <w:b/>
          <w:bCs/>
          <w:i/>
          <w:iCs/>
          <w:sz w:val="28"/>
          <w:szCs w:val="28"/>
        </w:rPr>
        <w:t>:</w:t>
      </w:r>
    </w:p>
    <w:p w:rsidR="00C276E0" w:rsidRDefault="00C276E0" w:rsidP="00C276E0">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C276E0">
        <w:rPr>
          <w:rFonts w:asciiTheme="majorBidi" w:hAnsiTheme="majorBidi" w:cstheme="majorBidi"/>
          <w:sz w:val="28"/>
          <w:szCs w:val="28"/>
        </w:rPr>
        <w:t>Disorders of mood, particularly depression, have been associated</w:t>
      </w:r>
      <w:r>
        <w:rPr>
          <w:rFonts w:asciiTheme="majorBidi" w:hAnsiTheme="majorBidi" w:cstheme="majorBidi"/>
          <w:sz w:val="28"/>
          <w:szCs w:val="28"/>
        </w:rPr>
        <w:t xml:space="preserve"> </w:t>
      </w:r>
      <w:r w:rsidRPr="00C276E0">
        <w:rPr>
          <w:rFonts w:asciiTheme="majorBidi" w:hAnsiTheme="majorBidi" w:cstheme="majorBidi"/>
          <w:sz w:val="28"/>
          <w:szCs w:val="28"/>
        </w:rPr>
        <w:t>with several types of medication and a number of physical</w:t>
      </w:r>
      <w:r>
        <w:rPr>
          <w:rFonts w:asciiTheme="majorBidi" w:hAnsiTheme="majorBidi" w:cstheme="majorBidi"/>
          <w:sz w:val="28"/>
          <w:szCs w:val="28"/>
        </w:rPr>
        <w:t xml:space="preserve"> </w:t>
      </w:r>
      <w:r w:rsidRPr="00C276E0">
        <w:rPr>
          <w:rFonts w:asciiTheme="majorBidi" w:hAnsiTheme="majorBidi" w:cstheme="majorBidi"/>
          <w:sz w:val="28"/>
          <w:szCs w:val="28"/>
        </w:rPr>
        <w:t>illnesses</w:t>
      </w:r>
      <w:r>
        <w:rPr>
          <w:rFonts w:asciiTheme="majorBidi" w:hAnsiTheme="majorBidi" w:cstheme="majorBidi"/>
          <w:sz w:val="28"/>
          <w:szCs w:val="28"/>
        </w:rPr>
        <w:t>:</w:t>
      </w:r>
    </w:p>
    <w:p w:rsidR="00F06949" w:rsidRDefault="00F06949" w:rsidP="00F06949">
      <w:pPr>
        <w:autoSpaceDE w:val="0"/>
        <w:autoSpaceDN w:val="0"/>
        <w:bidi w:val="0"/>
        <w:adjustRightInd w:val="0"/>
        <w:spacing w:after="0" w:line="360" w:lineRule="auto"/>
        <w:jc w:val="both"/>
        <w:rPr>
          <w:rFonts w:asciiTheme="majorBidi" w:hAnsiTheme="majorBidi" w:cstheme="majorBidi"/>
          <w:sz w:val="28"/>
          <w:szCs w:val="28"/>
        </w:rPr>
      </w:pPr>
    </w:p>
    <w:tbl>
      <w:tblPr>
        <w:tblStyle w:val="TableGrid"/>
        <w:tblW w:w="8642" w:type="dxa"/>
        <w:tblLook w:val="04A0" w:firstRow="1" w:lastRow="0" w:firstColumn="1" w:lastColumn="0" w:noHBand="0" w:noVBand="1"/>
      </w:tblPr>
      <w:tblGrid>
        <w:gridCol w:w="4321"/>
        <w:gridCol w:w="4321"/>
      </w:tblGrid>
      <w:tr w:rsidR="00C276E0" w:rsidTr="00F06949">
        <w:trPr>
          <w:trHeight w:val="409"/>
        </w:trPr>
        <w:tc>
          <w:tcPr>
            <w:tcW w:w="4321" w:type="dxa"/>
            <w:shd w:val="clear" w:color="auto" w:fill="D9D9D9" w:themeFill="background1" w:themeFillShade="D9"/>
          </w:tcPr>
          <w:p w:rsidR="00C276E0" w:rsidRPr="00F06949" w:rsidRDefault="00C276E0" w:rsidP="00C276E0">
            <w:pPr>
              <w:autoSpaceDE w:val="0"/>
              <w:autoSpaceDN w:val="0"/>
              <w:bidi w:val="0"/>
              <w:adjustRightInd w:val="0"/>
              <w:jc w:val="both"/>
              <w:rPr>
                <w:rFonts w:asciiTheme="majorBidi" w:hAnsiTheme="majorBidi" w:cstheme="majorBidi"/>
                <w:b/>
                <w:bCs/>
                <w:sz w:val="28"/>
                <w:szCs w:val="28"/>
              </w:rPr>
            </w:pPr>
            <w:r w:rsidRPr="00F06949">
              <w:rPr>
                <w:rFonts w:asciiTheme="majorBidi" w:hAnsiTheme="majorBidi" w:cstheme="majorBidi"/>
                <w:b/>
                <w:bCs/>
                <w:sz w:val="28"/>
                <w:szCs w:val="28"/>
              </w:rPr>
              <w:t>Drugs</w:t>
            </w:r>
          </w:p>
        </w:tc>
        <w:tc>
          <w:tcPr>
            <w:tcW w:w="4321" w:type="dxa"/>
            <w:shd w:val="clear" w:color="auto" w:fill="D9D9D9" w:themeFill="background1" w:themeFillShade="D9"/>
          </w:tcPr>
          <w:p w:rsidR="00C276E0" w:rsidRPr="00F06949" w:rsidRDefault="00C276E0" w:rsidP="00F06949">
            <w:pPr>
              <w:autoSpaceDE w:val="0"/>
              <w:autoSpaceDN w:val="0"/>
              <w:bidi w:val="0"/>
              <w:adjustRightInd w:val="0"/>
              <w:rPr>
                <w:rFonts w:asciiTheme="majorBidi" w:hAnsiTheme="majorBidi" w:cstheme="majorBidi"/>
                <w:b/>
                <w:bCs/>
                <w:sz w:val="28"/>
                <w:szCs w:val="28"/>
              </w:rPr>
            </w:pPr>
            <w:r w:rsidRPr="00F06949">
              <w:rPr>
                <w:rFonts w:asciiTheme="majorBidi" w:hAnsiTheme="majorBidi" w:cstheme="majorBidi"/>
                <w:b/>
                <w:bCs/>
                <w:sz w:val="28"/>
                <w:szCs w:val="28"/>
              </w:rPr>
              <w:t>Physical illness</w:t>
            </w:r>
          </w:p>
        </w:tc>
      </w:tr>
      <w:tr w:rsidR="00C276E0" w:rsidTr="00F06949">
        <w:trPr>
          <w:trHeight w:val="391"/>
        </w:trPr>
        <w:tc>
          <w:tcPr>
            <w:tcW w:w="4321" w:type="dxa"/>
          </w:tcPr>
          <w:p w:rsidR="00C276E0" w:rsidRPr="00F06949" w:rsidRDefault="00C276E0" w:rsidP="00C276E0">
            <w:pPr>
              <w:autoSpaceDE w:val="0"/>
              <w:autoSpaceDN w:val="0"/>
              <w:bidi w:val="0"/>
              <w:adjustRightInd w:val="0"/>
              <w:jc w:val="both"/>
              <w:rPr>
                <w:rFonts w:asciiTheme="majorBidi" w:hAnsiTheme="majorBidi" w:cstheme="majorBidi"/>
                <w:sz w:val="28"/>
                <w:szCs w:val="28"/>
              </w:rPr>
            </w:pPr>
            <w:r w:rsidRPr="00F06949">
              <w:rPr>
                <w:rFonts w:asciiTheme="majorBidi" w:hAnsiTheme="majorBidi" w:cstheme="majorBidi"/>
                <w:sz w:val="28"/>
                <w:szCs w:val="28"/>
              </w:rPr>
              <w:t>Analgesics</w:t>
            </w:r>
          </w:p>
        </w:tc>
        <w:tc>
          <w:tcPr>
            <w:tcW w:w="4321" w:type="dxa"/>
          </w:tcPr>
          <w:p w:rsidR="00C276E0" w:rsidRPr="00F06949" w:rsidRDefault="00C276E0" w:rsidP="00F06949">
            <w:pPr>
              <w:autoSpaceDE w:val="0"/>
              <w:autoSpaceDN w:val="0"/>
              <w:bidi w:val="0"/>
              <w:adjustRightInd w:val="0"/>
              <w:rPr>
                <w:rFonts w:asciiTheme="majorBidi" w:hAnsiTheme="majorBidi" w:cstheme="majorBidi"/>
                <w:sz w:val="28"/>
                <w:szCs w:val="28"/>
              </w:rPr>
            </w:pPr>
            <w:r w:rsidRPr="00F06949">
              <w:rPr>
                <w:rFonts w:asciiTheme="majorBidi" w:hAnsiTheme="majorBidi" w:cstheme="majorBidi"/>
                <w:sz w:val="28"/>
                <w:szCs w:val="28"/>
              </w:rPr>
              <w:t>Viral illness</w:t>
            </w:r>
          </w:p>
        </w:tc>
      </w:tr>
      <w:tr w:rsidR="00C276E0" w:rsidTr="00F06949">
        <w:trPr>
          <w:trHeight w:val="391"/>
        </w:trPr>
        <w:tc>
          <w:tcPr>
            <w:tcW w:w="4321" w:type="dxa"/>
          </w:tcPr>
          <w:p w:rsidR="00C276E0" w:rsidRPr="00F06949" w:rsidRDefault="00C276E0" w:rsidP="00C276E0">
            <w:pPr>
              <w:autoSpaceDE w:val="0"/>
              <w:autoSpaceDN w:val="0"/>
              <w:bidi w:val="0"/>
              <w:adjustRightInd w:val="0"/>
              <w:jc w:val="both"/>
              <w:rPr>
                <w:rFonts w:asciiTheme="majorBidi" w:hAnsiTheme="majorBidi" w:cstheme="majorBidi"/>
                <w:sz w:val="28"/>
                <w:szCs w:val="28"/>
              </w:rPr>
            </w:pPr>
            <w:r w:rsidRPr="00F06949">
              <w:rPr>
                <w:rFonts w:asciiTheme="majorBidi" w:hAnsiTheme="majorBidi" w:cstheme="majorBidi"/>
                <w:sz w:val="28"/>
                <w:szCs w:val="28"/>
              </w:rPr>
              <w:t>Antidepressants</w:t>
            </w:r>
          </w:p>
        </w:tc>
        <w:tc>
          <w:tcPr>
            <w:tcW w:w="4321" w:type="dxa"/>
          </w:tcPr>
          <w:p w:rsidR="00C276E0" w:rsidRPr="00F06949" w:rsidRDefault="00C276E0" w:rsidP="00F06949">
            <w:pPr>
              <w:autoSpaceDE w:val="0"/>
              <w:autoSpaceDN w:val="0"/>
              <w:bidi w:val="0"/>
              <w:adjustRightInd w:val="0"/>
              <w:rPr>
                <w:rFonts w:asciiTheme="majorBidi" w:hAnsiTheme="majorBidi" w:cstheme="majorBidi"/>
                <w:sz w:val="28"/>
                <w:szCs w:val="28"/>
              </w:rPr>
            </w:pPr>
            <w:r w:rsidRPr="00F06949">
              <w:rPr>
                <w:rFonts w:asciiTheme="majorBidi" w:hAnsiTheme="majorBidi" w:cstheme="majorBidi"/>
                <w:sz w:val="28"/>
                <w:szCs w:val="28"/>
              </w:rPr>
              <w:t>Carcinoma</w:t>
            </w:r>
          </w:p>
        </w:tc>
      </w:tr>
      <w:tr w:rsidR="00C276E0" w:rsidTr="00F06949">
        <w:trPr>
          <w:trHeight w:val="391"/>
        </w:trPr>
        <w:tc>
          <w:tcPr>
            <w:tcW w:w="4321" w:type="dxa"/>
          </w:tcPr>
          <w:p w:rsidR="00C276E0" w:rsidRPr="00F06949" w:rsidRDefault="00C276E0" w:rsidP="00C276E0">
            <w:pPr>
              <w:autoSpaceDE w:val="0"/>
              <w:autoSpaceDN w:val="0"/>
              <w:bidi w:val="0"/>
              <w:adjustRightInd w:val="0"/>
              <w:jc w:val="both"/>
              <w:rPr>
                <w:rFonts w:asciiTheme="majorBidi" w:hAnsiTheme="majorBidi" w:cstheme="majorBidi"/>
                <w:sz w:val="28"/>
                <w:szCs w:val="28"/>
              </w:rPr>
            </w:pPr>
            <w:proofErr w:type="spellStart"/>
            <w:r w:rsidRPr="00F06949">
              <w:rPr>
                <w:rFonts w:asciiTheme="majorBidi" w:hAnsiTheme="majorBidi" w:cstheme="majorBidi"/>
                <w:sz w:val="28"/>
                <w:szCs w:val="28"/>
              </w:rPr>
              <w:t>Antihypertensives</w:t>
            </w:r>
            <w:proofErr w:type="spellEnd"/>
          </w:p>
        </w:tc>
        <w:tc>
          <w:tcPr>
            <w:tcW w:w="4321" w:type="dxa"/>
          </w:tcPr>
          <w:p w:rsidR="00C276E0" w:rsidRPr="00F06949" w:rsidRDefault="00C276E0" w:rsidP="00F06949">
            <w:pPr>
              <w:autoSpaceDE w:val="0"/>
              <w:autoSpaceDN w:val="0"/>
              <w:bidi w:val="0"/>
              <w:adjustRightInd w:val="0"/>
              <w:rPr>
                <w:rFonts w:asciiTheme="majorBidi" w:hAnsiTheme="majorBidi" w:cstheme="majorBidi"/>
                <w:sz w:val="28"/>
                <w:szCs w:val="28"/>
              </w:rPr>
            </w:pPr>
            <w:r w:rsidRPr="00F06949">
              <w:rPr>
                <w:rFonts w:asciiTheme="majorBidi" w:hAnsiTheme="majorBidi" w:cstheme="majorBidi"/>
                <w:sz w:val="28"/>
                <w:szCs w:val="28"/>
              </w:rPr>
              <w:t>Neurological disorders</w:t>
            </w:r>
          </w:p>
        </w:tc>
      </w:tr>
      <w:tr w:rsidR="00C276E0" w:rsidTr="00F06949">
        <w:trPr>
          <w:trHeight w:val="391"/>
        </w:trPr>
        <w:tc>
          <w:tcPr>
            <w:tcW w:w="4321" w:type="dxa"/>
          </w:tcPr>
          <w:p w:rsidR="00C276E0" w:rsidRPr="00F06949" w:rsidRDefault="00C276E0" w:rsidP="00C276E0">
            <w:pPr>
              <w:autoSpaceDE w:val="0"/>
              <w:autoSpaceDN w:val="0"/>
              <w:bidi w:val="0"/>
              <w:adjustRightInd w:val="0"/>
              <w:jc w:val="both"/>
              <w:rPr>
                <w:rFonts w:asciiTheme="majorBidi" w:hAnsiTheme="majorBidi" w:cstheme="majorBidi"/>
                <w:sz w:val="28"/>
                <w:szCs w:val="28"/>
              </w:rPr>
            </w:pPr>
            <w:r w:rsidRPr="00F06949">
              <w:rPr>
                <w:rFonts w:asciiTheme="majorBidi" w:hAnsiTheme="majorBidi" w:cstheme="majorBidi"/>
                <w:sz w:val="28"/>
                <w:szCs w:val="28"/>
              </w:rPr>
              <w:t>Anticonvulsants</w:t>
            </w:r>
          </w:p>
        </w:tc>
        <w:tc>
          <w:tcPr>
            <w:tcW w:w="4321" w:type="dxa"/>
          </w:tcPr>
          <w:p w:rsidR="00C276E0" w:rsidRPr="00F06949" w:rsidRDefault="00C276E0" w:rsidP="00F06949">
            <w:pPr>
              <w:autoSpaceDE w:val="0"/>
              <w:autoSpaceDN w:val="0"/>
              <w:bidi w:val="0"/>
              <w:adjustRightInd w:val="0"/>
              <w:rPr>
                <w:rFonts w:asciiTheme="majorBidi" w:hAnsiTheme="majorBidi" w:cstheme="majorBidi"/>
                <w:sz w:val="28"/>
                <w:szCs w:val="28"/>
              </w:rPr>
            </w:pPr>
            <w:r w:rsidRPr="00F06949">
              <w:rPr>
                <w:rFonts w:asciiTheme="majorBidi" w:hAnsiTheme="majorBidi" w:cstheme="majorBidi"/>
                <w:sz w:val="28"/>
                <w:szCs w:val="28"/>
              </w:rPr>
              <w:t>Diabetes</w:t>
            </w:r>
          </w:p>
        </w:tc>
      </w:tr>
      <w:tr w:rsidR="00C276E0" w:rsidTr="00F06949">
        <w:trPr>
          <w:trHeight w:val="391"/>
        </w:trPr>
        <w:tc>
          <w:tcPr>
            <w:tcW w:w="4321" w:type="dxa"/>
          </w:tcPr>
          <w:p w:rsidR="00C276E0" w:rsidRPr="00F06949" w:rsidRDefault="00C276E0" w:rsidP="00C276E0">
            <w:pPr>
              <w:autoSpaceDE w:val="0"/>
              <w:autoSpaceDN w:val="0"/>
              <w:bidi w:val="0"/>
              <w:adjustRightInd w:val="0"/>
              <w:jc w:val="both"/>
              <w:rPr>
                <w:rFonts w:asciiTheme="majorBidi" w:hAnsiTheme="majorBidi" w:cstheme="majorBidi"/>
                <w:sz w:val="28"/>
                <w:szCs w:val="28"/>
              </w:rPr>
            </w:pPr>
            <w:r w:rsidRPr="00F06949">
              <w:rPr>
                <w:rFonts w:asciiTheme="majorBidi" w:hAnsiTheme="majorBidi" w:cstheme="majorBidi"/>
                <w:sz w:val="28"/>
                <w:szCs w:val="28"/>
              </w:rPr>
              <w:t>Opiate withdrawal</w:t>
            </w:r>
          </w:p>
        </w:tc>
        <w:tc>
          <w:tcPr>
            <w:tcW w:w="4321" w:type="dxa"/>
          </w:tcPr>
          <w:p w:rsidR="00C276E0" w:rsidRPr="00F06949" w:rsidRDefault="00C276E0" w:rsidP="00F06949">
            <w:pPr>
              <w:autoSpaceDE w:val="0"/>
              <w:autoSpaceDN w:val="0"/>
              <w:bidi w:val="0"/>
              <w:adjustRightInd w:val="0"/>
              <w:rPr>
                <w:rFonts w:asciiTheme="majorBidi" w:hAnsiTheme="majorBidi" w:cstheme="majorBidi"/>
                <w:sz w:val="28"/>
                <w:szCs w:val="28"/>
              </w:rPr>
            </w:pPr>
            <w:r w:rsidRPr="00F06949">
              <w:rPr>
                <w:rFonts w:asciiTheme="majorBidi" w:hAnsiTheme="majorBidi" w:cstheme="majorBidi"/>
                <w:sz w:val="28"/>
                <w:szCs w:val="28"/>
              </w:rPr>
              <w:t>Multiple sclerosis</w:t>
            </w:r>
          </w:p>
        </w:tc>
      </w:tr>
      <w:tr w:rsidR="00C276E0" w:rsidTr="00F06949">
        <w:trPr>
          <w:trHeight w:val="391"/>
        </w:trPr>
        <w:tc>
          <w:tcPr>
            <w:tcW w:w="4321" w:type="dxa"/>
          </w:tcPr>
          <w:p w:rsidR="00C276E0" w:rsidRPr="00F06949" w:rsidRDefault="00C276E0" w:rsidP="00C276E0">
            <w:pPr>
              <w:autoSpaceDE w:val="0"/>
              <w:autoSpaceDN w:val="0"/>
              <w:bidi w:val="0"/>
              <w:adjustRightInd w:val="0"/>
              <w:jc w:val="both"/>
              <w:rPr>
                <w:rFonts w:asciiTheme="majorBidi" w:hAnsiTheme="majorBidi" w:cstheme="majorBidi"/>
                <w:sz w:val="28"/>
                <w:szCs w:val="28"/>
              </w:rPr>
            </w:pPr>
            <w:proofErr w:type="spellStart"/>
            <w:r w:rsidRPr="00F06949">
              <w:rPr>
                <w:rFonts w:asciiTheme="majorBidi" w:hAnsiTheme="majorBidi" w:cstheme="majorBidi"/>
                <w:sz w:val="28"/>
                <w:szCs w:val="28"/>
              </w:rPr>
              <w:t>Amfetamine</w:t>
            </w:r>
            <w:proofErr w:type="spellEnd"/>
            <w:r w:rsidRPr="00F06949">
              <w:rPr>
                <w:rFonts w:asciiTheme="majorBidi" w:hAnsiTheme="majorBidi" w:cstheme="majorBidi"/>
                <w:sz w:val="28"/>
                <w:szCs w:val="28"/>
              </w:rPr>
              <w:t xml:space="preserve"> withdrawal</w:t>
            </w:r>
          </w:p>
        </w:tc>
        <w:tc>
          <w:tcPr>
            <w:tcW w:w="4321" w:type="dxa"/>
          </w:tcPr>
          <w:p w:rsidR="00C276E0" w:rsidRPr="00F06949" w:rsidRDefault="00C276E0" w:rsidP="00F06949">
            <w:pPr>
              <w:autoSpaceDE w:val="0"/>
              <w:autoSpaceDN w:val="0"/>
              <w:bidi w:val="0"/>
              <w:adjustRightInd w:val="0"/>
              <w:rPr>
                <w:rFonts w:asciiTheme="majorBidi" w:hAnsiTheme="majorBidi" w:cstheme="majorBidi"/>
                <w:sz w:val="28"/>
                <w:szCs w:val="28"/>
              </w:rPr>
            </w:pPr>
            <w:r w:rsidRPr="00F06949">
              <w:rPr>
                <w:rFonts w:asciiTheme="majorBidi" w:hAnsiTheme="majorBidi" w:cstheme="majorBidi"/>
                <w:sz w:val="28"/>
                <w:szCs w:val="28"/>
              </w:rPr>
              <w:t>Thyroid disease</w:t>
            </w:r>
          </w:p>
        </w:tc>
      </w:tr>
      <w:tr w:rsidR="00C276E0" w:rsidTr="00F06949">
        <w:trPr>
          <w:trHeight w:val="391"/>
        </w:trPr>
        <w:tc>
          <w:tcPr>
            <w:tcW w:w="4321" w:type="dxa"/>
          </w:tcPr>
          <w:p w:rsidR="00C276E0" w:rsidRPr="00F06949" w:rsidRDefault="00BD3CB1" w:rsidP="00C276E0">
            <w:pPr>
              <w:autoSpaceDE w:val="0"/>
              <w:autoSpaceDN w:val="0"/>
              <w:bidi w:val="0"/>
              <w:adjustRightInd w:val="0"/>
              <w:jc w:val="both"/>
              <w:rPr>
                <w:rFonts w:asciiTheme="majorBidi" w:hAnsiTheme="majorBidi" w:cstheme="majorBidi"/>
                <w:sz w:val="28"/>
                <w:szCs w:val="28"/>
              </w:rPr>
            </w:pPr>
            <w:proofErr w:type="spellStart"/>
            <w:r w:rsidRPr="00F06949">
              <w:rPr>
                <w:rFonts w:asciiTheme="majorBidi" w:hAnsiTheme="majorBidi" w:cstheme="majorBidi"/>
                <w:sz w:val="28"/>
                <w:szCs w:val="28"/>
              </w:rPr>
              <w:t>Antiparkinsonism</w:t>
            </w:r>
            <w:proofErr w:type="spellEnd"/>
            <w:r w:rsidRPr="00F06949">
              <w:rPr>
                <w:rFonts w:asciiTheme="majorBidi" w:hAnsiTheme="majorBidi" w:cstheme="majorBidi"/>
                <w:sz w:val="28"/>
                <w:szCs w:val="28"/>
              </w:rPr>
              <w:t xml:space="preserve"> agents</w:t>
            </w:r>
          </w:p>
        </w:tc>
        <w:tc>
          <w:tcPr>
            <w:tcW w:w="4321" w:type="dxa"/>
          </w:tcPr>
          <w:p w:rsidR="00C276E0" w:rsidRPr="00F06949" w:rsidRDefault="00C276E0" w:rsidP="00F06949">
            <w:pPr>
              <w:autoSpaceDE w:val="0"/>
              <w:autoSpaceDN w:val="0"/>
              <w:bidi w:val="0"/>
              <w:adjustRightInd w:val="0"/>
              <w:rPr>
                <w:rFonts w:asciiTheme="majorBidi" w:hAnsiTheme="majorBidi" w:cstheme="majorBidi"/>
                <w:sz w:val="28"/>
                <w:szCs w:val="28"/>
              </w:rPr>
            </w:pPr>
            <w:r w:rsidRPr="00F06949">
              <w:rPr>
                <w:rFonts w:asciiTheme="majorBidi" w:hAnsiTheme="majorBidi" w:cstheme="majorBidi"/>
                <w:sz w:val="28"/>
                <w:szCs w:val="28"/>
              </w:rPr>
              <w:t>Addison's disease</w:t>
            </w:r>
          </w:p>
        </w:tc>
      </w:tr>
      <w:tr w:rsidR="00C276E0" w:rsidTr="00F06949">
        <w:trPr>
          <w:trHeight w:val="409"/>
        </w:trPr>
        <w:tc>
          <w:tcPr>
            <w:tcW w:w="4321" w:type="dxa"/>
          </w:tcPr>
          <w:p w:rsidR="00C276E0" w:rsidRPr="00F06949" w:rsidRDefault="00C276E0" w:rsidP="00C276E0">
            <w:pPr>
              <w:autoSpaceDE w:val="0"/>
              <w:autoSpaceDN w:val="0"/>
              <w:bidi w:val="0"/>
              <w:adjustRightInd w:val="0"/>
              <w:jc w:val="both"/>
              <w:rPr>
                <w:rFonts w:asciiTheme="majorBidi" w:hAnsiTheme="majorBidi" w:cstheme="majorBidi"/>
                <w:sz w:val="28"/>
                <w:szCs w:val="28"/>
              </w:rPr>
            </w:pPr>
            <w:r w:rsidRPr="00F06949">
              <w:rPr>
                <w:rFonts w:asciiTheme="majorBidi" w:hAnsiTheme="majorBidi" w:cstheme="majorBidi"/>
                <w:sz w:val="28"/>
                <w:szCs w:val="28"/>
              </w:rPr>
              <w:t>Antipsychotics</w:t>
            </w:r>
          </w:p>
        </w:tc>
        <w:tc>
          <w:tcPr>
            <w:tcW w:w="4321" w:type="dxa"/>
          </w:tcPr>
          <w:p w:rsidR="00C276E0" w:rsidRPr="00F06949" w:rsidRDefault="00C276E0" w:rsidP="00F06949">
            <w:pPr>
              <w:autoSpaceDE w:val="0"/>
              <w:autoSpaceDN w:val="0"/>
              <w:bidi w:val="0"/>
              <w:adjustRightInd w:val="0"/>
              <w:rPr>
                <w:rFonts w:asciiTheme="majorBidi" w:hAnsiTheme="majorBidi" w:cstheme="majorBidi"/>
                <w:sz w:val="28"/>
                <w:szCs w:val="28"/>
              </w:rPr>
            </w:pPr>
            <w:r w:rsidRPr="00F06949">
              <w:rPr>
                <w:rFonts w:asciiTheme="majorBidi" w:hAnsiTheme="majorBidi" w:cstheme="majorBidi"/>
                <w:sz w:val="28"/>
                <w:szCs w:val="28"/>
              </w:rPr>
              <w:t xml:space="preserve">Systemic lupus </w:t>
            </w:r>
            <w:proofErr w:type="spellStart"/>
            <w:r w:rsidRPr="00F06949">
              <w:rPr>
                <w:rFonts w:asciiTheme="majorBidi" w:hAnsiTheme="majorBidi" w:cstheme="majorBidi"/>
                <w:sz w:val="28"/>
                <w:szCs w:val="28"/>
              </w:rPr>
              <w:t>erythematosus</w:t>
            </w:r>
            <w:proofErr w:type="spellEnd"/>
          </w:p>
        </w:tc>
      </w:tr>
      <w:tr w:rsidR="00C276E0" w:rsidTr="00F06949">
        <w:trPr>
          <w:trHeight w:val="391"/>
        </w:trPr>
        <w:tc>
          <w:tcPr>
            <w:tcW w:w="4321" w:type="dxa"/>
          </w:tcPr>
          <w:p w:rsidR="00C276E0" w:rsidRPr="00F06949" w:rsidRDefault="00C276E0" w:rsidP="00C276E0">
            <w:pPr>
              <w:autoSpaceDE w:val="0"/>
              <w:autoSpaceDN w:val="0"/>
              <w:bidi w:val="0"/>
              <w:adjustRightInd w:val="0"/>
              <w:jc w:val="both"/>
              <w:rPr>
                <w:rFonts w:asciiTheme="majorBidi" w:hAnsiTheme="majorBidi" w:cstheme="majorBidi"/>
                <w:sz w:val="28"/>
                <w:szCs w:val="28"/>
              </w:rPr>
            </w:pPr>
            <w:r w:rsidRPr="00F06949">
              <w:rPr>
                <w:rFonts w:asciiTheme="majorBidi" w:hAnsiTheme="majorBidi" w:cstheme="majorBidi"/>
                <w:sz w:val="28"/>
                <w:szCs w:val="28"/>
              </w:rPr>
              <w:t>Benzodiazepines</w:t>
            </w:r>
          </w:p>
        </w:tc>
        <w:tc>
          <w:tcPr>
            <w:tcW w:w="4321" w:type="dxa"/>
          </w:tcPr>
          <w:p w:rsidR="00C276E0" w:rsidRPr="00F06949" w:rsidRDefault="00F06949" w:rsidP="00F06949">
            <w:pPr>
              <w:bidi w:val="0"/>
              <w:rPr>
                <w:rFonts w:asciiTheme="majorBidi" w:hAnsiTheme="majorBidi" w:cstheme="majorBidi"/>
                <w:sz w:val="28"/>
                <w:szCs w:val="28"/>
                <w:rtl/>
                <w:lang w:bidi="ar-IQ"/>
              </w:rPr>
            </w:pPr>
            <w:r w:rsidRPr="00F06949">
              <w:rPr>
                <w:rFonts w:asciiTheme="majorBidi" w:hAnsiTheme="majorBidi" w:cstheme="majorBidi"/>
                <w:sz w:val="28"/>
                <w:szCs w:val="28"/>
              </w:rPr>
              <w:t>Pernicious an</w:t>
            </w:r>
            <w:r w:rsidR="00C276E0" w:rsidRPr="00F06949">
              <w:rPr>
                <w:rFonts w:asciiTheme="majorBidi" w:hAnsiTheme="majorBidi" w:cstheme="majorBidi"/>
                <w:sz w:val="28"/>
                <w:szCs w:val="28"/>
              </w:rPr>
              <w:t>emi</w:t>
            </w:r>
            <w:r w:rsidRPr="00F06949">
              <w:rPr>
                <w:rFonts w:asciiTheme="majorBidi" w:hAnsiTheme="majorBidi" w:cstheme="majorBidi"/>
                <w:sz w:val="28"/>
                <w:szCs w:val="28"/>
                <w:lang w:bidi="ar-IQ"/>
              </w:rPr>
              <w:t>a</w:t>
            </w:r>
          </w:p>
        </w:tc>
      </w:tr>
      <w:tr w:rsidR="00C276E0" w:rsidTr="00F06949">
        <w:trPr>
          <w:trHeight w:val="391"/>
        </w:trPr>
        <w:tc>
          <w:tcPr>
            <w:tcW w:w="4321" w:type="dxa"/>
          </w:tcPr>
          <w:p w:rsidR="00C276E0" w:rsidRPr="00F06949" w:rsidRDefault="00BD3CB1" w:rsidP="00C276E0">
            <w:pPr>
              <w:autoSpaceDE w:val="0"/>
              <w:autoSpaceDN w:val="0"/>
              <w:bidi w:val="0"/>
              <w:adjustRightInd w:val="0"/>
              <w:jc w:val="both"/>
              <w:rPr>
                <w:rFonts w:asciiTheme="majorBidi" w:hAnsiTheme="majorBidi" w:cstheme="majorBidi"/>
                <w:sz w:val="28"/>
                <w:szCs w:val="28"/>
              </w:rPr>
            </w:pPr>
            <w:r w:rsidRPr="00F06949">
              <w:rPr>
                <w:rFonts w:asciiTheme="majorBidi" w:hAnsiTheme="majorBidi" w:cstheme="majorBidi"/>
                <w:sz w:val="28"/>
                <w:szCs w:val="28"/>
              </w:rPr>
              <w:t>Oral contraceptives</w:t>
            </w:r>
          </w:p>
        </w:tc>
        <w:tc>
          <w:tcPr>
            <w:tcW w:w="4321" w:type="dxa"/>
          </w:tcPr>
          <w:p w:rsidR="00C276E0" w:rsidRPr="00F06949" w:rsidRDefault="00C276E0" w:rsidP="00F06949">
            <w:pPr>
              <w:autoSpaceDE w:val="0"/>
              <w:autoSpaceDN w:val="0"/>
              <w:bidi w:val="0"/>
              <w:adjustRightInd w:val="0"/>
              <w:rPr>
                <w:rFonts w:asciiTheme="majorBidi" w:hAnsiTheme="majorBidi" w:cstheme="majorBidi"/>
                <w:sz w:val="28"/>
                <w:szCs w:val="28"/>
              </w:rPr>
            </w:pPr>
          </w:p>
        </w:tc>
      </w:tr>
      <w:tr w:rsidR="00C276E0" w:rsidTr="00F06949">
        <w:trPr>
          <w:trHeight w:val="391"/>
        </w:trPr>
        <w:tc>
          <w:tcPr>
            <w:tcW w:w="4321" w:type="dxa"/>
          </w:tcPr>
          <w:p w:rsidR="00C276E0" w:rsidRPr="00F06949" w:rsidRDefault="00C276E0" w:rsidP="00C276E0">
            <w:pPr>
              <w:autoSpaceDE w:val="0"/>
              <w:autoSpaceDN w:val="0"/>
              <w:bidi w:val="0"/>
              <w:adjustRightInd w:val="0"/>
              <w:jc w:val="both"/>
              <w:rPr>
                <w:rFonts w:asciiTheme="majorBidi" w:hAnsiTheme="majorBidi" w:cstheme="majorBidi"/>
                <w:sz w:val="28"/>
                <w:szCs w:val="28"/>
              </w:rPr>
            </w:pPr>
            <w:r w:rsidRPr="00F06949">
              <w:rPr>
                <w:rFonts w:asciiTheme="majorBidi" w:hAnsiTheme="majorBidi" w:cstheme="majorBidi"/>
                <w:sz w:val="28"/>
                <w:szCs w:val="28"/>
              </w:rPr>
              <w:t>Steroids</w:t>
            </w:r>
          </w:p>
        </w:tc>
        <w:tc>
          <w:tcPr>
            <w:tcW w:w="4321" w:type="dxa"/>
          </w:tcPr>
          <w:p w:rsidR="00C276E0" w:rsidRPr="00F06949" w:rsidRDefault="00C276E0" w:rsidP="00F06949">
            <w:pPr>
              <w:autoSpaceDE w:val="0"/>
              <w:autoSpaceDN w:val="0"/>
              <w:bidi w:val="0"/>
              <w:adjustRightInd w:val="0"/>
              <w:rPr>
                <w:rFonts w:asciiTheme="majorBidi" w:hAnsiTheme="majorBidi" w:cstheme="majorBidi"/>
                <w:sz w:val="28"/>
                <w:szCs w:val="28"/>
              </w:rPr>
            </w:pPr>
          </w:p>
        </w:tc>
      </w:tr>
    </w:tbl>
    <w:p w:rsidR="00F06949" w:rsidRDefault="00F06949" w:rsidP="00C276E0">
      <w:pPr>
        <w:autoSpaceDE w:val="0"/>
        <w:autoSpaceDN w:val="0"/>
        <w:bidi w:val="0"/>
        <w:adjustRightInd w:val="0"/>
        <w:spacing w:after="0" w:line="360" w:lineRule="auto"/>
        <w:jc w:val="both"/>
        <w:rPr>
          <w:rFonts w:asciiTheme="majorBidi" w:hAnsiTheme="majorBidi" w:cstheme="majorBidi"/>
          <w:sz w:val="28"/>
          <w:szCs w:val="28"/>
        </w:rPr>
      </w:pPr>
    </w:p>
    <w:p w:rsidR="00F06949" w:rsidRDefault="00F06949" w:rsidP="00F06949">
      <w:pPr>
        <w:bidi w:val="0"/>
        <w:rPr>
          <w:rFonts w:asciiTheme="majorBidi" w:hAnsiTheme="majorBidi" w:cstheme="majorBidi"/>
          <w:sz w:val="28"/>
          <w:szCs w:val="28"/>
        </w:rPr>
      </w:pPr>
    </w:p>
    <w:p w:rsidR="00C276E0" w:rsidRDefault="00F06949" w:rsidP="00F06949">
      <w:pPr>
        <w:bidi w:val="0"/>
        <w:rPr>
          <w:rFonts w:asciiTheme="majorBidi" w:hAnsiTheme="majorBidi" w:cstheme="majorBidi"/>
          <w:b/>
          <w:bCs/>
          <w:sz w:val="28"/>
          <w:szCs w:val="28"/>
        </w:rPr>
      </w:pPr>
      <w:r w:rsidRPr="00F06949">
        <w:rPr>
          <w:rFonts w:asciiTheme="majorBidi" w:hAnsiTheme="majorBidi" w:cstheme="majorBidi"/>
          <w:b/>
          <w:bCs/>
          <w:color w:val="0000CC"/>
          <w:sz w:val="28"/>
          <w:szCs w:val="28"/>
        </w:rPr>
        <w:t>Clinical manifestations</w:t>
      </w:r>
    </w:p>
    <w:p w:rsidR="00F06949" w:rsidRPr="00F06949" w:rsidRDefault="00F06949" w:rsidP="00F06949">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06949">
        <w:rPr>
          <w:rFonts w:asciiTheme="majorBidi" w:hAnsiTheme="majorBidi" w:cstheme="majorBidi"/>
          <w:sz w:val="28"/>
          <w:szCs w:val="28"/>
        </w:rPr>
        <w:t xml:space="preserve">Low mood is the central feature of depression. </w:t>
      </w:r>
    </w:p>
    <w:p w:rsidR="00F06949" w:rsidRDefault="00F06949" w:rsidP="00F06949">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06949">
        <w:rPr>
          <w:rFonts w:asciiTheme="majorBidi" w:hAnsiTheme="majorBidi" w:cstheme="majorBidi"/>
          <w:sz w:val="28"/>
          <w:szCs w:val="28"/>
        </w:rPr>
        <w:t>Loss of i</w:t>
      </w:r>
      <w:r>
        <w:rPr>
          <w:rFonts w:asciiTheme="majorBidi" w:hAnsiTheme="majorBidi" w:cstheme="majorBidi"/>
          <w:sz w:val="28"/>
          <w:szCs w:val="28"/>
        </w:rPr>
        <w:t>nterest or pleasure in normally</w:t>
      </w:r>
      <w:r w:rsidR="00C34EB7">
        <w:rPr>
          <w:rFonts w:asciiTheme="majorBidi" w:hAnsiTheme="majorBidi" w:cstheme="majorBidi"/>
          <w:sz w:val="28"/>
          <w:szCs w:val="28"/>
        </w:rPr>
        <w:t xml:space="preserve"> </w:t>
      </w:r>
      <w:r w:rsidRPr="00F06949">
        <w:rPr>
          <w:rFonts w:asciiTheme="majorBidi" w:hAnsiTheme="majorBidi" w:cstheme="majorBidi"/>
          <w:sz w:val="28"/>
          <w:szCs w:val="28"/>
        </w:rPr>
        <w:t xml:space="preserve">enjoyable activities. </w:t>
      </w:r>
    </w:p>
    <w:p w:rsidR="00F06949" w:rsidRDefault="00F06949" w:rsidP="00F06949">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06949">
        <w:rPr>
          <w:rFonts w:asciiTheme="majorBidi" w:hAnsiTheme="majorBidi" w:cstheme="majorBidi"/>
          <w:sz w:val="28"/>
          <w:szCs w:val="28"/>
        </w:rPr>
        <w:t>Thin</w:t>
      </w:r>
      <w:r>
        <w:rPr>
          <w:rFonts w:asciiTheme="majorBidi" w:hAnsiTheme="majorBidi" w:cstheme="majorBidi"/>
          <w:sz w:val="28"/>
          <w:szCs w:val="28"/>
        </w:rPr>
        <w:t xml:space="preserve">king is pessimistic and in some </w:t>
      </w:r>
      <w:r w:rsidRPr="00F06949">
        <w:rPr>
          <w:rFonts w:asciiTheme="majorBidi" w:hAnsiTheme="majorBidi" w:cstheme="majorBidi"/>
          <w:sz w:val="28"/>
          <w:szCs w:val="28"/>
        </w:rPr>
        <w:t xml:space="preserve">cases suicidal. </w:t>
      </w:r>
    </w:p>
    <w:p w:rsidR="00F06949" w:rsidRDefault="00F06949" w:rsidP="00F06949">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Have </w:t>
      </w:r>
      <w:r w:rsidRPr="00F06949">
        <w:rPr>
          <w:rFonts w:asciiTheme="majorBidi" w:hAnsiTheme="majorBidi" w:cstheme="majorBidi"/>
          <w:sz w:val="28"/>
          <w:szCs w:val="28"/>
        </w:rPr>
        <w:t xml:space="preserve">little or no energy. </w:t>
      </w:r>
    </w:p>
    <w:p w:rsidR="00F06949" w:rsidRPr="00F06949" w:rsidRDefault="00F06949" w:rsidP="00F06949">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F06949">
        <w:rPr>
          <w:rFonts w:asciiTheme="majorBidi" w:hAnsiTheme="majorBidi" w:cstheme="majorBidi"/>
          <w:sz w:val="28"/>
          <w:szCs w:val="28"/>
        </w:rPr>
        <w:t>In severe</w:t>
      </w:r>
      <w:r>
        <w:rPr>
          <w:rFonts w:asciiTheme="majorBidi" w:hAnsiTheme="majorBidi" w:cstheme="majorBidi"/>
          <w:sz w:val="28"/>
          <w:szCs w:val="28"/>
        </w:rPr>
        <w:t xml:space="preserve"> cases, psychotic symptoms such as </w:t>
      </w:r>
      <w:r w:rsidRPr="00F06949">
        <w:rPr>
          <w:rFonts w:asciiTheme="majorBidi" w:hAnsiTheme="majorBidi" w:cstheme="majorBidi"/>
          <w:sz w:val="28"/>
          <w:szCs w:val="28"/>
        </w:rPr>
        <w:t>hallucination or delusion may be present.</w:t>
      </w:r>
    </w:p>
    <w:p w:rsidR="00F06949" w:rsidRDefault="00F06949" w:rsidP="00F06949">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06949">
        <w:rPr>
          <w:rFonts w:asciiTheme="majorBidi" w:hAnsiTheme="majorBidi" w:cstheme="majorBidi"/>
          <w:sz w:val="28"/>
          <w:szCs w:val="28"/>
        </w:rPr>
        <w:t>Anxiety or agitati</w:t>
      </w:r>
      <w:r w:rsidR="00245CB5">
        <w:rPr>
          <w:rFonts w:asciiTheme="majorBidi" w:hAnsiTheme="majorBidi" w:cstheme="majorBidi"/>
          <w:sz w:val="28"/>
          <w:szCs w:val="28"/>
        </w:rPr>
        <w:t>on.</w:t>
      </w:r>
    </w:p>
    <w:p w:rsidR="00D82E54" w:rsidRDefault="00D82E54" w:rsidP="00D82E54">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In contrast to </w:t>
      </w:r>
      <w:r w:rsidRPr="00F06949">
        <w:rPr>
          <w:rFonts w:asciiTheme="majorBidi" w:hAnsiTheme="majorBidi" w:cstheme="majorBidi"/>
          <w:sz w:val="28"/>
          <w:szCs w:val="28"/>
        </w:rPr>
        <w:t>agitation, psychomotor retardation may</w:t>
      </w:r>
      <w:r>
        <w:rPr>
          <w:rFonts w:asciiTheme="majorBidi" w:hAnsiTheme="majorBidi" w:cstheme="majorBidi"/>
          <w:sz w:val="28"/>
          <w:szCs w:val="28"/>
        </w:rPr>
        <w:t xml:space="preserve"> be a presenting </w:t>
      </w:r>
      <w:r w:rsidRPr="00F06949">
        <w:rPr>
          <w:rFonts w:asciiTheme="majorBidi" w:hAnsiTheme="majorBidi" w:cstheme="majorBidi"/>
          <w:sz w:val="28"/>
          <w:szCs w:val="28"/>
        </w:rPr>
        <w:t>feature.</w:t>
      </w:r>
    </w:p>
    <w:p w:rsidR="00F06949" w:rsidRDefault="00F06949" w:rsidP="00F06949">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245CB5" w:rsidRPr="00F06949">
        <w:rPr>
          <w:rFonts w:asciiTheme="majorBidi" w:hAnsiTheme="majorBidi" w:cstheme="majorBidi"/>
          <w:sz w:val="28"/>
          <w:szCs w:val="28"/>
        </w:rPr>
        <w:t>Biological</w:t>
      </w:r>
      <w:r w:rsidRPr="00F06949">
        <w:rPr>
          <w:rFonts w:asciiTheme="majorBidi" w:hAnsiTheme="majorBidi" w:cstheme="majorBidi"/>
          <w:sz w:val="28"/>
          <w:szCs w:val="28"/>
        </w:rPr>
        <w:t xml:space="preserve"> features</w:t>
      </w:r>
      <w:r>
        <w:rPr>
          <w:rFonts w:asciiTheme="majorBidi" w:hAnsiTheme="majorBidi" w:cstheme="majorBidi"/>
          <w:sz w:val="28"/>
          <w:szCs w:val="28"/>
        </w:rPr>
        <w:t xml:space="preserve"> of </w:t>
      </w:r>
      <w:r w:rsidRPr="00F06949">
        <w:rPr>
          <w:rFonts w:asciiTheme="majorBidi" w:hAnsiTheme="majorBidi" w:cstheme="majorBidi"/>
          <w:sz w:val="28"/>
          <w:szCs w:val="28"/>
        </w:rPr>
        <w:t>sleep disturbances</w:t>
      </w:r>
      <w:r w:rsidR="00245CB5">
        <w:rPr>
          <w:rFonts w:asciiTheme="majorBidi" w:hAnsiTheme="majorBidi" w:cstheme="majorBidi"/>
          <w:sz w:val="28"/>
          <w:szCs w:val="28"/>
        </w:rPr>
        <w:t>, w</w:t>
      </w:r>
      <w:r>
        <w:rPr>
          <w:rFonts w:asciiTheme="majorBidi" w:hAnsiTheme="majorBidi" w:cstheme="majorBidi"/>
          <w:sz w:val="28"/>
          <w:szCs w:val="28"/>
        </w:rPr>
        <w:t xml:space="preserve">eight </w:t>
      </w:r>
      <w:r w:rsidRPr="00F06949">
        <w:rPr>
          <w:rFonts w:asciiTheme="majorBidi" w:hAnsiTheme="majorBidi" w:cstheme="majorBidi"/>
          <w:sz w:val="28"/>
          <w:szCs w:val="28"/>
        </w:rPr>
        <w:t xml:space="preserve">loss and loss of appetite are often present. </w:t>
      </w:r>
    </w:p>
    <w:p w:rsidR="00F06949" w:rsidRPr="00F06949" w:rsidRDefault="00F06949" w:rsidP="00D82E54">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06949">
        <w:rPr>
          <w:rFonts w:asciiTheme="majorBidi" w:hAnsiTheme="majorBidi" w:cstheme="majorBidi"/>
          <w:i/>
          <w:iCs/>
          <w:sz w:val="28"/>
          <w:szCs w:val="28"/>
        </w:rPr>
        <w:t>In some cases</w:t>
      </w:r>
      <w:r w:rsidRPr="00F06949">
        <w:rPr>
          <w:rFonts w:asciiTheme="majorBidi" w:hAnsiTheme="majorBidi" w:cstheme="majorBidi"/>
          <w:sz w:val="28"/>
          <w:szCs w:val="28"/>
        </w:rPr>
        <w:t>, the b</w:t>
      </w:r>
      <w:r>
        <w:rPr>
          <w:rFonts w:asciiTheme="majorBidi" w:hAnsiTheme="majorBidi" w:cstheme="majorBidi"/>
          <w:sz w:val="28"/>
          <w:szCs w:val="28"/>
        </w:rPr>
        <w:t xml:space="preserve">iological symptoms are reversed </w:t>
      </w:r>
      <w:r w:rsidRPr="00F06949">
        <w:rPr>
          <w:rFonts w:asciiTheme="majorBidi" w:hAnsiTheme="majorBidi" w:cstheme="majorBidi"/>
          <w:sz w:val="28"/>
          <w:szCs w:val="28"/>
        </w:rPr>
        <w:t>and excessive eating and sle</w:t>
      </w:r>
      <w:r>
        <w:rPr>
          <w:rFonts w:asciiTheme="majorBidi" w:hAnsiTheme="majorBidi" w:cstheme="majorBidi"/>
          <w:sz w:val="28"/>
          <w:szCs w:val="28"/>
        </w:rPr>
        <w:t xml:space="preserve">eping may occur. </w:t>
      </w:r>
    </w:p>
    <w:p w:rsidR="00F06949" w:rsidRPr="00F06949" w:rsidRDefault="00245CB5" w:rsidP="00245CB5">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Sexual drive is </w:t>
      </w:r>
      <w:r w:rsidR="00F06949" w:rsidRPr="00F06949">
        <w:rPr>
          <w:rFonts w:asciiTheme="majorBidi" w:hAnsiTheme="majorBidi" w:cstheme="majorBidi"/>
          <w:sz w:val="28"/>
          <w:szCs w:val="28"/>
        </w:rPr>
        <w:t>often reduced</w:t>
      </w:r>
    </w:p>
    <w:p w:rsidR="00E146E0" w:rsidRDefault="00245CB5" w:rsidP="004E4C3C">
      <w:pPr>
        <w:bidi w:val="0"/>
        <w:rPr>
          <w:rFonts w:asciiTheme="majorBidi" w:hAnsiTheme="majorBidi" w:cstheme="majorBidi"/>
          <w:b/>
          <w:bCs/>
          <w:color w:val="0000CC"/>
          <w:sz w:val="28"/>
          <w:szCs w:val="28"/>
        </w:rPr>
      </w:pPr>
      <w:r>
        <w:rPr>
          <w:rFonts w:asciiTheme="majorBidi" w:hAnsiTheme="majorBidi" w:cstheme="majorBidi"/>
          <w:b/>
          <w:bCs/>
          <w:color w:val="0000CC"/>
          <w:sz w:val="28"/>
          <w:szCs w:val="28"/>
        </w:rPr>
        <w:t xml:space="preserve"> </w:t>
      </w:r>
    </w:p>
    <w:p w:rsidR="00E146E0" w:rsidRDefault="00E146E0" w:rsidP="00E146E0">
      <w:pPr>
        <w:bidi w:val="0"/>
        <w:rPr>
          <w:rFonts w:asciiTheme="majorBidi" w:hAnsiTheme="majorBidi" w:cstheme="majorBidi"/>
          <w:b/>
          <w:bCs/>
          <w:sz w:val="28"/>
          <w:szCs w:val="28"/>
        </w:rPr>
      </w:pPr>
      <w:r w:rsidRPr="00E146E0">
        <w:rPr>
          <w:rFonts w:asciiTheme="majorBidi" w:hAnsiTheme="majorBidi" w:cstheme="majorBidi"/>
          <w:b/>
          <w:bCs/>
          <w:color w:val="0000CC"/>
          <w:sz w:val="28"/>
          <w:szCs w:val="28"/>
        </w:rPr>
        <w:t>Investigations</w:t>
      </w:r>
    </w:p>
    <w:p w:rsidR="00AC4518" w:rsidRDefault="00E146E0" w:rsidP="00AC4518">
      <w:pPr>
        <w:pStyle w:val="ListParagraph"/>
        <w:numPr>
          <w:ilvl w:val="0"/>
          <w:numId w:val="4"/>
        </w:numPr>
        <w:bidi w:val="0"/>
        <w:spacing w:line="360" w:lineRule="auto"/>
        <w:jc w:val="both"/>
        <w:rPr>
          <w:rFonts w:asciiTheme="majorBidi" w:hAnsiTheme="majorBidi" w:cstheme="majorBidi"/>
          <w:sz w:val="28"/>
          <w:szCs w:val="28"/>
        </w:rPr>
      </w:pPr>
      <w:r w:rsidRPr="00AC4518">
        <w:rPr>
          <w:rFonts w:asciiTheme="majorBidi" w:hAnsiTheme="majorBidi" w:cstheme="majorBidi"/>
          <w:sz w:val="28"/>
          <w:szCs w:val="28"/>
        </w:rPr>
        <w:t>Mainly depends on the clinical symptoms and the severity of the disorder; which can be assessed by rating scale</w:t>
      </w:r>
      <w:r w:rsidR="00D82E54">
        <w:rPr>
          <w:rFonts w:asciiTheme="majorBidi" w:hAnsiTheme="majorBidi" w:cstheme="majorBidi"/>
          <w:sz w:val="28"/>
          <w:szCs w:val="28"/>
        </w:rPr>
        <w:t>,</w:t>
      </w:r>
      <w:r w:rsidRPr="00AC4518">
        <w:rPr>
          <w:rFonts w:asciiTheme="majorBidi" w:hAnsiTheme="majorBidi" w:cstheme="majorBidi"/>
          <w:sz w:val="28"/>
          <w:szCs w:val="28"/>
        </w:rPr>
        <w:t xml:space="preserve"> self-reporting scale or used by a health care professional.</w:t>
      </w:r>
    </w:p>
    <w:p w:rsidR="00E146E0" w:rsidRPr="00AC4518" w:rsidRDefault="00E146E0" w:rsidP="00AC4518">
      <w:pPr>
        <w:pStyle w:val="ListParagraph"/>
        <w:numPr>
          <w:ilvl w:val="0"/>
          <w:numId w:val="4"/>
        </w:numPr>
        <w:bidi w:val="0"/>
        <w:spacing w:line="360" w:lineRule="auto"/>
        <w:jc w:val="both"/>
        <w:rPr>
          <w:rFonts w:asciiTheme="majorBidi" w:hAnsiTheme="majorBidi" w:cstheme="majorBidi"/>
          <w:sz w:val="28"/>
          <w:szCs w:val="28"/>
        </w:rPr>
      </w:pPr>
      <w:r w:rsidRPr="00AC4518">
        <w:rPr>
          <w:rFonts w:asciiTheme="majorBidi" w:hAnsiTheme="majorBidi" w:cstheme="majorBidi"/>
          <w:sz w:val="28"/>
          <w:szCs w:val="28"/>
        </w:rPr>
        <w:t>Dexamethasone suppression test; however, the relationship between cortisol and symptoms of depression is complex which severely limits the clinical utility of such a test.</w:t>
      </w:r>
    </w:p>
    <w:p w:rsidR="00E146E0" w:rsidRDefault="00E146E0" w:rsidP="00E146E0">
      <w:pPr>
        <w:autoSpaceDE w:val="0"/>
        <w:autoSpaceDN w:val="0"/>
        <w:bidi w:val="0"/>
        <w:adjustRightInd w:val="0"/>
        <w:spacing w:after="0" w:line="360" w:lineRule="auto"/>
        <w:jc w:val="both"/>
        <w:rPr>
          <w:rFonts w:asciiTheme="majorBidi" w:hAnsiTheme="majorBidi" w:cstheme="majorBidi"/>
          <w:sz w:val="28"/>
          <w:szCs w:val="28"/>
        </w:rPr>
      </w:pPr>
    </w:p>
    <w:p w:rsidR="00EF7034" w:rsidRDefault="00EF7034" w:rsidP="00EF7034">
      <w:pPr>
        <w:autoSpaceDE w:val="0"/>
        <w:autoSpaceDN w:val="0"/>
        <w:bidi w:val="0"/>
        <w:adjustRightInd w:val="0"/>
        <w:spacing w:after="0" w:line="360" w:lineRule="auto"/>
        <w:jc w:val="both"/>
        <w:rPr>
          <w:rFonts w:asciiTheme="majorBidi" w:hAnsiTheme="majorBidi" w:cstheme="majorBidi"/>
          <w:sz w:val="28"/>
          <w:szCs w:val="28"/>
        </w:rPr>
      </w:pPr>
    </w:p>
    <w:p w:rsidR="00EF7034" w:rsidRDefault="00EF7034" w:rsidP="00EF7034">
      <w:pPr>
        <w:autoSpaceDE w:val="0"/>
        <w:autoSpaceDN w:val="0"/>
        <w:bidi w:val="0"/>
        <w:adjustRightInd w:val="0"/>
        <w:spacing w:after="0" w:line="360" w:lineRule="auto"/>
        <w:jc w:val="both"/>
        <w:rPr>
          <w:rFonts w:asciiTheme="majorBidi" w:hAnsiTheme="majorBidi" w:cstheme="majorBidi"/>
          <w:sz w:val="28"/>
          <w:szCs w:val="28"/>
        </w:rPr>
      </w:pPr>
    </w:p>
    <w:p w:rsidR="00E146E0" w:rsidRDefault="00E146E0" w:rsidP="00E146E0">
      <w:pPr>
        <w:autoSpaceDE w:val="0"/>
        <w:autoSpaceDN w:val="0"/>
        <w:bidi w:val="0"/>
        <w:adjustRightInd w:val="0"/>
        <w:spacing w:after="0" w:line="360" w:lineRule="auto"/>
        <w:jc w:val="both"/>
        <w:rPr>
          <w:rFonts w:asciiTheme="majorBidi" w:hAnsiTheme="majorBidi" w:cstheme="majorBidi"/>
          <w:b/>
          <w:bCs/>
          <w:color w:val="0000CC"/>
          <w:sz w:val="36"/>
          <w:szCs w:val="36"/>
        </w:rPr>
      </w:pPr>
      <w:r w:rsidRPr="00E146E0">
        <w:rPr>
          <w:rFonts w:asciiTheme="majorBidi" w:hAnsiTheme="majorBidi" w:cstheme="majorBidi"/>
          <w:b/>
          <w:bCs/>
          <w:color w:val="0000CC"/>
          <w:sz w:val="36"/>
          <w:szCs w:val="36"/>
        </w:rPr>
        <w:t>Treatment</w:t>
      </w:r>
    </w:p>
    <w:p w:rsidR="00601164" w:rsidRDefault="00E146E0" w:rsidP="00601164">
      <w:pPr>
        <w:pStyle w:val="ListParagraph"/>
        <w:numPr>
          <w:ilvl w:val="0"/>
          <w:numId w:val="1"/>
        </w:numPr>
        <w:autoSpaceDE w:val="0"/>
        <w:autoSpaceDN w:val="0"/>
        <w:bidi w:val="0"/>
        <w:adjustRightInd w:val="0"/>
        <w:spacing w:after="0" w:line="360" w:lineRule="auto"/>
        <w:jc w:val="both"/>
        <w:rPr>
          <w:rFonts w:asciiTheme="majorBidi" w:hAnsiTheme="majorBidi" w:cstheme="majorBidi"/>
          <w:sz w:val="28"/>
          <w:szCs w:val="28"/>
          <w:lang w:bidi="ar-IQ"/>
        </w:rPr>
      </w:pPr>
      <w:r w:rsidRPr="00601164">
        <w:rPr>
          <w:rFonts w:asciiTheme="majorBidi" w:hAnsiTheme="majorBidi" w:cstheme="majorBidi"/>
          <w:sz w:val="28"/>
          <w:szCs w:val="28"/>
        </w:rPr>
        <w:t>The aim of treatment is to prevent harm and to relieve distress</w:t>
      </w:r>
      <w:r w:rsidRPr="00601164">
        <w:rPr>
          <w:rFonts w:asciiTheme="majorBidi" w:hAnsiTheme="majorBidi" w:cstheme="majorBidi"/>
          <w:sz w:val="28"/>
          <w:szCs w:val="28"/>
          <w:lang w:bidi="ar-IQ"/>
        </w:rPr>
        <w:t xml:space="preserve"> </w:t>
      </w:r>
      <w:r w:rsidRPr="00601164">
        <w:rPr>
          <w:rFonts w:asciiTheme="majorBidi" w:hAnsiTheme="majorBidi" w:cstheme="majorBidi"/>
          <w:sz w:val="28"/>
          <w:szCs w:val="28"/>
        </w:rPr>
        <w:t>or to be prophylactic.</w:t>
      </w:r>
    </w:p>
    <w:p w:rsidR="00601164" w:rsidRDefault="00E146E0" w:rsidP="00601164">
      <w:pPr>
        <w:pStyle w:val="ListParagraph"/>
        <w:numPr>
          <w:ilvl w:val="0"/>
          <w:numId w:val="1"/>
        </w:numPr>
        <w:autoSpaceDE w:val="0"/>
        <w:autoSpaceDN w:val="0"/>
        <w:bidi w:val="0"/>
        <w:adjustRightInd w:val="0"/>
        <w:spacing w:after="0" w:line="360" w:lineRule="auto"/>
        <w:jc w:val="both"/>
        <w:rPr>
          <w:rFonts w:asciiTheme="majorBidi" w:hAnsiTheme="majorBidi" w:cstheme="majorBidi"/>
          <w:sz w:val="28"/>
          <w:szCs w:val="28"/>
          <w:lang w:bidi="ar-IQ"/>
        </w:rPr>
      </w:pPr>
      <w:r w:rsidRPr="00601164">
        <w:rPr>
          <w:rFonts w:asciiTheme="majorBidi" w:hAnsiTheme="majorBidi" w:cstheme="majorBidi"/>
          <w:sz w:val="28"/>
          <w:szCs w:val="28"/>
        </w:rPr>
        <w:t xml:space="preserve">In the treatment of depression, all the antidepressants currently available </w:t>
      </w:r>
      <w:r w:rsidR="0030755D" w:rsidRPr="00601164">
        <w:rPr>
          <w:rFonts w:asciiTheme="majorBidi" w:hAnsiTheme="majorBidi" w:cstheme="majorBidi"/>
          <w:sz w:val="28"/>
          <w:szCs w:val="28"/>
        </w:rPr>
        <w:t xml:space="preserve">may be considered to be equally </w:t>
      </w:r>
      <w:r w:rsidRPr="00601164">
        <w:rPr>
          <w:rFonts w:asciiTheme="majorBidi" w:hAnsiTheme="majorBidi" w:cstheme="majorBidi"/>
          <w:sz w:val="28"/>
          <w:szCs w:val="28"/>
        </w:rPr>
        <w:t xml:space="preserve">effective. </w:t>
      </w:r>
    </w:p>
    <w:p w:rsidR="00601164" w:rsidRDefault="00E146E0" w:rsidP="00601164">
      <w:pPr>
        <w:pStyle w:val="ListParagraph"/>
        <w:numPr>
          <w:ilvl w:val="0"/>
          <w:numId w:val="1"/>
        </w:numPr>
        <w:autoSpaceDE w:val="0"/>
        <w:autoSpaceDN w:val="0"/>
        <w:bidi w:val="0"/>
        <w:adjustRightInd w:val="0"/>
        <w:spacing w:after="0" w:line="360" w:lineRule="auto"/>
        <w:jc w:val="both"/>
        <w:rPr>
          <w:rFonts w:asciiTheme="majorBidi" w:hAnsiTheme="majorBidi" w:cstheme="majorBidi"/>
          <w:sz w:val="28"/>
          <w:szCs w:val="28"/>
          <w:lang w:bidi="ar-IQ"/>
        </w:rPr>
      </w:pPr>
      <w:r w:rsidRPr="00601164">
        <w:rPr>
          <w:rFonts w:asciiTheme="majorBidi" w:hAnsiTheme="majorBidi" w:cstheme="majorBidi"/>
          <w:sz w:val="28"/>
          <w:szCs w:val="28"/>
        </w:rPr>
        <w:lastRenderedPageBreak/>
        <w:t>There is increasing e</w:t>
      </w:r>
      <w:r w:rsidR="0030755D" w:rsidRPr="00601164">
        <w:rPr>
          <w:rFonts w:asciiTheme="majorBidi" w:hAnsiTheme="majorBidi" w:cstheme="majorBidi"/>
          <w:sz w:val="28"/>
          <w:szCs w:val="28"/>
        </w:rPr>
        <w:t xml:space="preserve">vidence that patients with more </w:t>
      </w:r>
      <w:r w:rsidRPr="00601164">
        <w:rPr>
          <w:rFonts w:asciiTheme="majorBidi" w:hAnsiTheme="majorBidi" w:cstheme="majorBidi"/>
          <w:sz w:val="28"/>
          <w:szCs w:val="28"/>
        </w:rPr>
        <w:t>severe episodes of depressio</w:t>
      </w:r>
      <w:r w:rsidR="0030755D" w:rsidRPr="00601164">
        <w:rPr>
          <w:rFonts w:asciiTheme="majorBidi" w:hAnsiTheme="majorBidi" w:cstheme="majorBidi"/>
          <w:sz w:val="28"/>
          <w:szCs w:val="28"/>
        </w:rPr>
        <w:t xml:space="preserve">n are more likely to respond to </w:t>
      </w:r>
      <w:r w:rsidRPr="00601164">
        <w:rPr>
          <w:rFonts w:asciiTheme="majorBidi" w:hAnsiTheme="majorBidi" w:cstheme="majorBidi"/>
          <w:sz w:val="28"/>
          <w:szCs w:val="28"/>
        </w:rPr>
        <w:t>antidepressant drugs</w:t>
      </w:r>
      <w:r w:rsidR="0030755D" w:rsidRPr="00601164">
        <w:rPr>
          <w:rFonts w:asciiTheme="majorBidi" w:hAnsiTheme="majorBidi" w:cstheme="majorBidi"/>
          <w:sz w:val="28"/>
          <w:szCs w:val="28"/>
        </w:rPr>
        <w:t>.</w:t>
      </w:r>
    </w:p>
    <w:p w:rsidR="00601164" w:rsidRDefault="0030755D" w:rsidP="00601164">
      <w:pPr>
        <w:pStyle w:val="ListParagraph"/>
        <w:numPr>
          <w:ilvl w:val="0"/>
          <w:numId w:val="1"/>
        </w:numPr>
        <w:autoSpaceDE w:val="0"/>
        <w:autoSpaceDN w:val="0"/>
        <w:bidi w:val="0"/>
        <w:adjustRightInd w:val="0"/>
        <w:spacing w:after="0" w:line="360" w:lineRule="auto"/>
        <w:jc w:val="both"/>
        <w:rPr>
          <w:rFonts w:asciiTheme="majorBidi" w:hAnsiTheme="majorBidi" w:cstheme="majorBidi"/>
          <w:sz w:val="28"/>
          <w:szCs w:val="28"/>
          <w:lang w:bidi="ar-IQ"/>
        </w:rPr>
      </w:pPr>
      <w:r w:rsidRPr="00601164">
        <w:rPr>
          <w:rFonts w:asciiTheme="majorBidi" w:hAnsiTheme="majorBidi" w:cstheme="majorBidi"/>
          <w:sz w:val="28"/>
          <w:szCs w:val="28"/>
        </w:rPr>
        <w:t xml:space="preserve">The major difference between antidepressant agents is in their side effect profile and </w:t>
      </w:r>
      <w:r w:rsidR="00956F7A">
        <w:rPr>
          <w:rFonts w:asciiTheme="majorBidi" w:hAnsiTheme="majorBidi" w:cstheme="majorBidi"/>
          <w:sz w:val="28"/>
          <w:szCs w:val="28"/>
        </w:rPr>
        <w:t xml:space="preserve">their </w:t>
      </w:r>
      <w:r w:rsidRPr="00601164">
        <w:rPr>
          <w:rFonts w:asciiTheme="majorBidi" w:hAnsiTheme="majorBidi" w:cstheme="majorBidi"/>
          <w:sz w:val="28"/>
          <w:szCs w:val="28"/>
        </w:rPr>
        <w:t>toxicity in overdose.</w:t>
      </w:r>
    </w:p>
    <w:p w:rsidR="00601164" w:rsidRDefault="0030755D" w:rsidP="00601164">
      <w:pPr>
        <w:pStyle w:val="ListParagraph"/>
        <w:numPr>
          <w:ilvl w:val="0"/>
          <w:numId w:val="1"/>
        </w:numPr>
        <w:autoSpaceDE w:val="0"/>
        <w:autoSpaceDN w:val="0"/>
        <w:bidi w:val="0"/>
        <w:adjustRightInd w:val="0"/>
        <w:spacing w:after="0" w:line="360" w:lineRule="auto"/>
        <w:jc w:val="both"/>
        <w:rPr>
          <w:rFonts w:asciiTheme="majorBidi" w:hAnsiTheme="majorBidi" w:cstheme="majorBidi"/>
          <w:sz w:val="28"/>
          <w:szCs w:val="28"/>
          <w:lang w:bidi="ar-IQ"/>
        </w:rPr>
      </w:pPr>
      <w:r w:rsidRPr="00601164">
        <w:rPr>
          <w:rFonts w:asciiTheme="majorBidi" w:hAnsiTheme="majorBidi" w:cstheme="majorBidi"/>
          <w:sz w:val="28"/>
          <w:szCs w:val="28"/>
        </w:rPr>
        <w:t>There are some generalizations which may help individualize the choice of antidepressant; tricyclic antidepressants are less well tolerated in females and more likely to be toxic in overdose than the selective serotonin reuptake inhibitors (SSRIs).</w:t>
      </w:r>
    </w:p>
    <w:p w:rsidR="0030755D" w:rsidRPr="00601164" w:rsidRDefault="0030755D" w:rsidP="00601164">
      <w:pPr>
        <w:pStyle w:val="ListParagraph"/>
        <w:numPr>
          <w:ilvl w:val="0"/>
          <w:numId w:val="1"/>
        </w:numPr>
        <w:autoSpaceDE w:val="0"/>
        <w:autoSpaceDN w:val="0"/>
        <w:bidi w:val="0"/>
        <w:adjustRightInd w:val="0"/>
        <w:spacing w:after="0" w:line="360" w:lineRule="auto"/>
        <w:jc w:val="both"/>
        <w:rPr>
          <w:rFonts w:asciiTheme="majorBidi" w:hAnsiTheme="majorBidi" w:cstheme="majorBidi"/>
          <w:sz w:val="28"/>
          <w:szCs w:val="28"/>
          <w:lang w:bidi="ar-IQ"/>
        </w:rPr>
      </w:pPr>
      <w:r w:rsidRPr="00601164">
        <w:rPr>
          <w:rFonts w:asciiTheme="majorBidi" w:hAnsiTheme="majorBidi" w:cstheme="majorBidi"/>
          <w:sz w:val="28"/>
          <w:szCs w:val="28"/>
        </w:rPr>
        <w:t>Patients may prefer one drug over another based on their past experience of benefit or side effects.</w:t>
      </w:r>
    </w:p>
    <w:p w:rsidR="0030755D" w:rsidRDefault="0030755D" w:rsidP="0030755D">
      <w:pPr>
        <w:bidi w:val="0"/>
        <w:ind w:firstLine="720"/>
        <w:rPr>
          <w:rFonts w:asciiTheme="majorBidi" w:hAnsiTheme="majorBidi" w:cstheme="majorBidi"/>
          <w:sz w:val="28"/>
          <w:szCs w:val="28"/>
        </w:rPr>
      </w:pPr>
    </w:p>
    <w:p w:rsidR="0030755D" w:rsidRPr="004E4C3C" w:rsidRDefault="0030755D" w:rsidP="0030755D">
      <w:pPr>
        <w:autoSpaceDE w:val="0"/>
        <w:autoSpaceDN w:val="0"/>
        <w:bidi w:val="0"/>
        <w:adjustRightInd w:val="0"/>
        <w:spacing w:after="0" w:line="360" w:lineRule="auto"/>
        <w:jc w:val="both"/>
        <w:rPr>
          <w:rFonts w:ascii="TimesNRMT" w:hAnsi="TimesNRMT" w:cs="TimesNRMT"/>
          <w:b/>
          <w:bCs/>
          <w:i/>
          <w:iCs/>
          <w:color w:val="FF0000"/>
          <w:sz w:val="28"/>
          <w:szCs w:val="28"/>
        </w:rPr>
      </w:pPr>
      <w:r w:rsidRPr="004E4C3C">
        <w:rPr>
          <w:rFonts w:ascii="TimesNRMT" w:hAnsi="TimesNRMT" w:cs="TimesNRMT"/>
          <w:b/>
          <w:bCs/>
          <w:i/>
          <w:iCs/>
          <w:color w:val="FF0000"/>
          <w:sz w:val="28"/>
          <w:szCs w:val="28"/>
        </w:rPr>
        <w:t>Non-pharmacological</w:t>
      </w:r>
    </w:p>
    <w:p w:rsidR="0030755D" w:rsidRPr="00601164" w:rsidRDefault="0030755D" w:rsidP="00601164">
      <w:pPr>
        <w:pStyle w:val="ListParagraph"/>
        <w:numPr>
          <w:ilvl w:val="0"/>
          <w:numId w:val="2"/>
        </w:numPr>
        <w:autoSpaceDE w:val="0"/>
        <w:autoSpaceDN w:val="0"/>
        <w:bidi w:val="0"/>
        <w:adjustRightInd w:val="0"/>
        <w:spacing w:after="0" w:line="360" w:lineRule="auto"/>
        <w:jc w:val="both"/>
        <w:rPr>
          <w:rFonts w:ascii="TimesNRMT" w:hAnsi="TimesNRMT" w:cs="TimesNRMT"/>
          <w:sz w:val="28"/>
          <w:szCs w:val="28"/>
        </w:rPr>
      </w:pPr>
      <w:r w:rsidRPr="00601164">
        <w:rPr>
          <w:rFonts w:ascii="TimesNRMT" w:hAnsi="TimesNRMT" w:cs="TimesNRMT"/>
          <w:sz w:val="28"/>
          <w:szCs w:val="28"/>
        </w:rPr>
        <w:t xml:space="preserve">Non-pharmacological therapies are effective and in mild depression they are considered preferable to drug treatment. </w:t>
      </w:r>
    </w:p>
    <w:p w:rsidR="0030755D" w:rsidRDefault="0030755D" w:rsidP="00601164">
      <w:pPr>
        <w:pStyle w:val="ListParagraph"/>
        <w:numPr>
          <w:ilvl w:val="0"/>
          <w:numId w:val="2"/>
        </w:numPr>
        <w:autoSpaceDE w:val="0"/>
        <w:autoSpaceDN w:val="0"/>
        <w:bidi w:val="0"/>
        <w:adjustRightInd w:val="0"/>
        <w:spacing w:after="0" w:line="360" w:lineRule="auto"/>
        <w:jc w:val="both"/>
        <w:rPr>
          <w:rFonts w:ascii="TimesNRMT" w:hAnsi="TimesNRMT" w:cs="TimesNRMT"/>
          <w:sz w:val="28"/>
          <w:szCs w:val="28"/>
        </w:rPr>
      </w:pPr>
      <w:r w:rsidRPr="00601164">
        <w:rPr>
          <w:rFonts w:ascii="TimesNRMT" w:hAnsi="TimesNRMT" w:cs="TimesNRMT"/>
          <w:sz w:val="28"/>
          <w:szCs w:val="28"/>
        </w:rPr>
        <w:t>Non-drug treatments and antidepressant medication are not mutually exclusive and in some cases it is preferable to use both in combination.</w:t>
      </w:r>
    </w:p>
    <w:p w:rsidR="004E4C3C" w:rsidRPr="004E4C3C" w:rsidRDefault="004E4C3C" w:rsidP="004E4C3C">
      <w:pPr>
        <w:pStyle w:val="ListParagraph"/>
        <w:numPr>
          <w:ilvl w:val="0"/>
          <w:numId w:val="2"/>
        </w:numPr>
        <w:autoSpaceDE w:val="0"/>
        <w:autoSpaceDN w:val="0"/>
        <w:bidi w:val="0"/>
        <w:adjustRightInd w:val="0"/>
        <w:spacing w:after="0" w:line="360" w:lineRule="auto"/>
        <w:jc w:val="both"/>
        <w:rPr>
          <w:rFonts w:ascii="TimesNRMT" w:hAnsi="TimesNRMT" w:cs="TimesNRMT"/>
          <w:sz w:val="28"/>
          <w:szCs w:val="28"/>
        </w:rPr>
      </w:pPr>
      <w:r>
        <w:rPr>
          <w:rFonts w:ascii="TimesNRMT" w:hAnsi="TimesNRMT" w:cs="TimesNRMT"/>
          <w:sz w:val="28"/>
          <w:szCs w:val="28"/>
        </w:rPr>
        <w:t xml:space="preserve">They include </w:t>
      </w:r>
      <w:r w:rsidRPr="004E4C3C">
        <w:rPr>
          <w:rFonts w:ascii="TimesNRMT" w:hAnsi="TimesNRMT" w:cs="TimesNRMT"/>
          <w:sz w:val="28"/>
          <w:szCs w:val="28"/>
        </w:rPr>
        <w:t>cognitive</w:t>
      </w:r>
      <w:r>
        <w:rPr>
          <w:rFonts w:ascii="TimesNRMT" w:hAnsi="TimesNRMT" w:cs="TimesNRMT"/>
          <w:sz w:val="28"/>
          <w:szCs w:val="28"/>
        </w:rPr>
        <w:t xml:space="preserve"> </w:t>
      </w:r>
      <w:r w:rsidRPr="004E4C3C">
        <w:rPr>
          <w:rFonts w:ascii="TimesNRMT" w:hAnsi="TimesNRMT" w:cs="TimesNRMT"/>
          <w:sz w:val="28"/>
          <w:szCs w:val="28"/>
        </w:rPr>
        <w:t>behaviour therapy (CBT)</w:t>
      </w:r>
      <w:r>
        <w:rPr>
          <w:rFonts w:ascii="TimesNRMT" w:hAnsi="TimesNRMT" w:cs="TimesNRMT"/>
          <w:sz w:val="28"/>
          <w:szCs w:val="28"/>
        </w:rPr>
        <w:t xml:space="preserve"> and </w:t>
      </w:r>
      <w:r w:rsidRPr="004E4C3C">
        <w:rPr>
          <w:rFonts w:ascii="TimesNRMT" w:hAnsi="TimesNRMT" w:cs="TimesNRMT"/>
          <w:sz w:val="28"/>
          <w:szCs w:val="28"/>
        </w:rPr>
        <w:t>Electroconvulsive therapy (ECT)</w:t>
      </w:r>
      <w:r>
        <w:rPr>
          <w:rFonts w:ascii="TimesNRMT" w:hAnsi="TimesNRMT" w:cs="TimesNRMT"/>
          <w:sz w:val="28"/>
          <w:szCs w:val="28"/>
        </w:rPr>
        <w:t>.</w:t>
      </w:r>
    </w:p>
    <w:p w:rsidR="0030755D" w:rsidRDefault="0030755D" w:rsidP="0030755D">
      <w:pPr>
        <w:bidi w:val="0"/>
        <w:rPr>
          <w:rFonts w:ascii="TimesNRMT" w:hAnsi="TimesNRMT" w:cs="TimesNRMT"/>
          <w:sz w:val="28"/>
          <w:szCs w:val="28"/>
        </w:rPr>
      </w:pPr>
    </w:p>
    <w:p w:rsidR="0030755D" w:rsidRPr="004E4C3C" w:rsidRDefault="0030755D" w:rsidP="0030755D">
      <w:pPr>
        <w:bidi w:val="0"/>
        <w:rPr>
          <w:rFonts w:ascii="TimesNRMT" w:hAnsi="TimesNRMT" w:cs="TimesNRMT"/>
          <w:b/>
          <w:bCs/>
          <w:i/>
          <w:iCs/>
          <w:color w:val="FF0000"/>
          <w:sz w:val="28"/>
          <w:szCs w:val="28"/>
        </w:rPr>
      </w:pPr>
      <w:r w:rsidRPr="004E4C3C">
        <w:rPr>
          <w:rFonts w:ascii="TimesNRMT" w:hAnsi="TimesNRMT" w:cs="TimesNRMT"/>
          <w:b/>
          <w:bCs/>
          <w:i/>
          <w:iCs/>
          <w:color w:val="FF0000"/>
          <w:sz w:val="28"/>
          <w:szCs w:val="28"/>
        </w:rPr>
        <w:t>Drug treatment</w:t>
      </w:r>
    </w:p>
    <w:p w:rsidR="002D346D" w:rsidRPr="00AB747B" w:rsidRDefault="002D346D" w:rsidP="005A365A">
      <w:pPr>
        <w:autoSpaceDE w:val="0"/>
        <w:autoSpaceDN w:val="0"/>
        <w:bidi w:val="0"/>
        <w:adjustRightInd w:val="0"/>
        <w:spacing w:after="0" w:line="360" w:lineRule="auto"/>
        <w:jc w:val="both"/>
        <w:rPr>
          <w:rFonts w:asciiTheme="majorBidi" w:hAnsiTheme="majorBidi" w:cstheme="majorBidi"/>
          <w:b/>
          <w:bCs/>
          <w:i/>
          <w:iCs/>
          <w:sz w:val="28"/>
          <w:szCs w:val="28"/>
        </w:rPr>
      </w:pPr>
      <w:r w:rsidRPr="00AB747B">
        <w:rPr>
          <w:rFonts w:asciiTheme="majorBidi" w:hAnsiTheme="majorBidi" w:cstheme="majorBidi"/>
          <w:b/>
          <w:bCs/>
          <w:i/>
          <w:iCs/>
          <w:color w:val="0000CC"/>
          <w:sz w:val="28"/>
          <w:szCs w:val="28"/>
        </w:rPr>
        <w:t>Tricyclic antidepressants:</w:t>
      </w:r>
      <w:r w:rsidR="005A365A" w:rsidRPr="00AB747B">
        <w:rPr>
          <w:rFonts w:asciiTheme="majorBidi" w:hAnsiTheme="majorBidi" w:cstheme="majorBidi"/>
          <w:b/>
          <w:bCs/>
          <w:i/>
          <w:iCs/>
          <w:sz w:val="28"/>
          <w:szCs w:val="28"/>
        </w:rPr>
        <w:t xml:space="preserve"> </w:t>
      </w:r>
    </w:p>
    <w:p w:rsidR="00D85332" w:rsidRDefault="005A365A" w:rsidP="00D85332">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The</w:t>
      </w:r>
      <w:r w:rsidR="0030755D" w:rsidRPr="00D85332">
        <w:rPr>
          <w:rFonts w:asciiTheme="majorBidi" w:hAnsiTheme="majorBidi" w:cstheme="majorBidi"/>
          <w:sz w:val="28"/>
          <w:szCs w:val="28"/>
        </w:rPr>
        <w:t xml:space="preserve"> primary effect of these</w:t>
      </w:r>
      <w:r w:rsidRPr="00D85332">
        <w:rPr>
          <w:rFonts w:asciiTheme="majorBidi" w:hAnsiTheme="majorBidi" w:cstheme="majorBidi"/>
          <w:sz w:val="28"/>
          <w:szCs w:val="28"/>
        </w:rPr>
        <w:t xml:space="preserve"> </w:t>
      </w:r>
      <w:r w:rsidR="0030755D" w:rsidRPr="00D85332">
        <w:rPr>
          <w:rFonts w:asciiTheme="majorBidi" w:hAnsiTheme="majorBidi" w:cstheme="majorBidi"/>
          <w:sz w:val="28"/>
          <w:szCs w:val="28"/>
        </w:rPr>
        <w:t>drugs was related to their a</w:t>
      </w:r>
      <w:r w:rsidRPr="00D85332">
        <w:rPr>
          <w:rFonts w:asciiTheme="majorBidi" w:hAnsiTheme="majorBidi" w:cstheme="majorBidi"/>
          <w:sz w:val="28"/>
          <w:szCs w:val="28"/>
        </w:rPr>
        <w:t xml:space="preserve">bility to block the reuptake of </w:t>
      </w:r>
      <w:r w:rsidR="0030755D" w:rsidRPr="00D85332">
        <w:rPr>
          <w:rFonts w:asciiTheme="majorBidi" w:hAnsiTheme="majorBidi" w:cstheme="majorBidi"/>
          <w:sz w:val="28"/>
          <w:szCs w:val="28"/>
        </w:rPr>
        <w:t>noradrenaline (norepinephr</w:t>
      </w:r>
      <w:r w:rsidRPr="00D85332">
        <w:rPr>
          <w:rFonts w:asciiTheme="majorBidi" w:hAnsiTheme="majorBidi" w:cstheme="majorBidi"/>
          <w:sz w:val="28"/>
          <w:szCs w:val="28"/>
        </w:rPr>
        <w:t xml:space="preserve">ine) and/or 5HT following their </w:t>
      </w:r>
      <w:r w:rsidR="0030755D" w:rsidRPr="00D85332">
        <w:rPr>
          <w:rFonts w:asciiTheme="majorBidi" w:hAnsiTheme="majorBidi" w:cstheme="majorBidi"/>
          <w:sz w:val="28"/>
          <w:szCs w:val="28"/>
        </w:rPr>
        <w:t xml:space="preserve">release </w:t>
      </w:r>
      <w:r w:rsidRPr="00D85332">
        <w:rPr>
          <w:rFonts w:asciiTheme="majorBidi" w:hAnsiTheme="majorBidi" w:cstheme="majorBidi"/>
          <w:sz w:val="28"/>
          <w:szCs w:val="28"/>
        </w:rPr>
        <w:t>and action as neurotransmitters. This effect occurs some weeks before the antidepressant response.</w:t>
      </w:r>
    </w:p>
    <w:p w:rsidR="00D85332" w:rsidRPr="00CA3060" w:rsidRDefault="005A365A" w:rsidP="00CA3060">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Clearly this is not the whole story; following chronic administrati</w:t>
      </w:r>
      <w:r w:rsidRPr="00CA3060">
        <w:rPr>
          <w:rFonts w:asciiTheme="majorBidi" w:hAnsiTheme="majorBidi" w:cstheme="majorBidi"/>
          <w:sz w:val="28"/>
          <w:szCs w:val="28"/>
        </w:rPr>
        <w:t xml:space="preserve">on, further biochemical changes take place, particularly with pre- and </w:t>
      </w:r>
      <w:r w:rsidRPr="00CA3060">
        <w:rPr>
          <w:rFonts w:asciiTheme="majorBidi" w:hAnsiTheme="majorBidi" w:cstheme="majorBidi"/>
          <w:sz w:val="28"/>
          <w:szCs w:val="28"/>
        </w:rPr>
        <w:lastRenderedPageBreak/>
        <w:t xml:space="preserve">postsynaptic receptor sensitivity. Reduction of presynaptic α2-inhibitory receptor sensitivity occurs, and this increases the production of noradrenaline (norepinephrine). </w:t>
      </w:r>
    </w:p>
    <w:p w:rsidR="00D85332" w:rsidRDefault="005A365A" w:rsidP="00D85332">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 xml:space="preserve">Other effects which may be relevant include an increase in α1 and β1 receptor </w:t>
      </w:r>
      <w:r w:rsidR="002D346D" w:rsidRPr="00D85332">
        <w:rPr>
          <w:rFonts w:asciiTheme="majorBidi" w:hAnsiTheme="majorBidi" w:cstheme="majorBidi"/>
          <w:sz w:val="28"/>
          <w:szCs w:val="28"/>
        </w:rPr>
        <w:t>sensitivity;</w:t>
      </w:r>
      <w:r w:rsidRPr="00D85332">
        <w:rPr>
          <w:rFonts w:asciiTheme="majorBidi" w:hAnsiTheme="majorBidi" w:cstheme="majorBidi"/>
          <w:sz w:val="28"/>
          <w:szCs w:val="28"/>
        </w:rPr>
        <w:t xml:space="preserve"> these receptor changes in the cerebral cortex and hippocampus may be more relevant to the antidepressant response than simple reuptake inhibition.</w:t>
      </w:r>
    </w:p>
    <w:p w:rsidR="00D85332" w:rsidRDefault="00601164" w:rsidP="00D85332">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There are a number of tricyclic antidepressants in current</w:t>
      </w:r>
      <w:r w:rsidRPr="00D85332">
        <w:rPr>
          <w:rFonts w:asciiTheme="majorBidi" w:hAnsiTheme="majorBidi" w:cstheme="majorBidi"/>
          <w:sz w:val="28"/>
          <w:szCs w:val="28"/>
          <w:lang w:bidi="ar-IQ"/>
        </w:rPr>
        <w:t xml:space="preserve"> </w:t>
      </w:r>
      <w:r w:rsidRPr="00D85332">
        <w:rPr>
          <w:rFonts w:asciiTheme="majorBidi" w:hAnsiTheme="majorBidi" w:cstheme="majorBidi"/>
          <w:sz w:val="28"/>
          <w:szCs w:val="28"/>
        </w:rPr>
        <w:t xml:space="preserve">clinical use; all of them block the reuptake of noradrenaline (norepinephrine) and 5HT to a greater </w:t>
      </w:r>
      <w:r w:rsidR="00E57782" w:rsidRPr="00D85332">
        <w:rPr>
          <w:rFonts w:asciiTheme="majorBidi" w:hAnsiTheme="majorBidi" w:cstheme="majorBidi"/>
          <w:sz w:val="28"/>
          <w:szCs w:val="28"/>
        </w:rPr>
        <w:t>or lesser degree, and there</w:t>
      </w:r>
      <w:r w:rsidRPr="00D85332">
        <w:rPr>
          <w:rFonts w:asciiTheme="majorBidi" w:hAnsiTheme="majorBidi" w:cstheme="majorBidi"/>
          <w:sz w:val="28"/>
          <w:szCs w:val="28"/>
        </w:rPr>
        <w:t xml:space="preserve"> </w:t>
      </w:r>
      <w:r w:rsidR="00E57782" w:rsidRPr="00D85332">
        <w:rPr>
          <w:rFonts w:asciiTheme="majorBidi" w:hAnsiTheme="majorBidi" w:cstheme="majorBidi"/>
          <w:sz w:val="28"/>
          <w:szCs w:val="28"/>
        </w:rPr>
        <w:t>are</w:t>
      </w:r>
      <w:r w:rsidRPr="00D85332">
        <w:rPr>
          <w:rFonts w:asciiTheme="majorBidi" w:hAnsiTheme="majorBidi" w:cstheme="majorBidi"/>
          <w:sz w:val="28"/>
          <w:szCs w:val="28"/>
        </w:rPr>
        <w:t xml:space="preserve"> </w:t>
      </w:r>
      <w:r w:rsidR="00E57782" w:rsidRPr="00D85332">
        <w:rPr>
          <w:rFonts w:asciiTheme="majorBidi" w:hAnsiTheme="majorBidi" w:cstheme="majorBidi"/>
          <w:sz w:val="28"/>
          <w:szCs w:val="28"/>
        </w:rPr>
        <w:t>some differences in adverse effect profile between them.</w:t>
      </w:r>
    </w:p>
    <w:p w:rsidR="00D85332" w:rsidRDefault="00E57782" w:rsidP="00D85332">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sz w:val="28"/>
          <w:szCs w:val="28"/>
        </w:rPr>
        <w:t>Imipramine</w:t>
      </w:r>
      <w:r w:rsidRPr="00D85332">
        <w:rPr>
          <w:rFonts w:asciiTheme="majorBidi" w:hAnsiTheme="majorBidi" w:cstheme="majorBidi"/>
          <w:sz w:val="28"/>
          <w:szCs w:val="28"/>
        </w:rPr>
        <w:t xml:space="preserve"> the more common used, produce less</w:t>
      </w:r>
      <w:r w:rsidRPr="00D85332">
        <w:rPr>
          <w:rFonts w:asciiTheme="majorBidi" w:hAnsiTheme="majorBidi" w:cstheme="majorBidi"/>
          <w:sz w:val="28"/>
          <w:szCs w:val="28"/>
          <w:lang w:bidi="ar-IQ"/>
        </w:rPr>
        <w:t xml:space="preserve"> </w:t>
      </w:r>
      <w:r w:rsidRPr="00D85332">
        <w:rPr>
          <w:rFonts w:asciiTheme="majorBidi" w:hAnsiTheme="majorBidi" w:cstheme="majorBidi"/>
          <w:sz w:val="28"/>
          <w:szCs w:val="28"/>
        </w:rPr>
        <w:t>sedating than other</w:t>
      </w:r>
      <w:r w:rsidRPr="00D85332">
        <w:rPr>
          <w:rFonts w:asciiTheme="majorBidi" w:hAnsiTheme="majorBidi" w:cstheme="majorBidi"/>
          <w:sz w:val="28"/>
          <w:szCs w:val="28"/>
          <w:lang w:bidi="ar-IQ"/>
        </w:rPr>
        <w:t xml:space="preserve"> TCA, may trigger cardiovascular problems &amp; significant anti</w:t>
      </w:r>
      <w:r w:rsidR="002605A4">
        <w:rPr>
          <w:rFonts w:asciiTheme="majorBidi" w:hAnsiTheme="majorBidi" w:cstheme="majorBidi"/>
          <w:sz w:val="28"/>
          <w:szCs w:val="28"/>
          <w:lang w:bidi="ar-IQ"/>
        </w:rPr>
        <w:t>-</w:t>
      </w:r>
      <w:r w:rsidRPr="00D85332">
        <w:rPr>
          <w:rFonts w:asciiTheme="majorBidi" w:hAnsiTheme="majorBidi" w:cstheme="majorBidi"/>
          <w:sz w:val="28"/>
          <w:szCs w:val="28"/>
          <w:lang w:bidi="ar-IQ"/>
        </w:rPr>
        <w:t>muscarinic effects.</w:t>
      </w:r>
    </w:p>
    <w:p w:rsidR="00D85332" w:rsidRDefault="00E57782" w:rsidP="00D85332">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Females tend to tolerate imipramine less well than males.</w:t>
      </w:r>
    </w:p>
    <w:p w:rsidR="00D85332" w:rsidRDefault="00E57782" w:rsidP="00D85332">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Starting with a lower dose of the drug and gradually increasing the dose over a week may develop tolerance to some unpleasant side effects.</w:t>
      </w:r>
    </w:p>
    <w:p w:rsidR="00D85332" w:rsidRDefault="00E57782" w:rsidP="00D85332">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sz w:val="28"/>
          <w:szCs w:val="28"/>
        </w:rPr>
        <w:t>Amitriptyline</w:t>
      </w:r>
      <w:r w:rsidRPr="00D85332">
        <w:rPr>
          <w:rFonts w:asciiTheme="majorBidi" w:hAnsiTheme="majorBidi" w:cstheme="majorBidi"/>
          <w:sz w:val="28"/>
          <w:szCs w:val="28"/>
        </w:rPr>
        <w:t xml:space="preserve"> has a similar poor side ef</w:t>
      </w:r>
      <w:r w:rsidR="00493264" w:rsidRPr="00D85332">
        <w:rPr>
          <w:rFonts w:asciiTheme="majorBidi" w:hAnsiTheme="majorBidi" w:cstheme="majorBidi"/>
          <w:sz w:val="28"/>
          <w:szCs w:val="28"/>
        </w:rPr>
        <w:t xml:space="preserve">fect and toxicity profile to </w:t>
      </w:r>
      <w:r w:rsidRPr="00D85332">
        <w:rPr>
          <w:rFonts w:asciiTheme="majorBidi" w:hAnsiTheme="majorBidi" w:cstheme="majorBidi"/>
          <w:sz w:val="28"/>
          <w:szCs w:val="28"/>
        </w:rPr>
        <w:t>imipramine</w:t>
      </w:r>
      <w:r w:rsidR="00493264" w:rsidRPr="00D85332">
        <w:rPr>
          <w:rFonts w:asciiTheme="majorBidi" w:hAnsiTheme="majorBidi" w:cstheme="majorBidi"/>
          <w:sz w:val="28"/>
          <w:szCs w:val="28"/>
        </w:rPr>
        <w:t xml:space="preserve"> </w:t>
      </w:r>
      <w:r w:rsidRPr="00D85332">
        <w:rPr>
          <w:rFonts w:asciiTheme="majorBidi" w:hAnsiTheme="majorBidi" w:cstheme="majorBidi"/>
          <w:sz w:val="28"/>
          <w:szCs w:val="28"/>
        </w:rPr>
        <w:t>but is more sedative</w:t>
      </w:r>
      <w:r w:rsidR="00493264" w:rsidRPr="00D85332">
        <w:rPr>
          <w:rFonts w:asciiTheme="majorBidi" w:hAnsiTheme="majorBidi" w:cstheme="majorBidi"/>
          <w:sz w:val="28"/>
          <w:szCs w:val="28"/>
        </w:rPr>
        <w:t>.</w:t>
      </w:r>
    </w:p>
    <w:p w:rsidR="00D85332" w:rsidRDefault="00493264" w:rsidP="00D85332">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sz w:val="28"/>
          <w:szCs w:val="28"/>
        </w:rPr>
        <w:t>Clomipramine</w:t>
      </w:r>
      <w:r w:rsidRPr="00D85332">
        <w:rPr>
          <w:rFonts w:asciiTheme="majorBidi" w:hAnsiTheme="majorBidi" w:cstheme="majorBidi"/>
          <w:sz w:val="28"/>
          <w:szCs w:val="28"/>
        </w:rPr>
        <w:t xml:space="preserve"> one of the first antidepressants found to be a potent 5HT reuptake inhibitor, which may explain the benefit of this drug in the management of obsessive-compulsive disorder.</w:t>
      </w:r>
    </w:p>
    <w:p w:rsidR="00D85332" w:rsidRPr="00D85332" w:rsidRDefault="005910A6" w:rsidP="00D85332">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color w:val="000000"/>
          <w:sz w:val="28"/>
          <w:szCs w:val="28"/>
        </w:rPr>
        <w:t>Dosulepin</w:t>
      </w:r>
      <w:r w:rsidR="00493264" w:rsidRPr="00D85332">
        <w:rPr>
          <w:rFonts w:asciiTheme="majorBidi" w:hAnsiTheme="majorBidi" w:cstheme="majorBidi"/>
          <w:i/>
          <w:iCs/>
          <w:color w:val="000000"/>
          <w:sz w:val="28"/>
          <w:szCs w:val="28"/>
        </w:rPr>
        <w:t xml:space="preserve"> </w:t>
      </w:r>
      <w:r w:rsidRPr="00D85332">
        <w:rPr>
          <w:rFonts w:asciiTheme="majorBidi" w:hAnsiTheme="majorBidi" w:cstheme="majorBidi"/>
          <w:color w:val="000000"/>
          <w:sz w:val="28"/>
          <w:szCs w:val="28"/>
        </w:rPr>
        <w:t>g</w:t>
      </w:r>
      <w:r w:rsidR="00493264" w:rsidRPr="00D85332">
        <w:rPr>
          <w:rFonts w:asciiTheme="majorBidi" w:hAnsiTheme="majorBidi" w:cstheme="majorBidi"/>
          <w:color w:val="000000"/>
          <w:sz w:val="28"/>
          <w:szCs w:val="28"/>
        </w:rPr>
        <w:t>uidelines for the management of depression</w:t>
      </w:r>
      <w:r w:rsidRPr="00D85332">
        <w:rPr>
          <w:rFonts w:asciiTheme="majorBidi" w:hAnsiTheme="majorBidi" w:cstheme="majorBidi"/>
          <w:color w:val="000000"/>
          <w:sz w:val="28"/>
          <w:szCs w:val="28"/>
        </w:rPr>
        <w:t xml:space="preserve"> but </w:t>
      </w:r>
      <w:r w:rsidR="00B90E34">
        <w:rPr>
          <w:rFonts w:asciiTheme="majorBidi" w:hAnsiTheme="majorBidi" w:cstheme="majorBidi"/>
          <w:color w:val="000000"/>
          <w:sz w:val="28"/>
          <w:szCs w:val="28"/>
        </w:rPr>
        <w:t>advice</w:t>
      </w:r>
      <w:r w:rsidR="00493264" w:rsidRPr="00D85332">
        <w:rPr>
          <w:rFonts w:asciiTheme="majorBidi" w:hAnsiTheme="majorBidi" w:cstheme="majorBidi"/>
          <w:color w:val="000000"/>
          <w:sz w:val="28"/>
          <w:szCs w:val="28"/>
        </w:rPr>
        <w:t xml:space="preserve"> </w:t>
      </w:r>
      <w:r w:rsidRPr="00D85332">
        <w:rPr>
          <w:rFonts w:asciiTheme="majorBidi" w:hAnsiTheme="majorBidi" w:cstheme="majorBidi"/>
          <w:color w:val="000000"/>
          <w:sz w:val="28"/>
          <w:szCs w:val="28"/>
        </w:rPr>
        <w:t xml:space="preserve">to not be prescribed </w:t>
      </w:r>
      <w:r w:rsidR="00493264" w:rsidRPr="00D85332">
        <w:rPr>
          <w:rFonts w:asciiTheme="majorBidi" w:hAnsiTheme="majorBidi" w:cstheme="majorBidi"/>
          <w:color w:val="000000"/>
          <w:sz w:val="28"/>
          <w:szCs w:val="28"/>
        </w:rPr>
        <w:t>because of the risks assoc</w:t>
      </w:r>
      <w:r w:rsidRPr="00D85332">
        <w:rPr>
          <w:rFonts w:asciiTheme="majorBidi" w:hAnsiTheme="majorBidi" w:cstheme="majorBidi"/>
          <w:color w:val="000000"/>
          <w:sz w:val="28"/>
          <w:szCs w:val="28"/>
        </w:rPr>
        <w:t xml:space="preserve">iated with cardiac problems and </w:t>
      </w:r>
      <w:r w:rsidR="00493264" w:rsidRPr="00D85332">
        <w:rPr>
          <w:rFonts w:asciiTheme="majorBidi" w:hAnsiTheme="majorBidi" w:cstheme="majorBidi"/>
          <w:color w:val="000000"/>
          <w:sz w:val="28"/>
          <w:szCs w:val="28"/>
        </w:rPr>
        <w:t>toxicity in overdose compared to other available treatments.</w:t>
      </w:r>
    </w:p>
    <w:p w:rsidR="00D85332" w:rsidRDefault="005910A6" w:rsidP="00D85332">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sz w:val="28"/>
          <w:szCs w:val="28"/>
        </w:rPr>
        <w:lastRenderedPageBreak/>
        <w:t>Doxepin</w:t>
      </w:r>
      <w:r w:rsidRPr="00D85332">
        <w:rPr>
          <w:rFonts w:asciiTheme="majorBidi" w:hAnsiTheme="majorBidi" w:cstheme="majorBidi"/>
          <w:i/>
          <w:iCs/>
          <w:sz w:val="28"/>
          <w:szCs w:val="28"/>
        </w:rPr>
        <w:t xml:space="preserve"> </w:t>
      </w:r>
      <w:r w:rsidRPr="00D85332">
        <w:rPr>
          <w:rFonts w:asciiTheme="majorBidi" w:hAnsiTheme="majorBidi" w:cstheme="majorBidi"/>
          <w:sz w:val="28"/>
          <w:szCs w:val="28"/>
        </w:rPr>
        <w:t>has similar effects and side effects to the traditional TCA. Limited evidence suggests that it may have fewer cardiac effects in patients with pre-existing cardiac disease.</w:t>
      </w:r>
    </w:p>
    <w:p w:rsidR="00D85332" w:rsidRPr="00212370" w:rsidRDefault="005910A6" w:rsidP="00212370">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proofErr w:type="spellStart"/>
      <w:r w:rsidRPr="00D85332">
        <w:rPr>
          <w:rFonts w:asciiTheme="majorBidi" w:hAnsiTheme="majorBidi" w:cstheme="majorBidi"/>
          <w:b/>
          <w:bCs/>
          <w:i/>
          <w:iCs/>
          <w:sz w:val="28"/>
          <w:szCs w:val="28"/>
        </w:rPr>
        <w:t>Lofepramine</w:t>
      </w:r>
      <w:proofErr w:type="spellEnd"/>
      <w:r w:rsidRPr="00D85332">
        <w:rPr>
          <w:rFonts w:asciiTheme="majorBidi" w:hAnsiTheme="majorBidi" w:cstheme="majorBidi"/>
          <w:b/>
          <w:bCs/>
          <w:sz w:val="28"/>
          <w:szCs w:val="28"/>
        </w:rPr>
        <w:t xml:space="preserve"> </w:t>
      </w:r>
      <w:r w:rsidRPr="00D85332">
        <w:rPr>
          <w:rFonts w:asciiTheme="majorBidi" w:hAnsiTheme="majorBidi" w:cstheme="majorBidi"/>
          <w:sz w:val="28"/>
          <w:szCs w:val="28"/>
        </w:rPr>
        <w:t xml:space="preserve">has </w:t>
      </w:r>
      <w:proofErr w:type="spellStart"/>
      <w:r w:rsidRPr="00D85332">
        <w:rPr>
          <w:rFonts w:asciiTheme="majorBidi" w:hAnsiTheme="majorBidi" w:cstheme="majorBidi"/>
          <w:sz w:val="28"/>
          <w:szCs w:val="28"/>
        </w:rPr>
        <w:t>favourable</w:t>
      </w:r>
      <w:proofErr w:type="spellEnd"/>
      <w:r w:rsidRPr="00D85332">
        <w:rPr>
          <w:rFonts w:asciiTheme="majorBidi" w:hAnsiTheme="majorBidi" w:cstheme="majorBidi"/>
          <w:sz w:val="28"/>
          <w:szCs w:val="28"/>
        </w:rPr>
        <w:t xml:space="preserve"> side effect profile and low toxi</w:t>
      </w:r>
      <w:r w:rsidRPr="00212370">
        <w:rPr>
          <w:rFonts w:asciiTheme="majorBidi" w:hAnsiTheme="majorBidi" w:cstheme="majorBidi"/>
          <w:sz w:val="28"/>
          <w:szCs w:val="28"/>
        </w:rPr>
        <w:t xml:space="preserve">city in overdose, </w:t>
      </w:r>
      <w:proofErr w:type="spellStart"/>
      <w:r w:rsidRPr="00212370">
        <w:rPr>
          <w:rFonts w:asciiTheme="majorBidi" w:hAnsiTheme="majorBidi" w:cstheme="majorBidi"/>
          <w:sz w:val="28"/>
          <w:szCs w:val="28"/>
        </w:rPr>
        <w:t>lofepramine</w:t>
      </w:r>
      <w:proofErr w:type="spellEnd"/>
      <w:r w:rsidRPr="00212370">
        <w:rPr>
          <w:rFonts w:asciiTheme="majorBidi" w:hAnsiTheme="majorBidi" w:cstheme="majorBidi"/>
          <w:sz w:val="28"/>
          <w:szCs w:val="28"/>
        </w:rPr>
        <w:t xml:space="preserve"> may be considered as a reasonable option if an SSRI is ineffective or not tolerated.</w:t>
      </w:r>
    </w:p>
    <w:p w:rsidR="00D85332" w:rsidRDefault="005910A6" w:rsidP="00D85332">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proofErr w:type="spellStart"/>
      <w:proofErr w:type="gramStart"/>
      <w:r w:rsidRPr="00D85332">
        <w:rPr>
          <w:rFonts w:asciiTheme="majorBidi" w:hAnsiTheme="majorBidi" w:cstheme="majorBidi"/>
          <w:sz w:val="28"/>
          <w:szCs w:val="28"/>
        </w:rPr>
        <w:t>lofepramine</w:t>
      </w:r>
      <w:proofErr w:type="spellEnd"/>
      <w:proofErr w:type="gramEnd"/>
      <w:r w:rsidRPr="00D85332">
        <w:rPr>
          <w:rFonts w:asciiTheme="majorBidi" w:hAnsiTheme="majorBidi" w:cstheme="majorBidi"/>
          <w:sz w:val="28"/>
          <w:szCs w:val="28"/>
        </w:rPr>
        <w:t xml:space="preserve"> is significantly safer in overdose than the traditional agents. This may be due to </w:t>
      </w:r>
      <w:proofErr w:type="spellStart"/>
      <w:r w:rsidRPr="00D85332">
        <w:rPr>
          <w:rFonts w:asciiTheme="majorBidi" w:hAnsiTheme="majorBidi" w:cstheme="majorBidi"/>
          <w:sz w:val="28"/>
          <w:szCs w:val="28"/>
        </w:rPr>
        <w:t>lofepramine</w:t>
      </w:r>
      <w:proofErr w:type="spellEnd"/>
      <w:r w:rsidRPr="00D85332">
        <w:rPr>
          <w:rFonts w:asciiTheme="majorBidi" w:hAnsiTheme="majorBidi" w:cstheme="majorBidi"/>
          <w:sz w:val="28"/>
          <w:szCs w:val="28"/>
        </w:rPr>
        <w:t xml:space="preserve"> antagonizing the cardiac effects of its metabolite (</w:t>
      </w:r>
      <w:proofErr w:type="spellStart"/>
      <w:r w:rsidRPr="00D85332">
        <w:rPr>
          <w:rFonts w:asciiTheme="majorBidi" w:hAnsiTheme="majorBidi" w:cstheme="majorBidi"/>
          <w:sz w:val="28"/>
          <w:szCs w:val="28"/>
        </w:rPr>
        <w:t>desipramine</w:t>
      </w:r>
      <w:proofErr w:type="spellEnd"/>
      <w:r w:rsidRPr="00D85332">
        <w:rPr>
          <w:rFonts w:asciiTheme="majorBidi" w:hAnsiTheme="majorBidi" w:cstheme="majorBidi"/>
          <w:sz w:val="28"/>
          <w:szCs w:val="28"/>
        </w:rPr>
        <w:t>).</w:t>
      </w:r>
    </w:p>
    <w:p w:rsidR="00AB747B" w:rsidRPr="00D85332" w:rsidRDefault="005910A6" w:rsidP="00D85332">
      <w:pPr>
        <w:pStyle w:val="ListParagraph"/>
        <w:numPr>
          <w:ilvl w:val="0"/>
          <w:numId w:val="11"/>
        </w:numPr>
        <w:autoSpaceDE w:val="0"/>
        <w:autoSpaceDN w:val="0"/>
        <w:bidi w:val="0"/>
        <w:adjustRightInd w:val="0"/>
        <w:spacing w:after="0" w:line="360" w:lineRule="auto"/>
        <w:jc w:val="both"/>
        <w:rPr>
          <w:rFonts w:asciiTheme="majorBidi" w:hAnsiTheme="majorBidi" w:cstheme="majorBidi"/>
          <w:sz w:val="28"/>
          <w:szCs w:val="28"/>
        </w:rPr>
      </w:pPr>
      <w:proofErr w:type="spellStart"/>
      <w:r w:rsidRPr="00D85332">
        <w:rPr>
          <w:rFonts w:asciiTheme="majorBidi" w:hAnsiTheme="majorBidi" w:cstheme="majorBidi"/>
          <w:b/>
          <w:bCs/>
          <w:i/>
          <w:iCs/>
          <w:sz w:val="28"/>
          <w:szCs w:val="28"/>
        </w:rPr>
        <w:t>Nortriptyline</w:t>
      </w:r>
      <w:proofErr w:type="spellEnd"/>
      <w:r w:rsidRPr="00D85332">
        <w:rPr>
          <w:rFonts w:asciiTheme="majorBidi" w:hAnsiTheme="majorBidi" w:cstheme="majorBidi"/>
          <w:sz w:val="28"/>
          <w:szCs w:val="28"/>
        </w:rPr>
        <w:t xml:space="preserve"> (major metabolite of amitriptyline) and </w:t>
      </w:r>
      <w:proofErr w:type="spellStart"/>
      <w:r w:rsidRPr="00D85332">
        <w:rPr>
          <w:rFonts w:asciiTheme="majorBidi" w:hAnsiTheme="majorBidi" w:cstheme="majorBidi"/>
          <w:b/>
          <w:bCs/>
          <w:i/>
          <w:iCs/>
          <w:sz w:val="28"/>
          <w:szCs w:val="28"/>
        </w:rPr>
        <w:t>Trimipramine</w:t>
      </w:r>
      <w:proofErr w:type="spellEnd"/>
      <w:r w:rsidRPr="00D85332">
        <w:rPr>
          <w:rFonts w:asciiTheme="majorBidi" w:hAnsiTheme="majorBidi" w:cstheme="majorBidi"/>
          <w:sz w:val="28"/>
          <w:szCs w:val="28"/>
        </w:rPr>
        <w:t xml:space="preserve"> present with few differences from the rest of the traditional </w:t>
      </w:r>
      <w:proofErr w:type="spellStart"/>
      <w:r w:rsidRPr="00D85332">
        <w:rPr>
          <w:rFonts w:asciiTheme="majorBidi" w:hAnsiTheme="majorBidi" w:cstheme="majorBidi"/>
          <w:sz w:val="28"/>
          <w:szCs w:val="28"/>
        </w:rPr>
        <w:t>tricyclics</w:t>
      </w:r>
      <w:proofErr w:type="spellEnd"/>
      <w:r w:rsidRPr="00D85332">
        <w:rPr>
          <w:rFonts w:asciiTheme="majorBidi" w:hAnsiTheme="majorBidi" w:cstheme="majorBidi"/>
          <w:sz w:val="28"/>
          <w:szCs w:val="28"/>
        </w:rPr>
        <w:t>.</w:t>
      </w:r>
    </w:p>
    <w:p w:rsidR="00AB747B" w:rsidRDefault="00AB747B" w:rsidP="00AB747B">
      <w:pPr>
        <w:bidi w:val="0"/>
        <w:rPr>
          <w:rFonts w:asciiTheme="majorBidi" w:hAnsiTheme="majorBidi" w:cstheme="majorBidi"/>
          <w:sz w:val="28"/>
          <w:szCs w:val="28"/>
        </w:rPr>
      </w:pPr>
    </w:p>
    <w:p w:rsidR="00AB747B" w:rsidRDefault="00AB747B" w:rsidP="00AB747B">
      <w:pPr>
        <w:autoSpaceDE w:val="0"/>
        <w:autoSpaceDN w:val="0"/>
        <w:bidi w:val="0"/>
        <w:adjustRightInd w:val="0"/>
        <w:spacing w:after="0" w:line="360" w:lineRule="auto"/>
        <w:jc w:val="both"/>
        <w:rPr>
          <w:rFonts w:asciiTheme="majorBidi" w:hAnsiTheme="majorBidi" w:cstheme="majorBidi"/>
          <w:b/>
          <w:bCs/>
          <w:i/>
          <w:iCs/>
          <w:sz w:val="28"/>
          <w:szCs w:val="28"/>
        </w:rPr>
      </w:pPr>
      <w:r w:rsidRPr="00AB747B">
        <w:rPr>
          <w:rFonts w:asciiTheme="majorBidi" w:hAnsiTheme="majorBidi" w:cstheme="majorBidi"/>
          <w:b/>
          <w:bCs/>
          <w:i/>
          <w:iCs/>
          <w:color w:val="0000CC"/>
          <w:sz w:val="28"/>
          <w:szCs w:val="28"/>
        </w:rPr>
        <w:t>Monoamine oxidase inhibitors:</w:t>
      </w:r>
      <w:r w:rsidRPr="00AB747B">
        <w:rPr>
          <w:rFonts w:asciiTheme="majorBidi" w:hAnsiTheme="majorBidi" w:cstheme="majorBidi"/>
          <w:b/>
          <w:bCs/>
          <w:i/>
          <w:iCs/>
          <w:sz w:val="28"/>
          <w:szCs w:val="28"/>
        </w:rPr>
        <w:t xml:space="preserve"> </w:t>
      </w:r>
    </w:p>
    <w:p w:rsidR="00D85332" w:rsidRDefault="00AC4518" w:rsidP="00D85332">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Two types of MAOI are available: the traditional MAOIs, which are both non-selective and irreversible, and moclobemide, which is a selective reversible inhibitor of monoamine oxidase type A (RIMA).</w:t>
      </w:r>
    </w:p>
    <w:p w:rsidR="00D85332" w:rsidRDefault="00AC4518" w:rsidP="00D85332">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Due to the potential for drug and food interactions (with other drugs and tyramine-containing foods), MAOIs should be reserved for use in situations where a first-line SSRI antidepressant has failed.</w:t>
      </w:r>
    </w:p>
    <w:p w:rsidR="00D85332" w:rsidRPr="00D85332" w:rsidRDefault="00AC4518" w:rsidP="00D85332">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It is important that patients are made aware of the dietary restrictions and potential for serious drug interactions.</w:t>
      </w:r>
    </w:p>
    <w:p w:rsidR="00D85332" w:rsidRDefault="004D0591" w:rsidP="00616F64">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 xml:space="preserve">MAOIs inhibit the enzymes responsible for the </w:t>
      </w:r>
      <w:r w:rsidRPr="00616F64">
        <w:rPr>
          <w:rFonts w:asciiTheme="majorBidi" w:hAnsiTheme="majorBidi" w:cstheme="majorBidi"/>
          <w:sz w:val="28"/>
          <w:szCs w:val="28"/>
        </w:rPr>
        <w:t>oxidation of noradrenaline (norepinephrine), 5HT and other biogenic amines. Two forms of monoamine oxidase have been found to exist, MAO-A and MAO-B. The traditional MAOIs are all non-selective and inhibit both forms of the enzyme.</w:t>
      </w:r>
    </w:p>
    <w:p w:rsidR="00616F64" w:rsidRPr="00616F64" w:rsidRDefault="00616F64" w:rsidP="00616F64">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 xml:space="preserve">Tyramine is metabolised by both forms of the enzyme, if tyramine-containing foods are consumed, tyramine is metabolised by MAO-B </w:t>
      </w:r>
      <w:r w:rsidRPr="00D85332">
        <w:rPr>
          <w:rFonts w:asciiTheme="majorBidi" w:hAnsiTheme="majorBidi" w:cstheme="majorBidi"/>
          <w:sz w:val="28"/>
          <w:szCs w:val="28"/>
        </w:rPr>
        <w:lastRenderedPageBreak/>
        <w:t>enzymes as well as MAO-A (very large quantities of tyramine are ingested)</w:t>
      </w:r>
      <w:r>
        <w:rPr>
          <w:rFonts w:asciiTheme="majorBidi" w:hAnsiTheme="majorBidi" w:cstheme="majorBidi"/>
          <w:sz w:val="28"/>
          <w:szCs w:val="28"/>
        </w:rPr>
        <w:t>.</w:t>
      </w:r>
    </w:p>
    <w:p w:rsidR="00D85332" w:rsidRDefault="004D0591" w:rsidP="00D85332">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Inhibition of MAO-A is thought to be responsible for the antidepressant effects. It is also responsible for metabolizing tyramine and producing the interaction.</w:t>
      </w:r>
    </w:p>
    <w:p w:rsidR="00D85332" w:rsidRDefault="004D0591" w:rsidP="00D85332">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Moclobemide is an antidepressant that acts as a reversib</w:t>
      </w:r>
      <w:r w:rsidR="00D85332">
        <w:rPr>
          <w:rFonts w:asciiTheme="majorBidi" w:hAnsiTheme="majorBidi" w:cstheme="majorBidi"/>
          <w:sz w:val="28"/>
          <w:szCs w:val="28"/>
        </w:rPr>
        <w:t xml:space="preserve">le inhibitor </w:t>
      </w:r>
      <w:r w:rsidRPr="00D85332">
        <w:rPr>
          <w:rFonts w:asciiTheme="majorBidi" w:hAnsiTheme="majorBidi" w:cstheme="majorBidi"/>
          <w:sz w:val="28"/>
          <w:szCs w:val="28"/>
        </w:rPr>
        <w:t>of MAO-A.</w:t>
      </w:r>
    </w:p>
    <w:p w:rsidR="00D85332" w:rsidRDefault="000B1A4F" w:rsidP="00D85332">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This appears to prevent the typical hypertensive reaction seen with conventional MAOIs and tyramine-containing foods by using MAO-A selective inhibitor.</w:t>
      </w:r>
    </w:p>
    <w:p w:rsidR="00D85332" w:rsidRDefault="008D2029" w:rsidP="00D85332">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sz w:val="28"/>
          <w:szCs w:val="28"/>
        </w:rPr>
        <w:t>Traditional MAOIs</w:t>
      </w:r>
      <w:r w:rsidRPr="00D85332">
        <w:rPr>
          <w:rFonts w:asciiTheme="majorBidi" w:hAnsiTheme="majorBidi" w:cstheme="majorBidi"/>
          <w:sz w:val="28"/>
          <w:szCs w:val="28"/>
        </w:rPr>
        <w:t xml:space="preserve"> have little anticholinergic effect, hypertension which follows the interaction of tyramine-rich foods with the traditional MAOIs.</w:t>
      </w:r>
    </w:p>
    <w:p w:rsidR="00D85332" w:rsidRDefault="008D2029" w:rsidP="00D85332">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i/>
          <w:iCs/>
          <w:sz w:val="28"/>
          <w:szCs w:val="28"/>
        </w:rPr>
        <w:t>Tranylcypromine</w:t>
      </w:r>
      <w:r w:rsidR="00DD28AA" w:rsidRPr="00D85332">
        <w:rPr>
          <w:rFonts w:asciiTheme="majorBidi" w:hAnsiTheme="majorBidi" w:cstheme="majorBidi"/>
          <w:sz w:val="28"/>
          <w:szCs w:val="28"/>
        </w:rPr>
        <w:t xml:space="preserve"> </w:t>
      </w:r>
      <w:r w:rsidRPr="00D85332">
        <w:rPr>
          <w:rFonts w:asciiTheme="majorBidi" w:hAnsiTheme="majorBidi" w:cstheme="majorBidi"/>
          <w:sz w:val="28"/>
          <w:szCs w:val="28"/>
        </w:rPr>
        <w:t>has a significant stimulant effect</w:t>
      </w:r>
      <w:r w:rsidR="00DD28AA" w:rsidRPr="00D85332">
        <w:rPr>
          <w:rFonts w:asciiTheme="majorBidi" w:hAnsiTheme="majorBidi" w:cstheme="majorBidi"/>
          <w:sz w:val="28"/>
          <w:szCs w:val="28"/>
        </w:rPr>
        <w:t xml:space="preserve"> (amfetamine-like alerting)</w:t>
      </w:r>
      <w:r w:rsidRPr="00D85332">
        <w:rPr>
          <w:rFonts w:asciiTheme="majorBidi" w:hAnsiTheme="majorBidi" w:cstheme="majorBidi"/>
          <w:sz w:val="28"/>
          <w:szCs w:val="28"/>
        </w:rPr>
        <w:t>, and because of this could be more likely to give rise to problems around dependence. Unlike the other MAOIs, it does not irreversibly inhibit monoamine oxidase, which is said to recover some 5 days after withdrawal of the drug.</w:t>
      </w:r>
    </w:p>
    <w:p w:rsidR="00D85332" w:rsidRDefault="00B17D81" w:rsidP="00D85332">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i/>
          <w:iCs/>
          <w:sz w:val="28"/>
          <w:szCs w:val="28"/>
        </w:rPr>
        <w:t>Phenelzine</w:t>
      </w:r>
      <w:r w:rsidRPr="00D85332">
        <w:rPr>
          <w:rFonts w:asciiTheme="majorBidi" w:hAnsiTheme="majorBidi" w:cstheme="majorBidi"/>
          <w:sz w:val="28"/>
          <w:szCs w:val="28"/>
        </w:rPr>
        <w:t xml:space="preserve"> has a hydrazine structure and because hydrazines have been associated with hepatocellular jaundice, it is recommended that phenelzine should be avoided in patients with hepatic impairment or abnormal liver function tests.</w:t>
      </w:r>
    </w:p>
    <w:p w:rsidR="00D85332" w:rsidRDefault="00B17D81" w:rsidP="00D85332">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sz w:val="28"/>
          <w:szCs w:val="28"/>
        </w:rPr>
        <w:t>Reversible inhibitors of monoamine oxidase</w:t>
      </w:r>
      <w:r w:rsidRPr="00D85332">
        <w:rPr>
          <w:rFonts w:asciiTheme="majorBidi" w:hAnsiTheme="majorBidi" w:cstheme="majorBidi"/>
          <w:sz w:val="28"/>
          <w:szCs w:val="28"/>
        </w:rPr>
        <w:t>, although moclobemide is an effective antidepressant, with less propensity for interactions with tyramine-rich foods, caution should</w:t>
      </w:r>
      <w:r w:rsidR="00E50A05" w:rsidRPr="00D85332">
        <w:rPr>
          <w:rFonts w:asciiTheme="majorBidi" w:hAnsiTheme="majorBidi" w:cstheme="majorBidi"/>
          <w:sz w:val="28"/>
          <w:szCs w:val="28"/>
        </w:rPr>
        <w:t xml:space="preserve"> </w:t>
      </w:r>
      <w:r w:rsidRPr="00D85332">
        <w:rPr>
          <w:rFonts w:asciiTheme="majorBidi" w:hAnsiTheme="majorBidi" w:cstheme="majorBidi"/>
          <w:sz w:val="28"/>
          <w:szCs w:val="28"/>
        </w:rPr>
        <w:t xml:space="preserve">still be exercised as other drug interactions do occur. </w:t>
      </w:r>
    </w:p>
    <w:p w:rsidR="00B17D81" w:rsidRPr="00D85332" w:rsidRDefault="00B17D81" w:rsidP="00D85332">
      <w:pPr>
        <w:pStyle w:val="ListParagraph"/>
        <w:numPr>
          <w:ilvl w:val="0"/>
          <w:numId w:val="12"/>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 xml:space="preserve">It could </w:t>
      </w:r>
      <w:r w:rsidR="00E50A05" w:rsidRPr="00D85332">
        <w:rPr>
          <w:rFonts w:asciiTheme="majorBidi" w:hAnsiTheme="majorBidi" w:cstheme="majorBidi"/>
          <w:sz w:val="28"/>
          <w:szCs w:val="28"/>
        </w:rPr>
        <w:t xml:space="preserve">be considered </w:t>
      </w:r>
      <w:r w:rsidRPr="00D85332">
        <w:rPr>
          <w:rFonts w:asciiTheme="majorBidi" w:hAnsiTheme="majorBidi" w:cstheme="majorBidi"/>
          <w:sz w:val="28"/>
          <w:szCs w:val="28"/>
        </w:rPr>
        <w:t>as an option if a first- or second-line SSRI is ineffective.</w:t>
      </w:r>
    </w:p>
    <w:p w:rsidR="00910A28" w:rsidRDefault="00910A28" w:rsidP="00965AD8">
      <w:pPr>
        <w:tabs>
          <w:tab w:val="left" w:pos="5130"/>
        </w:tabs>
        <w:autoSpaceDE w:val="0"/>
        <w:autoSpaceDN w:val="0"/>
        <w:bidi w:val="0"/>
        <w:adjustRightInd w:val="0"/>
        <w:spacing w:after="0" w:line="360" w:lineRule="auto"/>
        <w:jc w:val="both"/>
        <w:rPr>
          <w:rFonts w:asciiTheme="majorBidi" w:hAnsiTheme="majorBidi" w:cstheme="majorBidi"/>
          <w:b/>
          <w:bCs/>
          <w:color w:val="0000CC"/>
          <w:sz w:val="28"/>
          <w:szCs w:val="28"/>
        </w:rPr>
      </w:pPr>
      <w:r w:rsidRPr="00910A28">
        <w:rPr>
          <w:rFonts w:asciiTheme="majorBidi" w:hAnsiTheme="majorBidi" w:cstheme="majorBidi"/>
          <w:b/>
          <w:bCs/>
          <w:color w:val="0000CC"/>
          <w:sz w:val="28"/>
          <w:szCs w:val="28"/>
        </w:rPr>
        <w:lastRenderedPageBreak/>
        <w:t>Selective serotonin reuptake inhibitors</w:t>
      </w:r>
      <w:r>
        <w:rPr>
          <w:rFonts w:asciiTheme="majorBidi" w:hAnsiTheme="majorBidi" w:cstheme="majorBidi"/>
          <w:b/>
          <w:bCs/>
          <w:color w:val="0000CC"/>
          <w:sz w:val="28"/>
          <w:szCs w:val="28"/>
        </w:rPr>
        <w:t xml:space="preserve"> (SSRIs)</w:t>
      </w:r>
    </w:p>
    <w:p w:rsidR="00363F25" w:rsidRPr="00D85332" w:rsidRDefault="00910A28" w:rsidP="00D85332">
      <w:pPr>
        <w:pStyle w:val="ListParagraph"/>
        <w:numPr>
          <w:ilvl w:val="0"/>
          <w:numId w:val="13"/>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 xml:space="preserve">The SSRIs are better tolerated by most patients and considerably less toxic in overdose; this means that they should be the </w:t>
      </w:r>
      <w:r w:rsidRPr="00616F64">
        <w:rPr>
          <w:rFonts w:asciiTheme="majorBidi" w:hAnsiTheme="majorBidi" w:cstheme="majorBidi"/>
          <w:i/>
          <w:iCs/>
          <w:sz w:val="28"/>
          <w:szCs w:val="28"/>
        </w:rPr>
        <w:t>first-line choice for the pharmacological management of moderate or severe depression</w:t>
      </w:r>
      <w:r w:rsidR="00A817FF">
        <w:rPr>
          <w:rFonts w:asciiTheme="majorBidi" w:hAnsiTheme="majorBidi" w:cstheme="majorBidi"/>
          <w:i/>
          <w:iCs/>
          <w:sz w:val="28"/>
          <w:szCs w:val="28"/>
        </w:rPr>
        <w:t>.</w:t>
      </w:r>
      <w:r w:rsidR="00DD28AA" w:rsidRPr="00D85332">
        <w:rPr>
          <w:rFonts w:asciiTheme="majorBidi" w:hAnsiTheme="majorBidi" w:cstheme="majorBidi"/>
          <w:b/>
          <w:bCs/>
          <w:color w:val="0000CC"/>
          <w:sz w:val="28"/>
          <w:szCs w:val="28"/>
        </w:rPr>
        <w:tab/>
      </w:r>
      <w:r w:rsidRPr="00D85332">
        <w:rPr>
          <w:rFonts w:asciiTheme="majorBidi" w:hAnsiTheme="majorBidi" w:cstheme="majorBidi"/>
          <w:sz w:val="28"/>
          <w:szCs w:val="28"/>
        </w:rPr>
        <w:t>.</w:t>
      </w:r>
    </w:p>
    <w:p w:rsidR="00910A28" w:rsidRPr="00D85332" w:rsidRDefault="00910A28" w:rsidP="00D85332">
      <w:pPr>
        <w:pStyle w:val="ListParagraph"/>
        <w:numPr>
          <w:ilvl w:val="0"/>
          <w:numId w:val="13"/>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They are equally effective &amp; have a broadly similar range of side effects, but there are variations in the intensity or duration.</w:t>
      </w:r>
    </w:p>
    <w:p w:rsidR="00D85332" w:rsidRDefault="00910A28" w:rsidP="00D85332">
      <w:pPr>
        <w:pStyle w:val="ListParagraph"/>
        <w:numPr>
          <w:ilvl w:val="0"/>
          <w:numId w:val="13"/>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sz w:val="28"/>
          <w:szCs w:val="28"/>
        </w:rPr>
        <w:t xml:space="preserve">Fluvoxamine: </w:t>
      </w:r>
      <w:r w:rsidRPr="00D85332">
        <w:rPr>
          <w:rFonts w:asciiTheme="majorBidi" w:hAnsiTheme="majorBidi" w:cstheme="majorBidi"/>
          <w:sz w:val="28"/>
          <w:szCs w:val="28"/>
        </w:rPr>
        <w:t xml:space="preserve"> patients experience few antimuscarinic side effects, other problems related to serotonergic enhancement such as nausea, headache and nervousness.</w:t>
      </w:r>
    </w:p>
    <w:p w:rsidR="00D85332" w:rsidRDefault="00910A28" w:rsidP="00D85332">
      <w:pPr>
        <w:pStyle w:val="ListParagraph"/>
        <w:numPr>
          <w:ilvl w:val="0"/>
          <w:numId w:val="13"/>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sz w:val="28"/>
          <w:szCs w:val="28"/>
        </w:rPr>
        <w:t>Fluoxetine</w:t>
      </w:r>
      <w:r w:rsidRPr="00D85332">
        <w:rPr>
          <w:rFonts w:asciiTheme="majorBidi" w:hAnsiTheme="majorBidi" w:cstheme="majorBidi"/>
          <w:i/>
          <w:iCs/>
          <w:sz w:val="28"/>
          <w:szCs w:val="28"/>
        </w:rPr>
        <w:t>:</w:t>
      </w:r>
      <w:r w:rsidRPr="00D85332">
        <w:rPr>
          <w:rFonts w:asciiTheme="majorBidi" w:hAnsiTheme="majorBidi" w:cstheme="majorBidi"/>
          <w:sz w:val="28"/>
          <w:szCs w:val="28"/>
        </w:rPr>
        <w:t xml:space="preserve"> </w:t>
      </w:r>
      <w:r w:rsidR="00DB1354" w:rsidRPr="00D85332">
        <w:rPr>
          <w:rFonts w:asciiTheme="majorBidi" w:hAnsiTheme="majorBidi" w:cstheme="majorBidi"/>
          <w:sz w:val="28"/>
          <w:szCs w:val="28"/>
        </w:rPr>
        <w:t>h</w:t>
      </w:r>
      <w:r w:rsidRPr="00D85332">
        <w:rPr>
          <w:rFonts w:asciiTheme="majorBidi" w:hAnsiTheme="majorBidi" w:cstheme="majorBidi"/>
          <w:sz w:val="28"/>
          <w:szCs w:val="28"/>
        </w:rPr>
        <w:t xml:space="preserve">ave the longer half-lives of both the parent drug and its primary active metabolite, </w:t>
      </w:r>
      <w:proofErr w:type="spellStart"/>
      <w:r w:rsidRPr="00D85332">
        <w:rPr>
          <w:rFonts w:asciiTheme="majorBidi" w:hAnsiTheme="majorBidi" w:cstheme="majorBidi"/>
          <w:sz w:val="28"/>
          <w:szCs w:val="28"/>
        </w:rPr>
        <w:t>desmethylfluoxetine</w:t>
      </w:r>
      <w:proofErr w:type="spellEnd"/>
      <w:r w:rsidR="00DB1354" w:rsidRPr="00D85332">
        <w:rPr>
          <w:rFonts w:asciiTheme="majorBidi" w:hAnsiTheme="majorBidi" w:cstheme="majorBidi"/>
          <w:sz w:val="28"/>
          <w:szCs w:val="28"/>
        </w:rPr>
        <w:t>.</w:t>
      </w:r>
    </w:p>
    <w:p w:rsidR="00D85332" w:rsidRDefault="00DB1354" w:rsidP="00D85332">
      <w:pPr>
        <w:pStyle w:val="ListParagraph"/>
        <w:numPr>
          <w:ilvl w:val="0"/>
          <w:numId w:val="13"/>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The long half-life of fluoxetine and its major metabolite is a problem if severe side effects develop, while this long half-life means that the risks of discontinuation syndrome are reduced.</w:t>
      </w:r>
    </w:p>
    <w:p w:rsidR="00D85332" w:rsidRDefault="00DB1354" w:rsidP="00D85332">
      <w:pPr>
        <w:pStyle w:val="ListParagraph"/>
        <w:numPr>
          <w:ilvl w:val="0"/>
          <w:numId w:val="13"/>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sz w:val="28"/>
          <w:szCs w:val="28"/>
        </w:rPr>
        <w:t>Paroxetine</w:t>
      </w:r>
      <w:r w:rsidRPr="00D85332">
        <w:rPr>
          <w:rFonts w:asciiTheme="majorBidi" w:hAnsiTheme="majorBidi" w:cstheme="majorBidi"/>
          <w:sz w:val="28"/>
          <w:szCs w:val="28"/>
        </w:rPr>
        <w:t xml:space="preserve"> has been reported to cause extrapyramidal-type movements more than other SSRIs, particularly following abrupt discontinuation of high doses.</w:t>
      </w:r>
    </w:p>
    <w:p w:rsidR="00DB1354" w:rsidRPr="00D85332" w:rsidRDefault="00DB1354" w:rsidP="00D85332">
      <w:pPr>
        <w:pStyle w:val="ListParagraph"/>
        <w:numPr>
          <w:ilvl w:val="0"/>
          <w:numId w:val="13"/>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sz w:val="28"/>
          <w:szCs w:val="28"/>
        </w:rPr>
        <w:t>Sertraline, Citalopram &amp; Escitalopram</w:t>
      </w:r>
      <w:r w:rsidRPr="00D85332">
        <w:rPr>
          <w:rFonts w:asciiTheme="majorBidi" w:hAnsiTheme="majorBidi" w:cstheme="majorBidi"/>
          <w:sz w:val="28"/>
          <w:szCs w:val="28"/>
        </w:rPr>
        <w:t xml:space="preserve"> have </w:t>
      </w:r>
      <w:r w:rsidR="00292725" w:rsidRPr="00D85332">
        <w:rPr>
          <w:rFonts w:asciiTheme="majorBidi" w:hAnsiTheme="majorBidi" w:cstheme="majorBidi"/>
          <w:sz w:val="28"/>
          <w:szCs w:val="28"/>
        </w:rPr>
        <w:t>similar side effect profile to other SSRIs.</w:t>
      </w:r>
    </w:p>
    <w:p w:rsidR="00910A28" w:rsidRDefault="00910A28" w:rsidP="00910A28">
      <w:pPr>
        <w:autoSpaceDE w:val="0"/>
        <w:autoSpaceDN w:val="0"/>
        <w:bidi w:val="0"/>
        <w:adjustRightInd w:val="0"/>
        <w:spacing w:after="0" w:line="360" w:lineRule="auto"/>
        <w:jc w:val="both"/>
        <w:rPr>
          <w:rFonts w:asciiTheme="majorBidi" w:hAnsiTheme="majorBidi" w:cstheme="majorBidi"/>
          <w:sz w:val="28"/>
          <w:szCs w:val="28"/>
        </w:rPr>
      </w:pPr>
    </w:p>
    <w:p w:rsidR="00292725" w:rsidRPr="00136B6D" w:rsidRDefault="00136B6D" w:rsidP="00136B6D">
      <w:pPr>
        <w:autoSpaceDE w:val="0"/>
        <w:autoSpaceDN w:val="0"/>
        <w:bidi w:val="0"/>
        <w:adjustRightInd w:val="0"/>
        <w:spacing w:after="0" w:line="360" w:lineRule="auto"/>
        <w:jc w:val="both"/>
        <w:rPr>
          <w:rFonts w:asciiTheme="majorBidi" w:hAnsiTheme="majorBidi" w:cstheme="majorBidi"/>
          <w:b/>
          <w:bCs/>
          <w:color w:val="0000CC"/>
          <w:sz w:val="28"/>
          <w:szCs w:val="28"/>
        </w:rPr>
      </w:pPr>
      <w:r>
        <w:rPr>
          <w:rFonts w:asciiTheme="majorBidi" w:hAnsiTheme="majorBidi" w:cstheme="majorBidi"/>
          <w:b/>
          <w:bCs/>
          <w:color w:val="0000CC"/>
          <w:sz w:val="28"/>
          <w:szCs w:val="28"/>
        </w:rPr>
        <w:t>S</w:t>
      </w:r>
      <w:r w:rsidRPr="00136B6D">
        <w:rPr>
          <w:rFonts w:asciiTheme="majorBidi" w:hAnsiTheme="majorBidi" w:cstheme="majorBidi"/>
          <w:b/>
          <w:bCs/>
          <w:color w:val="0000CC"/>
          <w:sz w:val="28"/>
          <w:szCs w:val="28"/>
        </w:rPr>
        <w:t>erotonin-noradrenaline</w:t>
      </w:r>
      <w:r>
        <w:rPr>
          <w:rFonts w:asciiTheme="majorBidi" w:hAnsiTheme="majorBidi" w:cstheme="majorBidi"/>
          <w:b/>
          <w:bCs/>
          <w:color w:val="0000CC"/>
          <w:sz w:val="28"/>
          <w:szCs w:val="28"/>
        </w:rPr>
        <w:t xml:space="preserve"> </w:t>
      </w:r>
      <w:r w:rsidRPr="00136B6D">
        <w:rPr>
          <w:rFonts w:asciiTheme="majorBidi" w:hAnsiTheme="majorBidi" w:cstheme="majorBidi"/>
          <w:b/>
          <w:bCs/>
          <w:color w:val="0000CC"/>
          <w:sz w:val="28"/>
          <w:szCs w:val="28"/>
        </w:rPr>
        <w:t>reuptake inhibitors (SNRIs)</w:t>
      </w:r>
    </w:p>
    <w:p w:rsidR="00D85332" w:rsidRDefault="00136B6D" w:rsidP="00D85332">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They have more efficacy over the standard agents, by prevent the reuptake of both serotonin and noradrenaline (norepinephrine)</w:t>
      </w:r>
    </w:p>
    <w:p w:rsidR="00D85332" w:rsidRDefault="00292725" w:rsidP="00D85332">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sz w:val="28"/>
          <w:szCs w:val="28"/>
        </w:rPr>
        <w:t>Venlafaxine</w:t>
      </w:r>
      <w:r w:rsidRPr="00D85332">
        <w:rPr>
          <w:rFonts w:asciiTheme="majorBidi" w:hAnsiTheme="majorBidi" w:cstheme="majorBidi"/>
          <w:color w:val="0000CC"/>
          <w:sz w:val="28"/>
          <w:szCs w:val="28"/>
        </w:rPr>
        <w:t xml:space="preserve">: </w:t>
      </w:r>
      <w:r w:rsidR="00136B6D" w:rsidRPr="00D85332">
        <w:rPr>
          <w:rFonts w:asciiTheme="majorBidi" w:hAnsiTheme="majorBidi" w:cstheme="majorBidi"/>
          <w:sz w:val="28"/>
          <w:szCs w:val="28"/>
        </w:rPr>
        <w:t>the first in a</w:t>
      </w:r>
      <w:r w:rsidR="00136B6D" w:rsidRPr="00D85332">
        <w:rPr>
          <w:rFonts w:asciiTheme="majorBidi" w:hAnsiTheme="majorBidi" w:cstheme="majorBidi"/>
          <w:sz w:val="28"/>
          <w:szCs w:val="28"/>
          <w:lang w:bidi="ar-IQ"/>
        </w:rPr>
        <w:t xml:space="preserve"> </w:t>
      </w:r>
      <w:r w:rsidR="00136B6D" w:rsidRPr="00D85332">
        <w:rPr>
          <w:rFonts w:asciiTheme="majorBidi" w:hAnsiTheme="majorBidi" w:cstheme="majorBidi"/>
          <w:sz w:val="28"/>
          <w:szCs w:val="28"/>
        </w:rPr>
        <w:t>new class of antidepressants</w:t>
      </w:r>
      <w:r w:rsidR="00136B6D" w:rsidRPr="00D85332">
        <w:rPr>
          <w:rFonts w:asciiTheme="majorBidi" w:hAnsiTheme="majorBidi" w:cstheme="majorBidi"/>
          <w:sz w:val="28"/>
          <w:szCs w:val="28"/>
          <w:lang w:bidi="ar-IQ"/>
        </w:rPr>
        <w:t>, indicated for severe cases but without the anti-muscarinic, cardiac or toxic effects of the older drugs, but with poor tolerability.</w:t>
      </w:r>
    </w:p>
    <w:p w:rsidR="00D85332" w:rsidRDefault="00136B6D" w:rsidP="00D85332">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sz w:val="28"/>
          <w:szCs w:val="28"/>
        </w:rPr>
        <w:lastRenderedPageBreak/>
        <w:t>Duloxetine:</w:t>
      </w:r>
      <w:r w:rsidRPr="00D85332">
        <w:rPr>
          <w:rFonts w:asciiTheme="majorBidi" w:hAnsiTheme="majorBidi" w:cstheme="majorBidi"/>
          <w:i/>
          <w:iCs/>
          <w:sz w:val="28"/>
          <w:szCs w:val="28"/>
        </w:rPr>
        <w:t xml:space="preserve"> </w:t>
      </w:r>
      <w:r w:rsidRPr="00D85332">
        <w:rPr>
          <w:rFonts w:asciiTheme="majorBidi" w:hAnsiTheme="majorBidi" w:cstheme="majorBidi"/>
          <w:sz w:val="28"/>
          <w:szCs w:val="28"/>
        </w:rPr>
        <w:t xml:space="preserve">Like venlafaxine, is an SNRI. It weakly inhibits dopamine reuptake and may be less well tolerated than SSRIs. </w:t>
      </w:r>
    </w:p>
    <w:p w:rsidR="00D85332" w:rsidRDefault="002E7609" w:rsidP="00D85332">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rPr>
        <w:t>The</w:t>
      </w:r>
      <w:r w:rsidR="00136B6D" w:rsidRPr="00D85332">
        <w:rPr>
          <w:rFonts w:asciiTheme="majorBidi" w:hAnsiTheme="majorBidi" w:cstheme="majorBidi"/>
          <w:sz w:val="28"/>
          <w:szCs w:val="28"/>
        </w:rPr>
        <w:t xml:space="preserve"> drug is considered to be a second-line treatment option.</w:t>
      </w:r>
    </w:p>
    <w:p w:rsidR="00D85332" w:rsidRDefault="002E7609" w:rsidP="00D85332">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sz w:val="28"/>
          <w:szCs w:val="28"/>
          <w:lang w:bidi="ar-IQ"/>
        </w:rPr>
        <w:t>Reboxetine</w:t>
      </w:r>
      <w:r w:rsidRPr="00D85332">
        <w:rPr>
          <w:rFonts w:asciiTheme="majorBidi" w:hAnsiTheme="majorBidi" w:cstheme="majorBidi"/>
          <w:sz w:val="28"/>
          <w:szCs w:val="28"/>
          <w:lang w:bidi="ar-IQ"/>
        </w:rPr>
        <w:t>: is a specific noradrenergic (norepinephrinergic</w:t>
      </w:r>
      <w:r w:rsidRPr="00D85332">
        <w:rPr>
          <w:rFonts w:asciiTheme="majorBidi" w:hAnsiTheme="majorBidi" w:cs="Times New Roman"/>
          <w:sz w:val="28"/>
          <w:szCs w:val="28"/>
          <w:lang w:bidi="ar-IQ"/>
        </w:rPr>
        <w:t xml:space="preserve">) </w:t>
      </w:r>
      <w:r w:rsidRPr="00D85332">
        <w:rPr>
          <w:rFonts w:asciiTheme="majorBidi" w:hAnsiTheme="majorBidi" w:cstheme="majorBidi"/>
          <w:sz w:val="28"/>
          <w:szCs w:val="28"/>
          <w:lang w:bidi="ar-IQ"/>
        </w:rPr>
        <w:t>reuptake inhibitor (NARI).</w:t>
      </w:r>
    </w:p>
    <w:p w:rsidR="00D85332" w:rsidRDefault="002E7609" w:rsidP="00D85332">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lang w:bidi="ar-IQ"/>
        </w:rPr>
        <w:t>Patients experiencing problems with serotonergic-related side effects may benefit from a switch to reboxetine.</w:t>
      </w:r>
    </w:p>
    <w:p w:rsidR="00B96D73" w:rsidRDefault="002E7609" w:rsidP="00D85332">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b/>
          <w:bCs/>
          <w:i/>
          <w:iCs/>
          <w:sz w:val="28"/>
          <w:szCs w:val="28"/>
          <w:lang w:bidi="ar-IQ"/>
        </w:rPr>
        <w:t>Mirtazapine:</w:t>
      </w:r>
      <w:r w:rsidRPr="00D85332">
        <w:rPr>
          <w:rFonts w:asciiTheme="majorBidi" w:hAnsiTheme="majorBidi" w:cstheme="majorBidi"/>
          <w:sz w:val="28"/>
          <w:szCs w:val="28"/>
          <w:lang w:bidi="ar-IQ"/>
        </w:rPr>
        <w:t xml:space="preserve"> is a noradrenergic and specific serotonergic antidepressant (</w:t>
      </w:r>
      <w:proofErr w:type="spellStart"/>
      <w:r w:rsidRPr="00D85332">
        <w:rPr>
          <w:rFonts w:asciiTheme="majorBidi" w:hAnsiTheme="majorBidi" w:cstheme="majorBidi"/>
          <w:sz w:val="28"/>
          <w:szCs w:val="28"/>
          <w:lang w:bidi="ar-IQ"/>
        </w:rPr>
        <w:t>NaSSA</w:t>
      </w:r>
      <w:proofErr w:type="spellEnd"/>
      <w:r w:rsidRPr="00D85332">
        <w:rPr>
          <w:rFonts w:asciiTheme="majorBidi" w:hAnsiTheme="majorBidi" w:cstheme="majorBidi"/>
          <w:sz w:val="28"/>
          <w:szCs w:val="28"/>
          <w:lang w:bidi="ar-IQ"/>
        </w:rPr>
        <w:t xml:space="preserve">). </w:t>
      </w:r>
    </w:p>
    <w:p w:rsidR="00B96D73" w:rsidRPr="00B96D73" w:rsidRDefault="002E7609" w:rsidP="00B96D73">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r w:rsidRPr="00D85332">
        <w:rPr>
          <w:rFonts w:asciiTheme="majorBidi" w:hAnsiTheme="majorBidi" w:cstheme="majorBidi"/>
          <w:sz w:val="28"/>
          <w:szCs w:val="28"/>
          <w:lang w:bidi="ar-IQ"/>
        </w:rPr>
        <w:t>It enhances both noradrenergic (norepinephrinergic) and 5HT1 serotonergic transmission</w:t>
      </w:r>
      <w:r w:rsidRPr="00D85332">
        <w:rPr>
          <w:rFonts w:asciiTheme="majorBidi" w:hAnsiTheme="majorBidi" w:cs="Times New Roman"/>
          <w:sz w:val="28"/>
          <w:szCs w:val="28"/>
          <w:rtl/>
          <w:lang w:bidi="ar-IQ"/>
        </w:rPr>
        <w:t>.</w:t>
      </w:r>
    </w:p>
    <w:p w:rsidR="00B96D73" w:rsidRPr="00B96D73" w:rsidRDefault="002E7609" w:rsidP="00B96D73">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r w:rsidRPr="00B96D73">
        <w:rPr>
          <w:rFonts w:asciiTheme="majorBidi" w:hAnsiTheme="majorBidi" w:cstheme="majorBidi"/>
          <w:sz w:val="28"/>
          <w:szCs w:val="28"/>
          <w:lang w:bidi="ar-IQ"/>
        </w:rPr>
        <w:t xml:space="preserve">Specific 5HT1 neurotransmission is achieved as the drug also acts as a 5HT2 and 5HT3 antagonist, </w:t>
      </w:r>
      <w:r w:rsidR="00E81913">
        <w:rPr>
          <w:rFonts w:asciiTheme="majorBidi" w:hAnsiTheme="majorBidi" w:cstheme="majorBidi"/>
          <w:sz w:val="28"/>
          <w:szCs w:val="28"/>
          <w:lang w:bidi="ar-IQ"/>
        </w:rPr>
        <w:t>t</w:t>
      </w:r>
      <w:r w:rsidRPr="00B96D73">
        <w:rPr>
          <w:rFonts w:asciiTheme="majorBidi" w:hAnsiTheme="majorBidi" w:cstheme="majorBidi"/>
          <w:sz w:val="28"/>
          <w:szCs w:val="28"/>
          <w:lang w:bidi="ar-IQ"/>
        </w:rPr>
        <w:t>hat may explain some reduction in sexual dysfunction and nausea compared to other SSRIs</w:t>
      </w:r>
      <w:r w:rsidRPr="00B96D73">
        <w:rPr>
          <w:rFonts w:asciiTheme="majorBidi" w:hAnsiTheme="majorBidi" w:cs="Times New Roman"/>
          <w:sz w:val="28"/>
          <w:szCs w:val="28"/>
          <w:rtl/>
          <w:lang w:bidi="ar-IQ"/>
        </w:rPr>
        <w:t>.</w:t>
      </w:r>
    </w:p>
    <w:p w:rsidR="00B96D73" w:rsidRDefault="002E7609" w:rsidP="00B96D73">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proofErr w:type="spellStart"/>
      <w:r w:rsidRPr="00B96D73">
        <w:rPr>
          <w:rFonts w:asciiTheme="majorBidi" w:hAnsiTheme="majorBidi" w:cstheme="majorBidi"/>
          <w:b/>
          <w:bCs/>
          <w:i/>
          <w:iCs/>
          <w:sz w:val="28"/>
          <w:szCs w:val="28"/>
          <w:lang w:bidi="ar-IQ"/>
        </w:rPr>
        <w:t>Agomelatine</w:t>
      </w:r>
      <w:proofErr w:type="spellEnd"/>
      <w:r w:rsidRPr="00B96D73">
        <w:rPr>
          <w:rFonts w:asciiTheme="majorBidi" w:hAnsiTheme="majorBidi" w:cstheme="majorBidi"/>
          <w:sz w:val="28"/>
          <w:szCs w:val="28"/>
          <w:lang w:bidi="ar-IQ"/>
        </w:rPr>
        <w:t>: is structurally related to melatonin, it is thought to act as an agonist at melatonin MT1 and MT2 and antagonist at 5HT2c.</w:t>
      </w:r>
    </w:p>
    <w:p w:rsidR="00B96D73" w:rsidRDefault="00663A55" w:rsidP="00B96D73">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proofErr w:type="spellStart"/>
      <w:r w:rsidRPr="00B96D73">
        <w:rPr>
          <w:rFonts w:asciiTheme="majorBidi" w:hAnsiTheme="majorBidi" w:cstheme="majorBidi"/>
          <w:b/>
          <w:bCs/>
          <w:i/>
          <w:iCs/>
          <w:sz w:val="28"/>
          <w:szCs w:val="28"/>
          <w:lang w:bidi="ar-IQ"/>
        </w:rPr>
        <w:t>Trazodone</w:t>
      </w:r>
      <w:proofErr w:type="spellEnd"/>
      <w:r w:rsidRPr="00B96D73">
        <w:rPr>
          <w:rFonts w:asciiTheme="majorBidi" w:hAnsiTheme="majorBidi" w:cstheme="majorBidi"/>
          <w:b/>
          <w:bCs/>
          <w:i/>
          <w:iCs/>
          <w:sz w:val="28"/>
          <w:szCs w:val="28"/>
          <w:lang w:bidi="ar-IQ"/>
        </w:rPr>
        <w:t>:</w:t>
      </w:r>
      <w:r w:rsidRPr="00B96D73">
        <w:rPr>
          <w:rFonts w:asciiTheme="majorBidi" w:hAnsiTheme="majorBidi" w:cstheme="majorBidi"/>
          <w:sz w:val="28"/>
          <w:szCs w:val="28"/>
          <w:lang w:bidi="ar-IQ"/>
        </w:rPr>
        <w:t xml:space="preserve"> h</w:t>
      </w:r>
      <w:r w:rsidR="002E7609" w:rsidRPr="00B96D73">
        <w:rPr>
          <w:rFonts w:asciiTheme="majorBidi" w:hAnsiTheme="majorBidi" w:cstheme="majorBidi"/>
          <w:sz w:val="28"/>
          <w:szCs w:val="28"/>
          <w:lang w:bidi="ar-IQ"/>
        </w:rPr>
        <w:t>as a mixed</w:t>
      </w:r>
      <w:r w:rsidRPr="00B96D73">
        <w:rPr>
          <w:rFonts w:asciiTheme="majorBidi" w:hAnsiTheme="majorBidi" w:cstheme="majorBidi"/>
          <w:sz w:val="28"/>
          <w:szCs w:val="28"/>
          <w:lang w:bidi="ar-IQ"/>
        </w:rPr>
        <w:t xml:space="preserve"> </w:t>
      </w:r>
      <w:r w:rsidR="002E7609" w:rsidRPr="00B96D73">
        <w:rPr>
          <w:rFonts w:asciiTheme="majorBidi" w:hAnsiTheme="majorBidi" w:cstheme="majorBidi"/>
          <w:sz w:val="28"/>
          <w:szCs w:val="28"/>
          <w:lang w:bidi="ar-IQ"/>
        </w:rPr>
        <w:t>serotonin agonist/antagonist, but clinically it is thought to</w:t>
      </w:r>
      <w:r w:rsidRPr="00B96D73">
        <w:rPr>
          <w:rFonts w:asciiTheme="majorBidi" w:hAnsiTheme="majorBidi" w:cstheme="majorBidi"/>
          <w:sz w:val="28"/>
          <w:szCs w:val="28"/>
          <w:lang w:bidi="ar-IQ"/>
        </w:rPr>
        <w:t xml:space="preserve"> </w:t>
      </w:r>
      <w:r w:rsidR="002E7609" w:rsidRPr="00B96D73">
        <w:rPr>
          <w:rFonts w:asciiTheme="majorBidi" w:hAnsiTheme="majorBidi" w:cstheme="majorBidi"/>
          <w:sz w:val="28"/>
          <w:szCs w:val="28"/>
          <w:lang w:bidi="ar-IQ"/>
        </w:rPr>
        <w:t xml:space="preserve">operate as a serotonin agonist. </w:t>
      </w:r>
    </w:p>
    <w:p w:rsidR="00B96D73" w:rsidRDefault="002E7609" w:rsidP="00B96D73">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proofErr w:type="spellStart"/>
      <w:r w:rsidRPr="00B96D73">
        <w:rPr>
          <w:rFonts w:asciiTheme="majorBidi" w:hAnsiTheme="majorBidi" w:cstheme="majorBidi"/>
          <w:sz w:val="28"/>
          <w:szCs w:val="28"/>
          <w:lang w:bidi="ar-IQ"/>
        </w:rPr>
        <w:t>Trazodone</w:t>
      </w:r>
      <w:proofErr w:type="spellEnd"/>
      <w:r w:rsidRPr="00B96D73">
        <w:rPr>
          <w:rFonts w:asciiTheme="majorBidi" w:hAnsiTheme="majorBidi" w:cstheme="majorBidi"/>
          <w:sz w:val="28"/>
          <w:szCs w:val="28"/>
          <w:lang w:bidi="ar-IQ"/>
        </w:rPr>
        <w:t xml:space="preserve"> is much safer than</w:t>
      </w:r>
      <w:r w:rsidR="00663A55" w:rsidRPr="00B96D73">
        <w:rPr>
          <w:rFonts w:asciiTheme="majorBidi" w:hAnsiTheme="majorBidi" w:cstheme="majorBidi"/>
          <w:sz w:val="28"/>
          <w:szCs w:val="28"/>
          <w:lang w:bidi="ar-IQ"/>
        </w:rPr>
        <w:t xml:space="preserve"> the TCA</w:t>
      </w:r>
      <w:r w:rsidRPr="00B96D73">
        <w:rPr>
          <w:rFonts w:asciiTheme="majorBidi" w:hAnsiTheme="majorBidi" w:cstheme="majorBidi"/>
          <w:sz w:val="28"/>
          <w:szCs w:val="28"/>
          <w:lang w:bidi="ar-IQ"/>
        </w:rPr>
        <w:t xml:space="preserve"> following overdose but causes pronounced sedative</w:t>
      </w:r>
      <w:r w:rsidR="00663A55" w:rsidRPr="00B96D73">
        <w:rPr>
          <w:rFonts w:asciiTheme="majorBidi" w:hAnsiTheme="majorBidi" w:cstheme="majorBidi"/>
          <w:sz w:val="28"/>
          <w:szCs w:val="28"/>
          <w:lang w:bidi="ar-IQ"/>
        </w:rPr>
        <w:t xml:space="preserve"> </w:t>
      </w:r>
      <w:r w:rsidRPr="00B96D73">
        <w:rPr>
          <w:rFonts w:asciiTheme="majorBidi" w:hAnsiTheme="majorBidi" w:cstheme="majorBidi"/>
          <w:sz w:val="28"/>
          <w:szCs w:val="28"/>
          <w:lang w:bidi="ar-IQ"/>
        </w:rPr>
        <w:t>and hypote</w:t>
      </w:r>
      <w:r w:rsidR="00663A55" w:rsidRPr="00B96D73">
        <w:rPr>
          <w:rFonts w:asciiTheme="majorBidi" w:hAnsiTheme="majorBidi" w:cstheme="majorBidi"/>
          <w:sz w:val="28"/>
          <w:szCs w:val="28"/>
          <w:lang w:bidi="ar-IQ"/>
        </w:rPr>
        <w:t>nsive effects in some patients.</w:t>
      </w:r>
    </w:p>
    <w:p w:rsidR="002E7609" w:rsidRPr="00B96D73" w:rsidRDefault="002E7609" w:rsidP="00B96D73">
      <w:pPr>
        <w:pStyle w:val="ListParagraph"/>
        <w:numPr>
          <w:ilvl w:val="0"/>
          <w:numId w:val="14"/>
        </w:numPr>
        <w:autoSpaceDE w:val="0"/>
        <w:autoSpaceDN w:val="0"/>
        <w:bidi w:val="0"/>
        <w:adjustRightInd w:val="0"/>
        <w:spacing w:after="0" w:line="360" w:lineRule="auto"/>
        <w:jc w:val="both"/>
        <w:rPr>
          <w:rFonts w:asciiTheme="majorBidi" w:hAnsiTheme="majorBidi" w:cstheme="majorBidi"/>
          <w:sz w:val="28"/>
          <w:szCs w:val="28"/>
        </w:rPr>
      </w:pPr>
      <w:r w:rsidRPr="00B96D73">
        <w:rPr>
          <w:rFonts w:asciiTheme="majorBidi" w:hAnsiTheme="majorBidi" w:cstheme="majorBidi"/>
          <w:sz w:val="28"/>
          <w:szCs w:val="28"/>
          <w:lang w:bidi="ar-IQ"/>
        </w:rPr>
        <w:t>Priapism has</w:t>
      </w:r>
      <w:r w:rsidR="00663A55" w:rsidRPr="00B96D73">
        <w:rPr>
          <w:rFonts w:asciiTheme="majorBidi" w:hAnsiTheme="majorBidi" w:cstheme="majorBidi"/>
          <w:sz w:val="28"/>
          <w:szCs w:val="28"/>
          <w:lang w:bidi="ar-IQ"/>
        </w:rPr>
        <w:t xml:space="preserve"> </w:t>
      </w:r>
      <w:r w:rsidRPr="00B96D73">
        <w:rPr>
          <w:rFonts w:asciiTheme="majorBidi" w:hAnsiTheme="majorBidi" w:cstheme="majorBidi"/>
          <w:sz w:val="28"/>
          <w:szCs w:val="28"/>
          <w:lang w:bidi="ar-IQ"/>
        </w:rPr>
        <w:t>also been noted probab</w:t>
      </w:r>
      <w:r w:rsidR="00B96D73">
        <w:rPr>
          <w:rFonts w:asciiTheme="majorBidi" w:hAnsiTheme="majorBidi" w:cstheme="majorBidi"/>
          <w:sz w:val="28"/>
          <w:szCs w:val="28"/>
          <w:lang w:bidi="ar-IQ"/>
        </w:rPr>
        <w:t xml:space="preserve">ly due to its potent α-receptor </w:t>
      </w:r>
      <w:r w:rsidRPr="00B96D73">
        <w:rPr>
          <w:rFonts w:asciiTheme="majorBidi" w:hAnsiTheme="majorBidi" w:cstheme="majorBidi"/>
          <w:sz w:val="28"/>
          <w:szCs w:val="28"/>
          <w:lang w:bidi="ar-IQ"/>
        </w:rPr>
        <w:t>blocking properties.</w:t>
      </w:r>
    </w:p>
    <w:p w:rsidR="00663A55" w:rsidRDefault="00663A55" w:rsidP="00663A55">
      <w:pPr>
        <w:autoSpaceDE w:val="0"/>
        <w:autoSpaceDN w:val="0"/>
        <w:bidi w:val="0"/>
        <w:adjustRightInd w:val="0"/>
        <w:spacing w:after="0" w:line="360" w:lineRule="auto"/>
        <w:jc w:val="both"/>
        <w:rPr>
          <w:rFonts w:asciiTheme="majorBidi" w:hAnsiTheme="majorBidi" w:cstheme="majorBidi"/>
          <w:sz w:val="28"/>
          <w:szCs w:val="28"/>
          <w:lang w:bidi="ar-IQ"/>
        </w:rPr>
      </w:pPr>
    </w:p>
    <w:p w:rsidR="00663A55" w:rsidRDefault="00663A55" w:rsidP="00663A55">
      <w:pPr>
        <w:autoSpaceDE w:val="0"/>
        <w:autoSpaceDN w:val="0"/>
        <w:bidi w:val="0"/>
        <w:adjustRightInd w:val="0"/>
        <w:spacing w:after="0" w:line="360" w:lineRule="auto"/>
        <w:jc w:val="both"/>
        <w:rPr>
          <w:rFonts w:asciiTheme="majorBidi" w:hAnsiTheme="majorBidi" w:cstheme="majorBidi"/>
          <w:color w:val="0000CC"/>
          <w:sz w:val="28"/>
          <w:szCs w:val="28"/>
          <w:lang w:bidi="ar-IQ"/>
        </w:rPr>
      </w:pPr>
      <w:r w:rsidRPr="00663A55">
        <w:rPr>
          <w:rFonts w:asciiTheme="majorBidi" w:hAnsiTheme="majorBidi" w:cstheme="majorBidi"/>
          <w:b/>
          <w:bCs/>
          <w:color w:val="0000CC"/>
          <w:sz w:val="28"/>
          <w:szCs w:val="28"/>
        </w:rPr>
        <w:t>Choice of antidepressant</w:t>
      </w:r>
      <w:r>
        <w:rPr>
          <w:rFonts w:asciiTheme="majorBidi" w:hAnsiTheme="majorBidi" w:cstheme="majorBidi"/>
          <w:color w:val="0000CC"/>
          <w:sz w:val="28"/>
          <w:szCs w:val="28"/>
          <w:lang w:bidi="ar-IQ"/>
        </w:rPr>
        <w:t>:</w:t>
      </w:r>
    </w:p>
    <w:p w:rsidR="00663A55" w:rsidRPr="00663A55" w:rsidRDefault="00663A55" w:rsidP="00663A55">
      <w:pPr>
        <w:pStyle w:val="ListParagraph"/>
        <w:numPr>
          <w:ilvl w:val="0"/>
          <w:numId w:val="6"/>
        </w:numPr>
        <w:autoSpaceDE w:val="0"/>
        <w:autoSpaceDN w:val="0"/>
        <w:bidi w:val="0"/>
        <w:adjustRightInd w:val="0"/>
        <w:spacing w:after="0" w:line="360" w:lineRule="auto"/>
        <w:jc w:val="both"/>
        <w:rPr>
          <w:rFonts w:asciiTheme="majorBidi" w:hAnsiTheme="majorBidi" w:cstheme="majorBidi"/>
          <w:sz w:val="28"/>
          <w:szCs w:val="28"/>
          <w:lang w:bidi="ar-IQ"/>
        </w:rPr>
      </w:pPr>
      <w:r w:rsidRPr="00663A55">
        <w:rPr>
          <w:rFonts w:asciiTheme="majorBidi" w:hAnsiTheme="majorBidi" w:cstheme="majorBidi"/>
          <w:sz w:val="28"/>
          <w:szCs w:val="28"/>
          <w:lang w:bidi="ar-IQ"/>
        </w:rPr>
        <w:t>The severity of the disorder, patient preference, cost and previous experience should also play a part.</w:t>
      </w:r>
    </w:p>
    <w:p w:rsidR="00663A55" w:rsidRPr="00663A55" w:rsidRDefault="00663A55" w:rsidP="00663A55">
      <w:pPr>
        <w:pStyle w:val="ListParagraph"/>
        <w:numPr>
          <w:ilvl w:val="0"/>
          <w:numId w:val="5"/>
        </w:numPr>
        <w:autoSpaceDE w:val="0"/>
        <w:autoSpaceDN w:val="0"/>
        <w:bidi w:val="0"/>
        <w:adjustRightInd w:val="0"/>
        <w:spacing w:after="0" w:line="360" w:lineRule="auto"/>
        <w:jc w:val="both"/>
        <w:rPr>
          <w:rFonts w:asciiTheme="majorBidi" w:hAnsiTheme="majorBidi" w:cstheme="majorBidi"/>
          <w:sz w:val="28"/>
          <w:szCs w:val="28"/>
          <w:lang w:bidi="ar-IQ"/>
        </w:rPr>
      </w:pPr>
      <w:r w:rsidRPr="00663A55">
        <w:rPr>
          <w:rFonts w:asciiTheme="majorBidi" w:hAnsiTheme="majorBidi" w:cstheme="majorBidi"/>
          <w:sz w:val="28"/>
          <w:szCs w:val="28"/>
          <w:lang w:bidi="ar-IQ"/>
        </w:rPr>
        <w:lastRenderedPageBreak/>
        <w:t>For most people with moderate</w:t>
      </w:r>
      <w:r>
        <w:rPr>
          <w:rFonts w:asciiTheme="majorBidi" w:hAnsiTheme="majorBidi" w:cstheme="majorBidi"/>
          <w:sz w:val="28"/>
          <w:szCs w:val="28"/>
          <w:lang w:bidi="ar-IQ"/>
        </w:rPr>
        <w:t>-</w:t>
      </w:r>
      <w:r w:rsidRPr="00663A55">
        <w:rPr>
          <w:rFonts w:asciiTheme="majorBidi" w:hAnsiTheme="majorBidi" w:cstheme="majorBidi"/>
          <w:sz w:val="28"/>
          <w:szCs w:val="28"/>
          <w:lang w:bidi="ar-IQ"/>
        </w:rPr>
        <w:t>to</w:t>
      </w:r>
      <w:r w:rsidRPr="00663A55">
        <w:rPr>
          <w:rFonts w:asciiTheme="majorBidi" w:hAnsiTheme="majorBidi" w:cs="Times New Roman"/>
          <w:sz w:val="28"/>
          <w:szCs w:val="28"/>
          <w:rtl/>
          <w:lang w:bidi="ar-IQ"/>
        </w:rPr>
        <w:t>-</w:t>
      </w:r>
      <w:r w:rsidRPr="00663A55">
        <w:rPr>
          <w:rFonts w:asciiTheme="majorBidi" w:hAnsiTheme="majorBidi" w:cstheme="majorBidi"/>
          <w:sz w:val="28"/>
          <w:szCs w:val="28"/>
          <w:lang w:bidi="ar-IQ"/>
        </w:rPr>
        <w:t>severe depression, unless otherwise contraindicated, the</w:t>
      </w:r>
      <w:r>
        <w:rPr>
          <w:rFonts w:asciiTheme="majorBidi" w:hAnsiTheme="majorBidi" w:cstheme="majorBidi"/>
          <w:sz w:val="28"/>
          <w:szCs w:val="28"/>
          <w:lang w:bidi="ar-IQ"/>
        </w:rPr>
        <w:t xml:space="preserve"> </w:t>
      </w:r>
      <w:r w:rsidRPr="00663A55">
        <w:rPr>
          <w:rFonts w:asciiTheme="majorBidi" w:hAnsiTheme="majorBidi" w:cstheme="majorBidi"/>
          <w:sz w:val="28"/>
          <w:szCs w:val="28"/>
          <w:lang w:bidi="ar-IQ"/>
        </w:rPr>
        <w:t xml:space="preserve">use of a generic SSRI </w:t>
      </w:r>
      <w:r>
        <w:rPr>
          <w:rFonts w:asciiTheme="majorBidi" w:hAnsiTheme="majorBidi" w:cstheme="majorBidi"/>
          <w:sz w:val="28"/>
          <w:szCs w:val="28"/>
          <w:lang w:bidi="ar-IQ"/>
        </w:rPr>
        <w:t>(</w:t>
      </w:r>
      <w:r w:rsidRPr="00663A55">
        <w:rPr>
          <w:rFonts w:asciiTheme="majorBidi" w:hAnsiTheme="majorBidi" w:cstheme="majorBidi"/>
          <w:sz w:val="28"/>
          <w:szCs w:val="28"/>
          <w:lang w:bidi="ar-IQ"/>
        </w:rPr>
        <w:t>sertraline and escitalopram</w:t>
      </w:r>
      <w:r>
        <w:rPr>
          <w:rFonts w:asciiTheme="majorBidi" w:hAnsiTheme="majorBidi" w:cstheme="majorBidi"/>
          <w:sz w:val="28"/>
          <w:szCs w:val="28"/>
          <w:lang w:bidi="ar-IQ"/>
        </w:rPr>
        <w:t xml:space="preserve">) </w:t>
      </w:r>
      <w:r w:rsidRPr="00663A55">
        <w:rPr>
          <w:rFonts w:asciiTheme="majorBidi" w:hAnsiTheme="majorBidi" w:cstheme="majorBidi"/>
          <w:sz w:val="28"/>
          <w:szCs w:val="28"/>
          <w:lang w:bidi="ar-IQ"/>
        </w:rPr>
        <w:t>as the first-line choice is appropriate</w:t>
      </w:r>
      <w:r w:rsidRPr="00663A55">
        <w:rPr>
          <w:rFonts w:asciiTheme="majorBidi" w:hAnsiTheme="majorBidi" w:cs="Times New Roman"/>
          <w:sz w:val="28"/>
          <w:szCs w:val="28"/>
          <w:rtl/>
          <w:lang w:bidi="ar-IQ"/>
        </w:rPr>
        <w:t>.</w:t>
      </w:r>
      <w:r>
        <w:rPr>
          <w:rFonts w:asciiTheme="majorBidi" w:hAnsiTheme="majorBidi" w:cs="Times New Roman"/>
          <w:sz w:val="28"/>
          <w:szCs w:val="28"/>
          <w:lang w:bidi="ar-IQ"/>
        </w:rPr>
        <w:t xml:space="preserve"> </w:t>
      </w:r>
    </w:p>
    <w:p w:rsidR="00663A55" w:rsidRPr="00663A55" w:rsidRDefault="00663A55" w:rsidP="00663A55">
      <w:pPr>
        <w:pStyle w:val="ListParagraph"/>
        <w:numPr>
          <w:ilvl w:val="0"/>
          <w:numId w:val="5"/>
        </w:numPr>
        <w:autoSpaceDE w:val="0"/>
        <w:autoSpaceDN w:val="0"/>
        <w:bidi w:val="0"/>
        <w:adjustRightInd w:val="0"/>
        <w:spacing w:after="0" w:line="360" w:lineRule="auto"/>
        <w:jc w:val="both"/>
        <w:rPr>
          <w:rFonts w:asciiTheme="majorBidi" w:hAnsiTheme="majorBidi" w:cstheme="majorBidi"/>
          <w:sz w:val="28"/>
          <w:szCs w:val="28"/>
          <w:lang w:bidi="ar-IQ"/>
        </w:rPr>
      </w:pPr>
      <w:r w:rsidRPr="00663A55">
        <w:rPr>
          <w:rFonts w:asciiTheme="majorBidi" w:hAnsiTheme="majorBidi" w:cstheme="majorBidi"/>
          <w:sz w:val="28"/>
          <w:szCs w:val="28"/>
          <w:lang w:bidi="ar-IQ"/>
        </w:rPr>
        <w:t>Previous response, tolerance and the likelihood of drug interactions</w:t>
      </w:r>
      <w:r>
        <w:rPr>
          <w:rFonts w:asciiTheme="majorBidi" w:hAnsiTheme="majorBidi" w:cstheme="majorBidi"/>
          <w:sz w:val="28"/>
          <w:szCs w:val="28"/>
          <w:lang w:bidi="ar-IQ"/>
        </w:rPr>
        <w:t xml:space="preserve"> </w:t>
      </w:r>
      <w:r w:rsidRPr="00663A55">
        <w:rPr>
          <w:rFonts w:asciiTheme="majorBidi" w:hAnsiTheme="majorBidi" w:cstheme="majorBidi"/>
          <w:sz w:val="28"/>
          <w:szCs w:val="28"/>
          <w:lang w:bidi="ar-IQ"/>
        </w:rPr>
        <w:t>should also be considered.</w:t>
      </w:r>
    </w:p>
    <w:p w:rsidR="002E7609" w:rsidRDefault="002E7609" w:rsidP="00663A55">
      <w:pPr>
        <w:autoSpaceDE w:val="0"/>
        <w:autoSpaceDN w:val="0"/>
        <w:bidi w:val="0"/>
        <w:adjustRightInd w:val="0"/>
        <w:spacing w:after="0" w:line="360" w:lineRule="auto"/>
        <w:jc w:val="both"/>
        <w:rPr>
          <w:rFonts w:asciiTheme="majorBidi" w:hAnsiTheme="majorBidi" w:cstheme="majorBidi"/>
          <w:sz w:val="28"/>
          <w:szCs w:val="28"/>
          <w:lang w:bidi="ar-IQ"/>
        </w:rPr>
      </w:pPr>
    </w:p>
    <w:p w:rsidR="00D85332" w:rsidRDefault="00D85332" w:rsidP="00D85332">
      <w:pPr>
        <w:bidi w:val="0"/>
        <w:rPr>
          <w:rFonts w:asciiTheme="majorBidi" w:hAnsiTheme="majorBidi" w:cstheme="majorBidi"/>
          <w:b/>
          <w:bCs/>
          <w:color w:val="0000CC"/>
          <w:sz w:val="28"/>
          <w:szCs w:val="28"/>
        </w:rPr>
      </w:pPr>
    </w:p>
    <w:p w:rsidR="002A1CE7" w:rsidRDefault="002A1CE7" w:rsidP="002A1CE7">
      <w:pPr>
        <w:bidi w:val="0"/>
        <w:rPr>
          <w:rFonts w:asciiTheme="majorBidi" w:hAnsiTheme="majorBidi" w:cstheme="majorBidi"/>
          <w:b/>
          <w:bCs/>
          <w:color w:val="0000CC"/>
          <w:sz w:val="28"/>
          <w:szCs w:val="28"/>
        </w:rPr>
      </w:pPr>
    </w:p>
    <w:p w:rsidR="002A1CE7" w:rsidRDefault="002A1CE7" w:rsidP="002A1CE7">
      <w:pPr>
        <w:bidi w:val="0"/>
        <w:rPr>
          <w:rFonts w:asciiTheme="majorBidi" w:hAnsiTheme="majorBidi" w:cstheme="majorBidi"/>
          <w:b/>
          <w:bCs/>
          <w:color w:val="0000CC"/>
          <w:sz w:val="28"/>
          <w:szCs w:val="28"/>
        </w:rPr>
      </w:pPr>
    </w:p>
    <w:p w:rsidR="002A1CE7" w:rsidRDefault="002A1CE7" w:rsidP="002A1CE7">
      <w:pPr>
        <w:bidi w:val="0"/>
        <w:rPr>
          <w:rFonts w:asciiTheme="majorBidi" w:hAnsiTheme="majorBidi" w:cstheme="majorBidi"/>
          <w:b/>
          <w:bCs/>
          <w:color w:val="0000CC"/>
          <w:sz w:val="28"/>
          <w:szCs w:val="28"/>
        </w:rPr>
      </w:pPr>
    </w:p>
    <w:p w:rsidR="002A1CE7" w:rsidRDefault="002A1CE7" w:rsidP="002A1CE7">
      <w:pPr>
        <w:bidi w:val="0"/>
        <w:rPr>
          <w:rFonts w:asciiTheme="majorBidi" w:hAnsiTheme="majorBidi" w:cstheme="majorBidi"/>
          <w:b/>
          <w:bCs/>
          <w:color w:val="0000CC"/>
          <w:sz w:val="28"/>
          <w:szCs w:val="28"/>
        </w:rPr>
      </w:pPr>
    </w:p>
    <w:p w:rsidR="002A1CE7" w:rsidRDefault="002A1CE7" w:rsidP="002A1CE7">
      <w:pPr>
        <w:bidi w:val="0"/>
        <w:rPr>
          <w:rFonts w:asciiTheme="majorBidi" w:hAnsiTheme="majorBidi" w:cstheme="majorBidi"/>
          <w:b/>
          <w:bCs/>
          <w:color w:val="0000CC"/>
          <w:sz w:val="28"/>
          <w:szCs w:val="28"/>
        </w:rPr>
      </w:pPr>
    </w:p>
    <w:p w:rsidR="002A1CE7" w:rsidRDefault="002A1CE7" w:rsidP="002A1CE7">
      <w:pPr>
        <w:bidi w:val="0"/>
        <w:rPr>
          <w:rFonts w:asciiTheme="majorBidi" w:hAnsiTheme="majorBidi" w:cstheme="majorBidi"/>
          <w:b/>
          <w:bCs/>
          <w:color w:val="0000CC"/>
          <w:sz w:val="28"/>
          <w:szCs w:val="28"/>
        </w:rPr>
      </w:pPr>
    </w:p>
    <w:p w:rsidR="002A1CE7" w:rsidRDefault="002A1CE7" w:rsidP="002A1CE7">
      <w:pPr>
        <w:bidi w:val="0"/>
        <w:rPr>
          <w:rFonts w:asciiTheme="majorBidi" w:hAnsiTheme="majorBidi" w:cstheme="majorBidi"/>
          <w:b/>
          <w:bCs/>
          <w:color w:val="0000CC"/>
          <w:sz w:val="28"/>
          <w:szCs w:val="28"/>
        </w:rPr>
      </w:pPr>
    </w:p>
    <w:p w:rsidR="002A1CE7" w:rsidRDefault="002A1CE7" w:rsidP="002A1CE7">
      <w:pPr>
        <w:bidi w:val="0"/>
        <w:rPr>
          <w:rFonts w:asciiTheme="majorBidi" w:hAnsiTheme="majorBidi" w:cstheme="majorBidi"/>
          <w:b/>
          <w:bCs/>
          <w:color w:val="0000CC"/>
          <w:sz w:val="28"/>
          <w:szCs w:val="28"/>
        </w:rPr>
      </w:pPr>
    </w:p>
    <w:p w:rsidR="002A1CE7" w:rsidRDefault="002A1CE7" w:rsidP="002A1CE7">
      <w:pPr>
        <w:bidi w:val="0"/>
        <w:rPr>
          <w:rFonts w:asciiTheme="majorBidi" w:hAnsiTheme="majorBidi" w:cstheme="majorBidi"/>
          <w:b/>
          <w:bCs/>
          <w:color w:val="0000CC"/>
          <w:sz w:val="28"/>
          <w:szCs w:val="28"/>
        </w:rPr>
      </w:pPr>
    </w:p>
    <w:p w:rsidR="002A1CE7" w:rsidRDefault="002A1CE7" w:rsidP="002A1CE7">
      <w:pPr>
        <w:bidi w:val="0"/>
        <w:rPr>
          <w:rFonts w:asciiTheme="majorBidi" w:hAnsiTheme="majorBidi" w:cstheme="majorBidi"/>
          <w:sz w:val="28"/>
          <w:szCs w:val="28"/>
          <w:lang w:bidi="ar-IQ"/>
        </w:rPr>
      </w:pPr>
      <w:bookmarkStart w:id="0" w:name="_GoBack"/>
      <w:bookmarkEnd w:id="0"/>
    </w:p>
    <w:p w:rsidR="00BE70A0" w:rsidRPr="00D85332" w:rsidRDefault="00D85332" w:rsidP="00D85332">
      <w:pPr>
        <w:tabs>
          <w:tab w:val="left" w:pos="6270"/>
        </w:tabs>
        <w:bidi w:val="0"/>
        <w:spacing w:line="240" w:lineRule="auto"/>
        <w:rPr>
          <w:rFonts w:asciiTheme="majorBidi" w:hAnsiTheme="majorBidi" w:cstheme="majorBidi"/>
          <w:b/>
          <w:bCs/>
          <w:i/>
          <w:iCs/>
          <w:sz w:val="28"/>
          <w:szCs w:val="28"/>
          <w:lang w:bidi="ar-IQ"/>
        </w:rPr>
      </w:pPr>
      <w:r w:rsidRPr="00D85332">
        <w:rPr>
          <w:rFonts w:asciiTheme="majorBidi" w:hAnsiTheme="majorBidi" w:cstheme="majorBidi"/>
          <w:b/>
          <w:bCs/>
          <w:i/>
          <w:iCs/>
          <w:sz w:val="28"/>
          <w:szCs w:val="28"/>
          <w:lang w:bidi="ar-IQ"/>
        </w:rPr>
        <w:t xml:space="preserve">Dr. Mohammed M. M. </w:t>
      </w:r>
    </w:p>
    <w:p w:rsidR="00D85332" w:rsidRPr="00D85332" w:rsidRDefault="00D85332" w:rsidP="00D85332">
      <w:pPr>
        <w:tabs>
          <w:tab w:val="left" w:pos="6270"/>
        </w:tabs>
        <w:bidi w:val="0"/>
        <w:spacing w:line="240" w:lineRule="auto"/>
        <w:rPr>
          <w:rFonts w:asciiTheme="majorBidi" w:hAnsiTheme="majorBidi" w:cstheme="majorBidi"/>
          <w:b/>
          <w:bCs/>
          <w:i/>
          <w:iCs/>
          <w:sz w:val="28"/>
          <w:szCs w:val="28"/>
          <w:lang w:bidi="ar-IQ"/>
        </w:rPr>
      </w:pPr>
      <w:r w:rsidRPr="00D85332">
        <w:rPr>
          <w:rFonts w:asciiTheme="majorBidi" w:hAnsiTheme="majorBidi" w:cstheme="majorBidi"/>
          <w:b/>
          <w:bCs/>
          <w:i/>
          <w:iCs/>
          <w:sz w:val="28"/>
          <w:szCs w:val="28"/>
          <w:lang w:bidi="ar-IQ"/>
        </w:rPr>
        <w:t>PhD Clinical Pharmacy</w:t>
      </w:r>
      <w:r>
        <w:rPr>
          <w:rFonts w:asciiTheme="majorBidi" w:hAnsiTheme="majorBidi" w:cstheme="majorBidi"/>
          <w:b/>
          <w:bCs/>
          <w:i/>
          <w:iCs/>
          <w:sz w:val="28"/>
          <w:szCs w:val="28"/>
          <w:lang w:bidi="ar-IQ"/>
        </w:rPr>
        <w:t xml:space="preserve">                                                        Good Luck</w:t>
      </w:r>
    </w:p>
    <w:sectPr w:rsidR="00D85332" w:rsidRPr="00D85332" w:rsidSect="009107A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59" w:rsidRDefault="00FC3559" w:rsidP="002D346D">
      <w:pPr>
        <w:spacing w:after="0" w:line="240" w:lineRule="auto"/>
      </w:pPr>
      <w:r>
        <w:separator/>
      </w:r>
    </w:p>
  </w:endnote>
  <w:endnote w:type="continuationSeparator" w:id="0">
    <w:p w:rsidR="00FC3559" w:rsidRDefault="00FC3559" w:rsidP="002D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R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7621924"/>
      <w:docPartObj>
        <w:docPartGallery w:val="Page Numbers (Bottom of Page)"/>
        <w:docPartUnique/>
      </w:docPartObj>
    </w:sdtPr>
    <w:sdtEndPr>
      <w:rPr>
        <w:noProof/>
      </w:rPr>
    </w:sdtEndPr>
    <w:sdtContent>
      <w:p w:rsidR="002D346D" w:rsidRDefault="002D346D">
        <w:pPr>
          <w:pStyle w:val="Footer"/>
          <w:jc w:val="center"/>
        </w:pPr>
        <w:r>
          <w:fldChar w:fldCharType="begin"/>
        </w:r>
        <w:r>
          <w:instrText xml:space="preserve"> PAGE   \* MERGEFORMAT </w:instrText>
        </w:r>
        <w:r>
          <w:fldChar w:fldCharType="separate"/>
        </w:r>
        <w:r w:rsidR="002A1CE7">
          <w:rPr>
            <w:noProof/>
            <w:rtl/>
          </w:rPr>
          <w:t>1</w:t>
        </w:r>
        <w:r>
          <w:rPr>
            <w:noProof/>
          </w:rPr>
          <w:fldChar w:fldCharType="end"/>
        </w:r>
      </w:p>
    </w:sdtContent>
  </w:sdt>
  <w:p w:rsidR="002D346D" w:rsidRDefault="002D3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59" w:rsidRDefault="00FC3559" w:rsidP="002D346D">
      <w:pPr>
        <w:spacing w:after="0" w:line="240" w:lineRule="auto"/>
      </w:pPr>
      <w:r>
        <w:separator/>
      </w:r>
    </w:p>
  </w:footnote>
  <w:footnote w:type="continuationSeparator" w:id="0">
    <w:p w:rsidR="00FC3559" w:rsidRDefault="00FC3559" w:rsidP="002D3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CFC"/>
    <w:multiLevelType w:val="hybridMultilevel"/>
    <w:tmpl w:val="5F3C0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D33C77"/>
    <w:multiLevelType w:val="hybridMultilevel"/>
    <w:tmpl w:val="E034A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6F3E26"/>
    <w:multiLevelType w:val="hybridMultilevel"/>
    <w:tmpl w:val="F0E66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72169"/>
    <w:multiLevelType w:val="hybridMultilevel"/>
    <w:tmpl w:val="BF8A8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92D38"/>
    <w:multiLevelType w:val="hybridMultilevel"/>
    <w:tmpl w:val="8FEE2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EE094A"/>
    <w:multiLevelType w:val="hybridMultilevel"/>
    <w:tmpl w:val="CA8CE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1C7125"/>
    <w:multiLevelType w:val="hybridMultilevel"/>
    <w:tmpl w:val="BE9AB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FB13E0"/>
    <w:multiLevelType w:val="hybridMultilevel"/>
    <w:tmpl w:val="B50C0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207120"/>
    <w:multiLevelType w:val="hybridMultilevel"/>
    <w:tmpl w:val="5D587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4E54FF7"/>
    <w:multiLevelType w:val="hybridMultilevel"/>
    <w:tmpl w:val="18F83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693AA9"/>
    <w:multiLevelType w:val="hybridMultilevel"/>
    <w:tmpl w:val="6ECE4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1E31A9"/>
    <w:multiLevelType w:val="hybridMultilevel"/>
    <w:tmpl w:val="B914A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9B56964"/>
    <w:multiLevelType w:val="hybridMultilevel"/>
    <w:tmpl w:val="FAA6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433BAE"/>
    <w:multiLevelType w:val="hybridMultilevel"/>
    <w:tmpl w:val="9E2A2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10"/>
  </w:num>
  <w:num w:numId="6">
    <w:abstractNumId w:val="11"/>
  </w:num>
  <w:num w:numId="7">
    <w:abstractNumId w:val="12"/>
  </w:num>
  <w:num w:numId="8">
    <w:abstractNumId w:val="6"/>
  </w:num>
  <w:num w:numId="9">
    <w:abstractNumId w:val="13"/>
  </w:num>
  <w:num w:numId="10">
    <w:abstractNumId w:val="4"/>
  </w:num>
  <w:num w:numId="11">
    <w:abstractNumId w:val="8"/>
  </w:num>
  <w:num w:numId="12">
    <w:abstractNumId w:val="9"/>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FD0"/>
    <w:rsid w:val="00067F22"/>
    <w:rsid w:val="000B1A4F"/>
    <w:rsid w:val="000F0135"/>
    <w:rsid w:val="0011538F"/>
    <w:rsid w:val="00136B6D"/>
    <w:rsid w:val="0015206D"/>
    <w:rsid w:val="00212370"/>
    <w:rsid w:val="00245CB5"/>
    <w:rsid w:val="002605A4"/>
    <w:rsid w:val="00292725"/>
    <w:rsid w:val="002A1CE7"/>
    <w:rsid w:val="002D346D"/>
    <w:rsid w:val="002E7609"/>
    <w:rsid w:val="002F1C1D"/>
    <w:rsid w:val="0030755D"/>
    <w:rsid w:val="00351E62"/>
    <w:rsid w:val="003559C8"/>
    <w:rsid w:val="00363F25"/>
    <w:rsid w:val="004557AA"/>
    <w:rsid w:val="004822A7"/>
    <w:rsid w:val="00493264"/>
    <w:rsid w:val="004D0591"/>
    <w:rsid w:val="004E4C3C"/>
    <w:rsid w:val="00501449"/>
    <w:rsid w:val="00522FA9"/>
    <w:rsid w:val="00540BF5"/>
    <w:rsid w:val="005910A6"/>
    <w:rsid w:val="005A365A"/>
    <w:rsid w:val="005F0310"/>
    <w:rsid w:val="00601164"/>
    <w:rsid w:val="00616F64"/>
    <w:rsid w:val="00663A55"/>
    <w:rsid w:val="006721F6"/>
    <w:rsid w:val="00687ADE"/>
    <w:rsid w:val="006D07F8"/>
    <w:rsid w:val="007B0195"/>
    <w:rsid w:val="008526F1"/>
    <w:rsid w:val="008D2029"/>
    <w:rsid w:val="009107AD"/>
    <w:rsid w:val="00910A28"/>
    <w:rsid w:val="00956F7A"/>
    <w:rsid w:val="00965AD8"/>
    <w:rsid w:val="00991A67"/>
    <w:rsid w:val="00A35FD0"/>
    <w:rsid w:val="00A52089"/>
    <w:rsid w:val="00A734C7"/>
    <w:rsid w:val="00A80D57"/>
    <w:rsid w:val="00A817FF"/>
    <w:rsid w:val="00AA3D5E"/>
    <w:rsid w:val="00AB747B"/>
    <w:rsid w:val="00AC4518"/>
    <w:rsid w:val="00AC7AD7"/>
    <w:rsid w:val="00B17D81"/>
    <w:rsid w:val="00B90E34"/>
    <w:rsid w:val="00B96D73"/>
    <w:rsid w:val="00BD3CB1"/>
    <w:rsid w:val="00BE70A0"/>
    <w:rsid w:val="00C02CA5"/>
    <w:rsid w:val="00C25422"/>
    <w:rsid w:val="00C276E0"/>
    <w:rsid w:val="00C32D68"/>
    <w:rsid w:val="00C34EB7"/>
    <w:rsid w:val="00CA3060"/>
    <w:rsid w:val="00D17A0D"/>
    <w:rsid w:val="00D3359C"/>
    <w:rsid w:val="00D82E54"/>
    <w:rsid w:val="00D85332"/>
    <w:rsid w:val="00DB1354"/>
    <w:rsid w:val="00DD28AA"/>
    <w:rsid w:val="00E146E0"/>
    <w:rsid w:val="00E407ED"/>
    <w:rsid w:val="00E50A05"/>
    <w:rsid w:val="00E57782"/>
    <w:rsid w:val="00E81913"/>
    <w:rsid w:val="00EC7110"/>
    <w:rsid w:val="00EE63BA"/>
    <w:rsid w:val="00EF7034"/>
    <w:rsid w:val="00F06949"/>
    <w:rsid w:val="00F25A1A"/>
    <w:rsid w:val="00FA7882"/>
    <w:rsid w:val="00FB4433"/>
    <w:rsid w:val="00FC3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34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346D"/>
  </w:style>
  <w:style w:type="paragraph" w:styleId="Footer">
    <w:name w:val="footer"/>
    <w:basedOn w:val="Normal"/>
    <w:link w:val="FooterChar"/>
    <w:uiPriority w:val="99"/>
    <w:unhideWhenUsed/>
    <w:rsid w:val="002D34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346D"/>
  </w:style>
  <w:style w:type="paragraph" w:styleId="ListParagraph">
    <w:name w:val="List Paragraph"/>
    <w:basedOn w:val="Normal"/>
    <w:uiPriority w:val="34"/>
    <w:qFormat/>
    <w:rsid w:val="00601164"/>
    <w:pPr>
      <w:ind w:left="720"/>
      <w:contextualSpacing/>
    </w:pPr>
  </w:style>
  <w:style w:type="paragraph" w:styleId="BalloonText">
    <w:name w:val="Balloon Text"/>
    <w:basedOn w:val="Normal"/>
    <w:link w:val="BalloonTextChar"/>
    <w:uiPriority w:val="99"/>
    <w:semiHidden/>
    <w:unhideWhenUsed/>
    <w:rsid w:val="00C02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34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346D"/>
  </w:style>
  <w:style w:type="paragraph" w:styleId="Footer">
    <w:name w:val="footer"/>
    <w:basedOn w:val="Normal"/>
    <w:link w:val="FooterChar"/>
    <w:uiPriority w:val="99"/>
    <w:unhideWhenUsed/>
    <w:rsid w:val="002D34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346D"/>
  </w:style>
  <w:style w:type="paragraph" w:styleId="ListParagraph">
    <w:name w:val="List Paragraph"/>
    <w:basedOn w:val="Normal"/>
    <w:uiPriority w:val="34"/>
    <w:qFormat/>
    <w:rsid w:val="00601164"/>
    <w:pPr>
      <w:ind w:left="720"/>
      <w:contextualSpacing/>
    </w:pPr>
  </w:style>
  <w:style w:type="paragraph" w:styleId="BalloonText">
    <w:name w:val="Balloon Text"/>
    <w:basedOn w:val="Normal"/>
    <w:link w:val="BalloonTextChar"/>
    <w:uiPriority w:val="99"/>
    <w:semiHidden/>
    <w:unhideWhenUsed/>
    <w:rsid w:val="00C02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TotalTime>
  <Pages>10</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cp:revision>
  <dcterms:created xsi:type="dcterms:W3CDTF">2017-03-11T18:32:00Z</dcterms:created>
  <dcterms:modified xsi:type="dcterms:W3CDTF">2018-05-02T13:12:00Z</dcterms:modified>
</cp:coreProperties>
</file>