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321" w:rsidRDefault="00E843EC" w:rsidP="005E521C">
      <w:pPr>
        <w:ind w:right="-246"/>
        <w:jc w:val="center"/>
        <w:rPr>
          <w:b/>
          <w:bCs/>
          <w:sz w:val="44"/>
          <w:szCs w:val="44"/>
        </w:rPr>
      </w:pPr>
      <w:r>
        <w:rPr>
          <w:b/>
          <w:bCs/>
          <w:sz w:val="44"/>
          <w:szCs w:val="44"/>
        </w:rPr>
        <w:t xml:space="preserve">                     </w:t>
      </w:r>
      <w:r w:rsidR="007316A1" w:rsidRPr="007316A1">
        <w:rPr>
          <w:b/>
          <w:bCs/>
          <w:sz w:val="44"/>
          <w:szCs w:val="44"/>
        </w:rPr>
        <w:t>Malignant bone tumors</w:t>
      </w:r>
      <w:r>
        <w:rPr>
          <w:b/>
          <w:bCs/>
          <w:sz w:val="44"/>
          <w:szCs w:val="44"/>
        </w:rPr>
        <w:t xml:space="preserve">    </w:t>
      </w:r>
      <w:r w:rsidR="005E521C">
        <w:rPr>
          <w:b/>
          <w:bCs/>
          <w:sz w:val="44"/>
          <w:szCs w:val="44"/>
        </w:rPr>
        <w:t xml:space="preserve"> </w:t>
      </w:r>
      <w:r>
        <w:rPr>
          <w:b/>
          <w:bCs/>
          <w:sz w:val="44"/>
          <w:szCs w:val="44"/>
        </w:rPr>
        <w:t xml:space="preserve">     </w:t>
      </w:r>
      <w:r w:rsidRPr="00DC523D">
        <w:rPr>
          <w:rFonts w:ascii="Andalus" w:hAnsi="Andalus" w:cs="Andalus"/>
          <w:bCs/>
          <w:sz w:val="32"/>
          <w:szCs w:val="32"/>
          <w:rtl/>
          <w:lang w:bidi="ar-IQ"/>
        </w:rPr>
        <w:t xml:space="preserve"> </w:t>
      </w:r>
      <w:r w:rsidRPr="00004472">
        <w:rPr>
          <w:rFonts w:ascii="Andalus" w:hAnsi="Andalus" w:cs="Andalus"/>
          <w:bCs/>
          <w:sz w:val="32"/>
          <w:szCs w:val="32"/>
          <w:rtl/>
          <w:lang w:bidi="ar-IQ"/>
        </w:rPr>
        <w:t>د. مصطفى السعدي</w:t>
      </w:r>
      <w:r>
        <w:rPr>
          <w:rFonts w:ascii="Andalus" w:hAnsi="Andalus" w:cs="Andalus"/>
          <w:bCs/>
          <w:sz w:val="32"/>
          <w:szCs w:val="32"/>
          <w:lang w:bidi="ar-IQ"/>
        </w:rPr>
        <w:t xml:space="preserve">        </w:t>
      </w:r>
    </w:p>
    <w:p w:rsidR="007316A1" w:rsidRDefault="007316A1" w:rsidP="007316A1">
      <w:pPr>
        <w:jc w:val="both"/>
        <w:rPr>
          <w:b/>
          <w:bCs/>
          <w:sz w:val="44"/>
          <w:szCs w:val="44"/>
        </w:rPr>
      </w:pPr>
    </w:p>
    <w:p w:rsidR="007316A1" w:rsidRDefault="007316A1" w:rsidP="00991F22">
      <w:pPr>
        <w:ind w:left="-284" w:right="-246"/>
        <w:jc w:val="both"/>
        <w:rPr>
          <w:b/>
          <w:bCs/>
          <w:sz w:val="36"/>
          <w:szCs w:val="36"/>
          <w:u w:val="single"/>
        </w:rPr>
      </w:pPr>
      <w:r w:rsidRPr="007316A1">
        <w:rPr>
          <w:b/>
          <w:bCs/>
          <w:sz w:val="36"/>
          <w:szCs w:val="36"/>
          <w:u w:val="single"/>
        </w:rPr>
        <w:t>Osteosarcoma</w:t>
      </w:r>
    </w:p>
    <w:p w:rsidR="007316A1" w:rsidRPr="00991F22" w:rsidRDefault="007316A1" w:rsidP="00920B31">
      <w:pPr>
        <w:spacing w:line="276" w:lineRule="auto"/>
        <w:ind w:left="-284" w:right="-246"/>
        <w:jc w:val="both"/>
        <w:rPr>
          <w:sz w:val="28"/>
          <w:szCs w:val="28"/>
        </w:rPr>
      </w:pPr>
      <w:r w:rsidRPr="00991F22">
        <w:rPr>
          <w:sz w:val="28"/>
          <w:szCs w:val="28"/>
        </w:rPr>
        <w:t xml:space="preserve">Is the most frequent primary bone malignancy, exclusive of hematopoietic </w:t>
      </w:r>
      <w:proofErr w:type="gramStart"/>
      <w:r w:rsidRPr="00991F22">
        <w:rPr>
          <w:sz w:val="28"/>
          <w:szCs w:val="28"/>
        </w:rPr>
        <w:t>malignancies.</w:t>
      </w:r>
      <w:proofErr w:type="gramEnd"/>
      <w:r w:rsidRPr="00991F22">
        <w:rPr>
          <w:sz w:val="28"/>
          <w:szCs w:val="28"/>
        </w:rPr>
        <w:t xml:space="preserve"> It usually occurs in patients between 10 to 25 years of age and is exceptionally rare in preschool children. Another peak age incidence occurs </w:t>
      </w:r>
      <w:bookmarkStart w:id="0" w:name="_GoBack"/>
      <w:bookmarkEnd w:id="0"/>
      <w:r w:rsidRPr="00991F22">
        <w:rPr>
          <w:sz w:val="28"/>
          <w:szCs w:val="28"/>
        </w:rPr>
        <w:t>after 40, in association with other disorders. Osteosarcomas of</w:t>
      </w:r>
      <w:r w:rsidR="00920B31">
        <w:rPr>
          <w:sz w:val="28"/>
          <w:szCs w:val="28"/>
        </w:rPr>
        <w:t xml:space="preserve"> </w:t>
      </w:r>
      <w:r w:rsidRPr="00991F22">
        <w:rPr>
          <w:sz w:val="28"/>
          <w:szCs w:val="28"/>
        </w:rPr>
        <w:t>the</w:t>
      </w:r>
      <w:r w:rsidR="00920B31">
        <w:rPr>
          <w:sz w:val="28"/>
          <w:szCs w:val="28"/>
        </w:rPr>
        <w:t xml:space="preserve"> </w:t>
      </w:r>
      <w:r w:rsidRPr="00991F22">
        <w:rPr>
          <w:sz w:val="28"/>
          <w:szCs w:val="28"/>
        </w:rPr>
        <w:t>jaws</w:t>
      </w:r>
      <w:r w:rsidR="00920B31">
        <w:rPr>
          <w:sz w:val="28"/>
          <w:szCs w:val="28"/>
        </w:rPr>
        <w:t xml:space="preserve"> </w:t>
      </w:r>
      <w:r w:rsidRPr="00991F22">
        <w:rPr>
          <w:sz w:val="28"/>
          <w:szCs w:val="28"/>
        </w:rPr>
        <w:t>are uncommon and</w:t>
      </w:r>
      <w:r w:rsidR="00920B31">
        <w:rPr>
          <w:sz w:val="28"/>
          <w:szCs w:val="28"/>
        </w:rPr>
        <w:t xml:space="preserve"> </w:t>
      </w:r>
      <w:r w:rsidRPr="00991F22">
        <w:rPr>
          <w:sz w:val="28"/>
          <w:szCs w:val="28"/>
        </w:rPr>
        <w:t xml:space="preserve">represent 6-8% of </w:t>
      </w:r>
      <w:r w:rsidRPr="00991F22">
        <w:rPr>
          <w:spacing w:val="-7"/>
          <w:sz w:val="28"/>
          <w:szCs w:val="28"/>
        </w:rPr>
        <w:t xml:space="preserve">all </w:t>
      </w:r>
      <w:r w:rsidRPr="00991F22">
        <w:rPr>
          <w:sz w:val="28"/>
          <w:szCs w:val="28"/>
        </w:rPr>
        <w:t xml:space="preserve">osteosarcomas.  </w:t>
      </w:r>
    </w:p>
    <w:p w:rsidR="007316A1" w:rsidRPr="00991F22" w:rsidRDefault="007316A1" w:rsidP="00991F22">
      <w:pPr>
        <w:spacing w:line="276" w:lineRule="auto"/>
        <w:ind w:left="-284" w:right="-246"/>
        <w:jc w:val="both"/>
        <w:rPr>
          <w:sz w:val="28"/>
          <w:szCs w:val="28"/>
        </w:rPr>
      </w:pPr>
      <w:r w:rsidRPr="00991F22">
        <w:rPr>
          <w:sz w:val="28"/>
          <w:szCs w:val="28"/>
        </w:rPr>
        <w:t>The tumors have been diagnosed in patients ranging from young children to the elderly, but they occur most often in the 3</w:t>
      </w:r>
      <w:r w:rsidRPr="00991F22">
        <w:rPr>
          <w:sz w:val="28"/>
          <w:szCs w:val="28"/>
          <w:vertAlign w:val="subscript"/>
        </w:rPr>
        <w:t>rd</w:t>
      </w:r>
      <w:r w:rsidRPr="00991F22">
        <w:rPr>
          <w:sz w:val="28"/>
          <w:szCs w:val="28"/>
        </w:rPr>
        <w:t xml:space="preserve"> to 4</w:t>
      </w:r>
      <w:r w:rsidRPr="00991F22">
        <w:rPr>
          <w:sz w:val="28"/>
          <w:szCs w:val="28"/>
          <w:vertAlign w:val="subscript"/>
        </w:rPr>
        <w:t>th</w:t>
      </w:r>
      <w:r w:rsidRPr="00991F22">
        <w:rPr>
          <w:sz w:val="28"/>
          <w:szCs w:val="28"/>
        </w:rPr>
        <w:t xml:space="preserve"> decade of life. The mean age for patients with osteosarcoma of the jaw is about 33 years, which is 10 to 15 years older than the mean age for osteosarcomas of the long bones. As is seen in extra gnathic locations, a slight male predominance is noticed.</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Predisposing Factors</w:t>
      </w:r>
    </w:p>
    <w:p w:rsidR="007316A1" w:rsidRPr="00991F22" w:rsidRDefault="007316A1" w:rsidP="00991F22">
      <w:pPr>
        <w:spacing w:line="276" w:lineRule="auto"/>
        <w:ind w:left="-284" w:right="-246"/>
        <w:jc w:val="both"/>
        <w:rPr>
          <w:sz w:val="28"/>
          <w:szCs w:val="28"/>
        </w:rPr>
      </w:pPr>
      <w:r w:rsidRPr="00991F22">
        <w:rPr>
          <w:sz w:val="28"/>
          <w:szCs w:val="28"/>
        </w:rPr>
        <w:t>Most osteosarcomas arise de novo; however, some arise within the context of the following:</w:t>
      </w:r>
    </w:p>
    <w:p w:rsidR="007316A1" w:rsidRPr="00991F22" w:rsidRDefault="007316A1" w:rsidP="00A4667B">
      <w:pPr>
        <w:numPr>
          <w:ilvl w:val="0"/>
          <w:numId w:val="5"/>
        </w:numPr>
        <w:tabs>
          <w:tab w:val="left" w:pos="0"/>
        </w:tabs>
        <w:spacing w:line="276" w:lineRule="auto"/>
        <w:ind w:left="-284" w:right="-246" w:firstLine="0"/>
        <w:jc w:val="both"/>
        <w:rPr>
          <w:sz w:val="28"/>
          <w:szCs w:val="28"/>
        </w:rPr>
      </w:pPr>
      <w:r w:rsidRPr="00991F22">
        <w:rPr>
          <w:sz w:val="28"/>
          <w:szCs w:val="28"/>
        </w:rPr>
        <w:t>Paget’s disease.</w:t>
      </w:r>
    </w:p>
    <w:p w:rsidR="007316A1" w:rsidRPr="00991F22" w:rsidRDefault="007316A1" w:rsidP="00A4667B">
      <w:pPr>
        <w:numPr>
          <w:ilvl w:val="0"/>
          <w:numId w:val="5"/>
        </w:numPr>
        <w:tabs>
          <w:tab w:val="left" w:pos="0"/>
        </w:tabs>
        <w:spacing w:line="276" w:lineRule="auto"/>
        <w:ind w:left="-284" w:right="-246" w:firstLine="0"/>
        <w:jc w:val="both"/>
        <w:rPr>
          <w:sz w:val="28"/>
          <w:szCs w:val="28"/>
        </w:rPr>
      </w:pPr>
      <w:r w:rsidRPr="00991F22">
        <w:rPr>
          <w:sz w:val="28"/>
          <w:szCs w:val="28"/>
        </w:rPr>
        <w:t>Radiation exposure.</w:t>
      </w:r>
    </w:p>
    <w:p w:rsidR="007316A1" w:rsidRPr="00991F22" w:rsidRDefault="007316A1" w:rsidP="00A4667B">
      <w:pPr>
        <w:numPr>
          <w:ilvl w:val="0"/>
          <w:numId w:val="5"/>
        </w:numPr>
        <w:tabs>
          <w:tab w:val="left" w:pos="0"/>
        </w:tabs>
        <w:spacing w:line="276" w:lineRule="auto"/>
        <w:ind w:left="-284" w:right="-246" w:firstLine="0"/>
        <w:jc w:val="both"/>
        <w:rPr>
          <w:sz w:val="28"/>
          <w:szCs w:val="28"/>
        </w:rPr>
      </w:pPr>
      <w:r w:rsidRPr="00991F22">
        <w:rPr>
          <w:sz w:val="28"/>
          <w:szCs w:val="28"/>
        </w:rPr>
        <w:t>Chemotherapy.</w:t>
      </w:r>
    </w:p>
    <w:p w:rsidR="007316A1" w:rsidRPr="00991F22" w:rsidRDefault="007316A1" w:rsidP="00A4667B">
      <w:pPr>
        <w:numPr>
          <w:ilvl w:val="0"/>
          <w:numId w:val="5"/>
        </w:numPr>
        <w:tabs>
          <w:tab w:val="left" w:pos="0"/>
        </w:tabs>
        <w:spacing w:line="276" w:lineRule="auto"/>
        <w:ind w:left="-284" w:right="-246" w:firstLine="0"/>
        <w:jc w:val="both"/>
        <w:rPr>
          <w:sz w:val="28"/>
          <w:szCs w:val="28"/>
        </w:rPr>
      </w:pPr>
      <w:r w:rsidRPr="00991F22">
        <w:rPr>
          <w:sz w:val="28"/>
          <w:szCs w:val="28"/>
        </w:rPr>
        <w:t>Pre-existing benign bone lesions, e.g. fibrous dysplasia.</w:t>
      </w:r>
    </w:p>
    <w:p w:rsidR="007316A1" w:rsidRPr="00991F22" w:rsidRDefault="007316A1" w:rsidP="00A4667B">
      <w:pPr>
        <w:numPr>
          <w:ilvl w:val="0"/>
          <w:numId w:val="5"/>
        </w:numPr>
        <w:tabs>
          <w:tab w:val="left" w:pos="0"/>
        </w:tabs>
        <w:spacing w:line="276" w:lineRule="auto"/>
        <w:ind w:left="-284" w:right="-246" w:firstLine="0"/>
        <w:jc w:val="both"/>
        <w:rPr>
          <w:sz w:val="28"/>
          <w:szCs w:val="28"/>
        </w:rPr>
      </w:pPr>
      <w:r w:rsidRPr="00991F22">
        <w:rPr>
          <w:sz w:val="28"/>
          <w:szCs w:val="28"/>
        </w:rPr>
        <w:t>Foreign bodies, e.g. orthopedic implants.</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Location</w:t>
      </w:r>
    </w:p>
    <w:p w:rsidR="007316A1" w:rsidRPr="00991F22" w:rsidRDefault="007316A1" w:rsidP="00991F22">
      <w:pPr>
        <w:spacing w:line="276" w:lineRule="auto"/>
        <w:ind w:left="-284" w:right="-246"/>
        <w:jc w:val="both"/>
        <w:rPr>
          <w:sz w:val="28"/>
          <w:szCs w:val="28"/>
        </w:rPr>
      </w:pPr>
      <w:r w:rsidRPr="00991F22">
        <w:rPr>
          <w:sz w:val="28"/>
          <w:szCs w:val="28"/>
        </w:rPr>
        <w:t xml:space="preserve">Most osteosarcomas in the long bone are located in the metaphyseal region particularly the lower end of the femur, upper end of the tibia, and the upper end of the </w:t>
      </w:r>
      <w:proofErr w:type="spellStart"/>
      <w:r w:rsidRPr="00991F22">
        <w:rPr>
          <w:sz w:val="28"/>
          <w:szCs w:val="28"/>
        </w:rPr>
        <w:t>humerus</w:t>
      </w:r>
      <w:proofErr w:type="spellEnd"/>
      <w:r w:rsidRPr="00991F22">
        <w:rPr>
          <w:sz w:val="28"/>
          <w:szCs w:val="28"/>
        </w:rPr>
        <w:t>. A few cases arise in the diaphysis and even smaller number in the epiphysis.</w:t>
      </w:r>
    </w:p>
    <w:p w:rsidR="007316A1" w:rsidRPr="00991F22" w:rsidRDefault="007316A1" w:rsidP="00991F22">
      <w:pPr>
        <w:spacing w:line="276" w:lineRule="auto"/>
        <w:ind w:left="-284" w:right="-246"/>
        <w:jc w:val="both"/>
        <w:rPr>
          <w:sz w:val="28"/>
          <w:szCs w:val="28"/>
        </w:rPr>
      </w:pPr>
      <w:r w:rsidRPr="00991F22">
        <w:rPr>
          <w:sz w:val="28"/>
          <w:szCs w:val="28"/>
        </w:rPr>
        <w:t>Less commonly, they are found in flat bones e.g. (craniofacial bones, pelvis, and scapula), spine and short bones.</w:t>
      </w:r>
    </w:p>
    <w:p w:rsidR="007316A1" w:rsidRPr="00991F22" w:rsidRDefault="007316A1" w:rsidP="00BE5F18">
      <w:pPr>
        <w:spacing w:before="240" w:line="276" w:lineRule="auto"/>
        <w:ind w:left="-284" w:right="-246"/>
        <w:jc w:val="both"/>
        <w:rPr>
          <w:b/>
          <w:sz w:val="28"/>
          <w:szCs w:val="28"/>
        </w:rPr>
      </w:pPr>
      <w:r w:rsidRPr="00991F22">
        <w:rPr>
          <w:b/>
          <w:sz w:val="28"/>
          <w:szCs w:val="28"/>
        </w:rPr>
        <w:t>Clinical Features</w:t>
      </w:r>
    </w:p>
    <w:p w:rsidR="007316A1" w:rsidRDefault="007316A1" w:rsidP="00991F22">
      <w:pPr>
        <w:spacing w:line="276" w:lineRule="auto"/>
        <w:ind w:left="-284" w:right="-246"/>
        <w:jc w:val="both"/>
        <w:rPr>
          <w:sz w:val="28"/>
          <w:szCs w:val="28"/>
        </w:rPr>
      </w:pPr>
      <w:r w:rsidRPr="00991F22">
        <w:rPr>
          <w:sz w:val="28"/>
          <w:szCs w:val="28"/>
        </w:rPr>
        <w:t xml:space="preserve">The maxilla and mandible are equally affected. The mandibular tumors </w:t>
      </w:r>
      <w:r w:rsidRPr="00991F22">
        <w:rPr>
          <w:spacing w:val="-4"/>
          <w:sz w:val="28"/>
          <w:szCs w:val="28"/>
        </w:rPr>
        <w:t xml:space="preserve">mostly </w:t>
      </w:r>
      <w:r w:rsidRPr="00991F22">
        <w:rPr>
          <w:sz w:val="28"/>
          <w:szCs w:val="28"/>
        </w:rPr>
        <w:t xml:space="preserve">arise in the posterior body and ramus. Maxillary lesions are discovered </w:t>
      </w:r>
      <w:r w:rsidRPr="00991F22">
        <w:rPr>
          <w:spacing w:val="-4"/>
          <w:sz w:val="28"/>
          <w:szCs w:val="28"/>
        </w:rPr>
        <w:t xml:space="preserve">more </w:t>
      </w:r>
      <w:r w:rsidRPr="00991F22">
        <w:rPr>
          <w:sz w:val="28"/>
          <w:szCs w:val="28"/>
        </w:rPr>
        <w:t xml:space="preserve">commonly in the inferior portion (alveolar ridge, sinus floor, palate). Swelling </w:t>
      </w:r>
      <w:r w:rsidRPr="00991F22">
        <w:rPr>
          <w:spacing w:val="-6"/>
          <w:sz w:val="28"/>
          <w:szCs w:val="28"/>
        </w:rPr>
        <w:t xml:space="preserve">and </w:t>
      </w:r>
      <w:r w:rsidRPr="00991F22">
        <w:rPr>
          <w:sz w:val="28"/>
          <w:szCs w:val="28"/>
        </w:rPr>
        <w:t xml:space="preserve">pain are the most common symptoms. Other features include loosening of </w:t>
      </w:r>
      <w:r w:rsidRPr="00991F22">
        <w:rPr>
          <w:spacing w:val="-5"/>
          <w:sz w:val="28"/>
          <w:szCs w:val="28"/>
        </w:rPr>
        <w:t xml:space="preserve">the </w:t>
      </w:r>
      <w:r w:rsidRPr="00991F22">
        <w:rPr>
          <w:sz w:val="28"/>
          <w:szCs w:val="28"/>
        </w:rPr>
        <w:t xml:space="preserve">teeth, </w:t>
      </w:r>
      <w:proofErr w:type="spellStart"/>
      <w:r w:rsidRPr="00991F22">
        <w:rPr>
          <w:sz w:val="28"/>
          <w:szCs w:val="28"/>
        </w:rPr>
        <w:t>parasthesia</w:t>
      </w:r>
      <w:proofErr w:type="spellEnd"/>
      <w:r w:rsidRPr="00991F22">
        <w:rPr>
          <w:sz w:val="28"/>
          <w:szCs w:val="28"/>
        </w:rPr>
        <w:t>, and nasal obstruction.</w:t>
      </w:r>
    </w:p>
    <w:p w:rsidR="00991F22" w:rsidRPr="00991F22" w:rsidRDefault="00991F22" w:rsidP="00991F22">
      <w:pPr>
        <w:spacing w:line="276" w:lineRule="auto"/>
        <w:ind w:left="-284" w:right="-246"/>
        <w:jc w:val="both"/>
        <w:rPr>
          <w:sz w:val="28"/>
          <w:szCs w:val="28"/>
        </w:rPr>
      </w:pPr>
    </w:p>
    <w:p w:rsidR="007316A1" w:rsidRPr="00991F22" w:rsidRDefault="007316A1" w:rsidP="00991F22">
      <w:pPr>
        <w:spacing w:line="276" w:lineRule="auto"/>
        <w:ind w:left="-284" w:right="-246"/>
        <w:jc w:val="both"/>
        <w:rPr>
          <w:sz w:val="28"/>
          <w:szCs w:val="28"/>
        </w:rPr>
      </w:pPr>
      <w:r w:rsidRPr="00991F22">
        <w:rPr>
          <w:b/>
          <w:sz w:val="28"/>
          <w:szCs w:val="28"/>
        </w:rPr>
        <w:t xml:space="preserve">Radiographically: </w:t>
      </w:r>
      <w:r w:rsidRPr="00991F22">
        <w:rPr>
          <w:sz w:val="28"/>
          <w:szCs w:val="28"/>
        </w:rPr>
        <w:t xml:space="preserve">variable, from dense sclerosis to a mixed sclerotic </w:t>
      </w:r>
      <w:r w:rsidRPr="00991F22">
        <w:rPr>
          <w:spacing w:val="-6"/>
          <w:sz w:val="28"/>
          <w:szCs w:val="28"/>
        </w:rPr>
        <w:t xml:space="preserve">and </w:t>
      </w:r>
      <w:r w:rsidRPr="00991F22">
        <w:rPr>
          <w:sz w:val="28"/>
          <w:szCs w:val="28"/>
        </w:rPr>
        <w:t>radiolucent</w:t>
      </w:r>
      <w:r w:rsidRPr="00991F22">
        <w:rPr>
          <w:spacing w:val="58"/>
          <w:sz w:val="28"/>
          <w:szCs w:val="28"/>
        </w:rPr>
        <w:t xml:space="preserve"> </w:t>
      </w:r>
      <w:r w:rsidRPr="00991F22">
        <w:rPr>
          <w:sz w:val="28"/>
          <w:szCs w:val="28"/>
        </w:rPr>
        <w:t>lesion,</w:t>
      </w:r>
      <w:r w:rsidRPr="00991F22">
        <w:rPr>
          <w:spacing w:val="59"/>
          <w:sz w:val="28"/>
          <w:szCs w:val="28"/>
        </w:rPr>
        <w:t xml:space="preserve"> </w:t>
      </w:r>
      <w:r w:rsidRPr="00991F22">
        <w:rPr>
          <w:sz w:val="28"/>
          <w:szCs w:val="28"/>
        </w:rPr>
        <w:t>to</w:t>
      </w:r>
      <w:r w:rsidRPr="00991F22">
        <w:rPr>
          <w:spacing w:val="59"/>
          <w:sz w:val="28"/>
          <w:szCs w:val="28"/>
        </w:rPr>
        <w:t xml:space="preserve"> </w:t>
      </w:r>
      <w:r w:rsidRPr="00991F22">
        <w:rPr>
          <w:sz w:val="28"/>
          <w:szCs w:val="28"/>
        </w:rPr>
        <w:t>an</w:t>
      </w:r>
      <w:r w:rsidRPr="00991F22">
        <w:rPr>
          <w:spacing w:val="59"/>
          <w:sz w:val="28"/>
          <w:szCs w:val="28"/>
        </w:rPr>
        <w:t xml:space="preserve"> </w:t>
      </w:r>
      <w:r w:rsidRPr="00991F22">
        <w:rPr>
          <w:sz w:val="28"/>
          <w:szCs w:val="28"/>
        </w:rPr>
        <w:t>entirely</w:t>
      </w:r>
      <w:r w:rsidRPr="00991F22">
        <w:rPr>
          <w:spacing w:val="59"/>
          <w:sz w:val="28"/>
          <w:szCs w:val="28"/>
        </w:rPr>
        <w:t xml:space="preserve"> </w:t>
      </w:r>
      <w:r w:rsidRPr="00991F22">
        <w:rPr>
          <w:sz w:val="28"/>
          <w:szCs w:val="28"/>
        </w:rPr>
        <w:t>radiolucent.</w:t>
      </w:r>
      <w:r w:rsidRPr="00991F22">
        <w:rPr>
          <w:spacing w:val="59"/>
          <w:sz w:val="28"/>
          <w:szCs w:val="28"/>
        </w:rPr>
        <w:t xml:space="preserve"> </w:t>
      </w:r>
      <w:r w:rsidRPr="00991F22">
        <w:rPr>
          <w:sz w:val="28"/>
          <w:szCs w:val="28"/>
        </w:rPr>
        <w:t>The</w:t>
      </w:r>
      <w:r w:rsidRPr="00991F22">
        <w:rPr>
          <w:spacing w:val="59"/>
          <w:sz w:val="28"/>
          <w:szCs w:val="28"/>
        </w:rPr>
        <w:t xml:space="preserve"> </w:t>
      </w:r>
      <w:r w:rsidRPr="00991F22">
        <w:rPr>
          <w:sz w:val="28"/>
          <w:szCs w:val="28"/>
        </w:rPr>
        <w:t>border</w:t>
      </w:r>
      <w:r w:rsidRPr="00991F22">
        <w:rPr>
          <w:spacing w:val="59"/>
          <w:sz w:val="28"/>
          <w:szCs w:val="28"/>
        </w:rPr>
        <w:t xml:space="preserve"> </w:t>
      </w:r>
      <w:r w:rsidRPr="00991F22">
        <w:rPr>
          <w:sz w:val="28"/>
          <w:szCs w:val="28"/>
        </w:rPr>
        <w:t>is</w:t>
      </w:r>
      <w:r w:rsidRPr="00991F22">
        <w:rPr>
          <w:spacing w:val="59"/>
          <w:sz w:val="28"/>
          <w:szCs w:val="28"/>
        </w:rPr>
        <w:t xml:space="preserve"> </w:t>
      </w:r>
      <w:r w:rsidRPr="00991F22">
        <w:rPr>
          <w:sz w:val="28"/>
          <w:szCs w:val="28"/>
        </w:rPr>
        <w:t>mostly</w:t>
      </w:r>
      <w:r w:rsidRPr="00991F22">
        <w:rPr>
          <w:spacing w:val="59"/>
          <w:sz w:val="28"/>
          <w:szCs w:val="28"/>
        </w:rPr>
        <w:t xml:space="preserve"> </w:t>
      </w:r>
      <w:r w:rsidRPr="00991F22">
        <w:rPr>
          <w:sz w:val="28"/>
          <w:szCs w:val="28"/>
        </w:rPr>
        <w:t>ill</w:t>
      </w:r>
      <w:r w:rsidRPr="00991F22">
        <w:rPr>
          <w:spacing w:val="59"/>
          <w:sz w:val="28"/>
          <w:szCs w:val="28"/>
        </w:rPr>
        <w:t xml:space="preserve"> </w:t>
      </w:r>
      <w:r w:rsidRPr="00991F22">
        <w:rPr>
          <w:sz w:val="28"/>
          <w:szCs w:val="28"/>
        </w:rPr>
        <w:t xml:space="preserve">defined, making it difficult to determine the extent of the tumor. Occasionally, there is resorption of the roots of the teeth </w:t>
      </w:r>
      <w:r w:rsidRPr="00991F22">
        <w:rPr>
          <w:sz w:val="28"/>
          <w:szCs w:val="28"/>
        </w:rPr>
        <w:lastRenderedPageBreak/>
        <w:t xml:space="preserve">involved by the tumor. The classical sunburst or sun ray appearance is due to the </w:t>
      </w:r>
      <w:proofErr w:type="spellStart"/>
      <w:r w:rsidRPr="00991F22">
        <w:rPr>
          <w:sz w:val="28"/>
          <w:szCs w:val="28"/>
        </w:rPr>
        <w:t>osteophytic</w:t>
      </w:r>
      <w:proofErr w:type="spellEnd"/>
      <w:r w:rsidRPr="00991F22">
        <w:rPr>
          <w:sz w:val="28"/>
          <w:szCs w:val="28"/>
        </w:rPr>
        <w:t xml:space="preserve"> bone production on the surface of the lesion noted in about 25% of jaw osteosarcoma, mostly seen on an occlusal projection. Widening of the periodontal ligament may be seen as an early finding due to tumor infiltration along the PDL.</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Gross and Histological Findings</w:t>
      </w:r>
    </w:p>
    <w:p w:rsidR="007316A1" w:rsidRPr="00991F22" w:rsidRDefault="007316A1" w:rsidP="00991F22">
      <w:pPr>
        <w:spacing w:line="276" w:lineRule="auto"/>
        <w:ind w:left="-284" w:right="-246"/>
        <w:jc w:val="both"/>
        <w:rPr>
          <w:sz w:val="28"/>
          <w:szCs w:val="28"/>
        </w:rPr>
      </w:pPr>
      <w:r w:rsidRPr="00991F22">
        <w:rPr>
          <w:sz w:val="28"/>
          <w:szCs w:val="28"/>
        </w:rPr>
        <w:t>The gross appearance of the cut surface of an osteosarcoma varies a great deal, depending on the relative amount of bone, cartilage and cellular stroma, and vessels. The range extends from bony hard to cystic, friable and hemorrhagic. The tumor may spread from the following pathways:</w:t>
      </w:r>
    </w:p>
    <w:p w:rsidR="007316A1" w:rsidRPr="00991F22" w:rsidRDefault="007316A1" w:rsidP="00991F22">
      <w:pPr>
        <w:numPr>
          <w:ilvl w:val="0"/>
          <w:numId w:val="7"/>
        </w:numPr>
        <w:tabs>
          <w:tab w:val="left" w:pos="0"/>
        </w:tabs>
        <w:spacing w:line="276" w:lineRule="auto"/>
        <w:ind w:left="-284" w:right="-246" w:firstLine="0"/>
        <w:jc w:val="both"/>
        <w:rPr>
          <w:sz w:val="28"/>
          <w:szCs w:val="28"/>
        </w:rPr>
      </w:pPr>
      <w:r w:rsidRPr="00991F22">
        <w:rPr>
          <w:sz w:val="28"/>
          <w:szCs w:val="28"/>
        </w:rPr>
        <w:t>Spread along the marrow cavity.</w:t>
      </w:r>
    </w:p>
    <w:p w:rsidR="007316A1" w:rsidRPr="00991F22" w:rsidRDefault="007316A1" w:rsidP="00991F22">
      <w:pPr>
        <w:numPr>
          <w:ilvl w:val="0"/>
          <w:numId w:val="7"/>
        </w:numPr>
        <w:tabs>
          <w:tab w:val="left" w:pos="0"/>
        </w:tabs>
        <w:spacing w:line="276" w:lineRule="auto"/>
        <w:ind w:left="-284" w:right="-246" w:firstLine="0"/>
        <w:jc w:val="both"/>
        <w:rPr>
          <w:sz w:val="28"/>
          <w:szCs w:val="28"/>
        </w:rPr>
      </w:pPr>
      <w:r w:rsidRPr="00991F22">
        <w:rPr>
          <w:sz w:val="28"/>
          <w:szCs w:val="28"/>
        </w:rPr>
        <w:t>Invade the cortex.</w:t>
      </w:r>
    </w:p>
    <w:p w:rsidR="007316A1" w:rsidRPr="00991F22" w:rsidRDefault="007316A1" w:rsidP="00991F22">
      <w:pPr>
        <w:numPr>
          <w:ilvl w:val="0"/>
          <w:numId w:val="7"/>
        </w:numPr>
        <w:tabs>
          <w:tab w:val="left" w:pos="0"/>
        </w:tabs>
        <w:spacing w:line="276" w:lineRule="auto"/>
        <w:ind w:left="-284" w:right="-246" w:firstLine="0"/>
        <w:jc w:val="both"/>
        <w:rPr>
          <w:sz w:val="28"/>
          <w:szCs w:val="28"/>
        </w:rPr>
      </w:pPr>
      <w:r w:rsidRPr="00991F22">
        <w:rPr>
          <w:sz w:val="28"/>
          <w:szCs w:val="28"/>
        </w:rPr>
        <w:t>Elevate or invade the periosteum.</w:t>
      </w:r>
    </w:p>
    <w:p w:rsidR="007316A1" w:rsidRPr="00991F22" w:rsidRDefault="007316A1" w:rsidP="00991F22">
      <w:pPr>
        <w:numPr>
          <w:ilvl w:val="0"/>
          <w:numId w:val="7"/>
        </w:numPr>
        <w:tabs>
          <w:tab w:val="left" w:pos="0"/>
        </w:tabs>
        <w:spacing w:line="276" w:lineRule="auto"/>
        <w:ind w:left="-284" w:right="-246" w:firstLine="0"/>
        <w:jc w:val="both"/>
        <w:rPr>
          <w:sz w:val="28"/>
          <w:szCs w:val="28"/>
        </w:rPr>
      </w:pPr>
      <w:r w:rsidRPr="00991F22">
        <w:rPr>
          <w:sz w:val="28"/>
          <w:szCs w:val="28"/>
        </w:rPr>
        <w:t>Extend into the soft tissue.</w:t>
      </w:r>
    </w:p>
    <w:p w:rsidR="007316A1" w:rsidRPr="00991F22" w:rsidRDefault="007316A1" w:rsidP="00991F22">
      <w:pPr>
        <w:numPr>
          <w:ilvl w:val="0"/>
          <w:numId w:val="7"/>
        </w:numPr>
        <w:tabs>
          <w:tab w:val="left" w:pos="0"/>
        </w:tabs>
        <w:spacing w:line="276" w:lineRule="auto"/>
        <w:ind w:left="-284" w:right="-246" w:firstLine="0"/>
        <w:jc w:val="both"/>
        <w:rPr>
          <w:sz w:val="28"/>
          <w:szCs w:val="28"/>
        </w:rPr>
      </w:pPr>
      <w:r w:rsidRPr="00991F22">
        <w:rPr>
          <w:sz w:val="28"/>
          <w:szCs w:val="28"/>
        </w:rPr>
        <w:t>Metastasize through blood stream to distant sites, particularly to the lung.</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Microscopic Findings</w:t>
      </w:r>
    </w:p>
    <w:p w:rsidR="007316A1" w:rsidRPr="00991F22" w:rsidRDefault="007316A1" w:rsidP="00991F22">
      <w:pPr>
        <w:spacing w:line="276" w:lineRule="auto"/>
        <w:ind w:left="-284" w:right="-246"/>
        <w:jc w:val="both"/>
        <w:rPr>
          <w:sz w:val="28"/>
          <w:szCs w:val="28"/>
        </w:rPr>
      </w:pPr>
      <w:r w:rsidRPr="00991F22">
        <w:rPr>
          <w:sz w:val="28"/>
          <w:szCs w:val="28"/>
        </w:rPr>
        <w:t xml:space="preserve">Osteosarcoma may destroy the pre-existing bone trabeculae or grow around them in an appositional fashion. The key feature for the diagnosis is the detection, somewhere in the tumor, of osteoid and calcified osteoid produced directly by </w:t>
      </w:r>
      <w:r w:rsidRPr="00991F22">
        <w:rPr>
          <w:spacing w:val="-5"/>
          <w:sz w:val="28"/>
          <w:szCs w:val="28"/>
        </w:rPr>
        <w:t xml:space="preserve">the </w:t>
      </w:r>
      <w:r w:rsidRPr="00991F22">
        <w:rPr>
          <w:sz w:val="28"/>
          <w:szCs w:val="28"/>
        </w:rPr>
        <w:t xml:space="preserve">tumor cells, without interposition of cartilage. Osteoid is recognized by its eosinophilic-staining quality, its glassy appearance, irregular contours, and the </w:t>
      </w:r>
      <w:r w:rsidRPr="00991F22">
        <w:rPr>
          <w:spacing w:val="-4"/>
          <w:sz w:val="28"/>
          <w:szCs w:val="28"/>
        </w:rPr>
        <w:t xml:space="preserve">fact </w:t>
      </w:r>
      <w:r w:rsidRPr="00991F22">
        <w:rPr>
          <w:sz w:val="28"/>
          <w:szCs w:val="28"/>
        </w:rPr>
        <w:t xml:space="preserve">that it is surrounded by a rim of osteoblasts. In addition to osteoid, the cells of </w:t>
      </w:r>
      <w:r w:rsidRPr="00991F22">
        <w:rPr>
          <w:spacing w:val="-4"/>
          <w:sz w:val="28"/>
          <w:szCs w:val="28"/>
        </w:rPr>
        <w:t xml:space="preserve">the </w:t>
      </w:r>
      <w:r w:rsidRPr="00991F22">
        <w:rPr>
          <w:sz w:val="28"/>
          <w:szCs w:val="28"/>
        </w:rPr>
        <w:t xml:space="preserve">tumor may produce </w:t>
      </w:r>
      <w:proofErr w:type="spellStart"/>
      <w:r w:rsidRPr="00991F22">
        <w:rPr>
          <w:sz w:val="28"/>
          <w:szCs w:val="28"/>
        </w:rPr>
        <w:t>chondroid</w:t>
      </w:r>
      <w:proofErr w:type="spellEnd"/>
      <w:r w:rsidRPr="00991F22">
        <w:rPr>
          <w:sz w:val="28"/>
          <w:szCs w:val="28"/>
        </w:rPr>
        <w:t xml:space="preserve"> material and fibrous connective tissue. The </w:t>
      </w:r>
      <w:r w:rsidRPr="00991F22">
        <w:rPr>
          <w:spacing w:val="-3"/>
          <w:sz w:val="28"/>
          <w:szCs w:val="28"/>
        </w:rPr>
        <w:t xml:space="preserve">tumor </w:t>
      </w:r>
      <w:r w:rsidRPr="00991F22">
        <w:rPr>
          <w:sz w:val="28"/>
          <w:szCs w:val="28"/>
        </w:rPr>
        <w:t>cells may vary from uniform round or spindle shaped cells to highly pleomorphic cells with bizarre nuclear and cytoplasmic shapes.</w:t>
      </w:r>
    </w:p>
    <w:p w:rsidR="007316A1" w:rsidRPr="00991F22" w:rsidRDefault="007316A1" w:rsidP="00991F22">
      <w:pPr>
        <w:spacing w:line="276" w:lineRule="auto"/>
        <w:ind w:left="-284" w:right="-246"/>
        <w:jc w:val="both"/>
        <w:rPr>
          <w:sz w:val="28"/>
          <w:szCs w:val="28"/>
        </w:rPr>
      </w:pPr>
      <w:r w:rsidRPr="00991F22">
        <w:rPr>
          <w:sz w:val="28"/>
          <w:szCs w:val="28"/>
        </w:rPr>
        <w:t xml:space="preserve">Depending on the relative amounts of osteoid, cartilage, or collagen </w:t>
      </w:r>
      <w:r w:rsidRPr="00991F22">
        <w:rPr>
          <w:spacing w:val="-3"/>
          <w:sz w:val="28"/>
          <w:szCs w:val="28"/>
        </w:rPr>
        <w:t xml:space="preserve">fibers </w:t>
      </w:r>
      <w:r w:rsidRPr="00991F22">
        <w:rPr>
          <w:sz w:val="28"/>
          <w:szCs w:val="28"/>
        </w:rPr>
        <w:t xml:space="preserve">produced by the tumor, many pathologists </w:t>
      </w:r>
      <w:proofErr w:type="spellStart"/>
      <w:r w:rsidRPr="00991F22">
        <w:rPr>
          <w:sz w:val="28"/>
          <w:szCs w:val="28"/>
        </w:rPr>
        <w:t>subclassify</w:t>
      </w:r>
      <w:proofErr w:type="spellEnd"/>
      <w:r w:rsidRPr="00991F22">
        <w:rPr>
          <w:sz w:val="28"/>
          <w:szCs w:val="28"/>
        </w:rPr>
        <w:t xml:space="preserve"> osteosarcomas into </w:t>
      </w:r>
      <w:r w:rsidRPr="00991F22">
        <w:rPr>
          <w:spacing w:val="-5"/>
          <w:sz w:val="28"/>
          <w:szCs w:val="28"/>
        </w:rPr>
        <w:t xml:space="preserve">the </w:t>
      </w:r>
      <w:r w:rsidRPr="00991F22">
        <w:rPr>
          <w:sz w:val="28"/>
          <w:szCs w:val="28"/>
        </w:rPr>
        <w:t>following types:</w:t>
      </w:r>
    </w:p>
    <w:p w:rsidR="007316A1" w:rsidRPr="00991F22" w:rsidRDefault="007316A1" w:rsidP="00A4667B">
      <w:pPr>
        <w:numPr>
          <w:ilvl w:val="0"/>
          <w:numId w:val="6"/>
        </w:numPr>
        <w:tabs>
          <w:tab w:val="left" w:pos="0"/>
        </w:tabs>
        <w:spacing w:line="276" w:lineRule="auto"/>
        <w:ind w:left="-284" w:right="-246" w:firstLine="0"/>
        <w:jc w:val="both"/>
        <w:rPr>
          <w:sz w:val="28"/>
          <w:szCs w:val="28"/>
        </w:rPr>
      </w:pPr>
      <w:proofErr w:type="gramStart"/>
      <w:r w:rsidRPr="00991F22">
        <w:rPr>
          <w:sz w:val="28"/>
          <w:szCs w:val="28"/>
        </w:rPr>
        <w:t>osteoblastic</w:t>
      </w:r>
      <w:proofErr w:type="gramEnd"/>
      <w:r w:rsidRPr="00991F22">
        <w:rPr>
          <w:sz w:val="28"/>
          <w:szCs w:val="28"/>
        </w:rPr>
        <w:t>.</w:t>
      </w:r>
    </w:p>
    <w:p w:rsidR="007316A1" w:rsidRPr="00991F22" w:rsidRDefault="007316A1" w:rsidP="00A4667B">
      <w:pPr>
        <w:numPr>
          <w:ilvl w:val="0"/>
          <w:numId w:val="6"/>
        </w:numPr>
        <w:tabs>
          <w:tab w:val="left" w:pos="0"/>
        </w:tabs>
        <w:spacing w:line="276" w:lineRule="auto"/>
        <w:ind w:left="-284" w:right="-246" w:firstLine="0"/>
        <w:jc w:val="both"/>
        <w:rPr>
          <w:sz w:val="28"/>
          <w:szCs w:val="28"/>
        </w:rPr>
      </w:pPr>
      <w:proofErr w:type="spellStart"/>
      <w:proofErr w:type="gramStart"/>
      <w:r w:rsidRPr="00991F22">
        <w:rPr>
          <w:sz w:val="28"/>
          <w:szCs w:val="28"/>
        </w:rPr>
        <w:t>chondroblastic</w:t>
      </w:r>
      <w:proofErr w:type="spellEnd"/>
      <w:proofErr w:type="gramEnd"/>
      <w:r w:rsidRPr="00991F22">
        <w:rPr>
          <w:sz w:val="28"/>
          <w:szCs w:val="28"/>
        </w:rPr>
        <w:t>.</w:t>
      </w:r>
    </w:p>
    <w:p w:rsidR="007316A1" w:rsidRPr="00991F22" w:rsidRDefault="007316A1" w:rsidP="00A4667B">
      <w:pPr>
        <w:numPr>
          <w:ilvl w:val="0"/>
          <w:numId w:val="6"/>
        </w:numPr>
        <w:tabs>
          <w:tab w:val="left" w:pos="0"/>
        </w:tabs>
        <w:spacing w:line="276" w:lineRule="auto"/>
        <w:ind w:left="-284" w:right="-246" w:firstLine="0"/>
        <w:jc w:val="both"/>
        <w:rPr>
          <w:sz w:val="28"/>
          <w:szCs w:val="28"/>
        </w:rPr>
      </w:pPr>
      <w:proofErr w:type="gramStart"/>
      <w:r w:rsidRPr="00991F22">
        <w:rPr>
          <w:sz w:val="28"/>
          <w:szCs w:val="28"/>
        </w:rPr>
        <w:t>fibroblastic</w:t>
      </w:r>
      <w:proofErr w:type="gramEnd"/>
      <w:r w:rsidRPr="00991F22">
        <w:rPr>
          <w:sz w:val="28"/>
          <w:szCs w:val="28"/>
        </w:rPr>
        <w:t>.</w:t>
      </w:r>
    </w:p>
    <w:p w:rsidR="007316A1" w:rsidRPr="00991F22" w:rsidRDefault="007316A1" w:rsidP="00991F22">
      <w:pPr>
        <w:spacing w:line="276" w:lineRule="auto"/>
        <w:ind w:left="-284" w:right="-246"/>
        <w:jc w:val="both"/>
        <w:rPr>
          <w:sz w:val="28"/>
          <w:szCs w:val="28"/>
        </w:rPr>
      </w:pPr>
      <w:r w:rsidRPr="00991F22">
        <w:rPr>
          <w:sz w:val="28"/>
          <w:szCs w:val="28"/>
        </w:rPr>
        <w:t xml:space="preserve">These histopathologic subtypes do not have any prognostic significance. Other variants, may include, malignant fibrous histiocytoma-like, small cell, epithelioid, telangiectasia, and giant cell rich. The </w:t>
      </w:r>
      <w:proofErr w:type="spellStart"/>
      <w:r w:rsidRPr="00991F22">
        <w:rPr>
          <w:sz w:val="28"/>
          <w:szCs w:val="28"/>
        </w:rPr>
        <w:t>chondroblastic</w:t>
      </w:r>
      <w:proofErr w:type="spellEnd"/>
      <w:r w:rsidRPr="00991F22">
        <w:rPr>
          <w:sz w:val="28"/>
          <w:szCs w:val="28"/>
        </w:rPr>
        <w:t xml:space="preserve"> </w:t>
      </w:r>
      <w:proofErr w:type="gramStart"/>
      <w:r w:rsidRPr="00991F22">
        <w:rPr>
          <w:sz w:val="28"/>
          <w:szCs w:val="28"/>
        </w:rPr>
        <w:t>type constitute</w:t>
      </w:r>
      <w:proofErr w:type="gramEnd"/>
      <w:r w:rsidRPr="00991F22">
        <w:rPr>
          <w:sz w:val="28"/>
          <w:szCs w:val="28"/>
        </w:rPr>
        <w:t xml:space="preserve"> the major portion of all osteosarcomas of the jaws.</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Treatment and Prognosis</w:t>
      </w:r>
    </w:p>
    <w:p w:rsidR="007316A1" w:rsidRPr="00991F22" w:rsidRDefault="007316A1" w:rsidP="00991F22">
      <w:pPr>
        <w:spacing w:line="276" w:lineRule="auto"/>
        <w:ind w:left="-284" w:right="-246"/>
        <w:jc w:val="both"/>
        <w:rPr>
          <w:sz w:val="28"/>
          <w:szCs w:val="28"/>
        </w:rPr>
      </w:pPr>
      <w:r w:rsidRPr="00991F22">
        <w:rPr>
          <w:sz w:val="28"/>
          <w:szCs w:val="28"/>
        </w:rPr>
        <w:t>It is believed that osteosarcoma of the jaw is less aggressive than those occurring in the long bones. Most of these tumors are low grade and metastases are seen less frequently.</w:t>
      </w:r>
    </w:p>
    <w:p w:rsidR="007316A1" w:rsidRPr="00991F22" w:rsidRDefault="007316A1" w:rsidP="00991F22">
      <w:pPr>
        <w:spacing w:before="240" w:line="276" w:lineRule="auto"/>
        <w:ind w:left="-284" w:right="-246"/>
        <w:jc w:val="both"/>
        <w:rPr>
          <w:sz w:val="28"/>
          <w:szCs w:val="28"/>
        </w:rPr>
      </w:pPr>
      <w:r w:rsidRPr="00991F22">
        <w:rPr>
          <w:sz w:val="28"/>
          <w:szCs w:val="28"/>
        </w:rPr>
        <w:lastRenderedPageBreak/>
        <w:t xml:space="preserve">Treatment is by excision with safe margin, i.e. complete surgical removal ± </w:t>
      </w:r>
      <w:proofErr w:type="gramStart"/>
      <w:r w:rsidRPr="00991F22">
        <w:rPr>
          <w:sz w:val="28"/>
          <w:szCs w:val="28"/>
        </w:rPr>
        <w:t>chemotherapy,</w:t>
      </w:r>
      <w:proofErr w:type="gramEnd"/>
      <w:r w:rsidRPr="00991F22">
        <w:rPr>
          <w:sz w:val="28"/>
          <w:szCs w:val="28"/>
        </w:rPr>
        <w:t xml:space="preserve"> the prognosis remains serious, with 30-50% survival rates. </w:t>
      </w:r>
    </w:p>
    <w:p w:rsidR="007316A1" w:rsidRPr="00991F22" w:rsidRDefault="007316A1" w:rsidP="00991F22">
      <w:pPr>
        <w:spacing w:before="240" w:line="276" w:lineRule="auto"/>
        <w:ind w:left="-284" w:right="-246"/>
        <w:jc w:val="both"/>
        <w:rPr>
          <w:b/>
          <w:sz w:val="28"/>
          <w:szCs w:val="28"/>
        </w:rPr>
      </w:pPr>
      <w:r w:rsidRPr="00991F22">
        <w:rPr>
          <w:b/>
          <w:sz w:val="28"/>
          <w:szCs w:val="28"/>
        </w:rPr>
        <w:t>Other Variants include:</w:t>
      </w:r>
    </w:p>
    <w:p w:rsidR="007316A1" w:rsidRPr="00991F22" w:rsidRDefault="007316A1" w:rsidP="00991F22">
      <w:pPr>
        <w:numPr>
          <w:ilvl w:val="0"/>
          <w:numId w:val="8"/>
        </w:numPr>
        <w:spacing w:line="276" w:lineRule="auto"/>
        <w:ind w:left="-284" w:right="-246" w:firstLine="0"/>
        <w:jc w:val="both"/>
        <w:outlineLvl w:val="1"/>
        <w:rPr>
          <w:b/>
          <w:bCs/>
          <w:sz w:val="28"/>
          <w:szCs w:val="28"/>
        </w:rPr>
      </w:pPr>
      <w:r w:rsidRPr="00991F22">
        <w:rPr>
          <w:b/>
          <w:bCs/>
          <w:sz w:val="28"/>
          <w:szCs w:val="28"/>
        </w:rPr>
        <w:t>Peripheral “</w:t>
      </w:r>
      <w:proofErr w:type="spellStart"/>
      <w:r w:rsidRPr="00991F22">
        <w:rPr>
          <w:b/>
          <w:bCs/>
          <w:sz w:val="28"/>
          <w:szCs w:val="28"/>
        </w:rPr>
        <w:t>juxtracortical</w:t>
      </w:r>
      <w:proofErr w:type="spellEnd"/>
      <w:r w:rsidRPr="00991F22">
        <w:rPr>
          <w:b/>
          <w:bCs/>
          <w:sz w:val="28"/>
          <w:szCs w:val="28"/>
        </w:rPr>
        <w:t>” osteosarcoma:</w:t>
      </w:r>
    </w:p>
    <w:p w:rsidR="007316A1" w:rsidRPr="00991F22" w:rsidRDefault="007316A1" w:rsidP="00991F22">
      <w:pPr>
        <w:spacing w:line="276" w:lineRule="auto"/>
        <w:ind w:left="-284" w:right="-246"/>
        <w:jc w:val="both"/>
        <w:rPr>
          <w:sz w:val="28"/>
          <w:szCs w:val="28"/>
        </w:rPr>
      </w:pPr>
      <w:r w:rsidRPr="00991F22">
        <w:rPr>
          <w:sz w:val="28"/>
          <w:szCs w:val="28"/>
        </w:rPr>
        <w:t xml:space="preserve">   These tumors grow outward from the surface, and do not involve the medullary bone, this type </w:t>
      </w:r>
      <w:proofErr w:type="gramStart"/>
      <w:r w:rsidRPr="00991F22">
        <w:rPr>
          <w:sz w:val="28"/>
          <w:szCs w:val="28"/>
        </w:rPr>
        <w:t>m</w:t>
      </w:r>
      <w:r w:rsidR="00A4667B">
        <w:rPr>
          <w:sz w:val="28"/>
          <w:szCs w:val="28"/>
        </w:rPr>
        <w:t>a</w:t>
      </w:r>
      <w:r w:rsidRPr="00991F22">
        <w:rPr>
          <w:sz w:val="28"/>
          <w:szCs w:val="28"/>
        </w:rPr>
        <w:t>y</w:t>
      </w:r>
      <w:r w:rsidR="00A4667B">
        <w:rPr>
          <w:sz w:val="28"/>
          <w:szCs w:val="28"/>
        </w:rPr>
        <w:t xml:space="preserve"> </w:t>
      </w:r>
      <w:r w:rsidRPr="00991F22">
        <w:rPr>
          <w:sz w:val="28"/>
          <w:szCs w:val="28"/>
        </w:rPr>
        <w:t xml:space="preserve"> include</w:t>
      </w:r>
      <w:proofErr w:type="gramEnd"/>
      <w:r w:rsidRPr="00991F22">
        <w:rPr>
          <w:sz w:val="28"/>
          <w:szCs w:val="28"/>
        </w:rPr>
        <w:t>:</w:t>
      </w:r>
    </w:p>
    <w:p w:rsidR="007316A1" w:rsidRPr="00991F22" w:rsidRDefault="007316A1" w:rsidP="00991F22">
      <w:pPr>
        <w:numPr>
          <w:ilvl w:val="0"/>
          <w:numId w:val="8"/>
        </w:numPr>
        <w:spacing w:line="276" w:lineRule="auto"/>
        <w:ind w:left="-284" w:right="-246" w:firstLine="0"/>
        <w:jc w:val="both"/>
        <w:rPr>
          <w:sz w:val="28"/>
          <w:szCs w:val="28"/>
        </w:rPr>
      </w:pPr>
      <w:proofErr w:type="spellStart"/>
      <w:r w:rsidRPr="00991F22">
        <w:rPr>
          <w:b/>
          <w:sz w:val="28"/>
          <w:szCs w:val="28"/>
        </w:rPr>
        <w:t>Parosteal</w:t>
      </w:r>
      <w:proofErr w:type="spellEnd"/>
      <w:r w:rsidRPr="00991F22">
        <w:rPr>
          <w:b/>
          <w:sz w:val="28"/>
          <w:szCs w:val="28"/>
        </w:rPr>
        <w:t xml:space="preserve"> type</w:t>
      </w:r>
      <w:r w:rsidRPr="00991F22">
        <w:rPr>
          <w:sz w:val="28"/>
          <w:szCs w:val="28"/>
        </w:rPr>
        <w:t>: is a lobulated nodule attached to the cortex by a short stalk. There is no elevation of the periosteum and no peripheral periosteal reaction.</w:t>
      </w:r>
    </w:p>
    <w:p w:rsidR="007316A1" w:rsidRPr="00991F22" w:rsidRDefault="007316A1" w:rsidP="00991F22">
      <w:pPr>
        <w:numPr>
          <w:ilvl w:val="0"/>
          <w:numId w:val="8"/>
        </w:numPr>
        <w:spacing w:line="276" w:lineRule="auto"/>
        <w:ind w:left="-284" w:right="-246" w:firstLine="0"/>
        <w:jc w:val="both"/>
        <w:rPr>
          <w:sz w:val="28"/>
          <w:szCs w:val="28"/>
        </w:rPr>
      </w:pPr>
      <w:r w:rsidRPr="00991F22">
        <w:rPr>
          <w:b/>
          <w:bCs/>
          <w:sz w:val="28"/>
          <w:szCs w:val="28"/>
        </w:rPr>
        <w:t>Periosteal type:</w:t>
      </w:r>
      <w:r w:rsidRPr="00991F22">
        <w:rPr>
          <w:sz w:val="28"/>
          <w:szCs w:val="28"/>
        </w:rPr>
        <w:t xml:space="preserve"> is sessile lesion that arises within the cortex and elevates the overlying periosteum, which provokes the production of peripheral periosteal reaction. The prognosis of </w:t>
      </w:r>
      <w:proofErr w:type="spellStart"/>
      <w:r w:rsidRPr="00991F22">
        <w:rPr>
          <w:sz w:val="28"/>
          <w:szCs w:val="28"/>
        </w:rPr>
        <w:t>periosteol</w:t>
      </w:r>
      <w:proofErr w:type="spellEnd"/>
      <w:r w:rsidRPr="00991F22">
        <w:rPr>
          <w:sz w:val="28"/>
          <w:szCs w:val="28"/>
        </w:rPr>
        <w:t xml:space="preserve"> is poorer than </w:t>
      </w:r>
      <w:proofErr w:type="spellStart"/>
      <w:r w:rsidRPr="00991F22">
        <w:rPr>
          <w:sz w:val="28"/>
          <w:szCs w:val="28"/>
        </w:rPr>
        <w:t>paraosteol</w:t>
      </w:r>
      <w:proofErr w:type="spellEnd"/>
      <w:r w:rsidRPr="00991F22">
        <w:rPr>
          <w:sz w:val="28"/>
          <w:szCs w:val="28"/>
        </w:rPr>
        <w:t xml:space="preserve"> type</w:t>
      </w:r>
    </w:p>
    <w:p w:rsidR="007316A1" w:rsidRPr="005343A6" w:rsidRDefault="007316A1" w:rsidP="005343A6">
      <w:pPr>
        <w:spacing w:before="240" w:line="276" w:lineRule="auto"/>
        <w:ind w:left="-284" w:right="-246"/>
        <w:jc w:val="both"/>
        <w:outlineLvl w:val="1"/>
        <w:rPr>
          <w:b/>
          <w:bCs/>
          <w:sz w:val="36"/>
          <w:szCs w:val="36"/>
          <w:u w:val="single"/>
        </w:rPr>
      </w:pPr>
      <w:r w:rsidRPr="005343A6">
        <w:rPr>
          <w:b/>
          <w:bCs/>
          <w:sz w:val="36"/>
          <w:szCs w:val="36"/>
          <w:u w:val="single"/>
        </w:rPr>
        <w:t xml:space="preserve">Cartilage Forming Tumors </w:t>
      </w:r>
    </w:p>
    <w:p w:rsidR="007316A1" w:rsidRPr="00991F22" w:rsidRDefault="007316A1" w:rsidP="00991F22">
      <w:pPr>
        <w:spacing w:line="276" w:lineRule="auto"/>
        <w:ind w:left="-284" w:right="-246"/>
        <w:jc w:val="both"/>
        <w:rPr>
          <w:sz w:val="28"/>
          <w:szCs w:val="28"/>
        </w:rPr>
      </w:pPr>
      <w:proofErr w:type="spellStart"/>
      <w:r w:rsidRPr="005343A6">
        <w:rPr>
          <w:b/>
          <w:bCs/>
          <w:sz w:val="32"/>
          <w:szCs w:val="32"/>
          <w:u w:val="single"/>
        </w:rPr>
        <w:t>Chondromas</w:t>
      </w:r>
      <w:proofErr w:type="spellEnd"/>
      <w:r w:rsidRPr="00991F22">
        <w:rPr>
          <w:sz w:val="28"/>
          <w:szCs w:val="28"/>
        </w:rPr>
        <w:t xml:space="preserve"> are benign tumors composed of mature hyaline cartilage. It is one of the common bone tumors and is located most often in the short tubular bones of the hand and feet. A diagnosis of </w:t>
      </w:r>
      <w:proofErr w:type="spellStart"/>
      <w:r w:rsidRPr="00991F22">
        <w:rPr>
          <w:sz w:val="28"/>
          <w:szCs w:val="28"/>
        </w:rPr>
        <w:t>chondroma</w:t>
      </w:r>
      <w:proofErr w:type="spellEnd"/>
      <w:r w:rsidRPr="00991F22">
        <w:rPr>
          <w:sz w:val="28"/>
          <w:szCs w:val="28"/>
        </w:rPr>
        <w:t xml:space="preserve"> in the jaw, facial bones, and the base of the skull should be viewed with great skepticism, because many of these are actually low-grade chondrosarcoma.</w:t>
      </w:r>
    </w:p>
    <w:p w:rsidR="007316A1" w:rsidRPr="00991F22" w:rsidRDefault="007316A1" w:rsidP="00991F22">
      <w:pPr>
        <w:spacing w:before="240" w:line="276" w:lineRule="auto"/>
        <w:ind w:left="-284" w:right="-246"/>
        <w:jc w:val="both"/>
        <w:outlineLvl w:val="1"/>
        <w:rPr>
          <w:sz w:val="28"/>
          <w:szCs w:val="28"/>
        </w:rPr>
      </w:pPr>
      <w:r w:rsidRPr="00991F22">
        <w:rPr>
          <w:b/>
          <w:bCs/>
          <w:sz w:val="28"/>
          <w:szCs w:val="28"/>
        </w:rPr>
        <w:t>Clinically:</w:t>
      </w:r>
      <w:r w:rsidR="00991F22">
        <w:rPr>
          <w:b/>
          <w:bCs/>
          <w:sz w:val="28"/>
          <w:szCs w:val="28"/>
        </w:rPr>
        <w:t xml:space="preserve">  </w:t>
      </w:r>
      <w:r w:rsidRPr="00991F22">
        <w:rPr>
          <w:sz w:val="28"/>
          <w:szCs w:val="28"/>
        </w:rPr>
        <w:t>Usually arise in the 3</w:t>
      </w:r>
      <w:r w:rsidRPr="00991F22">
        <w:rPr>
          <w:sz w:val="28"/>
          <w:szCs w:val="28"/>
          <w:vertAlign w:val="subscript"/>
        </w:rPr>
        <w:t>rd</w:t>
      </w:r>
      <w:r w:rsidRPr="00991F22">
        <w:rPr>
          <w:sz w:val="28"/>
          <w:szCs w:val="28"/>
        </w:rPr>
        <w:t xml:space="preserve"> to 4</w:t>
      </w:r>
      <w:r w:rsidRPr="00991F22">
        <w:rPr>
          <w:sz w:val="28"/>
          <w:szCs w:val="28"/>
          <w:vertAlign w:val="subscript"/>
        </w:rPr>
        <w:t>th</w:t>
      </w:r>
      <w:r w:rsidRPr="00991F22">
        <w:rPr>
          <w:sz w:val="28"/>
          <w:szCs w:val="28"/>
        </w:rPr>
        <w:t xml:space="preserve"> decade of life. </w:t>
      </w:r>
      <w:proofErr w:type="gramStart"/>
      <w:r w:rsidRPr="00991F22">
        <w:rPr>
          <w:sz w:val="28"/>
          <w:szCs w:val="28"/>
        </w:rPr>
        <w:t>Mostly seen in the condyle or anterior maxilla of adult patient.</w:t>
      </w:r>
      <w:proofErr w:type="gramEnd"/>
      <w:r w:rsidRPr="00991F22">
        <w:rPr>
          <w:sz w:val="28"/>
          <w:szCs w:val="28"/>
        </w:rPr>
        <w:t xml:space="preserve"> They are painless slow growing lesions.</w:t>
      </w:r>
    </w:p>
    <w:p w:rsidR="007316A1" w:rsidRPr="00991F22" w:rsidRDefault="007316A1" w:rsidP="00991F22">
      <w:pPr>
        <w:spacing w:before="240" w:line="276" w:lineRule="auto"/>
        <w:ind w:left="-284" w:right="-246"/>
        <w:jc w:val="both"/>
        <w:outlineLvl w:val="1"/>
        <w:rPr>
          <w:sz w:val="28"/>
          <w:szCs w:val="28"/>
        </w:rPr>
      </w:pPr>
      <w:r w:rsidRPr="00991F22">
        <w:rPr>
          <w:b/>
          <w:bCs/>
          <w:sz w:val="28"/>
          <w:szCs w:val="28"/>
        </w:rPr>
        <w:t>Radiographically:</w:t>
      </w:r>
      <w:r w:rsidR="00991F22">
        <w:rPr>
          <w:b/>
          <w:bCs/>
          <w:sz w:val="28"/>
          <w:szCs w:val="28"/>
        </w:rPr>
        <w:t xml:space="preserve"> </w:t>
      </w:r>
      <w:proofErr w:type="spellStart"/>
      <w:r w:rsidRPr="00991F22">
        <w:rPr>
          <w:sz w:val="28"/>
          <w:szCs w:val="28"/>
        </w:rPr>
        <w:t>chondroma</w:t>
      </w:r>
      <w:proofErr w:type="spellEnd"/>
      <w:r w:rsidRPr="00991F22">
        <w:rPr>
          <w:sz w:val="28"/>
          <w:szCs w:val="28"/>
        </w:rPr>
        <w:t xml:space="preserve"> appears radiolucent with central radio-opacity.</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Histologically</w:t>
      </w:r>
    </w:p>
    <w:p w:rsidR="007316A1" w:rsidRPr="00991F22" w:rsidRDefault="007316A1" w:rsidP="00991F22">
      <w:pPr>
        <w:spacing w:line="276" w:lineRule="auto"/>
        <w:ind w:left="-284" w:right="-246"/>
        <w:jc w:val="both"/>
        <w:rPr>
          <w:sz w:val="28"/>
          <w:szCs w:val="28"/>
        </w:rPr>
      </w:pPr>
      <w:proofErr w:type="spellStart"/>
      <w:r w:rsidRPr="00991F22">
        <w:rPr>
          <w:sz w:val="28"/>
          <w:szCs w:val="28"/>
        </w:rPr>
        <w:t>Chondroma</w:t>
      </w:r>
      <w:proofErr w:type="spellEnd"/>
      <w:r w:rsidRPr="00991F22">
        <w:rPr>
          <w:sz w:val="28"/>
          <w:szCs w:val="28"/>
        </w:rPr>
        <w:t xml:space="preserve"> appears as a circumscribed mass of mature hyaline cartilage, with well-formed lacunae containing small chondrocytes with pale cytoplasm and </w:t>
      </w:r>
      <w:r w:rsidRPr="00991F22">
        <w:rPr>
          <w:spacing w:val="-4"/>
          <w:sz w:val="28"/>
          <w:szCs w:val="28"/>
        </w:rPr>
        <w:t xml:space="preserve">small </w:t>
      </w:r>
      <w:r w:rsidRPr="00991F22">
        <w:rPr>
          <w:sz w:val="28"/>
          <w:szCs w:val="28"/>
        </w:rPr>
        <w:t>round nuclei.</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Treatment and Prognosis</w:t>
      </w:r>
    </w:p>
    <w:p w:rsidR="007316A1" w:rsidRPr="00991F22" w:rsidRDefault="007316A1" w:rsidP="00991F22">
      <w:pPr>
        <w:spacing w:line="276" w:lineRule="auto"/>
        <w:ind w:left="-284" w:right="-246"/>
        <w:jc w:val="both"/>
        <w:rPr>
          <w:sz w:val="28"/>
          <w:szCs w:val="28"/>
        </w:rPr>
      </w:pPr>
      <w:r w:rsidRPr="00991F22">
        <w:rPr>
          <w:sz w:val="28"/>
          <w:szCs w:val="28"/>
        </w:rPr>
        <w:t xml:space="preserve">It is wise to consider any lesion diagnosed as </w:t>
      </w:r>
      <w:proofErr w:type="spellStart"/>
      <w:r w:rsidRPr="00991F22">
        <w:rPr>
          <w:sz w:val="28"/>
          <w:szCs w:val="28"/>
        </w:rPr>
        <w:t>chondroma</w:t>
      </w:r>
      <w:proofErr w:type="spellEnd"/>
      <w:r w:rsidRPr="00991F22">
        <w:rPr>
          <w:sz w:val="28"/>
          <w:szCs w:val="28"/>
        </w:rPr>
        <w:t xml:space="preserve"> of the jaw to represent a potential chondrosarcoma and treated with radical resection.</w:t>
      </w:r>
    </w:p>
    <w:p w:rsidR="007316A1" w:rsidRPr="005343A6" w:rsidRDefault="007316A1" w:rsidP="00991F22">
      <w:pPr>
        <w:spacing w:before="240" w:line="276" w:lineRule="auto"/>
        <w:ind w:left="-284" w:right="-246"/>
        <w:jc w:val="both"/>
        <w:outlineLvl w:val="1"/>
        <w:rPr>
          <w:b/>
          <w:bCs/>
          <w:sz w:val="32"/>
          <w:szCs w:val="32"/>
          <w:u w:val="single"/>
        </w:rPr>
      </w:pPr>
      <w:r w:rsidRPr="005343A6">
        <w:rPr>
          <w:b/>
          <w:bCs/>
          <w:sz w:val="32"/>
          <w:szCs w:val="32"/>
          <w:u w:val="single"/>
        </w:rPr>
        <w:t>Chondrosarcoma</w:t>
      </w:r>
    </w:p>
    <w:p w:rsidR="007316A1" w:rsidRDefault="007316A1" w:rsidP="00991F22">
      <w:pPr>
        <w:spacing w:line="276" w:lineRule="auto"/>
        <w:ind w:left="-284" w:right="-246"/>
        <w:jc w:val="both"/>
        <w:rPr>
          <w:sz w:val="28"/>
          <w:szCs w:val="28"/>
        </w:rPr>
      </w:pPr>
      <w:r w:rsidRPr="00991F22">
        <w:rPr>
          <w:sz w:val="28"/>
          <w:szCs w:val="28"/>
        </w:rPr>
        <w:t xml:space="preserve">Is a malignant tumor characterized by the formation of cartilage, but not bone, </w:t>
      </w:r>
      <w:r w:rsidRPr="00991F22">
        <w:rPr>
          <w:spacing w:val="-7"/>
          <w:sz w:val="28"/>
          <w:szCs w:val="28"/>
        </w:rPr>
        <w:t xml:space="preserve">by </w:t>
      </w:r>
      <w:r w:rsidRPr="00991F22">
        <w:rPr>
          <w:sz w:val="28"/>
          <w:szCs w:val="28"/>
        </w:rPr>
        <w:t xml:space="preserve">the tumor </w:t>
      </w:r>
      <w:proofErr w:type="gramStart"/>
      <w:r w:rsidRPr="00991F22">
        <w:rPr>
          <w:sz w:val="28"/>
          <w:szCs w:val="28"/>
        </w:rPr>
        <w:t>cells.</w:t>
      </w:r>
      <w:proofErr w:type="gramEnd"/>
      <w:r w:rsidRPr="00991F22">
        <w:rPr>
          <w:sz w:val="28"/>
          <w:szCs w:val="28"/>
        </w:rPr>
        <w:t xml:space="preserve"> Chondrosarcoma comprises about 10% of all primary tumors </w:t>
      </w:r>
      <w:r w:rsidRPr="00991F22">
        <w:rPr>
          <w:spacing w:val="-7"/>
          <w:sz w:val="28"/>
          <w:szCs w:val="28"/>
        </w:rPr>
        <w:t xml:space="preserve">of </w:t>
      </w:r>
      <w:r w:rsidRPr="00991F22">
        <w:rPr>
          <w:sz w:val="28"/>
          <w:szCs w:val="28"/>
        </w:rPr>
        <w:t>the skeleton but are considered to involve the jaws very rarely. Only 1-3 % of all chondrosarcomas arise in the head and neck area.</w:t>
      </w:r>
    </w:p>
    <w:p w:rsidR="00920B31" w:rsidRDefault="00920B31" w:rsidP="00991F22">
      <w:pPr>
        <w:spacing w:line="276" w:lineRule="auto"/>
        <w:ind w:left="-284" w:right="-246"/>
        <w:jc w:val="both"/>
        <w:rPr>
          <w:sz w:val="28"/>
          <w:szCs w:val="28"/>
        </w:rPr>
      </w:pPr>
    </w:p>
    <w:p w:rsidR="00991F22" w:rsidRPr="00991F22" w:rsidRDefault="00991F22" w:rsidP="00991F22">
      <w:pPr>
        <w:spacing w:line="276" w:lineRule="auto"/>
        <w:ind w:left="-284" w:right="-246"/>
        <w:jc w:val="both"/>
        <w:rPr>
          <w:sz w:val="28"/>
          <w:szCs w:val="28"/>
        </w:rPr>
      </w:pPr>
    </w:p>
    <w:p w:rsidR="007316A1" w:rsidRPr="00991F22" w:rsidRDefault="007316A1" w:rsidP="00BE5F18">
      <w:pPr>
        <w:spacing w:line="276" w:lineRule="auto"/>
        <w:ind w:left="-284" w:right="-246"/>
        <w:jc w:val="both"/>
        <w:outlineLvl w:val="1"/>
        <w:rPr>
          <w:b/>
          <w:bCs/>
          <w:sz w:val="28"/>
          <w:szCs w:val="28"/>
        </w:rPr>
      </w:pPr>
      <w:r w:rsidRPr="00991F22">
        <w:rPr>
          <w:b/>
          <w:bCs/>
          <w:sz w:val="28"/>
          <w:szCs w:val="28"/>
        </w:rPr>
        <w:lastRenderedPageBreak/>
        <w:t>Clinical Features</w:t>
      </w:r>
    </w:p>
    <w:p w:rsidR="007316A1" w:rsidRPr="00991F22" w:rsidRDefault="007316A1" w:rsidP="00991F22">
      <w:pPr>
        <w:spacing w:line="276" w:lineRule="auto"/>
        <w:ind w:left="-284" w:right="-246"/>
        <w:jc w:val="both"/>
        <w:rPr>
          <w:sz w:val="28"/>
          <w:szCs w:val="28"/>
        </w:rPr>
      </w:pPr>
      <w:r w:rsidRPr="00991F22">
        <w:rPr>
          <w:sz w:val="28"/>
          <w:szCs w:val="28"/>
        </w:rPr>
        <w:t>It is a disease of adulthood with peak prevalence in the 5</w:t>
      </w:r>
      <w:r w:rsidRPr="00991F22">
        <w:rPr>
          <w:sz w:val="28"/>
          <w:szCs w:val="28"/>
          <w:vertAlign w:val="subscript"/>
        </w:rPr>
        <w:t>th</w:t>
      </w:r>
      <w:r w:rsidRPr="00991F22">
        <w:rPr>
          <w:sz w:val="28"/>
          <w:szCs w:val="28"/>
        </w:rPr>
        <w:t xml:space="preserve"> to 7</w:t>
      </w:r>
      <w:r w:rsidRPr="00991F22">
        <w:rPr>
          <w:sz w:val="28"/>
          <w:szCs w:val="28"/>
          <w:vertAlign w:val="subscript"/>
        </w:rPr>
        <w:t>th</w:t>
      </w:r>
      <w:r w:rsidRPr="00991F22">
        <w:rPr>
          <w:sz w:val="28"/>
          <w:szCs w:val="28"/>
        </w:rPr>
        <w:t xml:space="preserve"> decade of life.</w:t>
      </w:r>
    </w:p>
    <w:p w:rsidR="007316A1" w:rsidRPr="00991F22" w:rsidRDefault="007316A1" w:rsidP="00991F22">
      <w:pPr>
        <w:spacing w:before="60" w:line="276" w:lineRule="auto"/>
        <w:ind w:left="-284" w:right="-246"/>
        <w:jc w:val="both"/>
        <w:rPr>
          <w:sz w:val="28"/>
          <w:szCs w:val="28"/>
        </w:rPr>
      </w:pPr>
      <w:r w:rsidRPr="00991F22">
        <w:rPr>
          <w:sz w:val="28"/>
          <w:szCs w:val="28"/>
        </w:rPr>
        <w:t>Although chondrosarcoma arise over a wide age range, the majority of affected patients are over 50 years of age.</w:t>
      </w:r>
    </w:p>
    <w:p w:rsidR="007316A1" w:rsidRPr="00991F22" w:rsidRDefault="007316A1" w:rsidP="00991F22">
      <w:pPr>
        <w:spacing w:line="276" w:lineRule="auto"/>
        <w:ind w:left="-284" w:right="-246"/>
        <w:jc w:val="both"/>
        <w:rPr>
          <w:sz w:val="28"/>
          <w:szCs w:val="28"/>
        </w:rPr>
      </w:pPr>
      <w:r w:rsidRPr="00991F22">
        <w:rPr>
          <w:sz w:val="28"/>
          <w:szCs w:val="28"/>
        </w:rPr>
        <w:t>When occurring in the head and neck, chondrosarcoma mostly arise in the maxilla, body of mandible, ramus, nasal septum, and paranasal sinuses.</w:t>
      </w:r>
    </w:p>
    <w:p w:rsidR="007316A1" w:rsidRPr="00991F22" w:rsidRDefault="007316A1" w:rsidP="00991F22">
      <w:pPr>
        <w:spacing w:line="276" w:lineRule="auto"/>
        <w:ind w:left="-284" w:right="-246"/>
        <w:jc w:val="both"/>
        <w:rPr>
          <w:sz w:val="28"/>
          <w:szCs w:val="28"/>
        </w:rPr>
      </w:pPr>
      <w:r w:rsidRPr="00991F22">
        <w:rPr>
          <w:sz w:val="28"/>
          <w:szCs w:val="28"/>
        </w:rPr>
        <w:t>A painless mass is the most common presenting sign. This may be associated with separation or loosening of teeth. In contrast to osteosarcoma, pain is an unusual complaint. Maxillary tumors may cause nasal obstruction, congestion, epistaxis, photophobia, or visual loss.</w:t>
      </w:r>
    </w:p>
    <w:p w:rsidR="007316A1" w:rsidRPr="00991F22" w:rsidRDefault="007316A1" w:rsidP="00991F22">
      <w:pPr>
        <w:spacing w:before="240" w:line="276" w:lineRule="auto"/>
        <w:ind w:left="-284" w:right="-246"/>
        <w:jc w:val="both"/>
        <w:outlineLvl w:val="1"/>
        <w:rPr>
          <w:sz w:val="28"/>
          <w:szCs w:val="28"/>
        </w:rPr>
      </w:pPr>
      <w:proofErr w:type="gramStart"/>
      <w:r w:rsidRPr="00991F22">
        <w:rPr>
          <w:b/>
          <w:bCs/>
          <w:sz w:val="28"/>
          <w:szCs w:val="28"/>
        </w:rPr>
        <w:t>Radiographically</w:t>
      </w:r>
      <w:r w:rsidR="00991F22">
        <w:rPr>
          <w:b/>
          <w:bCs/>
          <w:sz w:val="28"/>
          <w:szCs w:val="28"/>
        </w:rPr>
        <w:t xml:space="preserve"> :</w:t>
      </w:r>
      <w:proofErr w:type="gramEnd"/>
      <w:r w:rsidR="00991F22">
        <w:rPr>
          <w:b/>
          <w:bCs/>
          <w:sz w:val="28"/>
          <w:szCs w:val="28"/>
        </w:rPr>
        <w:t xml:space="preserve"> </w:t>
      </w:r>
      <w:r w:rsidRPr="00991F22">
        <w:rPr>
          <w:sz w:val="28"/>
          <w:szCs w:val="28"/>
        </w:rPr>
        <w:t>The tumor shows a radiolucent process with poorly defined borders. The radiolucent area usually contains a variable amount of radio-opaque masses, which is caused by calcification or ossification of cartilage matrix.</w:t>
      </w:r>
    </w:p>
    <w:p w:rsidR="007316A1" w:rsidRPr="00991F22" w:rsidRDefault="007316A1" w:rsidP="00991F22">
      <w:pPr>
        <w:spacing w:before="240" w:line="276" w:lineRule="auto"/>
        <w:ind w:left="-284" w:right="-246"/>
        <w:jc w:val="both"/>
        <w:outlineLvl w:val="1"/>
        <w:rPr>
          <w:sz w:val="28"/>
          <w:szCs w:val="28"/>
        </w:rPr>
      </w:pPr>
      <w:proofErr w:type="gramStart"/>
      <w:r w:rsidRPr="00991F22">
        <w:rPr>
          <w:b/>
          <w:bCs/>
          <w:sz w:val="28"/>
          <w:szCs w:val="28"/>
        </w:rPr>
        <w:t>Histopathology</w:t>
      </w:r>
      <w:r w:rsidR="00991F22">
        <w:rPr>
          <w:b/>
          <w:bCs/>
          <w:sz w:val="28"/>
          <w:szCs w:val="28"/>
        </w:rPr>
        <w:t xml:space="preserve"> :</w:t>
      </w:r>
      <w:proofErr w:type="gramEnd"/>
      <w:r w:rsidR="00991F22">
        <w:rPr>
          <w:b/>
          <w:bCs/>
          <w:sz w:val="28"/>
          <w:szCs w:val="28"/>
        </w:rPr>
        <w:t xml:space="preserve">  </w:t>
      </w:r>
      <w:r w:rsidRPr="00991F22">
        <w:rPr>
          <w:sz w:val="28"/>
          <w:szCs w:val="28"/>
        </w:rPr>
        <w:t xml:space="preserve">The tumor is composed of cartilage showing varying degrees of maturation and cellularity. In most cases, typical lacunae formation within </w:t>
      </w:r>
      <w:proofErr w:type="spellStart"/>
      <w:r w:rsidRPr="00991F22">
        <w:rPr>
          <w:sz w:val="28"/>
          <w:szCs w:val="28"/>
        </w:rPr>
        <w:t>chondroid</w:t>
      </w:r>
      <w:proofErr w:type="spellEnd"/>
      <w:r w:rsidRPr="00991F22">
        <w:rPr>
          <w:sz w:val="28"/>
          <w:szCs w:val="28"/>
        </w:rPr>
        <w:t xml:space="preserve"> matrix is </w:t>
      </w:r>
      <w:proofErr w:type="spellStart"/>
      <w:r w:rsidRPr="00991F22">
        <w:rPr>
          <w:sz w:val="28"/>
          <w:szCs w:val="28"/>
        </w:rPr>
        <w:t>visible.Chondrosarcoma</w:t>
      </w:r>
      <w:proofErr w:type="spellEnd"/>
      <w:r w:rsidRPr="00991F22">
        <w:rPr>
          <w:sz w:val="28"/>
          <w:szCs w:val="28"/>
        </w:rPr>
        <w:t xml:space="preserve"> may be divided into 3 grades of malignancy, which correlates well with the rate of tumor growth and prognosis, e.g. </w:t>
      </w:r>
    </w:p>
    <w:p w:rsidR="007316A1" w:rsidRPr="00991F22" w:rsidRDefault="007316A1" w:rsidP="00991F22">
      <w:pPr>
        <w:spacing w:line="276" w:lineRule="auto"/>
        <w:ind w:left="-284" w:right="-246"/>
        <w:jc w:val="both"/>
        <w:rPr>
          <w:sz w:val="28"/>
          <w:szCs w:val="28"/>
        </w:rPr>
      </w:pPr>
      <w:r w:rsidRPr="00991F22">
        <w:rPr>
          <w:sz w:val="28"/>
          <w:szCs w:val="28"/>
        </w:rPr>
        <w:t xml:space="preserve">Grade </w:t>
      </w:r>
      <w:proofErr w:type="gramStart"/>
      <w:r w:rsidRPr="00991F22">
        <w:rPr>
          <w:sz w:val="28"/>
          <w:szCs w:val="28"/>
        </w:rPr>
        <w:t>I</w:t>
      </w:r>
      <w:proofErr w:type="gramEnd"/>
      <w:r w:rsidRPr="00991F22">
        <w:rPr>
          <w:sz w:val="28"/>
          <w:szCs w:val="28"/>
        </w:rPr>
        <w:t xml:space="preserve">, closely resemble </w:t>
      </w:r>
      <w:proofErr w:type="spellStart"/>
      <w:r w:rsidRPr="00991F22">
        <w:rPr>
          <w:sz w:val="28"/>
          <w:szCs w:val="28"/>
        </w:rPr>
        <w:t>chondroma</w:t>
      </w:r>
      <w:proofErr w:type="spellEnd"/>
      <w:r w:rsidRPr="00991F22">
        <w:rPr>
          <w:sz w:val="28"/>
          <w:szCs w:val="28"/>
        </w:rPr>
        <w:t xml:space="preserve">, which is composed of </w:t>
      </w:r>
      <w:proofErr w:type="spellStart"/>
      <w:r w:rsidRPr="00991F22">
        <w:rPr>
          <w:sz w:val="28"/>
          <w:szCs w:val="28"/>
        </w:rPr>
        <w:t>chondroid</w:t>
      </w:r>
      <w:proofErr w:type="spellEnd"/>
      <w:r w:rsidRPr="00991F22">
        <w:rPr>
          <w:sz w:val="28"/>
          <w:szCs w:val="28"/>
        </w:rPr>
        <w:t xml:space="preserve"> matrix and </w:t>
      </w:r>
      <w:proofErr w:type="spellStart"/>
      <w:r w:rsidRPr="00991F22">
        <w:rPr>
          <w:sz w:val="28"/>
          <w:szCs w:val="28"/>
        </w:rPr>
        <w:t>chondroblast</w:t>
      </w:r>
      <w:proofErr w:type="spellEnd"/>
      <w:r w:rsidRPr="00991F22">
        <w:rPr>
          <w:sz w:val="28"/>
          <w:szCs w:val="28"/>
        </w:rPr>
        <w:t xml:space="preserve"> that show only subtle variation from the appearance of normal </w:t>
      </w:r>
      <w:proofErr w:type="spellStart"/>
      <w:r w:rsidRPr="00991F22">
        <w:rPr>
          <w:sz w:val="28"/>
          <w:szCs w:val="28"/>
        </w:rPr>
        <w:t>cartilage.The</w:t>
      </w:r>
      <w:proofErr w:type="spellEnd"/>
      <w:r w:rsidRPr="00991F22">
        <w:rPr>
          <w:sz w:val="28"/>
          <w:szCs w:val="28"/>
        </w:rPr>
        <w:t xml:space="preserve"> tumor should be considered malignant when large-plump </w:t>
      </w:r>
      <w:proofErr w:type="spellStart"/>
      <w:r w:rsidRPr="00991F22">
        <w:rPr>
          <w:sz w:val="28"/>
          <w:szCs w:val="28"/>
        </w:rPr>
        <w:t>chondroblasts</w:t>
      </w:r>
      <w:proofErr w:type="spellEnd"/>
      <w:r w:rsidRPr="00991F22">
        <w:rPr>
          <w:sz w:val="28"/>
          <w:szCs w:val="28"/>
        </w:rPr>
        <w:t xml:space="preserve"> and </w:t>
      </w:r>
      <w:proofErr w:type="spellStart"/>
      <w:r w:rsidRPr="00991F22">
        <w:rPr>
          <w:sz w:val="28"/>
          <w:szCs w:val="28"/>
        </w:rPr>
        <w:t>binucleated</w:t>
      </w:r>
      <w:proofErr w:type="spellEnd"/>
      <w:r w:rsidRPr="00991F22">
        <w:rPr>
          <w:sz w:val="28"/>
          <w:szCs w:val="28"/>
        </w:rPr>
        <w:t xml:space="preserve"> chondrocytes are present.</w:t>
      </w:r>
    </w:p>
    <w:p w:rsidR="007316A1" w:rsidRPr="00991F22" w:rsidRDefault="007316A1" w:rsidP="00991F22">
      <w:pPr>
        <w:spacing w:line="276" w:lineRule="auto"/>
        <w:ind w:left="-284" w:right="-246"/>
        <w:jc w:val="both"/>
        <w:rPr>
          <w:sz w:val="28"/>
          <w:szCs w:val="28"/>
        </w:rPr>
      </w:pPr>
      <w:r w:rsidRPr="00991F22">
        <w:rPr>
          <w:sz w:val="28"/>
          <w:szCs w:val="28"/>
        </w:rPr>
        <w:t>Grade II, present with greater number of cells with moderately sized nuclei and increased cellularity.</w:t>
      </w:r>
    </w:p>
    <w:p w:rsidR="007316A1" w:rsidRPr="00991F22" w:rsidRDefault="007316A1" w:rsidP="00991F22">
      <w:pPr>
        <w:spacing w:line="276" w:lineRule="auto"/>
        <w:ind w:left="-284" w:right="-246"/>
        <w:jc w:val="both"/>
        <w:rPr>
          <w:sz w:val="28"/>
          <w:szCs w:val="28"/>
        </w:rPr>
      </w:pPr>
      <w:r w:rsidRPr="00991F22">
        <w:rPr>
          <w:sz w:val="28"/>
          <w:szCs w:val="28"/>
        </w:rPr>
        <w:t>Grade III is highly cellular, with spindle cells proliferation. Mitoses may be prominent.</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Treatment and Prognosis</w:t>
      </w:r>
      <w:r w:rsidR="00991F22">
        <w:rPr>
          <w:b/>
          <w:bCs/>
          <w:sz w:val="28"/>
          <w:szCs w:val="28"/>
        </w:rPr>
        <w:t xml:space="preserve"> </w:t>
      </w:r>
    </w:p>
    <w:p w:rsidR="007316A1" w:rsidRPr="00991F22" w:rsidRDefault="007316A1" w:rsidP="00991F22">
      <w:pPr>
        <w:spacing w:line="276" w:lineRule="auto"/>
        <w:ind w:left="-284" w:right="-246"/>
        <w:jc w:val="both"/>
        <w:rPr>
          <w:sz w:val="28"/>
          <w:szCs w:val="28"/>
        </w:rPr>
      </w:pPr>
      <w:r w:rsidRPr="00991F22">
        <w:rPr>
          <w:sz w:val="28"/>
          <w:szCs w:val="28"/>
        </w:rPr>
        <w:t xml:space="preserve">Treatment is by resection. Prognosis is related to size and location. 5-years </w:t>
      </w:r>
      <w:r w:rsidRPr="00991F22">
        <w:rPr>
          <w:spacing w:val="-3"/>
          <w:sz w:val="28"/>
          <w:szCs w:val="28"/>
        </w:rPr>
        <w:t xml:space="preserve">survival </w:t>
      </w:r>
      <w:r w:rsidRPr="00991F22">
        <w:rPr>
          <w:sz w:val="28"/>
          <w:szCs w:val="28"/>
        </w:rPr>
        <w:t>rate varies from 43%-95%</w:t>
      </w:r>
    </w:p>
    <w:p w:rsidR="007316A1" w:rsidRPr="005343A6" w:rsidRDefault="007316A1" w:rsidP="00991F22">
      <w:pPr>
        <w:spacing w:before="240" w:after="240" w:line="276" w:lineRule="auto"/>
        <w:ind w:left="-284" w:right="-246"/>
        <w:jc w:val="center"/>
        <w:outlineLvl w:val="1"/>
        <w:rPr>
          <w:b/>
          <w:bCs/>
          <w:sz w:val="32"/>
          <w:szCs w:val="32"/>
        </w:rPr>
      </w:pPr>
      <w:r w:rsidRPr="005343A6">
        <w:rPr>
          <w:b/>
          <w:bCs/>
          <w:sz w:val="32"/>
          <w:szCs w:val="32"/>
        </w:rPr>
        <w:t>MARROW TUMORS</w:t>
      </w:r>
    </w:p>
    <w:p w:rsidR="007316A1" w:rsidRPr="005343A6" w:rsidRDefault="007316A1" w:rsidP="00991F22">
      <w:pPr>
        <w:spacing w:line="276" w:lineRule="auto"/>
        <w:ind w:left="-284" w:right="-246"/>
        <w:jc w:val="both"/>
        <w:rPr>
          <w:b/>
          <w:sz w:val="32"/>
          <w:szCs w:val="32"/>
          <w:u w:val="single"/>
        </w:rPr>
      </w:pPr>
      <w:r w:rsidRPr="005343A6">
        <w:rPr>
          <w:b/>
          <w:sz w:val="32"/>
          <w:szCs w:val="32"/>
          <w:u w:val="single"/>
        </w:rPr>
        <w:t xml:space="preserve">Ewing’s Sarcoma/Primitive </w:t>
      </w:r>
      <w:proofErr w:type="spellStart"/>
      <w:r w:rsidRPr="005343A6">
        <w:rPr>
          <w:b/>
          <w:sz w:val="32"/>
          <w:szCs w:val="32"/>
          <w:u w:val="single"/>
        </w:rPr>
        <w:t>Neuroectodermal</w:t>
      </w:r>
      <w:proofErr w:type="spellEnd"/>
      <w:r w:rsidRPr="005343A6">
        <w:rPr>
          <w:b/>
          <w:sz w:val="32"/>
          <w:szCs w:val="32"/>
          <w:u w:val="single"/>
        </w:rPr>
        <w:t xml:space="preserve"> Tumor</w:t>
      </w:r>
    </w:p>
    <w:p w:rsidR="007316A1" w:rsidRPr="00991F22" w:rsidRDefault="007316A1" w:rsidP="00A4667B">
      <w:pPr>
        <w:tabs>
          <w:tab w:val="left" w:pos="1674"/>
          <w:tab w:val="left" w:pos="2083"/>
          <w:tab w:val="left" w:pos="2217"/>
          <w:tab w:val="left" w:pos="3121"/>
          <w:tab w:val="left" w:pos="3316"/>
          <w:tab w:val="left" w:pos="4121"/>
          <w:tab w:val="left" w:pos="4376"/>
          <w:tab w:val="left" w:pos="4778"/>
          <w:tab w:val="left" w:pos="5016"/>
          <w:tab w:val="left" w:pos="5594"/>
          <w:tab w:val="left" w:pos="5669"/>
          <w:tab w:val="left" w:pos="6344"/>
          <w:tab w:val="left" w:pos="6404"/>
          <w:tab w:val="left" w:pos="7513"/>
          <w:tab w:val="left" w:pos="7994"/>
          <w:tab w:val="left" w:pos="8340"/>
          <w:tab w:val="left" w:pos="8682"/>
        </w:tabs>
        <w:spacing w:line="276" w:lineRule="auto"/>
        <w:ind w:left="-284" w:right="-246"/>
        <w:jc w:val="both"/>
        <w:rPr>
          <w:sz w:val="28"/>
          <w:szCs w:val="28"/>
        </w:rPr>
      </w:pPr>
      <w:r w:rsidRPr="00991F22">
        <w:rPr>
          <w:sz w:val="28"/>
          <w:szCs w:val="28"/>
        </w:rPr>
        <w:t xml:space="preserve">This tumor has been traditionally regarded as an undifferentiated type of </w:t>
      </w:r>
      <w:r w:rsidRPr="00991F22">
        <w:rPr>
          <w:spacing w:val="-5"/>
          <w:sz w:val="28"/>
          <w:szCs w:val="28"/>
        </w:rPr>
        <w:t xml:space="preserve">bone </w:t>
      </w:r>
      <w:r w:rsidRPr="00991F22">
        <w:rPr>
          <w:sz w:val="28"/>
          <w:szCs w:val="28"/>
        </w:rPr>
        <w:t xml:space="preserve">sarcoma of children, now it has been linked with the peripheral or primitive </w:t>
      </w:r>
      <w:proofErr w:type="spellStart"/>
      <w:r w:rsidRPr="00991F22">
        <w:rPr>
          <w:sz w:val="28"/>
          <w:szCs w:val="28"/>
        </w:rPr>
        <w:t>neuroectodermal</w:t>
      </w:r>
      <w:proofErr w:type="spellEnd"/>
      <w:r w:rsidR="00A4667B">
        <w:rPr>
          <w:sz w:val="28"/>
          <w:szCs w:val="28"/>
        </w:rPr>
        <w:t xml:space="preserve"> </w:t>
      </w:r>
      <w:r w:rsidRPr="00991F22">
        <w:rPr>
          <w:sz w:val="28"/>
          <w:szCs w:val="28"/>
        </w:rPr>
        <w:t>tumor</w:t>
      </w:r>
      <w:r w:rsidR="00A4667B">
        <w:rPr>
          <w:sz w:val="28"/>
          <w:szCs w:val="28"/>
        </w:rPr>
        <w:t xml:space="preserve"> </w:t>
      </w:r>
      <w:r w:rsidRPr="00991F22">
        <w:rPr>
          <w:sz w:val="28"/>
          <w:szCs w:val="28"/>
        </w:rPr>
        <w:t>“</w:t>
      </w:r>
      <w:proofErr w:type="spellStart"/>
      <w:r w:rsidRPr="00991F22">
        <w:rPr>
          <w:sz w:val="28"/>
          <w:szCs w:val="28"/>
        </w:rPr>
        <w:t>PNET”</w:t>
      </w:r>
      <w:proofErr w:type="gramStart"/>
      <w:r w:rsidRPr="00991F22">
        <w:rPr>
          <w:sz w:val="28"/>
          <w:szCs w:val="28"/>
        </w:rPr>
        <w:t>,and</w:t>
      </w:r>
      <w:proofErr w:type="spellEnd"/>
      <w:proofErr w:type="gramEnd"/>
      <w:r w:rsidR="00A4667B">
        <w:rPr>
          <w:sz w:val="28"/>
          <w:szCs w:val="28"/>
        </w:rPr>
        <w:t xml:space="preserve"> </w:t>
      </w:r>
      <w:r w:rsidRPr="00991F22">
        <w:rPr>
          <w:sz w:val="28"/>
          <w:szCs w:val="28"/>
        </w:rPr>
        <w:t>the</w:t>
      </w:r>
      <w:r w:rsidRPr="00991F22">
        <w:rPr>
          <w:sz w:val="28"/>
          <w:szCs w:val="28"/>
        </w:rPr>
        <w:tab/>
        <w:t>term</w:t>
      </w:r>
      <w:r w:rsidRPr="00991F22">
        <w:rPr>
          <w:sz w:val="28"/>
          <w:szCs w:val="28"/>
        </w:rPr>
        <w:tab/>
      </w:r>
      <w:r w:rsidR="00A4667B">
        <w:rPr>
          <w:sz w:val="28"/>
          <w:szCs w:val="28"/>
        </w:rPr>
        <w:t xml:space="preserve"> </w:t>
      </w:r>
      <w:r w:rsidRPr="00991F22">
        <w:rPr>
          <w:sz w:val="28"/>
          <w:szCs w:val="28"/>
        </w:rPr>
        <w:t>Ewing’s</w:t>
      </w:r>
      <w:r w:rsidRPr="00991F22">
        <w:rPr>
          <w:sz w:val="28"/>
          <w:szCs w:val="28"/>
        </w:rPr>
        <w:tab/>
        <w:t>sarcoma</w:t>
      </w:r>
      <w:r w:rsidRPr="00991F22">
        <w:rPr>
          <w:sz w:val="28"/>
          <w:szCs w:val="28"/>
        </w:rPr>
        <w:tab/>
      </w:r>
      <w:r w:rsidRPr="00991F22">
        <w:rPr>
          <w:spacing w:val="-4"/>
          <w:sz w:val="28"/>
          <w:szCs w:val="28"/>
        </w:rPr>
        <w:t>/</w:t>
      </w:r>
      <w:r w:rsidR="00A4667B">
        <w:rPr>
          <w:spacing w:val="-4"/>
          <w:sz w:val="28"/>
          <w:szCs w:val="28"/>
        </w:rPr>
        <w:t xml:space="preserve"> </w:t>
      </w:r>
      <w:r w:rsidRPr="00991F22">
        <w:rPr>
          <w:spacing w:val="-4"/>
          <w:sz w:val="28"/>
          <w:szCs w:val="28"/>
        </w:rPr>
        <w:t xml:space="preserve">PNET </w:t>
      </w:r>
      <w:r w:rsidRPr="00991F22">
        <w:rPr>
          <w:sz w:val="28"/>
          <w:szCs w:val="28"/>
        </w:rPr>
        <w:t>“ES/PNET”</w:t>
      </w:r>
      <w:r w:rsidR="00A4667B">
        <w:rPr>
          <w:sz w:val="28"/>
          <w:szCs w:val="28"/>
        </w:rPr>
        <w:t xml:space="preserve"> </w:t>
      </w:r>
      <w:r w:rsidRPr="00991F22">
        <w:rPr>
          <w:sz w:val="28"/>
          <w:szCs w:val="28"/>
        </w:rPr>
        <w:t>is</w:t>
      </w:r>
      <w:r w:rsidR="00A4667B">
        <w:rPr>
          <w:sz w:val="28"/>
          <w:szCs w:val="28"/>
        </w:rPr>
        <w:t xml:space="preserve"> </w:t>
      </w:r>
      <w:r w:rsidRPr="00991F22">
        <w:rPr>
          <w:sz w:val="28"/>
          <w:szCs w:val="28"/>
        </w:rPr>
        <w:t>currently</w:t>
      </w:r>
      <w:r w:rsidRPr="00991F22">
        <w:rPr>
          <w:sz w:val="28"/>
          <w:szCs w:val="28"/>
        </w:rPr>
        <w:tab/>
      </w:r>
      <w:r w:rsidR="00A4667B">
        <w:rPr>
          <w:sz w:val="28"/>
          <w:szCs w:val="28"/>
        </w:rPr>
        <w:t xml:space="preserve"> </w:t>
      </w:r>
      <w:r w:rsidRPr="00991F22">
        <w:rPr>
          <w:sz w:val="28"/>
          <w:szCs w:val="28"/>
        </w:rPr>
        <w:t>used.</w:t>
      </w:r>
      <w:r w:rsidR="00A4667B">
        <w:rPr>
          <w:sz w:val="28"/>
          <w:szCs w:val="28"/>
        </w:rPr>
        <w:t xml:space="preserve">  </w:t>
      </w:r>
      <w:r w:rsidRPr="00991F22">
        <w:rPr>
          <w:sz w:val="28"/>
          <w:szCs w:val="28"/>
        </w:rPr>
        <w:t>The</w:t>
      </w:r>
      <w:r w:rsidRPr="00991F22">
        <w:rPr>
          <w:sz w:val="28"/>
          <w:szCs w:val="28"/>
        </w:rPr>
        <w:tab/>
      </w:r>
      <w:r w:rsidR="00A4667B" w:rsidRPr="00991F22">
        <w:rPr>
          <w:sz w:val="28"/>
          <w:szCs w:val="28"/>
        </w:rPr>
        <w:t>tumor</w:t>
      </w:r>
      <w:r w:rsidR="00A4667B">
        <w:rPr>
          <w:sz w:val="28"/>
          <w:szCs w:val="28"/>
        </w:rPr>
        <w:t xml:space="preserve"> cells </w:t>
      </w:r>
      <w:r w:rsidRPr="00991F22">
        <w:rPr>
          <w:sz w:val="28"/>
          <w:szCs w:val="28"/>
        </w:rPr>
        <w:t>demonstrate</w:t>
      </w:r>
      <w:r w:rsidRPr="00991F22">
        <w:rPr>
          <w:sz w:val="28"/>
          <w:szCs w:val="28"/>
        </w:rPr>
        <w:tab/>
      </w:r>
      <w:r w:rsidR="00A4667B">
        <w:rPr>
          <w:sz w:val="28"/>
          <w:szCs w:val="28"/>
        </w:rPr>
        <w:t xml:space="preserve"> </w:t>
      </w:r>
      <w:r w:rsidRPr="00991F22">
        <w:rPr>
          <w:sz w:val="28"/>
          <w:szCs w:val="28"/>
        </w:rPr>
        <w:t>a</w:t>
      </w:r>
      <w:r w:rsidR="00A4667B">
        <w:rPr>
          <w:sz w:val="28"/>
          <w:szCs w:val="28"/>
        </w:rPr>
        <w:t xml:space="preserve"> </w:t>
      </w:r>
      <w:r w:rsidRPr="00991F22">
        <w:rPr>
          <w:spacing w:val="-1"/>
          <w:sz w:val="28"/>
          <w:szCs w:val="28"/>
        </w:rPr>
        <w:t xml:space="preserve">reciprocal </w:t>
      </w:r>
      <w:r w:rsidRPr="00991F22">
        <w:rPr>
          <w:sz w:val="28"/>
          <w:szCs w:val="28"/>
        </w:rPr>
        <w:t>translocation between chromosomes 11 and 22.</w:t>
      </w:r>
    </w:p>
    <w:p w:rsidR="00A4667B" w:rsidRDefault="00A4667B" w:rsidP="00991F22">
      <w:pPr>
        <w:spacing w:line="276" w:lineRule="auto"/>
        <w:ind w:left="-284" w:right="-246"/>
        <w:jc w:val="both"/>
        <w:outlineLvl w:val="1"/>
        <w:rPr>
          <w:b/>
          <w:bCs/>
          <w:sz w:val="28"/>
          <w:szCs w:val="28"/>
        </w:rPr>
      </w:pPr>
    </w:p>
    <w:p w:rsidR="00920B31" w:rsidRDefault="00920B31" w:rsidP="00991F22">
      <w:pPr>
        <w:spacing w:line="276" w:lineRule="auto"/>
        <w:ind w:left="-284" w:right="-246"/>
        <w:jc w:val="both"/>
        <w:outlineLvl w:val="1"/>
        <w:rPr>
          <w:b/>
          <w:bCs/>
          <w:sz w:val="28"/>
          <w:szCs w:val="28"/>
        </w:rPr>
      </w:pPr>
    </w:p>
    <w:p w:rsidR="007316A1" w:rsidRPr="00991F22" w:rsidRDefault="007316A1" w:rsidP="00991F22">
      <w:pPr>
        <w:spacing w:line="276" w:lineRule="auto"/>
        <w:ind w:left="-284" w:right="-246"/>
        <w:jc w:val="both"/>
        <w:outlineLvl w:val="1"/>
        <w:rPr>
          <w:b/>
          <w:bCs/>
          <w:sz w:val="28"/>
          <w:szCs w:val="28"/>
        </w:rPr>
      </w:pPr>
      <w:r w:rsidRPr="00991F22">
        <w:rPr>
          <w:b/>
          <w:bCs/>
          <w:sz w:val="28"/>
          <w:szCs w:val="28"/>
        </w:rPr>
        <w:lastRenderedPageBreak/>
        <w:t>Clinical Features</w:t>
      </w:r>
    </w:p>
    <w:p w:rsidR="007316A1" w:rsidRPr="00991F22" w:rsidRDefault="007316A1" w:rsidP="00991F22">
      <w:pPr>
        <w:spacing w:line="276" w:lineRule="auto"/>
        <w:ind w:left="-284" w:right="-246"/>
        <w:jc w:val="both"/>
        <w:rPr>
          <w:sz w:val="28"/>
          <w:szCs w:val="28"/>
        </w:rPr>
      </w:pPr>
      <w:r w:rsidRPr="00991F22">
        <w:rPr>
          <w:sz w:val="28"/>
          <w:szCs w:val="28"/>
        </w:rPr>
        <w:t xml:space="preserve">ES/PNET of bone is usually seen in patients between the age of 5 and 20 years, with only a minority of the cases presenting in infancy or adulthood. The peak incidence is in the second decade of life, with approximately 80% of patients being younger than 20 years of age at time of diagnosis. The vast majority of affected patients are white, with blacks almost never developing this tumor. The </w:t>
      </w:r>
      <w:r w:rsidRPr="00991F22">
        <w:rPr>
          <w:spacing w:val="-5"/>
          <w:sz w:val="28"/>
          <w:szCs w:val="28"/>
        </w:rPr>
        <w:t xml:space="preserve">long </w:t>
      </w:r>
      <w:r w:rsidRPr="00991F22">
        <w:rPr>
          <w:sz w:val="28"/>
          <w:szCs w:val="28"/>
        </w:rPr>
        <w:t xml:space="preserve">bones, pelvis, and ribs are affected most frequently, but almost any bone can </w:t>
      </w:r>
      <w:r w:rsidRPr="00991F22">
        <w:rPr>
          <w:spacing w:val="-6"/>
          <w:sz w:val="28"/>
          <w:szCs w:val="28"/>
        </w:rPr>
        <w:t xml:space="preserve">be </w:t>
      </w:r>
      <w:r w:rsidRPr="00991F22">
        <w:rPr>
          <w:sz w:val="28"/>
          <w:szCs w:val="28"/>
        </w:rPr>
        <w:t>affected.</w:t>
      </w:r>
    </w:p>
    <w:p w:rsidR="007316A1" w:rsidRPr="00991F22" w:rsidRDefault="007316A1" w:rsidP="00991F22">
      <w:pPr>
        <w:spacing w:line="276" w:lineRule="auto"/>
        <w:ind w:left="-284" w:right="-246"/>
        <w:jc w:val="both"/>
        <w:rPr>
          <w:sz w:val="28"/>
          <w:szCs w:val="28"/>
        </w:rPr>
      </w:pPr>
      <w:r w:rsidRPr="00991F22">
        <w:rPr>
          <w:sz w:val="28"/>
          <w:szCs w:val="28"/>
        </w:rPr>
        <w:t>Jaw involvement is uncommon, with only 1% to 2% occurring in the gnathic or craniofacial bones. Pain, with swelling, is the most common symptom. It is usually intermittent and varies from dull to severe. Fever, leukocytosis, and an elevated ESR also may be present and this may cause an erroneous diagnosis of osteomyelitis.</w:t>
      </w:r>
    </w:p>
    <w:p w:rsidR="007316A1" w:rsidRPr="00991F22" w:rsidRDefault="007316A1" w:rsidP="00991F22">
      <w:pPr>
        <w:spacing w:line="276" w:lineRule="auto"/>
        <w:ind w:left="-284" w:right="-246"/>
        <w:jc w:val="both"/>
        <w:rPr>
          <w:sz w:val="28"/>
          <w:szCs w:val="28"/>
        </w:rPr>
      </w:pPr>
      <w:r w:rsidRPr="00991F22">
        <w:rPr>
          <w:sz w:val="28"/>
          <w:szCs w:val="28"/>
        </w:rPr>
        <w:t xml:space="preserve">The tumor commonly penetrates the cortex, resulting in a soft tissue mass, overlying the affected area of bone. Jaw involvement is more common in the mandible, </w:t>
      </w:r>
      <w:proofErr w:type="spellStart"/>
      <w:r w:rsidRPr="00991F22">
        <w:rPr>
          <w:sz w:val="28"/>
          <w:szCs w:val="28"/>
        </w:rPr>
        <w:t>parasthesia</w:t>
      </w:r>
      <w:proofErr w:type="spellEnd"/>
      <w:r w:rsidRPr="00991F22">
        <w:rPr>
          <w:sz w:val="28"/>
          <w:szCs w:val="28"/>
        </w:rPr>
        <w:t xml:space="preserve"> and loosening of teeth are common findings.</w:t>
      </w:r>
    </w:p>
    <w:p w:rsidR="007316A1" w:rsidRPr="00991F22" w:rsidRDefault="007316A1" w:rsidP="00991F22">
      <w:pPr>
        <w:spacing w:before="240" w:line="276" w:lineRule="auto"/>
        <w:ind w:left="-284" w:right="-246"/>
        <w:jc w:val="both"/>
        <w:rPr>
          <w:sz w:val="28"/>
          <w:szCs w:val="28"/>
        </w:rPr>
      </w:pPr>
      <w:r w:rsidRPr="00991F22">
        <w:rPr>
          <w:b/>
          <w:sz w:val="28"/>
          <w:szCs w:val="28"/>
        </w:rPr>
        <w:t>Radiographically</w:t>
      </w:r>
      <w:r w:rsidRPr="00991F22">
        <w:rPr>
          <w:sz w:val="28"/>
          <w:szCs w:val="28"/>
        </w:rPr>
        <w:t>, there is irregular lytic bone destruction with ill-defined margins. Cortical destruction or expansion may or may not be present.</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Histopathologic Features</w:t>
      </w:r>
    </w:p>
    <w:p w:rsidR="007316A1" w:rsidRPr="00991F22" w:rsidRDefault="007316A1" w:rsidP="00991F22">
      <w:pPr>
        <w:spacing w:line="276" w:lineRule="auto"/>
        <w:ind w:left="-284" w:right="-246"/>
        <w:jc w:val="both"/>
        <w:rPr>
          <w:sz w:val="28"/>
          <w:szCs w:val="28"/>
        </w:rPr>
      </w:pPr>
      <w:r w:rsidRPr="00991F22">
        <w:rPr>
          <w:sz w:val="28"/>
          <w:szCs w:val="28"/>
        </w:rPr>
        <w:t xml:space="preserve">Microscopically, the tumors consist of sold sheets of cells divided into irregular masses by fibrous strands. The cells are small and uniform. The cell outlines are indistinct, resulting in a “syncytial appearance”. The nuclei are round, </w:t>
      </w:r>
      <w:r w:rsidRPr="00991F22">
        <w:rPr>
          <w:spacing w:val="-3"/>
          <w:sz w:val="28"/>
          <w:szCs w:val="28"/>
        </w:rPr>
        <w:t xml:space="preserve">with </w:t>
      </w:r>
      <w:r w:rsidRPr="00991F22">
        <w:rPr>
          <w:sz w:val="28"/>
          <w:szCs w:val="28"/>
        </w:rPr>
        <w:t>frequent indentations, small nucleoli, and variable mitotic activity. There is a well-developed vascular network; large areas of hemorrhage and necrosis are commonly present. Some contain foci or may be composed mostly of larger cells, these are designated as Large cell “atypical” Ewing’s sarcoma.</w:t>
      </w:r>
    </w:p>
    <w:p w:rsidR="007316A1" w:rsidRPr="00991F22" w:rsidRDefault="007316A1" w:rsidP="00991F22">
      <w:pPr>
        <w:spacing w:line="276" w:lineRule="auto"/>
        <w:ind w:left="-284" w:right="-246"/>
        <w:jc w:val="both"/>
        <w:rPr>
          <w:sz w:val="28"/>
          <w:szCs w:val="28"/>
        </w:rPr>
      </w:pPr>
      <w:r w:rsidRPr="00991F22">
        <w:rPr>
          <w:sz w:val="28"/>
          <w:szCs w:val="28"/>
        </w:rPr>
        <w:t>About 75% of cases contain glycogen granules in the cytoplasm of the tumor cells. This help in the diagnosis, to differentiate it from other round cell tumors.</w:t>
      </w:r>
    </w:p>
    <w:p w:rsidR="007316A1" w:rsidRPr="00991F22" w:rsidRDefault="007316A1" w:rsidP="00991F22">
      <w:pPr>
        <w:spacing w:line="276" w:lineRule="auto"/>
        <w:ind w:left="-284" w:right="-246"/>
        <w:jc w:val="both"/>
        <w:rPr>
          <w:sz w:val="28"/>
          <w:szCs w:val="28"/>
        </w:rPr>
      </w:pPr>
      <w:r w:rsidRPr="00991F22">
        <w:rPr>
          <w:sz w:val="28"/>
          <w:szCs w:val="28"/>
        </w:rPr>
        <w:t xml:space="preserve">The diagnosis may be very difficult, and should be differentiated from other primitive “small cell tumors” involving bone and soft tissues in young patients particularly, lymphoblastic lymphoma, desmoplastic small cell tumor. </w:t>
      </w:r>
      <w:proofErr w:type="gramStart"/>
      <w:r w:rsidRPr="00991F22">
        <w:rPr>
          <w:sz w:val="28"/>
          <w:szCs w:val="28"/>
        </w:rPr>
        <w:t>And embryonal/alveolar rhabdomyosarcoma.</w:t>
      </w:r>
      <w:proofErr w:type="gramEnd"/>
    </w:p>
    <w:p w:rsidR="007316A1" w:rsidRPr="00991F22" w:rsidRDefault="007316A1" w:rsidP="00991F22">
      <w:pPr>
        <w:spacing w:line="276" w:lineRule="auto"/>
        <w:ind w:left="-284" w:right="-246"/>
        <w:jc w:val="both"/>
        <w:rPr>
          <w:sz w:val="28"/>
          <w:szCs w:val="28"/>
        </w:rPr>
      </w:pPr>
      <w:r w:rsidRPr="00991F22">
        <w:rPr>
          <w:sz w:val="28"/>
          <w:szCs w:val="28"/>
        </w:rPr>
        <w:t xml:space="preserve">The </w:t>
      </w:r>
      <w:proofErr w:type="spellStart"/>
      <w:r w:rsidRPr="00991F22">
        <w:rPr>
          <w:sz w:val="28"/>
          <w:szCs w:val="28"/>
        </w:rPr>
        <w:t>immunohistochemical</w:t>
      </w:r>
      <w:proofErr w:type="spellEnd"/>
      <w:r w:rsidRPr="00991F22">
        <w:rPr>
          <w:sz w:val="28"/>
          <w:szCs w:val="28"/>
        </w:rPr>
        <w:t xml:space="preserve"> and molecular genetic features are very useful for differentiation.</w:t>
      </w:r>
    </w:p>
    <w:p w:rsidR="007316A1" w:rsidRPr="00991F22" w:rsidRDefault="007316A1" w:rsidP="00A4667B">
      <w:pPr>
        <w:spacing w:before="240" w:line="276" w:lineRule="auto"/>
        <w:ind w:left="-284" w:right="-246"/>
        <w:jc w:val="both"/>
        <w:outlineLvl w:val="1"/>
        <w:rPr>
          <w:b/>
          <w:bCs/>
          <w:sz w:val="28"/>
          <w:szCs w:val="28"/>
        </w:rPr>
      </w:pPr>
      <w:r w:rsidRPr="00991F22">
        <w:rPr>
          <w:b/>
          <w:bCs/>
          <w:sz w:val="28"/>
          <w:szCs w:val="28"/>
        </w:rPr>
        <w:t>Spread and Metastases</w:t>
      </w:r>
    </w:p>
    <w:p w:rsidR="007316A1" w:rsidRPr="00991F22" w:rsidRDefault="007316A1" w:rsidP="00991F22">
      <w:pPr>
        <w:spacing w:line="276" w:lineRule="auto"/>
        <w:ind w:left="-284" w:right="-246"/>
        <w:jc w:val="both"/>
        <w:rPr>
          <w:sz w:val="28"/>
          <w:szCs w:val="28"/>
        </w:rPr>
      </w:pPr>
      <w:r w:rsidRPr="00991F22">
        <w:rPr>
          <w:sz w:val="28"/>
          <w:szCs w:val="28"/>
        </w:rPr>
        <w:t xml:space="preserve">To lung and pleura, other bones particularly the skull, CNS, and rarely to </w:t>
      </w:r>
      <w:r w:rsidRPr="00991F22">
        <w:rPr>
          <w:spacing w:val="-4"/>
          <w:sz w:val="28"/>
          <w:szCs w:val="28"/>
        </w:rPr>
        <w:t>the</w:t>
      </w:r>
      <w:r w:rsidRPr="00991F22">
        <w:rPr>
          <w:spacing w:val="62"/>
          <w:sz w:val="28"/>
          <w:szCs w:val="28"/>
        </w:rPr>
        <w:t xml:space="preserve"> </w:t>
      </w:r>
      <w:r w:rsidRPr="00991F22">
        <w:rPr>
          <w:sz w:val="28"/>
          <w:szCs w:val="28"/>
        </w:rPr>
        <w:t>lymph nodes.</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Treatment</w:t>
      </w:r>
    </w:p>
    <w:p w:rsidR="007316A1" w:rsidRPr="005343A6" w:rsidRDefault="007316A1" w:rsidP="00991F22">
      <w:pPr>
        <w:spacing w:line="276" w:lineRule="auto"/>
        <w:ind w:left="-284" w:right="-246"/>
        <w:jc w:val="both"/>
        <w:rPr>
          <w:sz w:val="28"/>
          <w:szCs w:val="28"/>
        </w:rPr>
      </w:pPr>
      <w:r w:rsidRPr="00991F22">
        <w:rPr>
          <w:sz w:val="28"/>
          <w:szCs w:val="28"/>
        </w:rPr>
        <w:t xml:space="preserve">The treatment in the past consisted of surgical excision, and radiation therapy resulting in a 5 year survival rate of less than 10%. The combination of high dose radiotherapy and multidrug chemotherapy has dramatically changed the </w:t>
      </w:r>
      <w:r w:rsidRPr="00991F22">
        <w:rPr>
          <w:spacing w:val="-3"/>
          <w:sz w:val="28"/>
          <w:szCs w:val="28"/>
        </w:rPr>
        <w:t>picture</w:t>
      </w:r>
      <w:r w:rsidRPr="00991F22">
        <w:rPr>
          <w:spacing w:val="64"/>
          <w:sz w:val="28"/>
          <w:szCs w:val="28"/>
        </w:rPr>
        <w:t xml:space="preserve"> </w:t>
      </w:r>
      <w:r w:rsidRPr="00991F22">
        <w:rPr>
          <w:sz w:val="28"/>
          <w:szCs w:val="28"/>
        </w:rPr>
        <w:t xml:space="preserve">and the 5 year survival to </w:t>
      </w:r>
      <w:r w:rsidRPr="005343A6">
        <w:rPr>
          <w:sz w:val="28"/>
          <w:szCs w:val="28"/>
        </w:rPr>
        <w:t>75%.</w:t>
      </w:r>
    </w:p>
    <w:p w:rsidR="007316A1" w:rsidRPr="005343A6" w:rsidRDefault="007316A1" w:rsidP="00991F22">
      <w:pPr>
        <w:spacing w:before="60" w:line="276" w:lineRule="auto"/>
        <w:ind w:left="-284" w:right="-246"/>
        <w:jc w:val="both"/>
        <w:outlineLvl w:val="0"/>
        <w:rPr>
          <w:b/>
          <w:bCs/>
          <w:sz w:val="32"/>
          <w:szCs w:val="32"/>
          <w:u w:val="single"/>
        </w:rPr>
      </w:pPr>
      <w:r w:rsidRPr="005343A6">
        <w:rPr>
          <w:b/>
          <w:bCs/>
          <w:sz w:val="32"/>
          <w:szCs w:val="32"/>
          <w:u w:val="single"/>
        </w:rPr>
        <w:lastRenderedPageBreak/>
        <w:t>Malignant Lymphoma</w:t>
      </w:r>
    </w:p>
    <w:p w:rsidR="007316A1" w:rsidRPr="00991F22" w:rsidRDefault="007316A1" w:rsidP="00A4667B">
      <w:pPr>
        <w:tabs>
          <w:tab w:val="left" w:pos="1468"/>
          <w:tab w:val="left" w:pos="2883"/>
          <w:tab w:val="left" w:pos="3489"/>
          <w:tab w:val="left" w:pos="4546"/>
          <w:tab w:val="left" w:pos="5106"/>
          <w:tab w:val="left" w:pos="6179"/>
          <w:tab w:val="left" w:pos="7174"/>
          <w:tab w:val="left" w:pos="8434"/>
          <w:tab w:val="left" w:pos="8884"/>
          <w:tab w:val="left" w:pos="9335"/>
        </w:tabs>
        <w:spacing w:line="276" w:lineRule="auto"/>
        <w:ind w:left="-284" w:right="-246"/>
        <w:jc w:val="both"/>
        <w:rPr>
          <w:sz w:val="28"/>
          <w:szCs w:val="28"/>
        </w:rPr>
      </w:pPr>
      <w:r w:rsidRPr="00991F22">
        <w:rPr>
          <w:sz w:val="28"/>
          <w:szCs w:val="28"/>
        </w:rPr>
        <w:t>Malignant</w:t>
      </w:r>
      <w:r w:rsidR="00A4667B">
        <w:rPr>
          <w:sz w:val="28"/>
          <w:szCs w:val="28"/>
        </w:rPr>
        <w:t xml:space="preserve"> </w:t>
      </w:r>
      <w:r w:rsidRPr="00991F22">
        <w:rPr>
          <w:sz w:val="28"/>
          <w:szCs w:val="28"/>
        </w:rPr>
        <w:t>lymphoma</w:t>
      </w:r>
      <w:r w:rsidR="00A4667B">
        <w:rPr>
          <w:sz w:val="28"/>
          <w:szCs w:val="28"/>
        </w:rPr>
        <w:t xml:space="preserve"> </w:t>
      </w:r>
      <w:r w:rsidRPr="00991F22">
        <w:rPr>
          <w:sz w:val="28"/>
          <w:szCs w:val="28"/>
        </w:rPr>
        <w:t>can</w:t>
      </w:r>
      <w:r w:rsidR="00A4667B">
        <w:rPr>
          <w:sz w:val="28"/>
          <w:szCs w:val="28"/>
        </w:rPr>
        <w:t xml:space="preserve"> </w:t>
      </w:r>
      <w:r w:rsidRPr="00991F22">
        <w:rPr>
          <w:sz w:val="28"/>
          <w:szCs w:val="28"/>
        </w:rPr>
        <w:t>involve</w:t>
      </w:r>
      <w:r w:rsidR="00A4667B">
        <w:rPr>
          <w:sz w:val="28"/>
          <w:szCs w:val="28"/>
        </w:rPr>
        <w:t xml:space="preserve"> </w:t>
      </w:r>
      <w:r w:rsidRPr="00991F22">
        <w:rPr>
          <w:sz w:val="28"/>
          <w:szCs w:val="28"/>
        </w:rPr>
        <w:t>the</w:t>
      </w:r>
      <w:r w:rsidR="00A4667B">
        <w:rPr>
          <w:sz w:val="28"/>
          <w:szCs w:val="28"/>
        </w:rPr>
        <w:t xml:space="preserve"> </w:t>
      </w:r>
      <w:r w:rsidRPr="00991F22">
        <w:rPr>
          <w:sz w:val="28"/>
          <w:szCs w:val="28"/>
        </w:rPr>
        <w:t>skeletal</w:t>
      </w:r>
      <w:r w:rsidRPr="00991F22">
        <w:rPr>
          <w:sz w:val="28"/>
          <w:szCs w:val="28"/>
        </w:rPr>
        <w:tab/>
        <w:t>system</w:t>
      </w:r>
      <w:r w:rsidR="00A4667B">
        <w:rPr>
          <w:sz w:val="28"/>
          <w:szCs w:val="28"/>
        </w:rPr>
        <w:t xml:space="preserve"> </w:t>
      </w:r>
      <w:r w:rsidRPr="00991F22">
        <w:rPr>
          <w:sz w:val="28"/>
          <w:szCs w:val="28"/>
        </w:rPr>
        <w:t>primarily</w:t>
      </w:r>
      <w:r w:rsidR="00A4667B">
        <w:rPr>
          <w:sz w:val="28"/>
          <w:szCs w:val="28"/>
        </w:rPr>
        <w:t xml:space="preserve"> </w:t>
      </w:r>
      <w:r w:rsidRPr="00991F22">
        <w:rPr>
          <w:sz w:val="28"/>
          <w:szCs w:val="28"/>
        </w:rPr>
        <w:t>or</w:t>
      </w:r>
      <w:r w:rsidR="00A4667B">
        <w:rPr>
          <w:sz w:val="28"/>
          <w:szCs w:val="28"/>
        </w:rPr>
        <w:t xml:space="preserve"> </w:t>
      </w:r>
      <w:r w:rsidRPr="00991F22">
        <w:rPr>
          <w:sz w:val="28"/>
          <w:szCs w:val="28"/>
        </w:rPr>
        <w:t>as</w:t>
      </w:r>
      <w:r w:rsidR="00A4667B">
        <w:rPr>
          <w:sz w:val="28"/>
          <w:szCs w:val="28"/>
        </w:rPr>
        <w:t xml:space="preserve"> </w:t>
      </w:r>
      <w:r w:rsidRPr="00991F22">
        <w:rPr>
          <w:spacing w:val="-18"/>
          <w:sz w:val="28"/>
          <w:szCs w:val="28"/>
        </w:rPr>
        <w:t xml:space="preserve">a </w:t>
      </w:r>
      <w:r w:rsidRPr="00991F22">
        <w:rPr>
          <w:sz w:val="28"/>
          <w:szCs w:val="28"/>
        </w:rPr>
        <w:t>manifestation of systemic disease.</w:t>
      </w:r>
    </w:p>
    <w:p w:rsidR="007316A1" w:rsidRPr="00991F22" w:rsidRDefault="007316A1" w:rsidP="00A4667B">
      <w:pPr>
        <w:numPr>
          <w:ilvl w:val="0"/>
          <w:numId w:val="9"/>
        </w:numPr>
        <w:tabs>
          <w:tab w:val="left" w:pos="142"/>
        </w:tabs>
        <w:spacing w:line="276" w:lineRule="auto"/>
        <w:ind w:left="-284" w:right="-246" w:firstLine="0"/>
        <w:jc w:val="both"/>
        <w:outlineLvl w:val="1"/>
        <w:rPr>
          <w:b/>
          <w:bCs/>
          <w:sz w:val="28"/>
          <w:szCs w:val="28"/>
        </w:rPr>
      </w:pPr>
      <w:r w:rsidRPr="00991F22">
        <w:rPr>
          <w:b/>
          <w:bCs/>
          <w:sz w:val="28"/>
          <w:szCs w:val="28"/>
        </w:rPr>
        <w:t>Large Cell Lymphoma</w:t>
      </w:r>
    </w:p>
    <w:p w:rsidR="007316A1" w:rsidRPr="00991F22" w:rsidRDefault="007316A1" w:rsidP="00991F22">
      <w:pPr>
        <w:spacing w:line="276" w:lineRule="auto"/>
        <w:ind w:left="-284" w:right="-246"/>
        <w:jc w:val="both"/>
        <w:rPr>
          <w:sz w:val="28"/>
          <w:szCs w:val="28"/>
        </w:rPr>
      </w:pPr>
      <w:r w:rsidRPr="00991F22">
        <w:rPr>
          <w:sz w:val="28"/>
          <w:szCs w:val="28"/>
        </w:rPr>
        <w:t>Primary of bone is more common in adults than children, 60% of cases occurring in patients over the age of 30 years.</w:t>
      </w:r>
    </w:p>
    <w:p w:rsidR="007316A1" w:rsidRPr="00991F22" w:rsidRDefault="007316A1" w:rsidP="00991F22">
      <w:pPr>
        <w:spacing w:line="276" w:lineRule="auto"/>
        <w:ind w:left="-284" w:right="-246"/>
        <w:jc w:val="both"/>
        <w:rPr>
          <w:sz w:val="28"/>
          <w:szCs w:val="28"/>
        </w:rPr>
      </w:pPr>
      <w:r w:rsidRPr="00991F22">
        <w:rPr>
          <w:sz w:val="28"/>
          <w:szCs w:val="28"/>
        </w:rPr>
        <w:t xml:space="preserve">Grossly, most cases involve the diaphysis or metaphysis of long bones or the vertebrae producing patchy cortical and medullary destruction. Lymphoma of bone may cause vague pain or discomfort, which might be mistaken for a toothache. The patient may complain of </w:t>
      </w:r>
      <w:proofErr w:type="spellStart"/>
      <w:r w:rsidRPr="00991F22">
        <w:rPr>
          <w:sz w:val="28"/>
          <w:szCs w:val="28"/>
        </w:rPr>
        <w:t>parasthesia</w:t>
      </w:r>
      <w:proofErr w:type="spellEnd"/>
      <w:r w:rsidRPr="00991F22">
        <w:rPr>
          <w:sz w:val="28"/>
          <w:szCs w:val="28"/>
        </w:rPr>
        <w:t>, particularly with the mandibular region.</w:t>
      </w:r>
    </w:p>
    <w:p w:rsidR="007316A1" w:rsidRPr="00991F22" w:rsidRDefault="007316A1" w:rsidP="00991F22">
      <w:pPr>
        <w:spacing w:line="276" w:lineRule="auto"/>
        <w:ind w:left="-284" w:right="-246"/>
        <w:jc w:val="both"/>
        <w:rPr>
          <w:sz w:val="28"/>
          <w:szCs w:val="28"/>
        </w:rPr>
      </w:pPr>
      <w:r w:rsidRPr="00991F22">
        <w:rPr>
          <w:b/>
          <w:bCs/>
          <w:sz w:val="28"/>
          <w:szCs w:val="28"/>
        </w:rPr>
        <w:t>Radiographically</w:t>
      </w:r>
      <w:r w:rsidRPr="00991F22">
        <w:rPr>
          <w:sz w:val="28"/>
          <w:szCs w:val="28"/>
        </w:rPr>
        <w:t>, ill-defined or ragged radiolucency, although in the early stages, may be non-existent.</w:t>
      </w:r>
    </w:p>
    <w:p w:rsidR="007316A1" w:rsidRPr="00991F22" w:rsidRDefault="007316A1" w:rsidP="00991F22">
      <w:pPr>
        <w:spacing w:line="276" w:lineRule="auto"/>
        <w:ind w:left="-284" w:right="-246"/>
        <w:jc w:val="both"/>
        <w:rPr>
          <w:sz w:val="28"/>
          <w:szCs w:val="28"/>
        </w:rPr>
      </w:pPr>
      <w:r w:rsidRPr="00991F22">
        <w:rPr>
          <w:sz w:val="28"/>
          <w:szCs w:val="28"/>
        </w:rPr>
        <w:t>Gradually the process causes bone expansion, and eventually perforation of the cortical plate producing a soft tissue lesion.</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Microscopically</w:t>
      </w:r>
    </w:p>
    <w:p w:rsidR="007316A1" w:rsidRPr="00991F22" w:rsidRDefault="007316A1" w:rsidP="00991F22">
      <w:pPr>
        <w:spacing w:line="276" w:lineRule="auto"/>
        <w:ind w:left="-284" w:right="-246"/>
        <w:jc w:val="both"/>
        <w:rPr>
          <w:sz w:val="28"/>
          <w:szCs w:val="28"/>
        </w:rPr>
      </w:pPr>
      <w:r w:rsidRPr="00991F22">
        <w:rPr>
          <w:sz w:val="28"/>
          <w:szCs w:val="28"/>
        </w:rPr>
        <w:t xml:space="preserve">The tumor is composed of sheets of large cells with pleomorphic nuclei, some are indented, </w:t>
      </w:r>
      <w:proofErr w:type="spellStart"/>
      <w:r w:rsidRPr="00991F22">
        <w:rPr>
          <w:sz w:val="28"/>
          <w:szCs w:val="28"/>
        </w:rPr>
        <w:t>multilobulated</w:t>
      </w:r>
      <w:proofErr w:type="spellEnd"/>
      <w:r w:rsidRPr="00991F22">
        <w:rPr>
          <w:sz w:val="28"/>
          <w:szCs w:val="28"/>
        </w:rPr>
        <w:t xml:space="preserve">, or horse-shoe shaped. They usually have prominent nucleoli. The cytoplasmic outlines are well defined. These are distinguishing features from Ewing’s sarcoma cells, which are smaller, with fine </w:t>
      </w:r>
      <w:proofErr w:type="gramStart"/>
      <w:r w:rsidRPr="00991F22">
        <w:rPr>
          <w:sz w:val="28"/>
          <w:szCs w:val="28"/>
        </w:rPr>
        <w:t>nucleoli,</w:t>
      </w:r>
      <w:proofErr w:type="gramEnd"/>
      <w:r w:rsidRPr="00991F22">
        <w:rPr>
          <w:sz w:val="28"/>
          <w:szCs w:val="28"/>
        </w:rPr>
        <w:t xml:space="preserve"> the cytoplasmic borders are indistinct, with less amount of cytoplasm.</w:t>
      </w:r>
    </w:p>
    <w:p w:rsidR="007316A1" w:rsidRPr="00991F22" w:rsidRDefault="007316A1" w:rsidP="00991F22">
      <w:pPr>
        <w:spacing w:before="240" w:line="276" w:lineRule="auto"/>
        <w:ind w:left="-284" w:right="-246"/>
        <w:jc w:val="both"/>
        <w:outlineLvl w:val="1"/>
        <w:rPr>
          <w:b/>
          <w:bCs/>
          <w:sz w:val="28"/>
          <w:szCs w:val="28"/>
        </w:rPr>
      </w:pPr>
      <w:r w:rsidRPr="00991F22">
        <w:rPr>
          <w:b/>
          <w:bCs/>
          <w:sz w:val="28"/>
          <w:szCs w:val="28"/>
        </w:rPr>
        <w:t>Treatment</w:t>
      </w:r>
    </w:p>
    <w:p w:rsidR="007316A1" w:rsidRPr="00991F22" w:rsidRDefault="007316A1" w:rsidP="00991F22">
      <w:pPr>
        <w:spacing w:line="276" w:lineRule="auto"/>
        <w:ind w:left="-284" w:right="-246"/>
        <w:jc w:val="both"/>
        <w:rPr>
          <w:sz w:val="28"/>
          <w:szCs w:val="28"/>
        </w:rPr>
      </w:pPr>
      <w:r w:rsidRPr="00991F22">
        <w:rPr>
          <w:sz w:val="28"/>
          <w:szCs w:val="28"/>
        </w:rPr>
        <w:t>According to the stage, and includes radiation and chemotherapy.</w:t>
      </w:r>
    </w:p>
    <w:p w:rsidR="007316A1" w:rsidRPr="00991F22" w:rsidRDefault="007316A1" w:rsidP="00E11C9C">
      <w:pPr>
        <w:numPr>
          <w:ilvl w:val="0"/>
          <w:numId w:val="9"/>
        </w:numPr>
        <w:tabs>
          <w:tab w:val="left" w:pos="142"/>
        </w:tabs>
        <w:spacing w:before="240" w:line="276" w:lineRule="auto"/>
        <w:ind w:left="-284" w:right="-246" w:firstLine="0"/>
        <w:jc w:val="both"/>
        <w:outlineLvl w:val="1"/>
        <w:rPr>
          <w:b/>
          <w:bCs/>
          <w:sz w:val="28"/>
          <w:szCs w:val="28"/>
        </w:rPr>
      </w:pPr>
      <w:proofErr w:type="spellStart"/>
      <w:r w:rsidRPr="00991F22">
        <w:rPr>
          <w:b/>
          <w:bCs/>
          <w:sz w:val="28"/>
          <w:szCs w:val="28"/>
        </w:rPr>
        <w:t>Burkitt</w:t>
      </w:r>
      <w:proofErr w:type="spellEnd"/>
      <w:r w:rsidRPr="00991F22">
        <w:rPr>
          <w:b/>
          <w:bCs/>
          <w:sz w:val="28"/>
          <w:szCs w:val="28"/>
        </w:rPr>
        <w:t xml:space="preserve"> ’s lymphoma</w:t>
      </w:r>
    </w:p>
    <w:p w:rsidR="007316A1" w:rsidRPr="00991F22" w:rsidRDefault="007316A1" w:rsidP="00991F22">
      <w:pPr>
        <w:spacing w:line="276" w:lineRule="auto"/>
        <w:ind w:left="-284" w:right="-246"/>
        <w:jc w:val="both"/>
        <w:rPr>
          <w:sz w:val="28"/>
          <w:szCs w:val="28"/>
        </w:rPr>
      </w:pPr>
      <w:r w:rsidRPr="00991F22">
        <w:rPr>
          <w:sz w:val="28"/>
          <w:szCs w:val="28"/>
        </w:rPr>
        <w:t xml:space="preserve">Is a malignancy of B-lymphocyte origin that represents an undifferentiated lymphoma and it seems to have a predilection to jaws. This type of lymphoma was originally described in young children from Africa and was termed the </w:t>
      </w:r>
      <w:r w:rsidRPr="00991F22">
        <w:rPr>
          <w:b/>
          <w:bCs/>
          <w:sz w:val="28"/>
          <w:szCs w:val="28"/>
        </w:rPr>
        <w:t xml:space="preserve">African </w:t>
      </w:r>
      <w:proofErr w:type="spellStart"/>
      <w:r w:rsidRPr="00991F22">
        <w:rPr>
          <w:b/>
          <w:bCs/>
          <w:sz w:val="28"/>
          <w:szCs w:val="28"/>
        </w:rPr>
        <w:t>Burkitt’s</w:t>
      </w:r>
      <w:proofErr w:type="spellEnd"/>
      <w:r w:rsidRPr="00991F22">
        <w:rPr>
          <w:b/>
          <w:bCs/>
          <w:sz w:val="28"/>
          <w:szCs w:val="28"/>
        </w:rPr>
        <w:t xml:space="preserve"> lymphoma or endemic </w:t>
      </w:r>
      <w:proofErr w:type="spellStart"/>
      <w:r w:rsidRPr="00991F22">
        <w:rPr>
          <w:b/>
          <w:bCs/>
          <w:sz w:val="28"/>
          <w:szCs w:val="28"/>
        </w:rPr>
        <w:t>Burkitt’s</w:t>
      </w:r>
      <w:proofErr w:type="spellEnd"/>
      <w:r w:rsidRPr="00991F22">
        <w:rPr>
          <w:b/>
          <w:bCs/>
          <w:sz w:val="28"/>
          <w:szCs w:val="28"/>
        </w:rPr>
        <w:t xml:space="preserve"> lymphoma</w:t>
      </w:r>
      <w:r w:rsidRPr="00991F22">
        <w:rPr>
          <w:sz w:val="28"/>
          <w:szCs w:val="28"/>
        </w:rPr>
        <w:t xml:space="preserve">. This tumor is thought to be related </w:t>
      </w:r>
      <w:proofErr w:type="spellStart"/>
      <w:r w:rsidRPr="00991F22">
        <w:rPr>
          <w:sz w:val="28"/>
          <w:szCs w:val="28"/>
        </w:rPr>
        <w:t>pathogenetically</w:t>
      </w:r>
      <w:proofErr w:type="spellEnd"/>
      <w:r w:rsidRPr="00991F22">
        <w:rPr>
          <w:sz w:val="28"/>
          <w:szCs w:val="28"/>
        </w:rPr>
        <w:t xml:space="preserve"> to Epstein-Bar virus (EBV), because more than 90% of the tumor cells, particularly in the African type, show expression of EBV nuclear Ag. </w:t>
      </w:r>
      <w:proofErr w:type="gramStart"/>
      <w:r w:rsidRPr="00991F22">
        <w:rPr>
          <w:sz w:val="28"/>
          <w:szCs w:val="28"/>
        </w:rPr>
        <w:t>and</w:t>
      </w:r>
      <w:proofErr w:type="gramEnd"/>
      <w:r w:rsidRPr="00991F22">
        <w:rPr>
          <w:sz w:val="28"/>
          <w:szCs w:val="28"/>
        </w:rPr>
        <w:t xml:space="preserve"> the affected patients have a high titer to EBV.</w:t>
      </w:r>
    </w:p>
    <w:p w:rsidR="007316A1" w:rsidRPr="00991F22" w:rsidRDefault="007316A1" w:rsidP="00991F22">
      <w:pPr>
        <w:spacing w:line="276" w:lineRule="auto"/>
        <w:ind w:left="-284" w:right="-246"/>
        <w:jc w:val="both"/>
        <w:rPr>
          <w:sz w:val="28"/>
          <w:szCs w:val="28"/>
        </w:rPr>
      </w:pPr>
      <w:r w:rsidRPr="00991F22">
        <w:rPr>
          <w:sz w:val="28"/>
          <w:szCs w:val="28"/>
        </w:rPr>
        <w:t xml:space="preserve">Tumors with a similar </w:t>
      </w:r>
      <w:proofErr w:type="spellStart"/>
      <w:r w:rsidRPr="00991F22">
        <w:rPr>
          <w:sz w:val="28"/>
          <w:szCs w:val="28"/>
        </w:rPr>
        <w:t>histomorphology</w:t>
      </w:r>
      <w:proofErr w:type="spellEnd"/>
      <w:r w:rsidRPr="00991F22">
        <w:rPr>
          <w:sz w:val="28"/>
          <w:szCs w:val="28"/>
        </w:rPr>
        <w:t xml:space="preserve">, commonly referred to as sporadic or </w:t>
      </w:r>
      <w:r w:rsidRPr="00991F22">
        <w:rPr>
          <w:b/>
          <w:bCs/>
          <w:sz w:val="28"/>
          <w:szCs w:val="28"/>
        </w:rPr>
        <w:t xml:space="preserve">American </w:t>
      </w:r>
      <w:proofErr w:type="spellStart"/>
      <w:r w:rsidRPr="00991F22">
        <w:rPr>
          <w:b/>
          <w:bCs/>
          <w:sz w:val="28"/>
          <w:szCs w:val="28"/>
        </w:rPr>
        <w:t>Burkitt’s</w:t>
      </w:r>
      <w:proofErr w:type="spellEnd"/>
      <w:r w:rsidRPr="00991F22">
        <w:rPr>
          <w:b/>
          <w:bCs/>
          <w:sz w:val="28"/>
          <w:szCs w:val="28"/>
        </w:rPr>
        <w:t xml:space="preserve"> lymphoma</w:t>
      </w:r>
      <w:r w:rsidRPr="00991F22">
        <w:rPr>
          <w:sz w:val="28"/>
          <w:szCs w:val="28"/>
        </w:rPr>
        <w:t xml:space="preserve"> have been observed in other countries where the neoplasm is usually first detected as an abdominal mass.</w:t>
      </w:r>
    </w:p>
    <w:p w:rsidR="007316A1" w:rsidRPr="00991F22" w:rsidRDefault="007316A1" w:rsidP="002A53D2">
      <w:pPr>
        <w:spacing w:line="276" w:lineRule="auto"/>
        <w:ind w:left="-284" w:right="-246"/>
        <w:jc w:val="both"/>
        <w:outlineLvl w:val="1"/>
        <w:rPr>
          <w:b/>
          <w:bCs/>
          <w:sz w:val="28"/>
          <w:szCs w:val="28"/>
        </w:rPr>
      </w:pPr>
      <w:r w:rsidRPr="00991F22">
        <w:rPr>
          <w:b/>
          <w:bCs/>
          <w:sz w:val="28"/>
          <w:szCs w:val="28"/>
        </w:rPr>
        <w:t>Clinical Features</w:t>
      </w:r>
    </w:p>
    <w:p w:rsidR="007316A1" w:rsidRPr="00991F22" w:rsidRDefault="007316A1" w:rsidP="00991F22">
      <w:pPr>
        <w:spacing w:line="276" w:lineRule="auto"/>
        <w:ind w:left="-284" w:right="-246"/>
        <w:jc w:val="both"/>
        <w:rPr>
          <w:sz w:val="28"/>
          <w:szCs w:val="28"/>
        </w:rPr>
      </w:pPr>
      <w:r w:rsidRPr="00991F22">
        <w:rPr>
          <w:sz w:val="28"/>
          <w:szCs w:val="28"/>
        </w:rPr>
        <w:t xml:space="preserve">50-70% of the cases presented with jaw mass. The malignancy usually affects children (peak prevalence 7 years of age). The posterior segments of the jaws are more commonly affected </w:t>
      </w:r>
      <w:r w:rsidRPr="00991F22">
        <w:rPr>
          <w:sz w:val="28"/>
          <w:szCs w:val="28"/>
        </w:rPr>
        <w:lastRenderedPageBreak/>
        <w:t xml:space="preserve">maxilla more than the mandible. The American type tends to affect patients over a greater age range, with the abdominal </w:t>
      </w:r>
      <w:r w:rsidRPr="00991F22">
        <w:rPr>
          <w:spacing w:val="-3"/>
          <w:sz w:val="28"/>
          <w:szCs w:val="28"/>
        </w:rPr>
        <w:t xml:space="preserve">region </w:t>
      </w:r>
      <w:r w:rsidRPr="00991F22">
        <w:rPr>
          <w:sz w:val="28"/>
          <w:szCs w:val="28"/>
        </w:rPr>
        <w:t xml:space="preserve">typically affected, although the jaw has been reported to be affected. The tumor may produce facial swelling and proptosis, pain, tenderness, and </w:t>
      </w:r>
      <w:proofErr w:type="spellStart"/>
      <w:r w:rsidRPr="00991F22">
        <w:rPr>
          <w:sz w:val="28"/>
          <w:szCs w:val="28"/>
        </w:rPr>
        <w:t>parasthesia</w:t>
      </w:r>
      <w:proofErr w:type="spellEnd"/>
      <w:r w:rsidRPr="00991F22">
        <w:rPr>
          <w:sz w:val="28"/>
          <w:szCs w:val="28"/>
        </w:rPr>
        <w:t>, with marked tooth mobility.</w:t>
      </w:r>
    </w:p>
    <w:p w:rsidR="007316A1" w:rsidRPr="00991F22" w:rsidRDefault="007316A1" w:rsidP="00E11C9C">
      <w:pPr>
        <w:spacing w:before="240"/>
        <w:ind w:left="-284" w:right="-246"/>
        <w:jc w:val="both"/>
        <w:rPr>
          <w:sz w:val="28"/>
          <w:szCs w:val="28"/>
        </w:rPr>
      </w:pPr>
      <w:proofErr w:type="gramStart"/>
      <w:r w:rsidRPr="00E11C9C">
        <w:rPr>
          <w:b/>
          <w:bCs/>
          <w:sz w:val="28"/>
          <w:szCs w:val="28"/>
        </w:rPr>
        <w:t>Radiographically</w:t>
      </w:r>
      <w:r w:rsidR="00E11C9C">
        <w:rPr>
          <w:b/>
          <w:bCs/>
          <w:sz w:val="28"/>
          <w:szCs w:val="28"/>
        </w:rPr>
        <w:t xml:space="preserve"> :</w:t>
      </w:r>
      <w:proofErr w:type="gramEnd"/>
      <w:r w:rsidRPr="00991F22">
        <w:rPr>
          <w:sz w:val="28"/>
          <w:szCs w:val="28"/>
        </w:rPr>
        <w:t xml:space="preserve"> radiolucent destruction of the bone with ragged ill-defined margins.</w:t>
      </w:r>
    </w:p>
    <w:p w:rsidR="007316A1" w:rsidRPr="00991F22" w:rsidRDefault="007316A1" w:rsidP="00920B31">
      <w:pPr>
        <w:spacing w:before="240" w:line="276" w:lineRule="auto"/>
        <w:ind w:left="-284" w:right="-246"/>
        <w:jc w:val="both"/>
        <w:outlineLvl w:val="1"/>
        <w:rPr>
          <w:b/>
          <w:bCs/>
          <w:sz w:val="28"/>
          <w:szCs w:val="28"/>
        </w:rPr>
      </w:pPr>
      <w:r w:rsidRPr="00991F22">
        <w:rPr>
          <w:b/>
          <w:bCs/>
          <w:sz w:val="28"/>
          <w:szCs w:val="28"/>
        </w:rPr>
        <w:t>Histopathology</w:t>
      </w:r>
    </w:p>
    <w:p w:rsidR="007316A1" w:rsidRPr="00991F22" w:rsidRDefault="007316A1" w:rsidP="00991F22">
      <w:pPr>
        <w:spacing w:line="276" w:lineRule="auto"/>
        <w:ind w:left="-284" w:right="-246"/>
        <w:jc w:val="both"/>
        <w:rPr>
          <w:sz w:val="28"/>
          <w:szCs w:val="28"/>
        </w:rPr>
      </w:pPr>
      <w:proofErr w:type="gramStart"/>
      <w:r w:rsidRPr="00991F22">
        <w:rPr>
          <w:sz w:val="28"/>
          <w:szCs w:val="28"/>
        </w:rPr>
        <w:t>Undifferentiated small, non-cleaved B-lymphocytes.</w:t>
      </w:r>
      <w:proofErr w:type="gramEnd"/>
      <w:r w:rsidRPr="00991F22">
        <w:rPr>
          <w:sz w:val="28"/>
          <w:szCs w:val="28"/>
        </w:rPr>
        <w:t xml:space="preserve"> The lesion is composed of sheets of tumor cells that exhibit round nuclei with minimal cytoplasm, prominent nucleoli, and prominent mitoses. The classic starry sky pattern associated with the lesion is caused by the presence of </w:t>
      </w:r>
      <w:proofErr w:type="spellStart"/>
      <w:r w:rsidRPr="00991F22">
        <w:rPr>
          <w:sz w:val="28"/>
          <w:szCs w:val="28"/>
        </w:rPr>
        <w:t>histiocytes</w:t>
      </w:r>
      <w:proofErr w:type="spellEnd"/>
      <w:r w:rsidRPr="00991F22">
        <w:rPr>
          <w:sz w:val="28"/>
          <w:szCs w:val="28"/>
        </w:rPr>
        <w:t xml:space="preserve"> within the tumor tissue, which appear less intensely deeply stained malignant lymphocytes.</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Treatment and Prognosis</w:t>
      </w:r>
    </w:p>
    <w:p w:rsidR="007316A1" w:rsidRPr="00991F22" w:rsidRDefault="007316A1" w:rsidP="00991F22">
      <w:pPr>
        <w:spacing w:line="276" w:lineRule="auto"/>
        <w:ind w:left="-284" w:right="-246"/>
        <w:jc w:val="both"/>
        <w:rPr>
          <w:sz w:val="28"/>
          <w:szCs w:val="28"/>
        </w:rPr>
      </w:pPr>
      <w:r w:rsidRPr="00991F22">
        <w:rPr>
          <w:sz w:val="28"/>
          <w:szCs w:val="28"/>
        </w:rPr>
        <w:t xml:space="preserve">The tumor is aggressive; death will result in 4-6 months if not treated. </w:t>
      </w:r>
      <w:proofErr w:type="gramStart"/>
      <w:r w:rsidRPr="00991F22">
        <w:rPr>
          <w:sz w:val="28"/>
          <w:szCs w:val="28"/>
        </w:rPr>
        <w:t>Treatment by intensive chemotherapy.</w:t>
      </w:r>
      <w:proofErr w:type="gramEnd"/>
    </w:p>
    <w:p w:rsidR="007316A1" w:rsidRPr="00991F22" w:rsidRDefault="007316A1" w:rsidP="00E11C9C">
      <w:pPr>
        <w:numPr>
          <w:ilvl w:val="0"/>
          <w:numId w:val="9"/>
        </w:numPr>
        <w:tabs>
          <w:tab w:val="left" w:pos="142"/>
        </w:tabs>
        <w:spacing w:line="276" w:lineRule="auto"/>
        <w:ind w:left="-284" w:right="-246" w:firstLine="0"/>
        <w:jc w:val="both"/>
        <w:outlineLvl w:val="1"/>
        <w:rPr>
          <w:b/>
          <w:bCs/>
          <w:sz w:val="28"/>
          <w:szCs w:val="28"/>
        </w:rPr>
      </w:pPr>
      <w:proofErr w:type="spellStart"/>
      <w:r w:rsidRPr="00991F22">
        <w:rPr>
          <w:b/>
          <w:bCs/>
          <w:sz w:val="28"/>
          <w:szCs w:val="28"/>
        </w:rPr>
        <w:t>Angiocentric</w:t>
      </w:r>
      <w:proofErr w:type="spellEnd"/>
      <w:r w:rsidRPr="00991F22">
        <w:rPr>
          <w:b/>
          <w:bCs/>
          <w:sz w:val="28"/>
          <w:szCs w:val="28"/>
        </w:rPr>
        <w:t xml:space="preserve"> T-cell lymphoma</w:t>
      </w:r>
    </w:p>
    <w:p w:rsidR="007316A1" w:rsidRPr="00991F22" w:rsidRDefault="007316A1" w:rsidP="00991F22">
      <w:pPr>
        <w:tabs>
          <w:tab w:val="left" w:pos="973"/>
          <w:tab w:val="left" w:pos="1551"/>
          <w:tab w:val="left" w:pos="2284"/>
          <w:tab w:val="left" w:pos="3157"/>
          <w:tab w:val="left" w:pos="3859"/>
          <w:tab w:val="left" w:pos="4950"/>
          <w:tab w:val="left" w:pos="5777"/>
          <w:tab w:val="left" w:pos="7248"/>
          <w:tab w:val="left" w:pos="8340"/>
        </w:tabs>
        <w:spacing w:line="276" w:lineRule="auto"/>
        <w:ind w:left="-284" w:right="-246"/>
        <w:jc w:val="both"/>
        <w:rPr>
          <w:sz w:val="28"/>
          <w:szCs w:val="28"/>
        </w:rPr>
      </w:pPr>
      <w:r w:rsidRPr="00991F22">
        <w:rPr>
          <w:sz w:val="28"/>
          <w:szCs w:val="28"/>
        </w:rPr>
        <w:t xml:space="preserve">Is a rare condition that characterized clinically by aggressive destruction of the midline structures of the palate and nasal </w:t>
      </w:r>
      <w:proofErr w:type="gramStart"/>
      <w:r w:rsidRPr="00991F22">
        <w:rPr>
          <w:sz w:val="28"/>
          <w:szCs w:val="28"/>
        </w:rPr>
        <w:t>fossa.</w:t>
      </w:r>
      <w:proofErr w:type="gramEnd"/>
      <w:r w:rsidRPr="00991F22">
        <w:rPr>
          <w:sz w:val="28"/>
          <w:szCs w:val="28"/>
        </w:rPr>
        <w:t xml:space="preserve"> For many decades the nature of this disease has been controversial, this reflects the variety of terms by which this tumor has been called (</w:t>
      </w:r>
      <w:proofErr w:type="spellStart"/>
      <w:r w:rsidRPr="00991F22">
        <w:rPr>
          <w:sz w:val="28"/>
          <w:szCs w:val="28"/>
        </w:rPr>
        <w:t>e.g.Midline</w:t>
      </w:r>
      <w:proofErr w:type="spellEnd"/>
      <w:r w:rsidRPr="00991F22">
        <w:rPr>
          <w:sz w:val="28"/>
          <w:szCs w:val="28"/>
        </w:rPr>
        <w:t xml:space="preserve"> lethal granuloma, Midline </w:t>
      </w:r>
      <w:r w:rsidRPr="00991F22">
        <w:rPr>
          <w:spacing w:val="-1"/>
          <w:sz w:val="28"/>
          <w:szCs w:val="28"/>
        </w:rPr>
        <w:t xml:space="preserve">malignant </w:t>
      </w:r>
      <w:proofErr w:type="spellStart"/>
      <w:r w:rsidRPr="00991F22">
        <w:rPr>
          <w:sz w:val="28"/>
          <w:szCs w:val="28"/>
        </w:rPr>
        <w:t>reticulosis</w:t>
      </w:r>
      <w:proofErr w:type="spellEnd"/>
      <w:r w:rsidRPr="00991F22">
        <w:rPr>
          <w:sz w:val="28"/>
          <w:szCs w:val="28"/>
        </w:rPr>
        <w:t>, etc.).</w:t>
      </w:r>
    </w:p>
    <w:p w:rsidR="007316A1" w:rsidRPr="00991F22" w:rsidRDefault="007316A1" w:rsidP="00991F22">
      <w:pPr>
        <w:spacing w:line="276" w:lineRule="auto"/>
        <w:ind w:left="-284" w:right="-246"/>
        <w:jc w:val="both"/>
        <w:rPr>
          <w:sz w:val="28"/>
          <w:szCs w:val="28"/>
        </w:rPr>
      </w:pPr>
      <w:r w:rsidRPr="00991F22">
        <w:rPr>
          <w:sz w:val="28"/>
          <w:szCs w:val="28"/>
        </w:rPr>
        <w:t xml:space="preserve">Based on modern diagnostic </w:t>
      </w:r>
      <w:proofErr w:type="spellStart"/>
      <w:r w:rsidRPr="00991F22">
        <w:rPr>
          <w:sz w:val="28"/>
          <w:szCs w:val="28"/>
        </w:rPr>
        <w:t>cytogenic</w:t>
      </w:r>
      <w:proofErr w:type="spellEnd"/>
      <w:r w:rsidRPr="00991F22">
        <w:rPr>
          <w:sz w:val="28"/>
          <w:szCs w:val="28"/>
        </w:rPr>
        <w:t xml:space="preserve">, immunologic, and molecular methods, this lesion has been classified as </w:t>
      </w:r>
      <w:r w:rsidRPr="00991F22">
        <w:rPr>
          <w:b/>
          <w:bCs/>
          <w:sz w:val="28"/>
          <w:szCs w:val="28"/>
        </w:rPr>
        <w:t>T-cell lymphoma</w:t>
      </w:r>
      <w:r w:rsidRPr="00991F22">
        <w:rPr>
          <w:sz w:val="28"/>
          <w:szCs w:val="28"/>
        </w:rPr>
        <w:t>. The tumor should be differentiated from other that lead to destruction of the palate e.g. Wegener’s granulomatosis, Tertiary syphilis.</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Clinical Features</w:t>
      </w:r>
    </w:p>
    <w:p w:rsidR="007316A1" w:rsidRPr="00991F22" w:rsidRDefault="007316A1" w:rsidP="00991F22">
      <w:pPr>
        <w:spacing w:line="276" w:lineRule="auto"/>
        <w:ind w:left="-284" w:right="-246"/>
        <w:jc w:val="both"/>
        <w:rPr>
          <w:sz w:val="28"/>
          <w:szCs w:val="28"/>
        </w:rPr>
      </w:pPr>
      <w:r w:rsidRPr="00991F22">
        <w:rPr>
          <w:sz w:val="28"/>
          <w:szCs w:val="28"/>
        </w:rPr>
        <w:t xml:space="preserve">The condition mostly affects adults, which presents initially as nasal stuffiness or epistaxis, pain may be present. Swelling of the soft palate may precede the formation of a deep, necrotic, ulceration that ends with palatal destruction, which typically creates </w:t>
      </w:r>
      <w:proofErr w:type="spellStart"/>
      <w:r w:rsidRPr="00991F22">
        <w:rPr>
          <w:sz w:val="28"/>
          <w:szCs w:val="28"/>
        </w:rPr>
        <w:t>oroantral</w:t>
      </w:r>
      <w:proofErr w:type="spellEnd"/>
      <w:r w:rsidRPr="00991F22">
        <w:rPr>
          <w:sz w:val="28"/>
          <w:szCs w:val="28"/>
        </w:rPr>
        <w:t xml:space="preserve"> fistula.</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Histopathology</w:t>
      </w:r>
    </w:p>
    <w:p w:rsidR="007316A1" w:rsidRPr="00991F22" w:rsidRDefault="007316A1" w:rsidP="0011403E">
      <w:pPr>
        <w:tabs>
          <w:tab w:val="left" w:pos="1101"/>
          <w:tab w:val="left" w:pos="2445"/>
          <w:tab w:val="left" w:pos="2950"/>
          <w:tab w:val="left" w:pos="4745"/>
          <w:tab w:val="left" w:pos="5599"/>
          <w:tab w:val="left" w:pos="6709"/>
          <w:tab w:val="left" w:pos="7757"/>
          <w:tab w:val="left" w:pos="8666"/>
        </w:tabs>
        <w:spacing w:line="276" w:lineRule="auto"/>
        <w:ind w:left="-284" w:right="-246"/>
        <w:jc w:val="both"/>
        <w:rPr>
          <w:sz w:val="28"/>
          <w:szCs w:val="28"/>
        </w:rPr>
      </w:pPr>
      <w:r w:rsidRPr="00991F22">
        <w:rPr>
          <w:sz w:val="28"/>
          <w:szCs w:val="28"/>
        </w:rPr>
        <w:t>Mixed</w:t>
      </w:r>
      <w:r w:rsidR="0011403E">
        <w:rPr>
          <w:sz w:val="28"/>
          <w:szCs w:val="28"/>
        </w:rPr>
        <w:t xml:space="preserve"> </w:t>
      </w:r>
      <w:r w:rsidRPr="00991F22">
        <w:rPr>
          <w:sz w:val="28"/>
          <w:szCs w:val="28"/>
        </w:rPr>
        <w:t>infiltrates</w:t>
      </w:r>
      <w:r w:rsidR="0011403E">
        <w:rPr>
          <w:sz w:val="28"/>
          <w:szCs w:val="28"/>
        </w:rPr>
        <w:t xml:space="preserve"> </w:t>
      </w:r>
      <w:r w:rsidRPr="00991F22">
        <w:rPr>
          <w:sz w:val="28"/>
          <w:szCs w:val="28"/>
        </w:rPr>
        <w:t>of</w:t>
      </w:r>
      <w:r w:rsidR="0011403E">
        <w:rPr>
          <w:sz w:val="28"/>
          <w:szCs w:val="28"/>
        </w:rPr>
        <w:t xml:space="preserve"> </w:t>
      </w:r>
      <w:r w:rsidRPr="00991F22">
        <w:rPr>
          <w:sz w:val="28"/>
          <w:szCs w:val="28"/>
        </w:rPr>
        <w:t>inflammatory</w:t>
      </w:r>
      <w:r w:rsidR="0011403E">
        <w:rPr>
          <w:sz w:val="28"/>
          <w:szCs w:val="28"/>
        </w:rPr>
        <w:t xml:space="preserve"> </w:t>
      </w:r>
      <w:r w:rsidRPr="00991F22">
        <w:rPr>
          <w:sz w:val="28"/>
          <w:szCs w:val="28"/>
        </w:rPr>
        <w:t>cells,</w:t>
      </w:r>
      <w:r w:rsidR="0011403E">
        <w:rPr>
          <w:sz w:val="28"/>
          <w:szCs w:val="28"/>
        </w:rPr>
        <w:t xml:space="preserve"> </w:t>
      </w:r>
      <w:r w:rsidRPr="00991F22">
        <w:rPr>
          <w:sz w:val="28"/>
          <w:szCs w:val="28"/>
        </w:rPr>
        <w:t>arrange</w:t>
      </w:r>
      <w:r w:rsidR="0011403E">
        <w:rPr>
          <w:sz w:val="28"/>
          <w:szCs w:val="28"/>
        </w:rPr>
        <w:t xml:space="preserve"> </w:t>
      </w:r>
      <w:r w:rsidRPr="00991F22">
        <w:rPr>
          <w:sz w:val="28"/>
          <w:szCs w:val="28"/>
        </w:rPr>
        <w:t>around</w:t>
      </w:r>
      <w:r w:rsidR="0011403E">
        <w:rPr>
          <w:sz w:val="28"/>
          <w:szCs w:val="28"/>
        </w:rPr>
        <w:t xml:space="preserve"> </w:t>
      </w:r>
      <w:r w:rsidRPr="00991F22">
        <w:rPr>
          <w:sz w:val="28"/>
          <w:szCs w:val="28"/>
        </w:rPr>
        <w:t>blood</w:t>
      </w:r>
      <w:r w:rsidRPr="00991F22">
        <w:rPr>
          <w:sz w:val="28"/>
          <w:szCs w:val="28"/>
        </w:rPr>
        <w:tab/>
      </w:r>
      <w:r w:rsidRPr="00991F22">
        <w:rPr>
          <w:spacing w:val="-3"/>
          <w:sz w:val="28"/>
          <w:szCs w:val="28"/>
        </w:rPr>
        <w:t>vessels</w:t>
      </w:r>
      <w:r w:rsidR="0011403E">
        <w:rPr>
          <w:spacing w:val="-3"/>
          <w:sz w:val="28"/>
          <w:szCs w:val="28"/>
        </w:rPr>
        <w:t xml:space="preserve"> </w:t>
      </w:r>
      <w:r w:rsidRPr="00991F22">
        <w:rPr>
          <w:sz w:val="28"/>
          <w:szCs w:val="28"/>
        </w:rPr>
        <w:t>“</w:t>
      </w:r>
      <w:proofErr w:type="spellStart"/>
      <w:r w:rsidRPr="00991F22">
        <w:rPr>
          <w:sz w:val="28"/>
          <w:szCs w:val="28"/>
        </w:rPr>
        <w:t>angiocentric</w:t>
      </w:r>
      <w:proofErr w:type="spellEnd"/>
      <w:r w:rsidRPr="00991F22">
        <w:rPr>
          <w:sz w:val="28"/>
          <w:szCs w:val="28"/>
        </w:rPr>
        <w:t xml:space="preserve">”.The lesion destroys tissues, with necrosis. Large angular lymphocytes with an atypical appearance are usually present. </w:t>
      </w:r>
      <w:proofErr w:type="spellStart"/>
      <w:r w:rsidRPr="00991F22">
        <w:rPr>
          <w:sz w:val="28"/>
          <w:szCs w:val="28"/>
        </w:rPr>
        <w:t>Immunohistochemical</w:t>
      </w:r>
      <w:proofErr w:type="spellEnd"/>
      <w:r w:rsidRPr="00991F22">
        <w:rPr>
          <w:sz w:val="28"/>
          <w:szCs w:val="28"/>
        </w:rPr>
        <w:t xml:space="preserve"> evaluation of this infiltrates often shows a monoclonal T-lymphocyte proliferation.</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Treatment</w:t>
      </w:r>
    </w:p>
    <w:p w:rsidR="007316A1" w:rsidRPr="00991F22" w:rsidRDefault="007316A1" w:rsidP="00991F22">
      <w:pPr>
        <w:spacing w:line="276" w:lineRule="auto"/>
        <w:ind w:left="-284" w:right="-246"/>
        <w:jc w:val="both"/>
        <w:rPr>
          <w:sz w:val="28"/>
          <w:szCs w:val="28"/>
        </w:rPr>
      </w:pPr>
      <w:r w:rsidRPr="00991F22">
        <w:rPr>
          <w:sz w:val="28"/>
          <w:szCs w:val="28"/>
        </w:rPr>
        <w:t xml:space="preserve">Untreated tumor will lead to death, which follow progressive and </w:t>
      </w:r>
      <w:r w:rsidRPr="00991F22">
        <w:rPr>
          <w:spacing w:val="-3"/>
          <w:sz w:val="28"/>
          <w:szCs w:val="28"/>
        </w:rPr>
        <w:t xml:space="preserve">highly </w:t>
      </w:r>
      <w:r w:rsidRPr="00991F22">
        <w:rPr>
          <w:sz w:val="28"/>
          <w:szCs w:val="28"/>
        </w:rPr>
        <w:t>destructive malignancy. Localized condition is treated by radiation. Disseminated condition is treated by chemotherapy.</w:t>
      </w:r>
    </w:p>
    <w:p w:rsidR="007316A1" w:rsidRPr="00E11C9C" w:rsidRDefault="007316A1" w:rsidP="00E11C9C">
      <w:pPr>
        <w:spacing w:before="240" w:line="276" w:lineRule="auto"/>
        <w:ind w:left="-284" w:right="-246"/>
        <w:jc w:val="both"/>
        <w:outlineLvl w:val="1"/>
        <w:rPr>
          <w:b/>
          <w:bCs/>
          <w:sz w:val="28"/>
          <w:szCs w:val="28"/>
          <w:u w:val="single"/>
        </w:rPr>
      </w:pPr>
      <w:r w:rsidRPr="00E11C9C">
        <w:rPr>
          <w:b/>
          <w:bCs/>
          <w:sz w:val="28"/>
          <w:szCs w:val="28"/>
          <w:u w:val="single"/>
        </w:rPr>
        <w:lastRenderedPageBreak/>
        <w:t>Multiple Myeloma (MM)</w:t>
      </w:r>
    </w:p>
    <w:p w:rsidR="007316A1" w:rsidRPr="00991F22" w:rsidRDefault="007316A1" w:rsidP="00E11C9C">
      <w:pPr>
        <w:spacing w:line="276" w:lineRule="auto"/>
        <w:ind w:left="-284" w:right="-246"/>
        <w:jc w:val="both"/>
        <w:rPr>
          <w:sz w:val="28"/>
          <w:szCs w:val="28"/>
        </w:rPr>
      </w:pPr>
      <w:r w:rsidRPr="00991F22">
        <w:rPr>
          <w:sz w:val="28"/>
          <w:szCs w:val="28"/>
        </w:rPr>
        <w:t>MM</w:t>
      </w:r>
      <w:r w:rsidR="00E11C9C">
        <w:rPr>
          <w:sz w:val="28"/>
          <w:szCs w:val="28"/>
        </w:rPr>
        <w:t>:</w:t>
      </w:r>
      <w:r w:rsidRPr="00991F22">
        <w:rPr>
          <w:sz w:val="28"/>
          <w:szCs w:val="28"/>
        </w:rPr>
        <w:t xml:space="preserve"> is a relatively uncommon malignancy of plasma cell origin within bone. MM. </w:t>
      </w:r>
      <w:proofErr w:type="gramStart"/>
      <w:r w:rsidRPr="00991F22">
        <w:rPr>
          <w:sz w:val="28"/>
          <w:szCs w:val="28"/>
        </w:rPr>
        <w:t>accounts</w:t>
      </w:r>
      <w:proofErr w:type="gramEnd"/>
      <w:r w:rsidRPr="00991F22">
        <w:rPr>
          <w:sz w:val="28"/>
          <w:szCs w:val="28"/>
        </w:rPr>
        <w:t xml:space="preserve"> for nearly 50% of all malignancies that involve the bone. The malignant plasma cells that compose this tumor are monoclonal, which arise from a single malignant precursor that has spread throughout the body. Because the neoplasm develops from a single cell, all the daughter cells have the same genetic makeup and produce the same proteins. The proteins are the immunoglobulin components, which the plasma cell would normally produce. The effects of tumors results due to abnormal proliferation </w:t>
      </w:r>
      <w:r w:rsidRPr="00991F22">
        <w:rPr>
          <w:spacing w:val="-6"/>
          <w:sz w:val="28"/>
          <w:szCs w:val="28"/>
        </w:rPr>
        <w:t xml:space="preserve">of </w:t>
      </w:r>
      <w:r w:rsidRPr="00991F22">
        <w:rPr>
          <w:sz w:val="28"/>
          <w:szCs w:val="28"/>
        </w:rPr>
        <w:t>the cells and the uncontrolled production of their protein product.</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Clinical and Radiographic Features</w:t>
      </w:r>
    </w:p>
    <w:p w:rsidR="007316A1" w:rsidRPr="00991F22" w:rsidRDefault="007316A1" w:rsidP="00991F22">
      <w:pPr>
        <w:spacing w:line="276" w:lineRule="auto"/>
        <w:ind w:left="-284" w:right="-246"/>
        <w:jc w:val="both"/>
        <w:rPr>
          <w:sz w:val="28"/>
          <w:szCs w:val="28"/>
        </w:rPr>
      </w:pPr>
      <w:r w:rsidRPr="00991F22">
        <w:rPr>
          <w:sz w:val="28"/>
          <w:szCs w:val="28"/>
        </w:rPr>
        <w:t xml:space="preserve">MM. </w:t>
      </w:r>
      <w:proofErr w:type="gramStart"/>
      <w:r w:rsidRPr="00991F22">
        <w:rPr>
          <w:sz w:val="28"/>
          <w:szCs w:val="28"/>
        </w:rPr>
        <w:t>is</w:t>
      </w:r>
      <w:proofErr w:type="gramEnd"/>
      <w:r w:rsidRPr="00991F22">
        <w:rPr>
          <w:sz w:val="28"/>
          <w:szCs w:val="28"/>
        </w:rPr>
        <w:t xml:space="preserve"> a disease of adults, the median age at diagnosis is 60-70 years, and rarely diagnosed before the age of 40. Bone pain, pathologic fractures, fatigue, fever, infection, and bleeding tendency due to abnormal platelet function.</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Radiologically</w:t>
      </w:r>
    </w:p>
    <w:p w:rsidR="007316A1" w:rsidRPr="00991F22" w:rsidRDefault="007316A1" w:rsidP="00991F22">
      <w:pPr>
        <w:spacing w:line="276" w:lineRule="auto"/>
        <w:ind w:left="-284" w:right="-246"/>
        <w:jc w:val="both"/>
        <w:rPr>
          <w:sz w:val="28"/>
          <w:szCs w:val="28"/>
        </w:rPr>
      </w:pPr>
      <w:r w:rsidRPr="00991F22">
        <w:rPr>
          <w:sz w:val="28"/>
          <w:szCs w:val="28"/>
        </w:rPr>
        <w:t xml:space="preserve">Multiple well-defined, punched out </w:t>
      </w:r>
      <w:proofErr w:type="spellStart"/>
      <w:r w:rsidRPr="00991F22">
        <w:rPr>
          <w:sz w:val="28"/>
          <w:szCs w:val="28"/>
        </w:rPr>
        <w:t>radiolucencies</w:t>
      </w:r>
      <w:proofErr w:type="spellEnd"/>
      <w:r w:rsidRPr="00991F22">
        <w:rPr>
          <w:sz w:val="28"/>
          <w:szCs w:val="28"/>
        </w:rPr>
        <w:t xml:space="preserve">, or ragged </w:t>
      </w:r>
      <w:proofErr w:type="spellStart"/>
      <w:r w:rsidRPr="00991F22">
        <w:rPr>
          <w:sz w:val="28"/>
          <w:szCs w:val="28"/>
        </w:rPr>
        <w:t>radiolucencies</w:t>
      </w:r>
      <w:proofErr w:type="spellEnd"/>
      <w:r w:rsidRPr="00991F22">
        <w:rPr>
          <w:sz w:val="28"/>
          <w:szCs w:val="28"/>
        </w:rPr>
        <w:t xml:space="preserve"> </w:t>
      </w:r>
      <w:r w:rsidRPr="00991F22">
        <w:rPr>
          <w:spacing w:val="-4"/>
          <w:sz w:val="28"/>
          <w:szCs w:val="28"/>
        </w:rPr>
        <w:t xml:space="preserve">may </w:t>
      </w:r>
      <w:r w:rsidRPr="00991F22">
        <w:rPr>
          <w:sz w:val="28"/>
          <w:szCs w:val="28"/>
        </w:rPr>
        <w:t xml:space="preserve">be seen in MM. These may affect the skull, although any bone can be affected. </w:t>
      </w:r>
      <w:r w:rsidRPr="00991F22">
        <w:rPr>
          <w:spacing w:val="-6"/>
          <w:sz w:val="28"/>
          <w:szCs w:val="28"/>
        </w:rPr>
        <w:t xml:space="preserve">The </w:t>
      </w:r>
      <w:r w:rsidRPr="00991F22">
        <w:rPr>
          <w:sz w:val="28"/>
          <w:szCs w:val="28"/>
        </w:rPr>
        <w:t>jaws may be involved in 30% of cases.</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Histopathology</w:t>
      </w:r>
    </w:p>
    <w:p w:rsidR="007316A1" w:rsidRPr="00991F22" w:rsidRDefault="007316A1" w:rsidP="00991F22">
      <w:pPr>
        <w:spacing w:line="276" w:lineRule="auto"/>
        <w:ind w:left="-284" w:right="-246"/>
        <w:jc w:val="both"/>
        <w:rPr>
          <w:sz w:val="28"/>
          <w:szCs w:val="28"/>
        </w:rPr>
      </w:pPr>
      <w:r w:rsidRPr="00991F22">
        <w:rPr>
          <w:sz w:val="28"/>
          <w:szCs w:val="28"/>
        </w:rPr>
        <w:t xml:space="preserve">Show diffuse, monotonous sheets of neoplastic, variably </w:t>
      </w:r>
      <w:r w:rsidRPr="00991F22">
        <w:rPr>
          <w:spacing w:val="-2"/>
          <w:sz w:val="28"/>
          <w:szCs w:val="28"/>
        </w:rPr>
        <w:t xml:space="preserve">differentiated, </w:t>
      </w:r>
      <w:proofErr w:type="spellStart"/>
      <w:r w:rsidRPr="00991F22">
        <w:rPr>
          <w:sz w:val="28"/>
          <w:szCs w:val="28"/>
        </w:rPr>
        <w:t>plasmacytoid</w:t>
      </w:r>
      <w:proofErr w:type="spellEnd"/>
      <w:r w:rsidRPr="00991F22">
        <w:rPr>
          <w:sz w:val="28"/>
          <w:szCs w:val="28"/>
        </w:rPr>
        <w:t xml:space="preserve"> cells that invade and replace the normal host tissue, with frequent mitoses. Amyloid deposits may be seen in association with neoplastic cells, </w:t>
      </w:r>
      <w:r w:rsidRPr="00991F22">
        <w:rPr>
          <w:spacing w:val="-4"/>
          <w:sz w:val="28"/>
          <w:szCs w:val="28"/>
        </w:rPr>
        <w:t>which</w:t>
      </w:r>
      <w:r w:rsidRPr="00991F22">
        <w:rPr>
          <w:spacing w:val="62"/>
          <w:sz w:val="28"/>
          <w:szCs w:val="28"/>
        </w:rPr>
        <w:t xml:space="preserve"> </w:t>
      </w:r>
      <w:r w:rsidRPr="00991F22">
        <w:rPr>
          <w:sz w:val="28"/>
          <w:szCs w:val="28"/>
        </w:rPr>
        <w:t>appear as a homogenous, eosinophilic acellular material.</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Diagnosis</w:t>
      </w:r>
    </w:p>
    <w:p w:rsidR="007316A1" w:rsidRPr="00991F22" w:rsidRDefault="007316A1" w:rsidP="00E11C9C">
      <w:pPr>
        <w:numPr>
          <w:ilvl w:val="0"/>
          <w:numId w:val="10"/>
        </w:numPr>
        <w:tabs>
          <w:tab w:val="left" w:pos="0"/>
        </w:tabs>
        <w:spacing w:line="276" w:lineRule="auto"/>
        <w:ind w:left="-284" w:right="-246" w:firstLine="0"/>
        <w:jc w:val="both"/>
        <w:rPr>
          <w:sz w:val="28"/>
          <w:szCs w:val="28"/>
        </w:rPr>
      </w:pPr>
      <w:r w:rsidRPr="00991F22">
        <w:rPr>
          <w:sz w:val="28"/>
          <w:szCs w:val="28"/>
        </w:rPr>
        <w:t>Skeletal X-ray ► Radiolucency.</w:t>
      </w:r>
    </w:p>
    <w:p w:rsidR="007316A1" w:rsidRPr="00991F22" w:rsidRDefault="007316A1" w:rsidP="00E11C9C">
      <w:pPr>
        <w:numPr>
          <w:ilvl w:val="0"/>
          <w:numId w:val="10"/>
        </w:numPr>
        <w:tabs>
          <w:tab w:val="left" w:pos="0"/>
        </w:tabs>
        <w:spacing w:line="276" w:lineRule="auto"/>
        <w:ind w:left="-284" w:right="-246" w:firstLine="0"/>
        <w:jc w:val="both"/>
        <w:rPr>
          <w:sz w:val="28"/>
          <w:szCs w:val="28"/>
        </w:rPr>
      </w:pPr>
      <w:r w:rsidRPr="00991F22">
        <w:rPr>
          <w:sz w:val="28"/>
          <w:szCs w:val="28"/>
        </w:rPr>
        <w:t xml:space="preserve">Histopathology ► </w:t>
      </w:r>
      <w:proofErr w:type="gramStart"/>
      <w:r w:rsidRPr="00991F22">
        <w:rPr>
          <w:sz w:val="28"/>
          <w:szCs w:val="28"/>
        </w:rPr>
        <w:t>Neoplastic</w:t>
      </w:r>
      <w:proofErr w:type="gramEnd"/>
      <w:r w:rsidRPr="00991F22">
        <w:rPr>
          <w:sz w:val="28"/>
          <w:szCs w:val="28"/>
        </w:rPr>
        <w:t xml:space="preserve"> plasma cells.</w:t>
      </w:r>
    </w:p>
    <w:p w:rsidR="007316A1" w:rsidRPr="00991F22" w:rsidRDefault="007316A1" w:rsidP="00E11C9C">
      <w:pPr>
        <w:numPr>
          <w:ilvl w:val="0"/>
          <w:numId w:val="10"/>
        </w:numPr>
        <w:tabs>
          <w:tab w:val="left" w:pos="0"/>
        </w:tabs>
        <w:spacing w:line="276" w:lineRule="auto"/>
        <w:ind w:left="-284" w:right="-246" w:firstLine="0"/>
        <w:jc w:val="both"/>
        <w:rPr>
          <w:sz w:val="28"/>
          <w:szCs w:val="28"/>
        </w:rPr>
      </w:pPr>
      <w:r w:rsidRPr="00991F22">
        <w:rPr>
          <w:sz w:val="28"/>
          <w:szCs w:val="28"/>
        </w:rPr>
        <w:t xml:space="preserve">Bone-marrow examination ► at least 10% atypical plasma cells of </w:t>
      </w:r>
      <w:r w:rsidRPr="00991F22">
        <w:rPr>
          <w:spacing w:val="-3"/>
          <w:sz w:val="28"/>
          <w:szCs w:val="28"/>
        </w:rPr>
        <w:t xml:space="preserve">marrow </w:t>
      </w:r>
      <w:r w:rsidRPr="00991F22">
        <w:rPr>
          <w:sz w:val="28"/>
          <w:szCs w:val="28"/>
        </w:rPr>
        <w:t>population.</w:t>
      </w:r>
    </w:p>
    <w:p w:rsidR="007316A1" w:rsidRPr="00991F22" w:rsidRDefault="007316A1" w:rsidP="00E11C9C">
      <w:pPr>
        <w:numPr>
          <w:ilvl w:val="0"/>
          <w:numId w:val="10"/>
        </w:numPr>
        <w:tabs>
          <w:tab w:val="left" w:pos="0"/>
        </w:tabs>
        <w:spacing w:line="276" w:lineRule="auto"/>
        <w:ind w:left="-284" w:right="-246" w:firstLine="0"/>
        <w:jc w:val="both"/>
        <w:rPr>
          <w:sz w:val="28"/>
          <w:szCs w:val="28"/>
        </w:rPr>
      </w:pPr>
      <w:proofErr w:type="spellStart"/>
      <w:r w:rsidRPr="00991F22">
        <w:rPr>
          <w:sz w:val="28"/>
          <w:szCs w:val="28"/>
        </w:rPr>
        <w:t>Bence</w:t>
      </w:r>
      <w:proofErr w:type="spellEnd"/>
      <w:r w:rsidRPr="00991F22">
        <w:rPr>
          <w:sz w:val="28"/>
          <w:szCs w:val="28"/>
        </w:rPr>
        <w:t>-Jones proteins in urine (30-50%).</w:t>
      </w:r>
    </w:p>
    <w:p w:rsidR="007316A1" w:rsidRPr="00991F22" w:rsidRDefault="007316A1" w:rsidP="00E11C9C">
      <w:pPr>
        <w:numPr>
          <w:ilvl w:val="0"/>
          <w:numId w:val="10"/>
        </w:numPr>
        <w:tabs>
          <w:tab w:val="left" w:pos="0"/>
        </w:tabs>
        <w:spacing w:line="276" w:lineRule="auto"/>
        <w:ind w:left="0" w:right="-246" w:hanging="284"/>
        <w:jc w:val="both"/>
        <w:rPr>
          <w:sz w:val="28"/>
          <w:szCs w:val="28"/>
        </w:rPr>
      </w:pPr>
      <w:r w:rsidRPr="00991F22">
        <w:rPr>
          <w:sz w:val="28"/>
          <w:szCs w:val="28"/>
        </w:rPr>
        <w:t xml:space="preserve">Serum protein electrophoresis ► Myeloma protein (M band), massive overproduction of one abnormal protein “immunoglobulin” by the neoplastic </w:t>
      </w:r>
      <w:r w:rsidRPr="00991F22">
        <w:rPr>
          <w:spacing w:val="-4"/>
          <w:sz w:val="28"/>
          <w:szCs w:val="28"/>
        </w:rPr>
        <w:t xml:space="preserve">clone </w:t>
      </w:r>
      <w:r w:rsidRPr="00991F22">
        <w:rPr>
          <w:sz w:val="28"/>
          <w:szCs w:val="28"/>
        </w:rPr>
        <w:t>of cells.</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Treatment</w:t>
      </w:r>
    </w:p>
    <w:p w:rsidR="007316A1" w:rsidRPr="00991F22" w:rsidRDefault="007316A1" w:rsidP="00991F22">
      <w:pPr>
        <w:spacing w:line="276" w:lineRule="auto"/>
        <w:ind w:left="-284" w:right="-246"/>
        <w:jc w:val="both"/>
        <w:rPr>
          <w:sz w:val="28"/>
          <w:szCs w:val="28"/>
        </w:rPr>
      </w:pPr>
      <w:r w:rsidRPr="00991F22">
        <w:rPr>
          <w:sz w:val="28"/>
          <w:szCs w:val="28"/>
        </w:rPr>
        <w:t>Chemotherapy – with poor prognosis, 5 year survival rate is 25% only.</w:t>
      </w:r>
    </w:p>
    <w:p w:rsidR="007316A1" w:rsidRPr="00E11C9C" w:rsidRDefault="007316A1" w:rsidP="00991F22">
      <w:pPr>
        <w:spacing w:before="240" w:line="276" w:lineRule="auto"/>
        <w:ind w:left="-284" w:right="-246"/>
        <w:jc w:val="both"/>
        <w:outlineLvl w:val="1"/>
        <w:rPr>
          <w:b/>
          <w:bCs/>
          <w:sz w:val="28"/>
          <w:szCs w:val="28"/>
          <w:u w:val="single"/>
        </w:rPr>
      </w:pPr>
      <w:proofErr w:type="spellStart"/>
      <w:r w:rsidRPr="00E11C9C">
        <w:rPr>
          <w:b/>
          <w:bCs/>
          <w:sz w:val="28"/>
          <w:szCs w:val="28"/>
          <w:u w:val="single"/>
        </w:rPr>
        <w:t>Plasmacytoma</w:t>
      </w:r>
      <w:proofErr w:type="spellEnd"/>
    </w:p>
    <w:p w:rsidR="007316A1" w:rsidRPr="00991F22" w:rsidRDefault="007316A1" w:rsidP="00991F22">
      <w:pPr>
        <w:spacing w:line="276" w:lineRule="auto"/>
        <w:ind w:left="-284" w:right="-246"/>
        <w:jc w:val="both"/>
        <w:rPr>
          <w:sz w:val="28"/>
          <w:szCs w:val="28"/>
        </w:rPr>
      </w:pPr>
      <w:r w:rsidRPr="00991F22">
        <w:rPr>
          <w:sz w:val="28"/>
          <w:szCs w:val="28"/>
        </w:rPr>
        <w:t xml:space="preserve">Is a </w:t>
      </w:r>
      <w:proofErr w:type="spellStart"/>
      <w:r w:rsidRPr="00991F22">
        <w:rPr>
          <w:sz w:val="28"/>
          <w:szCs w:val="28"/>
        </w:rPr>
        <w:t>unifocal</w:t>
      </w:r>
      <w:proofErr w:type="spellEnd"/>
      <w:r w:rsidRPr="00991F22">
        <w:rPr>
          <w:sz w:val="28"/>
          <w:szCs w:val="28"/>
        </w:rPr>
        <w:t xml:space="preserve">, monoclonal, neoplastic proliferation of plasma cells that </w:t>
      </w:r>
      <w:r w:rsidRPr="00991F22">
        <w:rPr>
          <w:spacing w:val="-3"/>
          <w:sz w:val="28"/>
          <w:szCs w:val="28"/>
        </w:rPr>
        <w:t xml:space="preserve">usually </w:t>
      </w:r>
      <w:r w:rsidRPr="00991F22">
        <w:rPr>
          <w:sz w:val="28"/>
          <w:szCs w:val="28"/>
        </w:rPr>
        <w:t xml:space="preserve">arises within bone, although extramedullary type is </w:t>
      </w:r>
      <w:proofErr w:type="gramStart"/>
      <w:r w:rsidRPr="00991F22">
        <w:rPr>
          <w:sz w:val="28"/>
          <w:szCs w:val="28"/>
        </w:rPr>
        <w:t>present.</w:t>
      </w:r>
      <w:proofErr w:type="gramEnd"/>
    </w:p>
    <w:p w:rsidR="007316A1" w:rsidRPr="00991F22" w:rsidRDefault="007316A1" w:rsidP="00991F22">
      <w:pPr>
        <w:spacing w:before="60" w:line="276" w:lineRule="auto"/>
        <w:ind w:left="-284" w:right="-246"/>
        <w:jc w:val="both"/>
        <w:outlineLvl w:val="1"/>
        <w:rPr>
          <w:b/>
          <w:bCs/>
          <w:sz w:val="28"/>
          <w:szCs w:val="28"/>
        </w:rPr>
      </w:pPr>
      <w:r w:rsidRPr="00991F22">
        <w:rPr>
          <w:b/>
          <w:bCs/>
          <w:sz w:val="28"/>
          <w:szCs w:val="28"/>
        </w:rPr>
        <w:t>Clinical and Radiographic Features</w:t>
      </w:r>
    </w:p>
    <w:p w:rsidR="007316A1" w:rsidRPr="00991F22" w:rsidRDefault="007316A1" w:rsidP="00991F22">
      <w:pPr>
        <w:spacing w:line="276" w:lineRule="auto"/>
        <w:ind w:left="-284" w:right="-246"/>
        <w:jc w:val="both"/>
        <w:rPr>
          <w:sz w:val="28"/>
          <w:szCs w:val="28"/>
        </w:rPr>
      </w:pPr>
      <w:proofErr w:type="gramStart"/>
      <w:r w:rsidRPr="00991F22">
        <w:rPr>
          <w:sz w:val="28"/>
          <w:szCs w:val="28"/>
        </w:rPr>
        <w:t>Affects adult males with average age at diagnosis of 55 years.</w:t>
      </w:r>
      <w:proofErr w:type="gramEnd"/>
      <w:r w:rsidRPr="00991F22">
        <w:rPr>
          <w:sz w:val="28"/>
          <w:szCs w:val="28"/>
        </w:rPr>
        <w:t xml:space="preserve"> Most of the lesions are central within a bone. The spine is the most common site.</w:t>
      </w:r>
    </w:p>
    <w:p w:rsidR="007316A1" w:rsidRPr="00991F22" w:rsidRDefault="007316A1" w:rsidP="00991F22">
      <w:pPr>
        <w:tabs>
          <w:tab w:val="left" w:pos="754"/>
          <w:tab w:val="left" w:pos="2139"/>
          <w:tab w:val="left" w:pos="3245"/>
          <w:tab w:val="left" w:pos="3806"/>
          <w:tab w:val="left" w:pos="4507"/>
          <w:tab w:val="left" w:pos="5130"/>
          <w:tab w:val="left" w:pos="6298"/>
          <w:tab w:val="left" w:pos="7497"/>
          <w:tab w:val="left" w:pos="8308"/>
          <w:tab w:val="left" w:pos="9118"/>
        </w:tabs>
        <w:spacing w:line="276" w:lineRule="auto"/>
        <w:ind w:left="-284" w:right="-246"/>
        <w:jc w:val="both"/>
        <w:rPr>
          <w:sz w:val="28"/>
          <w:szCs w:val="28"/>
        </w:rPr>
      </w:pPr>
      <w:r w:rsidRPr="00991F22">
        <w:rPr>
          <w:sz w:val="28"/>
          <w:szCs w:val="28"/>
        </w:rPr>
        <w:lastRenderedPageBreak/>
        <w:t>The</w:t>
      </w:r>
      <w:r w:rsidR="00991F22">
        <w:rPr>
          <w:sz w:val="28"/>
          <w:szCs w:val="28"/>
        </w:rPr>
        <w:t xml:space="preserve"> </w:t>
      </w:r>
      <w:r w:rsidRPr="00991F22">
        <w:rPr>
          <w:sz w:val="28"/>
          <w:szCs w:val="28"/>
        </w:rPr>
        <w:t>presenting</w:t>
      </w:r>
      <w:r w:rsidR="00991F22">
        <w:rPr>
          <w:sz w:val="28"/>
          <w:szCs w:val="28"/>
        </w:rPr>
        <w:t xml:space="preserve"> </w:t>
      </w:r>
      <w:r w:rsidRPr="00991F22">
        <w:rPr>
          <w:sz w:val="28"/>
          <w:szCs w:val="28"/>
        </w:rPr>
        <w:t>features</w:t>
      </w:r>
      <w:r w:rsidR="00991F22">
        <w:rPr>
          <w:sz w:val="28"/>
          <w:szCs w:val="28"/>
        </w:rPr>
        <w:t xml:space="preserve"> </w:t>
      </w:r>
      <w:r w:rsidRPr="00991F22">
        <w:rPr>
          <w:sz w:val="28"/>
          <w:szCs w:val="28"/>
        </w:rPr>
        <w:t>are</w:t>
      </w:r>
      <w:r w:rsidR="00991F22">
        <w:rPr>
          <w:sz w:val="28"/>
          <w:szCs w:val="28"/>
        </w:rPr>
        <w:t xml:space="preserve"> </w:t>
      </w:r>
      <w:r w:rsidRPr="00991F22">
        <w:rPr>
          <w:sz w:val="28"/>
          <w:szCs w:val="28"/>
        </w:rPr>
        <w:t>pain</w:t>
      </w:r>
      <w:r w:rsidR="00991F22">
        <w:rPr>
          <w:sz w:val="28"/>
          <w:szCs w:val="28"/>
        </w:rPr>
        <w:t xml:space="preserve"> </w:t>
      </w:r>
      <w:r w:rsidRPr="00991F22">
        <w:rPr>
          <w:sz w:val="28"/>
          <w:szCs w:val="28"/>
        </w:rPr>
        <w:t>and</w:t>
      </w:r>
      <w:r w:rsidRPr="00991F22">
        <w:rPr>
          <w:sz w:val="28"/>
          <w:szCs w:val="28"/>
        </w:rPr>
        <w:tab/>
      </w:r>
      <w:r w:rsidR="008022F2">
        <w:rPr>
          <w:sz w:val="28"/>
          <w:szCs w:val="28"/>
        </w:rPr>
        <w:t xml:space="preserve"> </w:t>
      </w:r>
      <w:r w:rsidRPr="00991F22">
        <w:rPr>
          <w:sz w:val="28"/>
          <w:szCs w:val="28"/>
        </w:rPr>
        <w:t>swelling</w:t>
      </w:r>
      <w:r w:rsidR="00991F22">
        <w:rPr>
          <w:sz w:val="28"/>
          <w:szCs w:val="28"/>
        </w:rPr>
        <w:t xml:space="preserve"> </w:t>
      </w:r>
      <w:r w:rsidRPr="00991F22">
        <w:rPr>
          <w:sz w:val="28"/>
          <w:szCs w:val="28"/>
        </w:rPr>
        <w:t>although</w:t>
      </w:r>
      <w:r w:rsidR="00991F22">
        <w:rPr>
          <w:sz w:val="28"/>
          <w:szCs w:val="28"/>
        </w:rPr>
        <w:t xml:space="preserve"> </w:t>
      </w:r>
      <w:r w:rsidRPr="00991F22">
        <w:rPr>
          <w:sz w:val="28"/>
          <w:szCs w:val="28"/>
        </w:rPr>
        <w:t>some</w:t>
      </w:r>
      <w:r w:rsidR="00991F22">
        <w:rPr>
          <w:sz w:val="28"/>
          <w:szCs w:val="28"/>
        </w:rPr>
        <w:t xml:space="preserve"> </w:t>
      </w:r>
      <w:r w:rsidRPr="00991F22">
        <w:rPr>
          <w:sz w:val="28"/>
          <w:szCs w:val="28"/>
        </w:rPr>
        <w:t>cases</w:t>
      </w:r>
      <w:r w:rsidR="00991F22">
        <w:rPr>
          <w:sz w:val="28"/>
          <w:szCs w:val="28"/>
        </w:rPr>
        <w:t xml:space="preserve"> </w:t>
      </w:r>
      <w:r w:rsidRPr="00991F22">
        <w:rPr>
          <w:spacing w:val="-6"/>
          <w:sz w:val="28"/>
          <w:szCs w:val="28"/>
        </w:rPr>
        <w:t xml:space="preserve">are </w:t>
      </w:r>
      <w:r w:rsidRPr="00991F22">
        <w:rPr>
          <w:sz w:val="28"/>
          <w:szCs w:val="28"/>
        </w:rPr>
        <w:t>asymptomatic.</w:t>
      </w:r>
    </w:p>
    <w:p w:rsidR="007316A1" w:rsidRPr="00991F22" w:rsidRDefault="007316A1" w:rsidP="00991F22">
      <w:pPr>
        <w:spacing w:line="276" w:lineRule="auto"/>
        <w:ind w:left="-284" w:right="-246"/>
        <w:jc w:val="both"/>
        <w:rPr>
          <w:sz w:val="28"/>
          <w:szCs w:val="28"/>
        </w:rPr>
      </w:pPr>
      <w:r w:rsidRPr="00991F22">
        <w:rPr>
          <w:b/>
          <w:sz w:val="28"/>
          <w:szCs w:val="28"/>
        </w:rPr>
        <w:t xml:space="preserve">X-Ray </w:t>
      </w:r>
      <w:r w:rsidRPr="00991F22">
        <w:rPr>
          <w:sz w:val="28"/>
          <w:szCs w:val="28"/>
        </w:rPr>
        <w:t xml:space="preserve">► well defined </w:t>
      </w:r>
      <w:proofErr w:type="spellStart"/>
      <w:r w:rsidRPr="00991F22">
        <w:rPr>
          <w:sz w:val="28"/>
          <w:szCs w:val="28"/>
        </w:rPr>
        <w:t>unilocular</w:t>
      </w:r>
      <w:proofErr w:type="spellEnd"/>
      <w:r w:rsidRPr="00991F22">
        <w:rPr>
          <w:sz w:val="28"/>
          <w:szCs w:val="28"/>
        </w:rPr>
        <w:t xml:space="preserve"> radiolucency.</w:t>
      </w:r>
    </w:p>
    <w:p w:rsidR="007316A1" w:rsidRPr="00991F22" w:rsidRDefault="007316A1" w:rsidP="00DC6919">
      <w:pPr>
        <w:spacing w:before="240" w:line="276" w:lineRule="auto"/>
        <w:ind w:left="-284" w:right="-246"/>
        <w:jc w:val="both"/>
        <w:outlineLvl w:val="1"/>
        <w:rPr>
          <w:b/>
          <w:bCs/>
          <w:sz w:val="28"/>
          <w:szCs w:val="28"/>
        </w:rPr>
      </w:pPr>
      <w:proofErr w:type="gramStart"/>
      <w:r w:rsidRPr="00991F22">
        <w:rPr>
          <w:b/>
          <w:bCs/>
          <w:sz w:val="28"/>
          <w:szCs w:val="28"/>
        </w:rPr>
        <w:t>Histopathology ►The same as MM.</w:t>
      </w:r>
      <w:proofErr w:type="gramEnd"/>
    </w:p>
    <w:p w:rsidR="007316A1" w:rsidRPr="00991F22" w:rsidRDefault="007316A1" w:rsidP="00DC6919">
      <w:pPr>
        <w:tabs>
          <w:tab w:val="left" w:pos="4124"/>
        </w:tabs>
        <w:spacing w:line="276" w:lineRule="auto"/>
        <w:ind w:left="-284" w:right="-246"/>
        <w:jc w:val="both"/>
        <w:outlineLvl w:val="1"/>
        <w:rPr>
          <w:b/>
          <w:bCs/>
          <w:sz w:val="28"/>
          <w:szCs w:val="28"/>
        </w:rPr>
      </w:pPr>
      <w:proofErr w:type="gramStart"/>
      <w:r w:rsidRPr="00991F22">
        <w:rPr>
          <w:b/>
          <w:bCs/>
          <w:sz w:val="28"/>
          <w:szCs w:val="28"/>
        </w:rPr>
        <w:t>Differentiation from MM.</w:t>
      </w:r>
      <w:proofErr w:type="gramEnd"/>
      <w:r w:rsidR="00DC6919">
        <w:rPr>
          <w:b/>
          <w:bCs/>
          <w:sz w:val="28"/>
          <w:szCs w:val="28"/>
        </w:rPr>
        <w:tab/>
      </w:r>
    </w:p>
    <w:p w:rsidR="007316A1" w:rsidRPr="00991F22" w:rsidRDefault="007316A1" w:rsidP="00991F22">
      <w:pPr>
        <w:spacing w:line="276" w:lineRule="auto"/>
        <w:ind w:left="-284" w:right="-246"/>
        <w:jc w:val="both"/>
        <w:rPr>
          <w:sz w:val="28"/>
          <w:szCs w:val="28"/>
        </w:rPr>
      </w:pPr>
      <w:r w:rsidRPr="00991F22">
        <w:rPr>
          <w:sz w:val="28"/>
          <w:szCs w:val="28"/>
        </w:rPr>
        <w:t xml:space="preserve">All the findings mentioned in the diagnosis of MM. are negative in </w:t>
      </w:r>
      <w:proofErr w:type="spellStart"/>
      <w:r w:rsidRPr="00991F22">
        <w:rPr>
          <w:sz w:val="28"/>
          <w:szCs w:val="28"/>
        </w:rPr>
        <w:t>Plasmacytoma</w:t>
      </w:r>
      <w:proofErr w:type="spellEnd"/>
      <w:r w:rsidRPr="00991F22">
        <w:rPr>
          <w:sz w:val="28"/>
          <w:szCs w:val="28"/>
        </w:rPr>
        <w:t>.</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Treatment</w:t>
      </w:r>
    </w:p>
    <w:p w:rsidR="007316A1" w:rsidRPr="00991F22" w:rsidRDefault="007316A1" w:rsidP="00991F22">
      <w:pPr>
        <w:spacing w:line="276" w:lineRule="auto"/>
        <w:ind w:left="-284" w:right="-246"/>
        <w:jc w:val="both"/>
        <w:rPr>
          <w:sz w:val="28"/>
          <w:szCs w:val="28"/>
        </w:rPr>
      </w:pPr>
      <w:r w:rsidRPr="00991F22">
        <w:rPr>
          <w:sz w:val="28"/>
          <w:szCs w:val="28"/>
        </w:rPr>
        <w:t xml:space="preserve">Radiation or surgery, </w:t>
      </w:r>
      <w:proofErr w:type="gramStart"/>
      <w:r w:rsidRPr="00991F22">
        <w:rPr>
          <w:sz w:val="28"/>
          <w:szCs w:val="28"/>
        </w:rPr>
        <w:t>It</w:t>
      </w:r>
      <w:proofErr w:type="gramEnd"/>
      <w:r w:rsidRPr="00991F22">
        <w:rPr>
          <w:sz w:val="28"/>
          <w:szCs w:val="28"/>
        </w:rPr>
        <w:t xml:space="preserve"> may evolve to MM. in 30 to 50% of cases.</w:t>
      </w:r>
    </w:p>
    <w:p w:rsidR="007316A1" w:rsidRPr="00E11C9C" w:rsidRDefault="007316A1" w:rsidP="00991F22">
      <w:pPr>
        <w:spacing w:before="240" w:line="276" w:lineRule="auto"/>
        <w:ind w:left="-284" w:right="-246"/>
        <w:jc w:val="both"/>
        <w:outlineLvl w:val="1"/>
        <w:rPr>
          <w:b/>
          <w:bCs/>
          <w:sz w:val="28"/>
          <w:szCs w:val="28"/>
          <w:u w:val="single"/>
        </w:rPr>
      </w:pPr>
      <w:r w:rsidRPr="00E11C9C">
        <w:rPr>
          <w:b/>
          <w:bCs/>
          <w:sz w:val="28"/>
          <w:szCs w:val="28"/>
          <w:u w:val="single"/>
        </w:rPr>
        <w:t xml:space="preserve">Langerhans Cell </w:t>
      </w:r>
      <w:proofErr w:type="spellStart"/>
      <w:r w:rsidRPr="00E11C9C">
        <w:rPr>
          <w:b/>
          <w:bCs/>
          <w:sz w:val="28"/>
          <w:szCs w:val="28"/>
          <w:u w:val="single"/>
        </w:rPr>
        <w:t>Histiocytosis</w:t>
      </w:r>
      <w:proofErr w:type="spellEnd"/>
    </w:p>
    <w:p w:rsidR="007316A1" w:rsidRPr="00991F22" w:rsidRDefault="007316A1" w:rsidP="0011403E">
      <w:pPr>
        <w:spacing w:line="276" w:lineRule="auto"/>
        <w:ind w:left="-284" w:right="-246"/>
        <w:jc w:val="both"/>
        <w:rPr>
          <w:sz w:val="28"/>
          <w:szCs w:val="28"/>
        </w:rPr>
      </w:pPr>
      <w:r w:rsidRPr="00991F22">
        <w:rPr>
          <w:sz w:val="28"/>
          <w:szCs w:val="28"/>
        </w:rPr>
        <w:t xml:space="preserve">The old term </w:t>
      </w:r>
      <w:proofErr w:type="spellStart"/>
      <w:r w:rsidRPr="00991F22">
        <w:rPr>
          <w:sz w:val="28"/>
          <w:szCs w:val="28"/>
        </w:rPr>
        <w:t>Histiocytosis</w:t>
      </w:r>
      <w:proofErr w:type="spellEnd"/>
      <w:r w:rsidRPr="00991F22">
        <w:rPr>
          <w:sz w:val="28"/>
          <w:szCs w:val="28"/>
        </w:rPr>
        <w:t>-X was introduced to describe a spectrum of disorders</w:t>
      </w:r>
      <w:r w:rsidR="0011403E">
        <w:rPr>
          <w:sz w:val="28"/>
          <w:szCs w:val="28"/>
        </w:rPr>
        <w:t xml:space="preserve"> </w:t>
      </w:r>
      <w:r w:rsidRPr="00991F22">
        <w:rPr>
          <w:sz w:val="28"/>
          <w:szCs w:val="28"/>
        </w:rPr>
        <w:t xml:space="preserve">which characterized by proliferation of </w:t>
      </w:r>
      <w:proofErr w:type="spellStart"/>
      <w:r w:rsidRPr="00991F22">
        <w:rPr>
          <w:sz w:val="28"/>
          <w:szCs w:val="28"/>
        </w:rPr>
        <w:t>histiocyte</w:t>
      </w:r>
      <w:proofErr w:type="spellEnd"/>
      <w:r w:rsidRPr="00991F22">
        <w:rPr>
          <w:sz w:val="28"/>
          <w:szCs w:val="28"/>
        </w:rPr>
        <w:t xml:space="preserve">-like cells, that are accompanied by varying numbers of eosinophils, lymphocytes, plasma cells, and multinucleated giant cells. The neoplastic cells are the </w:t>
      </w:r>
      <w:proofErr w:type="spellStart"/>
      <w:r w:rsidRPr="00991F22">
        <w:rPr>
          <w:sz w:val="28"/>
          <w:szCs w:val="28"/>
        </w:rPr>
        <w:t>Langerhns</w:t>
      </w:r>
      <w:proofErr w:type="spellEnd"/>
      <w:r w:rsidRPr="00991F22">
        <w:rPr>
          <w:sz w:val="28"/>
          <w:szCs w:val="28"/>
        </w:rPr>
        <w:t xml:space="preserve"> cell, which are dendritic mononuclear cells normally found in the epidermis, mucosa, lymph nodes, and bone marrow.</w:t>
      </w:r>
    </w:p>
    <w:p w:rsidR="007316A1" w:rsidRPr="00991F22" w:rsidRDefault="007316A1" w:rsidP="00DC6919">
      <w:pPr>
        <w:spacing w:before="240" w:line="276" w:lineRule="auto"/>
        <w:ind w:left="-284" w:right="-246"/>
        <w:jc w:val="both"/>
        <w:outlineLvl w:val="1"/>
        <w:rPr>
          <w:b/>
          <w:bCs/>
          <w:sz w:val="28"/>
          <w:szCs w:val="28"/>
        </w:rPr>
      </w:pPr>
      <w:r w:rsidRPr="00991F22">
        <w:rPr>
          <w:b/>
          <w:bCs/>
          <w:sz w:val="28"/>
          <w:szCs w:val="28"/>
        </w:rPr>
        <w:t>Clinical and Radiographic Findings</w:t>
      </w:r>
    </w:p>
    <w:p w:rsidR="007316A1" w:rsidRPr="00991F22" w:rsidRDefault="007316A1" w:rsidP="00E11C9C">
      <w:pPr>
        <w:numPr>
          <w:ilvl w:val="0"/>
          <w:numId w:val="12"/>
        </w:numPr>
        <w:spacing w:line="276" w:lineRule="auto"/>
        <w:ind w:left="-284" w:right="-246" w:firstLine="0"/>
        <w:jc w:val="both"/>
        <w:rPr>
          <w:sz w:val="28"/>
          <w:szCs w:val="28"/>
        </w:rPr>
      </w:pPr>
      <w:proofErr w:type="spellStart"/>
      <w:r w:rsidRPr="00991F22">
        <w:rPr>
          <w:sz w:val="28"/>
          <w:szCs w:val="28"/>
        </w:rPr>
        <w:t>Monostotic</w:t>
      </w:r>
      <w:proofErr w:type="spellEnd"/>
      <w:r w:rsidRPr="00991F22">
        <w:rPr>
          <w:sz w:val="28"/>
          <w:szCs w:val="28"/>
        </w:rPr>
        <w:t xml:space="preserve"> or </w:t>
      </w:r>
      <w:proofErr w:type="spellStart"/>
      <w:r w:rsidRPr="00991F22">
        <w:rPr>
          <w:sz w:val="28"/>
          <w:szCs w:val="28"/>
        </w:rPr>
        <w:t>polyostotic</w:t>
      </w:r>
      <w:proofErr w:type="spellEnd"/>
      <w:r w:rsidRPr="00991F22">
        <w:rPr>
          <w:sz w:val="28"/>
          <w:szCs w:val="28"/>
        </w:rPr>
        <w:t xml:space="preserve"> eosinophilic granuloma of bone without </w:t>
      </w:r>
      <w:r w:rsidRPr="00991F22">
        <w:rPr>
          <w:spacing w:val="-3"/>
          <w:sz w:val="28"/>
          <w:szCs w:val="28"/>
        </w:rPr>
        <w:t xml:space="preserve">visceral </w:t>
      </w:r>
      <w:r w:rsidRPr="00991F22">
        <w:rPr>
          <w:sz w:val="28"/>
          <w:szCs w:val="28"/>
        </w:rPr>
        <w:t>involvement.</w:t>
      </w:r>
    </w:p>
    <w:p w:rsidR="007316A1" w:rsidRPr="00991F22" w:rsidRDefault="007316A1" w:rsidP="00E11C9C">
      <w:pPr>
        <w:numPr>
          <w:ilvl w:val="0"/>
          <w:numId w:val="12"/>
        </w:numPr>
        <w:spacing w:line="276" w:lineRule="auto"/>
        <w:ind w:left="0" w:right="-246" w:hanging="284"/>
        <w:jc w:val="both"/>
        <w:rPr>
          <w:sz w:val="28"/>
          <w:szCs w:val="28"/>
        </w:rPr>
      </w:pPr>
      <w:r w:rsidRPr="00991F22">
        <w:rPr>
          <w:sz w:val="28"/>
          <w:szCs w:val="28"/>
        </w:rPr>
        <w:t xml:space="preserve">Chronic disseminated </w:t>
      </w:r>
      <w:proofErr w:type="spellStart"/>
      <w:r w:rsidRPr="00991F22">
        <w:rPr>
          <w:sz w:val="28"/>
          <w:szCs w:val="28"/>
        </w:rPr>
        <w:t>histiocytosis</w:t>
      </w:r>
      <w:proofErr w:type="spellEnd"/>
      <w:r w:rsidRPr="00991F22">
        <w:rPr>
          <w:sz w:val="28"/>
          <w:szCs w:val="28"/>
        </w:rPr>
        <w:t xml:space="preserve">- disease involving bone, skin, and viscera </w:t>
      </w:r>
      <w:r w:rsidRPr="00991F22">
        <w:rPr>
          <w:spacing w:val="-18"/>
          <w:sz w:val="28"/>
          <w:szCs w:val="28"/>
        </w:rPr>
        <w:t xml:space="preserve">► </w:t>
      </w:r>
      <w:r w:rsidRPr="00991F22">
        <w:rPr>
          <w:sz w:val="28"/>
          <w:szCs w:val="28"/>
        </w:rPr>
        <w:t>Hand-</w:t>
      </w:r>
      <w:proofErr w:type="spellStart"/>
      <w:r w:rsidRPr="00991F22">
        <w:rPr>
          <w:sz w:val="28"/>
          <w:szCs w:val="28"/>
        </w:rPr>
        <w:t>scűler</w:t>
      </w:r>
      <w:proofErr w:type="spellEnd"/>
      <w:r w:rsidRPr="00991F22">
        <w:rPr>
          <w:sz w:val="28"/>
          <w:szCs w:val="28"/>
        </w:rPr>
        <w:t>-</w:t>
      </w:r>
      <w:proofErr w:type="spellStart"/>
      <w:r w:rsidRPr="00991F22">
        <w:rPr>
          <w:sz w:val="28"/>
          <w:szCs w:val="28"/>
        </w:rPr>
        <w:t>christian</w:t>
      </w:r>
      <w:proofErr w:type="spellEnd"/>
      <w:r w:rsidRPr="00991F22">
        <w:rPr>
          <w:sz w:val="28"/>
          <w:szCs w:val="28"/>
        </w:rPr>
        <w:t xml:space="preserve"> disease.</w:t>
      </w:r>
    </w:p>
    <w:p w:rsidR="007316A1" w:rsidRPr="00991F22" w:rsidRDefault="007316A1" w:rsidP="00E11C9C">
      <w:pPr>
        <w:numPr>
          <w:ilvl w:val="0"/>
          <w:numId w:val="12"/>
        </w:numPr>
        <w:spacing w:line="276" w:lineRule="auto"/>
        <w:ind w:left="0" w:right="-246" w:hanging="284"/>
        <w:jc w:val="both"/>
        <w:rPr>
          <w:sz w:val="28"/>
          <w:szCs w:val="28"/>
        </w:rPr>
      </w:pPr>
      <w:r w:rsidRPr="00991F22">
        <w:rPr>
          <w:sz w:val="28"/>
          <w:szCs w:val="28"/>
        </w:rPr>
        <w:t xml:space="preserve">Acute disseminated </w:t>
      </w:r>
      <w:proofErr w:type="spellStart"/>
      <w:r w:rsidRPr="00991F22">
        <w:rPr>
          <w:sz w:val="28"/>
          <w:szCs w:val="28"/>
        </w:rPr>
        <w:t>histiocytosis</w:t>
      </w:r>
      <w:proofErr w:type="spellEnd"/>
      <w:r w:rsidRPr="00991F22">
        <w:rPr>
          <w:sz w:val="28"/>
          <w:szCs w:val="28"/>
        </w:rPr>
        <w:t xml:space="preserve">, prominent cutaneous, visceral, and </w:t>
      </w:r>
      <w:r w:rsidRPr="00991F22">
        <w:rPr>
          <w:spacing w:val="-5"/>
          <w:sz w:val="28"/>
          <w:szCs w:val="28"/>
        </w:rPr>
        <w:t xml:space="preserve">bone </w:t>
      </w:r>
      <w:r w:rsidRPr="00991F22">
        <w:rPr>
          <w:sz w:val="28"/>
          <w:szCs w:val="28"/>
        </w:rPr>
        <w:t>marrow involvement ► Letterer-</w:t>
      </w:r>
      <w:proofErr w:type="spellStart"/>
      <w:r w:rsidRPr="00991F22">
        <w:rPr>
          <w:sz w:val="28"/>
          <w:szCs w:val="28"/>
        </w:rPr>
        <w:t>Siwe</w:t>
      </w:r>
      <w:proofErr w:type="spellEnd"/>
      <w:r w:rsidRPr="00991F22">
        <w:rPr>
          <w:sz w:val="28"/>
          <w:szCs w:val="28"/>
        </w:rPr>
        <w:t xml:space="preserve"> disease.</w:t>
      </w:r>
    </w:p>
    <w:p w:rsidR="007316A1" w:rsidRPr="00991F22" w:rsidRDefault="007316A1" w:rsidP="00991F22">
      <w:pPr>
        <w:spacing w:line="276" w:lineRule="auto"/>
        <w:ind w:left="-284" w:right="-246"/>
        <w:jc w:val="both"/>
        <w:rPr>
          <w:sz w:val="28"/>
          <w:szCs w:val="28"/>
        </w:rPr>
      </w:pPr>
      <w:r w:rsidRPr="00991F22">
        <w:rPr>
          <w:sz w:val="28"/>
          <w:szCs w:val="28"/>
        </w:rPr>
        <w:t>The lesion may affect any bone, but skull, ribs, vertebrae, and mandible are mostly affected.</w:t>
      </w:r>
    </w:p>
    <w:p w:rsidR="007316A1" w:rsidRPr="00991F22" w:rsidRDefault="007316A1" w:rsidP="00991F22">
      <w:pPr>
        <w:spacing w:line="276" w:lineRule="auto"/>
        <w:ind w:left="-284" w:right="-246"/>
        <w:jc w:val="both"/>
        <w:rPr>
          <w:sz w:val="28"/>
          <w:szCs w:val="28"/>
        </w:rPr>
      </w:pPr>
      <w:r w:rsidRPr="00991F22">
        <w:rPr>
          <w:sz w:val="28"/>
          <w:szCs w:val="28"/>
        </w:rPr>
        <w:t>50% of patients are under the age of 10 years. The jaws are affected in 10-20% of all cases, with dull pain and tenderness.</w:t>
      </w:r>
    </w:p>
    <w:p w:rsidR="007316A1" w:rsidRPr="00991F22" w:rsidRDefault="007316A1" w:rsidP="00991F22">
      <w:pPr>
        <w:spacing w:line="276" w:lineRule="auto"/>
        <w:ind w:left="-284" w:right="-246"/>
        <w:jc w:val="both"/>
        <w:rPr>
          <w:sz w:val="28"/>
          <w:szCs w:val="28"/>
        </w:rPr>
      </w:pPr>
      <w:proofErr w:type="gramStart"/>
      <w:r w:rsidRPr="00E11C9C">
        <w:rPr>
          <w:b/>
          <w:bCs/>
          <w:sz w:val="28"/>
          <w:szCs w:val="28"/>
        </w:rPr>
        <w:t>Radiographically,</w:t>
      </w:r>
      <w:r w:rsidRPr="00991F22">
        <w:rPr>
          <w:sz w:val="28"/>
          <w:szCs w:val="28"/>
        </w:rPr>
        <w:t xml:space="preserve"> punched out radiolucent lesions.</w:t>
      </w:r>
      <w:proofErr w:type="gramEnd"/>
    </w:p>
    <w:p w:rsidR="007316A1" w:rsidRPr="00991F22" w:rsidRDefault="007316A1" w:rsidP="00E11C9C">
      <w:pPr>
        <w:numPr>
          <w:ilvl w:val="0"/>
          <w:numId w:val="11"/>
        </w:numPr>
        <w:tabs>
          <w:tab w:val="left" w:pos="0"/>
        </w:tabs>
        <w:spacing w:line="276" w:lineRule="auto"/>
        <w:ind w:left="-284" w:right="-246" w:firstLine="0"/>
        <w:jc w:val="both"/>
        <w:rPr>
          <w:sz w:val="28"/>
          <w:szCs w:val="28"/>
        </w:rPr>
      </w:pPr>
      <w:r w:rsidRPr="00991F22">
        <w:rPr>
          <w:sz w:val="28"/>
          <w:szCs w:val="28"/>
        </w:rPr>
        <w:t xml:space="preserve">Mandibular bone involvement ► posterior region, ► destruction of </w:t>
      </w:r>
      <w:r w:rsidRPr="00991F22">
        <w:rPr>
          <w:spacing w:val="-3"/>
          <w:sz w:val="28"/>
          <w:szCs w:val="28"/>
        </w:rPr>
        <w:t xml:space="preserve">alveolar </w:t>
      </w:r>
      <w:r w:rsidRPr="00991F22">
        <w:rPr>
          <w:sz w:val="28"/>
          <w:szCs w:val="28"/>
        </w:rPr>
        <w:t>bone ► scooped appearance.</w:t>
      </w:r>
    </w:p>
    <w:p w:rsidR="007316A1" w:rsidRPr="00991F22" w:rsidRDefault="007316A1" w:rsidP="00E11C9C">
      <w:pPr>
        <w:numPr>
          <w:ilvl w:val="0"/>
          <w:numId w:val="11"/>
        </w:numPr>
        <w:tabs>
          <w:tab w:val="left" w:pos="0"/>
          <w:tab w:val="left" w:pos="264"/>
        </w:tabs>
        <w:spacing w:line="276" w:lineRule="auto"/>
        <w:ind w:left="-284" w:right="-246" w:firstLine="0"/>
        <w:jc w:val="both"/>
        <w:rPr>
          <w:sz w:val="28"/>
          <w:szCs w:val="28"/>
        </w:rPr>
      </w:pPr>
      <w:proofErr w:type="gramStart"/>
      <w:r w:rsidRPr="00991F22">
        <w:rPr>
          <w:sz w:val="28"/>
          <w:szCs w:val="28"/>
        </w:rPr>
        <w:t>bone</w:t>
      </w:r>
      <w:proofErr w:type="gramEnd"/>
      <w:r w:rsidRPr="00991F22">
        <w:rPr>
          <w:sz w:val="28"/>
          <w:szCs w:val="28"/>
        </w:rPr>
        <w:t xml:space="preserve"> destruction and loosening of teeth ► floating in air appearance.</w:t>
      </w:r>
    </w:p>
    <w:p w:rsidR="007316A1" w:rsidRPr="00991F22" w:rsidRDefault="007316A1" w:rsidP="00991F22">
      <w:pPr>
        <w:spacing w:line="276" w:lineRule="auto"/>
        <w:ind w:left="-284" w:right="-246"/>
        <w:jc w:val="both"/>
        <w:outlineLvl w:val="1"/>
        <w:rPr>
          <w:b/>
          <w:bCs/>
          <w:sz w:val="28"/>
          <w:szCs w:val="28"/>
        </w:rPr>
      </w:pPr>
      <w:r w:rsidRPr="00991F22">
        <w:rPr>
          <w:b/>
          <w:bCs/>
          <w:sz w:val="28"/>
          <w:szCs w:val="28"/>
        </w:rPr>
        <w:t>Histopathology</w:t>
      </w:r>
    </w:p>
    <w:p w:rsidR="007316A1" w:rsidRPr="00991F22" w:rsidRDefault="007316A1" w:rsidP="00991F22">
      <w:pPr>
        <w:spacing w:line="276" w:lineRule="auto"/>
        <w:ind w:left="-284" w:right="-246"/>
        <w:jc w:val="both"/>
        <w:rPr>
          <w:sz w:val="28"/>
          <w:szCs w:val="28"/>
        </w:rPr>
      </w:pPr>
      <w:r w:rsidRPr="00991F22">
        <w:rPr>
          <w:sz w:val="28"/>
          <w:szCs w:val="28"/>
        </w:rPr>
        <w:t xml:space="preserve">Diffuse infiltration of large pale-staining mononuclear cells that resemble </w:t>
      </w:r>
      <w:proofErr w:type="spellStart"/>
      <w:r w:rsidRPr="00991F22">
        <w:rPr>
          <w:sz w:val="28"/>
          <w:szCs w:val="28"/>
        </w:rPr>
        <w:t>histiocytes</w:t>
      </w:r>
      <w:proofErr w:type="spellEnd"/>
      <w:r w:rsidRPr="00991F22">
        <w:rPr>
          <w:sz w:val="28"/>
          <w:szCs w:val="28"/>
        </w:rPr>
        <w:t>. The cells have indistinct cytoplasmic borders with rounded or indented vesicular nuclei. Varying numbers of eosinophils are seen.</w:t>
      </w:r>
    </w:p>
    <w:p w:rsidR="007316A1" w:rsidRPr="00991F22" w:rsidRDefault="007316A1" w:rsidP="00991F22">
      <w:pPr>
        <w:spacing w:before="60" w:line="276" w:lineRule="auto"/>
        <w:ind w:left="-284" w:right="-246"/>
        <w:jc w:val="both"/>
        <w:outlineLvl w:val="1"/>
        <w:rPr>
          <w:b/>
          <w:bCs/>
          <w:sz w:val="28"/>
          <w:szCs w:val="28"/>
        </w:rPr>
      </w:pPr>
      <w:r w:rsidRPr="00991F22">
        <w:rPr>
          <w:b/>
          <w:bCs/>
          <w:sz w:val="28"/>
          <w:szCs w:val="28"/>
        </w:rPr>
        <w:t>Treatment</w:t>
      </w:r>
    </w:p>
    <w:p w:rsidR="007316A1" w:rsidRDefault="007316A1" w:rsidP="00991F22">
      <w:pPr>
        <w:spacing w:line="276" w:lineRule="auto"/>
        <w:ind w:left="-284" w:right="-246"/>
        <w:jc w:val="both"/>
        <w:rPr>
          <w:sz w:val="28"/>
          <w:szCs w:val="28"/>
        </w:rPr>
      </w:pPr>
      <w:r w:rsidRPr="00991F22">
        <w:rPr>
          <w:sz w:val="28"/>
          <w:szCs w:val="28"/>
        </w:rPr>
        <w:t>Maxillary and mandibular lesions ► curettage.</w:t>
      </w:r>
    </w:p>
    <w:p w:rsidR="007316A1" w:rsidRPr="00991F22" w:rsidRDefault="007316A1" w:rsidP="00E11C9C">
      <w:pPr>
        <w:spacing w:before="240"/>
        <w:ind w:left="-284" w:right="-246"/>
        <w:jc w:val="both"/>
        <w:outlineLvl w:val="1"/>
        <w:rPr>
          <w:b/>
          <w:bCs/>
          <w:sz w:val="28"/>
          <w:szCs w:val="28"/>
          <w:u w:val="single"/>
        </w:rPr>
      </w:pPr>
      <w:r w:rsidRPr="00991F22">
        <w:rPr>
          <w:b/>
          <w:bCs/>
          <w:sz w:val="28"/>
          <w:szCs w:val="28"/>
          <w:u w:val="single"/>
        </w:rPr>
        <w:t>Metastatic Tumors to the Jaw</w:t>
      </w:r>
    </w:p>
    <w:p w:rsidR="007316A1" w:rsidRPr="00991F22" w:rsidRDefault="007316A1" w:rsidP="00991F22">
      <w:pPr>
        <w:spacing w:line="276" w:lineRule="auto"/>
        <w:ind w:left="-284" w:right="-246"/>
        <w:jc w:val="both"/>
        <w:rPr>
          <w:sz w:val="28"/>
          <w:szCs w:val="28"/>
        </w:rPr>
      </w:pPr>
      <w:r w:rsidRPr="00991F22">
        <w:rPr>
          <w:sz w:val="28"/>
          <w:szCs w:val="28"/>
        </w:rPr>
        <w:t xml:space="preserve">Metastatic carcinoma is the most common form of cancer involving bone. Studies show that 2/3 of breast carcinoma. 1/2 of prostate carcinoma, 1/3 of kidney and lung cancer ► bone </w:t>
      </w:r>
      <w:r w:rsidRPr="00991F22">
        <w:rPr>
          <w:sz w:val="28"/>
          <w:szCs w:val="28"/>
        </w:rPr>
        <w:lastRenderedPageBreak/>
        <w:t>spread.</w:t>
      </w:r>
    </w:p>
    <w:p w:rsidR="007316A1" w:rsidRPr="00991F22" w:rsidRDefault="007316A1" w:rsidP="00991F22">
      <w:pPr>
        <w:spacing w:line="276" w:lineRule="auto"/>
        <w:ind w:left="-284" w:right="-246"/>
        <w:jc w:val="both"/>
        <w:rPr>
          <w:sz w:val="28"/>
          <w:szCs w:val="28"/>
        </w:rPr>
      </w:pPr>
      <w:r w:rsidRPr="00991F22">
        <w:rPr>
          <w:sz w:val="28"/>
          <w:szCs w:val="28"/>
        </w:rPr>
        <w:t xml:space="preserve">Jaw bone metastasis is mainly from breast, lung, kidney, thyroid, prostate ► by </w:t>
      </w:r>
      <w:proofErr w:type="spellStart"/>
      <w:r w:rsidRPr="00991F22">
        <w:rPr>
          <w:sz w:val="28"/>
          <w:szCs w:val="28"/>
        </w:rPr>
        <w:t>hematogenous</w:t>
      </w:r>
      <w:proofErr w:type="spellEnd"/>
      <w:r w:rsidRPr="00991F22">
        <w:rPr>
          <w:sz w:val="28"/>
          <w:szCs w:val="28"/>
        </w:rPr>
        <w:t xml:space="preserve"> route.</w:t>
      </w:r>
    </w:p>
    <w:p w:rsidR="007316A1" w:rsidRPr="00991F22" w:rsidRDefault="007316A1" w:rsidP="0011403E">
      <w:pPr>
        <w:spacing w:before="240" w:line="276" w:lineRule="auto"/>
        <w:ind w:left="-284" w:right="-246"/>
        <w:jc w:val="both"/>
        <w:outlineLvl w:val="1"/>
        <w:rPr>
          <w:b/>
          <w:bCs/>
          <w:sz w:val="28"/>
          <w:szCs w:val="28"/>
        </w:rPr>
      </w:pPr>
      <w:r w:rsidRPr="00991F22">
        <w:rPr>
          <w:b/>
          <w:bCs/>
          <w:sz w:val="28"/>
          <w:szCs w:val="28"/>
        </w:rPr>
        <w:t>Clinical Findings</w:t>
      </w:r>
    </w:p>
    <w:p w:rsidR="007316A1" w:rsidRPr="00991F22" w:rsidRDefault="007316A1" w:rsidP="0011403E">
      <w:pPr>
        <w:spacing w:line="276" w:lineRule="auto"/>
        <w:ind w:left="-284" w:right="-246"/>
        <w:jc w:val="both"/>
        <w:rPr>
          <w:sz w:val="28"/>
          <w:szCs w:val="28"/>
        </w:rPr>
      </w:pPr>
      <w:r w:rsidRPr="00991F22">
        <w:rPr>
          <w:sz w:val="28"/>
          <w:szCs w:val="28"/>
        </w:rPr>
        <w:t>Elderly individuals are mostly affected. The mandible may be involved in about 10% of metastatic extra oral carcinoma. Maxillary metastasis is uncommon.</w:t>
      </w:r>
      <w:r w:rsidR="0011403E">
        <w:rPr>
          <w:sz w:val="28"/>
          <w:szCs w:val="28"/>
        </w:rPr>
        <w:t xml:space="preserve"> </w:t>
      </w:r>
      <w:r w:rsidRPr="00991F22">
        <w:rPr>
          <w:sz w:val="28"/>
          <w:szCs w:val="28"/>
        </w:rPr>
        <w:t xml:space="preserve">Clinically, the patient may report pain, lump, loosening of teeth, and </w:t>
      </w:r>
      <w:proofErr w:type="spellStart"/>
      <w:r w:rsidRPr="00991F22">
        <w:rPr>
          <w:sz w:val="28"/>
          <w:szCs w:val="28"/>
        </w:rPr>
        <w:t>parasthesia</w:t>
      </w:r>
      <w:proofErr w:type="spellEnd"/>
      <w:r w:rsidRPr="00991F22">
        <w:rPr>
          <w:sz w:val="28"/>
          <w:szCs w:val="28"/>
        </w:rPr>
        <w:t>, or the patient may be completely asymptomatic. The jaw lesion may be the 1</w:t>
      </w:r>
      <w:r w:rsidRPr="00991F22">
        <w:rPr>
          <w:sz w:val="28"/>
          <w:szCs w:val="28"/>
          <w:vertAlign w:val="subscript"/>
        </w:rPr>
        <w:t>st</w:t>
      </w:r>
      <w:r w:rsidRPr="00991F22">
        <w:rPr>
          <w:sz w:val="28"/>
          <w:szCs w:val="28"/>
        </w:rPr>
        <w:t xml:space="preserve"> indication of the existence of an occult primary tumor.</w:t>
      </w:r>
    </w:p>
    <w:p w:rsidR="007316A1" w:rsidRPr="00991F22" w:rsidRDefault="007316A1" w:rsidP="0011403E">
      <w:pPr>
        <w:spacing w:before="240" w:line="276" w:lineRule="auto"/>
        <w:ind w:left="-284" w:right="-246"/>
        <w:jc w:val="both"/>
        <w:outlineLvl w:val="1"/>
        <w:rPr>
          <w:b/>
          <w:bCs/>
          <w:sz w:val="28"/>
          <w:szCs w:val="28"/>
        </w:rPr>
      </w:pPr>
      <w:r w:rsidRPr="00991F22">
        <w:rPr>
          <w:b/>
          <w:bCs/>
          <w:sz w:val="28"/>
          <w:szCs w:val="28"/>
        </w:rPr>
        <w:t>Radiographic Features</w:t>
      </w:r>
    </w:p>
    <w:p w:rsidR="007316A1" w:rsidRPr="00991F22" w:rsidRDefault="007316A1" w:rsidP="0011403E">
      <w:pPr>
        <w:spacing w:line="276" w:lineRule="auto"/>
        <w:ind w:left="-284" w:right="-246"/>
        <w:jc w:val="both"/>
        <w:rPr>
          <w:sz w:val="28"/>
          <w:szCs w:val="28"/>
        </w:rPr>
      </w:pPr>
      <w:r w:rsidRPr="00991F22">
        <w:rPr>
          <w:sz w:val="28"/>
          <w:szCs w:val="28"/>
        </w:rPr>
        <w:t>May be lytic, resembling a cyst, sometimes causing widening of periodontal ligament. Others may stimulate new bone formation ► radiopaque or mixed lesion</w:t>
      </w:r>
      <w:r w:rsidR="0011403E">
        <w:rPr>
          <w:sz w:val="28"/>
          <w:szCs w:val="28"/>
        </w:rPr>
        <w:t xml:space="preserve"> </w:t>
      </w:r>
      <w:r w:rsidRPr="00991F22">
        <w:rPr>
          <w:sz w:val="28"/>
          <w:szCs w:val="28"/>
        </w:rPr>
        <w:t>e.g. prostate and breast carcinoma.</w:t>
      </w:r>
    </w:p>
    <w:p w:rsidR="007316A1" w:rsidRPr="00991F22" w:rsidRDefault="007316A1" w:rsidP="0011403E">
      <w:pPr>
        <w:spacing w:before="240" w:line="276" w:lineRule="auto"/>
        <w:ind w:left="-284" w:right="-246"/>
        <w:jc w:val="both"/>
        <w:outlineLvl w:val="1"/>
        <w:rPr>
          <w:b/>
          <w:bCs/>
          <w:sz w:val="28"/>
          <w:szCs w:val="28"/>
        </w:rPr>
      </w:pPr>
      <w:r w:rsidRPr="00991F22">
        <w:rPr>
          <w:b/>
          <w:bCs/>
          <w:sz w:val="28"/>
          <w:szCs w:val="28"/>
        </w:rPr>
        <w:t>Histopathological Features</w:t>
      </w:r>
    </w:p>
    <w:p w:rsidR="007316A1" w:rsidRPr="00991F22" w:rsidRDefault="007316A1" w:rsidP="00991F22">
      <w:pPr>
        <w:spacing w:line="276" w:lineRule="auto"/>
        <w:ind w:left="-284" w:right="-246"/>
        <w:jc w:val="both"/>
        <w:rPr>
          <w:sz w:val="28"/>
          <w:szCs w:val="28"/>
        </w:rPr>
      </w:pPr>
      <w:r w:rsidRPr="00991F22">
        <w:rPr>
          <w:sz w:val="28"/>
          <w:szCs w:val="28"/>
        </w:rPr>
        <w:t xml:space="preserve">The microscopic appearance of metastatic carcinoma in bone varies. In </w:t>
      </w:r>
      <w:r w:rsidRPr="00991F22">
        <w:rPr>
          <w:spacing w:val="-3"/>
          <w:sz w:val="28"/>
          <w:szCs w:val="28"/>
        </w:rPr>
        <w:t xml:space="preserve">some </w:t>
      </w:r>
      <w:r w:rsidRPr="00991F22">
        <w:rPr>
          <w:sz w:val="28"/>
          <w:szCs w:val="28"/>
        </w:rPr>
        <w:t xml:space="preserve">instances, the metastatic tumor is well differentiated and closely resembles a carcinoma of a specific site, such as the kidney, colon, or thyroid. In </w:t>
      </w:r>
      <w:r w:rsidRPr="00991F22">
        <w:rPr>
          <w:spacing w:val="-3"/>
          <w:sz w:val="28"/>
          <w:szCs w:val="28"/>
        </w:rPr>
        <w:t xml:space="preserve">such </w:t>
      </w:r>
      <w:r w:rsidRPr="00991F22">
        <w:rPr>
          <w:sz w:val="28"/>
          <w:szCs w:val="28"/>
        </w:rPr>
        <w:t>instances, the pathologist can say with reasonable certainty that a given metastatic tumor comes from a specific primary site.</w:t>
      </w:r>
    </w:p>
    <w:p w:rsidR="007316A1" w:rsidRPr="00991F22" w:rsidRDefault="007316A1" w:rsidP="00991F22">
      <w:pPr>
        <w:spacing w:line="276" w:lineRule="auto"/>
        <w:ind w:left="-284" w:right="-246"/>
        <w:jc w:val="both"/>
        <w:rPr>
          <w:sz w:val="28"/>
          <w:szCs w:val="28"/>
        </w:rPr>
      </w:pPr>
      <w:r w:rsidRPr="00991F22">
        <w:rPr>
          <w:sz w:val="28"/>
          <w:szCs w:val="28"/>
        </w:rPr>
        <w:t xml:space="preserve">More often, however, metastatic carcinomas are poorly differentiated </w:t>
      </w:r>
      <w:r w:rsidRPr="00991F22">
        <w:rPr>
          <w:spacing w:val="-4"/>
          <w:sz w:val="28"/>
          <w:szCs w:val="28"/>
        </w:rPr>
        <w:t xml:space="preserve">and </w:t>
      </w:r>
      <w:r w:rsidRPr="00991F22">
        <w:rPr>
          <w:sz w:val="28"/>
          <w:szCs w:val="28"/>
        </w:rPr>
        <w:t xml:space="preserve">histopathologic study of the metastatic deposit gives little clue as to the primary site of the tumor. Poorly differentiated metastatic carcinoma may be difficult </w:t>
      </w:r>
      <w:r w:rsidRPr="00991F22">
        <w:rPr>
          <w:spacing w:val="-8"/>
          <w:sz w:val="28"/>
          <w:szCs w:val="28"/>
        </w:rPr>
        <w:t xml:space="preserve">to </w:t>
      </w:r>
      <w:r w:rsidRPr="00991F22">
        <w:rPr>
          <w:sz w:val="28"/>
          <w:szCs w:val="28"/>
        </w:rPr>
        <w:t xml:space="preserve">differentiate from anaplastic small cell sarcomas, malignant lymphomas, </w:t>
      </w:r>
      <w:r w:rsidRPr="00991F22">
        <w:rPr>
          <w:spacing w:val="-6"/>
          <w:sz w:val="28"/>
          <w:szCs w:val="28"/>
        </w:rPr>
        <w:t xml:space="preserve">and </w:t>
      </w:r>
      <w:r w:rsidRPr="00991F22">
        <w:rPr>
          <w:sz w:val="28"/>
          <w:szCs w:val="28"/>
        </w:rPr>
        <w:t xml:space="preserve">malignant melanoma. </w:t>
      </w:r>
      <w:proofErr w:type="spellStart"/>
      <w:r w:rsidRPr="00991F22">
        <w:rPr>
          <w:sz w:val="28"/>
          <w:szCs w:val="28"/>
        </w:rPr>
        <w:t>Immunohistochemical</w:t>
      </w:r>
      <w:proofErr w:type="spellEnd"/>
      <w:r w:rsidRPr="00991F22">
        <w:rPr>
          <w:sz w:val="28"/>
          <w:szCs w:val="28"/>
        </w:rPr>
        <w:t xml:space="preserve"> reactions are usually necessary </w:t>
      </w:r>
      <w:r w:rsidRPr="00991F22">
        <w:rPr>
          <w:spacing w:val="-10"/>
          <w:sz w:val="28"/>
          <w:szCs w:val="28"/>
        </w:rPr>
        <w:t xml:space="preserve">in </w:t>
      </w:r>
      <w:r w:rsidRPr="00991F22">
        <w:rPr>
          <w:sz w:val="28"/>
          <w:szCs w:val="28"/>
        </w:rPr>
        <w:t xml:space="preserve">such cases to establish the diagnosis. Although the diagnosis of metastatic carcinoma can usually be determined by microscopic examination, the </w:t>
      </w:r>
      <w:r w:rsidRPr="00991F22">
        <w:rPr>
          <w:spacing w:val="-4"/>
          <w:sz w:val="28"/>
          <w:szCs w:val="28"/>
        </w:rPr>
        <w:t xml:space="preserve">final </w:t>
      </w:r>
      <w:r w:rsidRPr="00991F22">
        <w:rPr>
          <w:sz w:val="28"/>
          <w:szCs w:val="28"/>
        </w:rPr>
        <w:t>diagnosis depends mostly on a careful medical history and complete physical examination with appropriate laboratory studies.</w:t>
      </w:r>
    </w:p>
    <w:p w:rsidR="007316A1" w:rsidRPr="00991F22" w:rsidRDefault="007316A1" w:rsidP="0011403E">
      <w:pPr>
        <w:spacing w:before="240" w:line="276" w:lineRule="auto"/>
        <w:ind w:left="-284" w:right="-246"/>
        <w:jc w:val="both"/>
        <w:outlineLvl w:val="1"/>
        <w:rPr>
          <w:b/>
          <w:bCs/>
          <w:sz w:val="28"/>
          <w:szCs w:val="28"/>
        </w:rPr>
      </w:pPr>
      <w:r w:rsidRPr="00991F22">
        <w:rPr>
          <w:b/>
          <w:bCs/>
          <w:sz w:val="28"/>
          <w:szCs w:val="28"/>
        </w:rPr>
        <w:t>Treatment and Prognosis</w:t>
      </w:r>
    </w:p>
    <w:p w:rsidR="007316A1" w:rsidRPr="007316A1" w:rsidRDefault="007316A1" w:rsidP="00E843EC">
      <w:pPr>
        <w:spacing w:line="276" w:lineRule="auto"/>
        <w:ind w:left="-284" w:right="-246"/>
        <w:jc w:val="both"/>
        <w:rPr>
          <w:b/>
          <w:bCs/>
          <w:sz w:val="36"/>
          <w:szCs w:val="36"/>
          <w:u w:val="single"/>
        </w:rPr>
      </w:pPr>
      <w:r w:rsidRPr="00991F22">
        <w:rPr>
          <w:sz w:val="28"/>
          <w:szCs w:val="28"/>
        </w:rPr>
        <w:t>The prognosis for metastatic carcinoma of the jaws is poor because of by definition, osseous metastasis automatically places the patient in Stage IV disease, Although a solitary metastatic focus may be treated by excision or radiation therapy, jaw involvement almost always is associated with widely disseminated disease, Five- year survival after detection of metastatic carcinoma Involving the jaws is exceedingly rare, and most patients do not survive more than 1 year.</w:t>
      </w:r>
    </w:p>
    <w:p w:rsidR="007316A1" w:rsidRPr="007316A1" w:rsidRDefault="007316A1" w:rsidP="007316A1">
      <w:pPr>
        <w:jc w:val="both"/>
        <w:rPr>
          <w:b/>
          <w:bCs/>
          <w:sz w:val="44"/>
          <w:szCs w:val="44"/>
        </w:rPr>
      </w:pPr>
    </w:p>
    <w:sectPr w:rsidR="007316A1" w:rsidRPr="007316A1" w:rsidSect="00991F22">
      <w:headerReference w:type="default" r:id="rId8"/>
      <w:footerReference w:type="default" r:id="rId9"/>
      <w:type w:val="continuous"/>
      <w:pgSz w:w="11900" w:h="16820"/>
      <w:pgMar w:top="1380" w:right="960" w:bottom="280" w:left="980" w:header="0" w:footer="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959" w:rsidRDefault="00310959" w:rsidP="004C6E7D">
      <w:r>
        <w:separator/>
      </w:r>
    </w:p>
  </w:endnote>
  <w:endnote w:type="continuationSeparator" w:id="0">
    <w:p w:rsidR="00310959" w:rsidRDefault="00310959" w:rsidP="004C6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177829"/>
      <w:docPartObj>
        <w:docPartGallery w:val="Page Numbers (Bottom of Page)"/>
        <w:docPartUnique/>
      </w:docPartObj>
    </w:sdtPr>
    <w:sdtEndPr>
      <w:rPr>
        <w:noProof/>
      </w:rPr>
    </w:sdtEndPr>
    <w:sdtContent>
      <w:p w:rsidR="00E025B4" w:rsidRDefault="00E025B4">
        <w:pPr>
          <w:pStyle w:val="Footer"/>
          <w:jc w:val="center"/>
        </w:pPr>
        <w:r>
          <w:fldChar w:fldCharType="begin"/>
        </w:r>
        <w:r>
          <w:instrText xml:space="preserve"> PAGE   \* MERGEFORMAT </w:instrText>
        </w:r>
        <w:r>
          <w:fldChar w:fldCharType="separate"/>
        </w:r>
        <w:r w:rsidR="005E521C">
          <w:rPr>
            <w:noProof/>
          </w:rPr>
          <w:t>1</w:t>
        </w:r>
        <w:r>
          <w:rPr>
            <w:noProof/>
          </w:rPr>
          <w:fldChar w:fldCharType="end"/>
        </w:r>
      </w:p>
    </w:sdtContent>
  </w:sdt>
  <w:p w:rsidR="004C6E7D" w:rsidRDefault="004C6E7D">
    <w:pPr>
      <w:pStyle w:val="Footer"/>
    </w:pPr>
  </w:p>
  <w:p w:rsidR="00E75D65" w:rsidRDefault="00E75D65"/>
  <w:p w:rsidR="00E75D65" w:rsidRDefault="00E75D65"/>
  <w:p w:rsidR="00E75D65" w:rsidRDefault="00E75D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959" w:rsidRDefault="00310959" w:rsidP="004C6E7D">
      <w:r>
        <w:separator/>
      </w:r>
    </w:p>
  </w:footnote>
  <w:footnote w:type="continuationSeparator" w:id="0">
    <w:p w:rsidR="00310959" w:rsidRDefault="00310959" w:rsidP="004C6E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F22" w:rsidRDefault="00991F22" w:rsidP="006B1EF0">
    <w:pPr>
      <w:pStyle w:val="Header"/>
      <w:jc w:val="center"/>
      <w:rPr>
        <w:b/>
        <w:bCs/>
        <w:i/>
        <w:iCs/>
        <w:sz w:val="56"/>
        <w:szCs w:val="56"/>
      </w:rPr>
    </w:pPr>
  </w:p>
  <w:p w:rsidR="00E75D65" w:rsidRDefault="00E025B4" w:rsidP="00991F22">
    <w:pPr>
      <w:pStyle w:val="Header"/>
      <w:jc w:val="center"/>
    </w:pPr>
    <w:r w:rsidRPr="00DC523D">
      <w:rPr>
        <w:b/>
        <w:bCs/>
        <w:i/>
        <w:iCs/>
        <w:sz w:val="56"/>
        <w:szCs w:val="56"/>
      </w:rPr>
      <w:t>Oral pathology</w:t>
    </w:r>
  </w:p>
  <w:p w:rsidR="00E75D65" w:rsidRDefault="00E75D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67E"/>
    <w:multiLevelType w:val="hybridMultilevel"/>
    <w:tmpl w:val="B26A38FA"/>
    <w:lvl w:ilvl="0" w:tplc="520AC3AC">
      <w:start w:val="1"/>
      <w:numFmt w:val="decimal"/>
      <w:lvlText w:val="%1."/>
      <w:lvlJc w:val="left"/>
      <w:pPr>
        <w:ind w:left="380" w:hanging="280"/>
      </w:pPr>
      <w:rPr>
        <w:rFonts w:ascii="Times New Roman" w:eastAsia="Times New Roman" w:hAnsi="Times New Roman" w:cs="Times New Roman" w:hint="default"/>
        <w:w w:val="100"/>
        <w:sz w:val="28"/>
        <w:szCs w:val="28"/>
        <w:lang w:val="en-US" w:eastAsia="en-US" w:bidi="ar-SA"/>
      </w:rPr>
    </w:lvl>
    <w:lvl w:ilvl="1" w:tplc="2C8EBB5C">
      <w:numFmt w:val="bullet"/>
      <w:lvlText w:val="•"/>
      <w:lvlJc w:val="left"/>
      <w:pPr>
        <w:ind w:left="1300" w:hanging="280"/>
      </w:pPr>
      <w:rPr>
        <w:rFonts w:hint="default"/>
        <w:lang w:val="en-US" w:eastAsia="en-US" w:bidi="ar-SA"/>
      </w:rPr>
    </w:lvl>
    <w:lvl w:ilvl="2" w:tplc="6B3EC676">
      <w:numFmt w:val="bullet"/>
      <w:lvlText w:val="•"/>
      <w:lvlJc w:val="left"/>
      <w:pPr>
        <w:ind w:left="2220" w:hanging="280"/>
      </w:pPr>
      <w:rPr>
        <w:rFonts w:hint="default"/>
        <w:lang w:val="en-US" w:eastAsia="en-US" w:bidi="ar-SA"/>
      </w:rPr>
    </w:lvl>
    <w:lvl w:ilvl="3" w:tplc="3D3CA576">
      <w:numFmt w:val="bullet"/>
      <w:lvlText w:val="•"/>
      <w:lvlJc w:val="left"/>
      <w:pPr>
        <w:ind w:left="3140" w:hanging="280"/>
      </w:pPr>
      <w:rPr>
        <w:rFonts w:hint="default"/>
        <w:lang w:val="en-US" w:eastAsia="en-US" w:bidi="ar-SA"/>
      </w:rPr>
    </w:lvl>
    <w:lvl w:ilvl="4" w:tplc="52085B78">
      <w:numFmt w:val="bullet"/>
      <w:lvlText w:val="•"/>
      <w:lvlJc w:val="left"/>
      <w:pPr>
        <w:ind w:left="4060" w:hanging="280"/>
      </w:pPr>
      <w:rPr>
        <w:rFonts w:hint="default"/>
        <w:lang w:val="en-US" w:eastAsia="en-US" w:bidi="ar-SA"/>
      </w:rPr>
    </w:lvl>
    <w:lvl w:ilvl="5" w:tplc="A246D952">
      <w:numFmt w:val="bullet"/>
      <w:lvlText w:val="•"/>
      <w:lvlJc w:val="left"/>
      <w:pPr>
        <w:ind w:left="4980" w:hanging="280"/>
      </w:pPr>
      <w:rPr>
        <w:rFonts w:hint="default"/>
        <w:lang w:val="en-US" w:eastAsia="en-US" w:bidi="ar-SA"/>
      </w:rPr>
    </w:lvl>
    <w:lvl w:ilvl="6" w:tplc="BC8E484A">
      <w:numFmt w:val="bullet"/>
      <w:lvlText w:val="•"/>
      <w:lvlJc w:val="left"/>
      <w:pPr>
        <w:ind w:left="5900" w:hanging="280"/>
      </w:pPr>
      <w:rPr>
        <w:rFonts w:hint="default"/>
        <w:lang w:val="en-US" w:eastAsia="en-US" w:bidi="ar-SA"/>
      </w:rPr>
    </w:lvl>
    <w:lvl w:ilvl="7" w:tplc="94481CD6">
      <w:numFmt w:val="bullet"/>
      <w:lvlText w:val="•"/>
      <w:lvlJc w:val="left"/>
      <w:pPr>
        <w:ind w:left="6820" w:hanging="280"/>
      </w:pPr>
      <w:rPr>
        <w:rFonts w:hint="default"/>
        <w:lang w:val="en-US" w:eastAsia="en-US" w:bidi="ar-SA"/>
      </w:rPr>
    </w:lvl>
    <w:lvl w:ilvl="8" w:tplc="B97EBCF6">
      <w:numFmt w:val="bullet"/>
      <w:lvlText w:val="•"/>
      <w:lvlJc w:val="left"/>
      <w:pPr>
        <w:ind w:left="7740" w:hanging="280"/>
      </w:pPr>
      <w:rPr>
        <w:rFonts w:hint="default"/>
        <w:lang w:val="en-US" w:eastAsia="en-US" w:bidi="ar-SA"/>
      </w:rPr>
    </w:lvl>
  </w:abstractNum>
  <w:abstractNum w:abstractNumId="1">
    <w:nsid w:val="0ED76DC5"/>
    <w:multiLevelType w:val="hybridMultilevel"/>
    <w:tmpl w:val="264C89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D135EE"/>
    <w:multiLevelType w:val="hybridMultilevel"/>
    <w:tmpl w:val="C1E03B00"/>
    <w:lvl w:ilvl="0" w:tplc="B79C698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nsid w:val="22D20F77"/>
    <w:multiLevelType w:val="hybridMultilevel"/>
    <w:tmpl w:val="D2B4D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FC471D"/>
    <w:multiLevelType w:val="hybridMultilevel"/>
    <w:tmpl w:val="B4ACBCE4"/>
    <w:lvl w:ilvl="0" w:tplc="1B72669E">
      <w:start w:val="1"/>
      <w:numFmt w:val="decimal"/>
      <w:lvlText w:val="%1)"/>
      <w:lvlJc w:val="left"/>
      <w:pPr>
        <w:ind w:left="403" w:hanging="304"/>
      </w:pPr>
      <w:rPr>
        <w:rFonts w:hint="default"/>
        <w:b/>
        <w:bCs/>
        <w:w w:val="100"/>
        <w:lang w:val="en-US" w:eastAsia="en-US" w:bidi="ar-SA"/>
      </w:rPr>
    </w:lvl>
    <w:lvl w:ilvl="1" w:tplc="45961236">
      <w:numFmt w:val="bullet"/>
      <w:lvlText w:val="•"/>
      <w:lvlJc w:val="left"/>
      <w:pPr>
        <w:ind w:left="1318" w:hanging="304"/>
      </w:pPr>
      <w:rPr>
        <w:rFonts w:hint="default"/>
        <w:lang w:val="en-US" w:eastAsia="en-US" w:bidi="ar-SA"/>
      </w:rPr>
    </w:lvl>
    <w:lvl w:ilvl="2" w:tplc="14126312">
      <w:numFmt w:val="bullet"/>
      <w:lvlText w:val="•"/>
      <w:lvlJc w:val="left"/>
      <w:pPr>
        <w:ind w:left="2236" w:hanging="304"/>
      </w:pPr>
      <w:rPr>
        <w:rFonts w:hint="default"/>
        <w:lang w:val="en-US" w:eastAsia="en-US" w:bidi="ar-SA"/>
      </w:rPr>
    </w:lvl>
    <w:lvl w:ilvl="3" w:tplc="1550DF5E">
      <w:numFmt w:val="bullet"/>
      <w:lvlText w:val="•"/>
      <w:lvlJc w:val="left"/>
      <w:pPr>
        <w:ind w:left="3154" w:hanging="304"/>
      </w:pPr>
      <w:rPr>
        <w:rFonts w:hint="default"/>
        <w:lang w:val="en-US" w:eastAsia="en-US" w:bidi="ar-SA"/>
      </w:rPr>
    </w:lvl>
    <w:lvl w:ilvl="4" w:tplc="A7502F10">
      <w:numFmt w:val="bullet"/>
      <w:lvlText w:val="•"/>
      <w:lvlJc w:val="left"/>
      <w:pPr>
        <w:ind w:left="4072" w:hanging="304"/>
      </w:pPr>
      <w:rPr>
        <w:rFonts w:hint="default"/>
        <w:lang w:val="en-US" w:eastAsia="en-US" w:bidi="ar-SA"/>
      </w:rPr>
    </w:lvl>
    <w:lvl w:ilvl="5" w:tplc="D52C9466">
      <w:numFmt w:val="bullet"/>
      <w:lvlText w:val="•"/>
      <w:lvlJc w:val="left"/>
      <w:pPr>
        <w:ind w:left="4990" w:hanging="304"/>
      </w:pPr>
      <w:rPr>
        <w:rFonts w:hint="default"/>
        <w:lang w:val="en-US" w:eastAsia="en-US" w:bidi="ar-SA"/>
      </w:rPr>
    </w:lvl>
    <w:lvl w:ilvl="6" w:tplc="909C4002">
      <w:numFmt w:val="bullet"/>
      <w:lvlText w:val="•"/>
      <w:lvlJc w:val="left"/>
      <w:pPr>
        <w:ind w:left="5908" w:hanging="304"/>
      </w:pPr>
      <w:rPr>
        <w:rFonts w:hint="default"/>
        <w:lang w:val="en-US" w:eastAsia="en-US" w:bidi="ar-SA"/>
      </w:rPr>
    </w:lvl>
    <w:lvl w:ilvl="7" w:tplc="F982B180">
      <w:numFmt w:val="bullet"/>
      <w:lvlText w:val="•"/>
      <w:lvlJc w:val="left"/>
      <w:pPr>
        <w:ind w:left="6826" w:hanging="304"/>
      </w:pPr>
      <w:rPr>
        <w:rFonts w:hint="default"/>
        <w:lang w:val="en-US" w:eastAsia="en-US" w:bidi="ar-SA"/>
      </w:rPr>
    </w:lvl>
    <w:lvl w:ilvl="8" w:tplc="2D90457A">
      <w:numFmt w:val="bullet"/>
      <w:lvlText w:val="•"/>
      <w:lvlJc w:val="left"/>
      <w:pPr>
        <w:ind w:left="7744" w:hanging="304"/>
      </w:pPr>
      <w:rPr>
        <w:rFonts w:hint="default"/>
        <w:lang w:val="en-US" w:eastAsia="en-US" w:bidi="ar-SA"/>
      </w:rPr>
    </w:lvl>
  </w:abstractNum>
  <w:abstractNum w:abstractNumId="5">
    <w:nsid w:val="32C5613E"/>
    <w:multiLevelType w:val="hybridMultilevel"/>
    <w:tmpl w:val="4EF6C3D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nsid w:val="405A6EB9"/>
    <w:multiLevelType w:val="hybridMultilevel"/>
    <w:tmpl w:val="E77894EC"/>
    <w:lvl w:ilvl="0" w:tplc="CDFE27F4">
      <w:start w:val="1"/>
      <w:numFmt w:val="decimal"/>
      <w:lvlText w:val="%1."/>
      <w:lvlJc w:val="left"/>
      <w:pPr>
        <w:ind w:left="100" w:hanging="392"/>
      </w:pPr>
      <w:rPr>
        <w:rFonts w:ascii="Times New Roman" w:eastAsia="Times New Roman" w:hAnsi="Times New Roman" w:cs="Times New Roman" w:hint="default"/>
        <w:b/>
        <w:bCs/>
        <w:spacing w:val="-29"/>
        <w:w w:val="100"/>
        <w:sz w:val="28"/>
        <w:szCs w:val="28"/>
        <w:lang w:val="en-US" w:eastAsia="en-US" w:bidi="ar-SA"/>
      </w:rPr>
    </w:lvl>
    <w:lvl w:ilvl="1" w:tplc="1C7C123C">
      <w:numFmt w:val="bullet"/>
      <w:lvlText w:val="•"/>
      <w:lvlJc w:val="left"/>
      <w:pPr>
        <w:ind w:left="1086" w:hanging="392"/>
      </w:pPr>
      <w:rPr>
        <w:rFonts w:hint="default"/>
        <w:lang w:val="en-US" w:eastAsia="en-US" w:bidi="ar-SA"/>
      </w:rPr>
    </w:lvl>
    <w:lvl w:ilvl="2" w:tplc="C4463982">
      <w:numFmt w:val="bullet"/>
      <w:lvlText w:val="•"/>
      <w:lvlJc w:val="left"/>
      <w:pPr>
        <w:ind w:left="2072" w:hanging="392"/>
      </w:pPr>
      <w:rPr>
        <w:rFonts w:hint="default"/>
        <w:lang w:val="en-US" w:eastAsia="en-US" w:bidi="ar-SA"/>
      </w:rPr>
    </w:lvl>
    <w:lvl w:ilvl="3" w:tplc="BB369980">
      <w:numFmt w:val="bullet"/>
      <w:lvlText w:val="•"/>
      <w:lvlJc w:val="left"/>
      <w:pPr>
        <w:ind w:left="3058" w:hanging="392"/>
      </w:pPr>
      <w:rPr>
        <w:rFonts w:hint="default"/>
        <w:lang w:val="en-US" w:eastAsia="en-US" w:bidi="ar-SA"/>
      </w:rPr>
    </w:lvl>
    <w:lvl w:ilvl="4" w:tplc="4CF4AB08">
      <w:numFmt w:val="bullet"/>
      <w:lvlText w:val="•"/>
      <w:lvlJc w:val="left"/>
      <w:pPr>
        <w:ind w:left="4044" w:hanging="392"/>
      </w:pPr>
      <w:rPr>
        <w:rFonts w:hint="default"/>
        <w:lang w:val="en-US" w:eastAsia="en-US" w:bidi="ar-SA"/>
      </w:rPr>
    </w:lvl>
    <w:lvl w:ilvl="5" w:tplc="02302992">
      <w:numFmt w:val="bullet"/>
      <w:lvlText w:val="•"/>
      <w:lvlJc w:val="left"/>
      <w:pPr>
        <w:ind w:left="5030" w:hanging="392"/>
      </w:pPr>
      <w:rPr>
        <w:rFonts w:hint="default"/>
        <w:lang w:val="en-US" w:eastAsia="en-US" w:bidi="ar-SA"/>
      </w:rPr>
    </w:lvl>
    <w:lvl w:ilvl="6" w:tplc="2982DAEA">
      <w:numFmt w:val="bullet"/>
      <w:lvlText w:val="•"/>
      <w:lvlJc w:val="left"/>
      <w:pPr>
        <w:ind w:left="6016" w:hanging="392"/>
      </w:pPr>
      <w:rPr>
        <w:rFonts w:hint="default"/>
        <w:lang w:val="en-US" w:eastAsia="en-US" w:bidi="ar-SA"/>
      </w:rPr>
    </w:lvl>
    <w:lvl w:ilvl="7" w:tplc="C6983B70">
      <w:numFmt w:val="bullet"/>
      <w:lvlText w:val="•"/>
      <w:lvlJc w:val="left"/>
      <w:pPr>
        <w:ind w:left="7002" w:hanging="392"/>
      </w:pPr>
      <w:rPr>
        <w:rFonts w:hint="default"/>
        <w:lang w:val="en-US" w:eastAsia="en-US" w:bidi="ar-SA"/>
      </w:rPr>
    </w:lvl>
    <w:lvl w:ilvl="8" w:tplc="B6D0D6F8">
      <w:numFmt w:val="bullet"/>
      <w:lvlText w:val="•"/>
      <w:lvlJc w:val="left"/>
      <w:pPr>
        <w:ind w:left="7988" w:hanging="392"/>
      </w:pPr>
      <w:rPr>
        <w:rFonts w:hint="default"/>
        <w:lang w:val="en-US" w:eastAsia="en-US" w:bidi="ar-SA"/>
      </w:rPr>
    </w:lvl>
  </w:abstractNum>
  <w:abstractNum w:abstractNumId="7">
    <w:nsid w:val="5A14756D"/>
    <w:multiLevelType w:val="hybridMultilevel"/>
    <w:tmpl w:val="73C4C4E0"/>
    <w:lvl w:ilvl="0" w:tplc="7A769B62">
      <w:start w:val="1"/>
      <w:numFmt w:val="decimal"/>
      <w:lvlText w:val="%1."/>
      <w:lvlJc w:val="left"/>
      <w:pPr>
        <w:ind w:left="380" w:hanging="280"/>
      </w:pPr>
      <w:rPr>
        <w:rFonts w:ascii="Times New Roman" w:eastAsia="Times New Roman" w:hAnsi="Times New Roman" w:cs="Times New Roman" w:hint="default"/>
        <w:w w:val="100"/>
        <w:sz w:val="28"/>
        <w:szCs w:val="28"/>
        <w:lang w:val="en-US" w:eastAsia="en-US" w:bidi="ar-SA"/>
      </w:rPr>
    </w:lvl>
    <w:lvl w:ilvl="1" w:tplc="66A672C4">
      <w:numFmt w:val="bullet"/>
      <w:lvlText w:val="•"/>
      <w:lvlJc w:val="left"/>
      <w:pPr>
        <w:ind w:left="1300" w:hanging="280"/>
      </w:pPr>
      <w:rPr>
        <w:rFonts w:hint="default"/>
        <w:lang w:val="en-US" w:eastAsia="en-US" w:bidi="ar-SA"/>
      </w:rPr>
    </w:lvl>
    <w:lvl w:ilvl="2" w:tplc="47306D0E">
      <w:numFmt w:val="bullet"/>
      <w:lvlText w:val="•"/>
      <w:lvlJc w:val="left"/>
      <w:pPr>
        <w:ind w:left="2220" w:hanging="280"/>
      </w:pPr>
      <w:rPr>
        <w:rFonts w:hint="default"/>
        <w:lang w:val="en-US" w:eastAsia="en-US" w:bidi="ar-SA"/>
      </w:rPr>
    </w:lvl>
    <w:lvl w:ilvl="3" w:tplc="1182EFD8">
      <w:numFmt w:val="bullet"/>
      <w:lvlText w:val="•"/>
      <w:lvlJc w:val="left"/>
      <w:pPr>
        <w:ind w:left="3140" w:hanging="280"/>
      </w:pPr>
      <w:rPr>
        <w:rFonts w:hint="default"/>
        <w:lang w:val="en-US" w:eastAsia="en-US" w:bidi="ar-SA"/>
      </w:rPr>
    </w:lvl>
    <w:lvl w:ilvl="4" w:tplc="CBA40994">
      <w:numFmt w:val="bullet"/>
      <w:lvlText w:val="•"/>
      <w:lvlJc w:val="left"/>
      <w:pPr>
        <w:ind w:left="4060" w:hanging="280"/>
      </w:pPr>
      <w:rPr>
        <w:rFonts w:hint="default"/>
        <w:lang w:val="en-US" w:eastAsia="en-US" w:bidi="ar-SA"/>
      </w:rPr>
    </w:lvl>
    <w:lvl w:ilvl="5" w:tplc="ADCAA572">
      <w:numFmt w:val="bullet"/>
      <w:lvlText w:val="•"/>
      <w:lvlJc w:val="left"/>
      <w:pPr>
        <w:ind w:left="4980" w:hanging="280"/>
      </w:pPr>
      <w:rPr>
        <w:rFonts w:hint="default"/>
        <w:lang w:val="en-US" w:eastAsia="en-US" w:bidi="ar-SA"/>
      </w:rPr>
    </w:lvl>
    <w:lvl w:ilvl="6" w:tplc="79148B1A">
      <w:numFmt w:val="bullet"/>
      <w:lvlText w:val="•"/>
      <w:lvlJc w:val="left"/>
      <w:pPr>
        <w:ind w:left="5900" w:hanging="280"/>
      </w:pPr>
      <w:rPr>
        <w:rFonts w:hint="default"/>
        <w:lang w:val="en-US" w:eastAsia="en-US" w:bidi="ar-SA"/>
      </w:rPr>
    </w:lvl>
    <w:lvl w:ilvl="7" w:tplc="CC1AA8A0">
      <w:numFmt w:val="bullet"/>
      <w:lvlText w:val="•"/>
      <w:lvlJc w:val="left"/>
      <w:pPr>
        <w:ind w:left="6820" w:hanging="280"/>
      </w:pPr>
      <w:rPr>
        <w:rFonts w:hint="default"/>
        <w:lang w:val="en-US" w:eastAsia="en-US" w:bidi="ar-SA"/>
      </w:rPr>
    </w:lvl>
    <w:lvl w:ilvl="8" w:tplc="818C538E">
      <w:numFmt w:val="bullet"/>
      <w:lvlText w:val="•"/>
      <w:lvlJc w:val="left"/>
      <w:pPr>
        <w:ind w:left="7740" w:hanging="280"/>
      </w:pPr>
      <w:rPr>
        <w:rFonts w:hint="default"/>
        <w:lang w:val="en-US" w:eastAsia="en-US" w:bidi="ar-SA"/>
      </w:rPr>
    </w:lvl>
  </w:abstractNum>
  <w:abstractNum w:abstractNumId="8">
    <w:nsid w:val="5A721DCA"/>
    <w:multiLevelType w:val="hybridMultilevel"/>
    <w:tmpl w:val="1C1A5C9A"/>
    <w:lvl w:ilvl="0" w:tplc="188E62E8">
      <w:numFmt w:val="bullet"/>
      <w:lvlText w:val="-"/>
      <w:lvlJc w:val="left"/>
      <w:pPr>
        <w:ind w:left="100" w:hanging="224"/>
      </w:pPr>
      <w:rPr>
        <w:rFonts w:ascii="Times New Roman" w:eastAsia="Times New Roman" w:hAnsi="Times New Roman" w:cs="Times New Roman" w:hint="default"/>
        <w:spacing w:val="-10"/>
        <w:w w:val="100"/>
        <w:sz w:val="28"/>
        <w:szCs w:val="28"/>
        <w:lang w:val="en-US" w:eastAsia="en-US" w:bidi="ar-SA"/>
      </w:rPr>
    </w:lvl>
    <w:lvl w:ilvl="1" w:tplc="D916CAA6">
      <w:numFmt w:val="bullet"/>
      <w:lvlText w:val="•"/>
      <w:lvlJc w:val="left"/>
      <w:pPr>
        <w:ind w:left="1048" w:hanging="224"/>
      </w:pPr>
      <w:rPr>
        <w:rFonts w:hint="default"/>
        <w:lang w:val="en-US" w:eastAsia="en-US" w:bidi="ar-SA"/>
      </w:rPr>
    </w:lvl>
    <w:lvl w:ilvl="2" w:tplc="FD8A4D76">
      <w:numFmt w:val="bullet"/>
      <w:lvlText w:val="•"/>
      <w:lvlJc w:val="left"/>
      <w:pPr>
        <w:ind w:left="1996" w:hanging="224"/>
      </w:pPr>
      <w:rPr>
        <w:rFonts w:hint="default"/>
        <w:lang w:val="en-US" w:eastAsia="en-US" w:bidi="ar-SA"/>
      </w:rPr>
    </w:lvl>
    <w:lvl w:ilvl="3" w:tplc="1ABC165A">
      <w:numFmt w:val="bullet"/>
      <w:lvlText w:val="•"/>
      <w:lvlJc w:val="left"/>
      <w:pPr>
        <w:ind w:left="2944" w:hanging="224"/>
      </w:pPr>
      <w:rPr>
        <w:rFonts w:hint="default"/>
        <w:lang w:val="en-US" w:eastAsia="en-US" w:bidi="ar-SA"/>
      </w:rPr>
    </w:lvl>
    <w:lvl w:ilvl="4" w:tplc="F10CFDEC">
      <w:numFmt w:val="bullet"/>
      <w:lvlText w:val="•"/>
      <w:lvlJc w:val="left"/>
      <w:pPr>
        <w:ind w:left="3892" w:hanging="224"/>
      </w:pPr>
      <w:rPr>
        <w:rFonts w:hint="default"/>
        <w:lang w:val="en-US" w:eastAsia="en-US" w:bidi="ar-SA"/>
      </w:rPr>
    </w:lvl>
    <w:lvl w:ilvl="5" w:tplc="0658BE02">
      <w:numFmt w:val="bullet"/>
      <w:lvlText w:val="•"/>
      <w:lvlJc w:val="left"/>
      <w:pPr>
        <w:ind w:left="4840" w:hanging="224"/>
      </w:pPr>
      <w:rPr>
        <w:rFonts w:hint="default"/>
        <w:lang w:val="en-US" w:eastAsia="en-US" w:bidi="ar-SA"/>
      </w:rPr>
    </w:lvl>
    <w:lvl w:ilvl="6" w:tplc="F63AB8EE">
      <w:numFmt w:val="bullet"/>
      <w:lvlText w:val="•"/>
      <w:lvlJc w:val="left"/>
      <w:pPr>
        <w:ind w:left="5788" w:hanging="224"/>
      </w:pPr>
      <w:rPr>
        <w:rFonts w:hint="default"/>
        <w:lang w:val="en-US" w:eastAsia="en-US" w:bidi="ar-SA"/>
      </w:rPr>
    </w:lvl>
    <w:lvl w:ilvl="7" w:tplc="0DD040D4">
      <w:numFmt w:val="bullet"/>
      <w:lvlText w:val="•"/>
      <w:lvlJc w:val="left"/>
      <w:pPr>
        <w:ind w:left="6736" w:hanging="224"/>
      </w:pPr>
      <w:rPr>
        <w:rFonts w:hint="default"/>
        <w:lang w:val="en-US" w:eastAsia="en-US" w:bidi="ar-SA"/>
      </w:rPr>
    </w:lvl>
    <w:lvl w:ilvl="8" w:tplc="70500DAC">
      <w:numFmt w:val="bullet"/>
      <w:lvlText w:val="•"/>
      <w:lvlJc w:val="left"/>
      <w:pPr>
        <w:ind w:left="7684" w:hanging="224"/>
      </w:pPr>
      <w:rPr>
        <w:rFonts w:hint="default"/>
        <w:lang w:val="en-US" w:eastAsia="en-US" w:bidi="ar-SA"/>
      </w:rPr>
    </w:lvl>
  </w:abstractNum>
  <w:abstractNum w:abstractNumId="9">
    <w:nsid w:val="5E7575E4"/>
    <w:multiLevelType w:val="hybridMultilevel"/>
    <w:tmpl w:val="E326A392"/>
    <w:lvl w:ilvl="0" w:tplc="8C9CE0DA">
      <w:start w:val="1"/>
      <w:numFmt w:val="decimal"/>
      <w:lvlText w:val="%1."/>
      <w:lvlJc w:val="left"/>
      <w:pPr>
        <w:ind w:left="380" w:hanging="280"/>
      </w:pPr>
      <w:rPr>
        <w:rFonts w:ascii="Times New Roman" w:eastAsia="Times New Roman" w:hAnsi="Times New Roman" w:cs="Times New Roman" w:hint="default"/>
        <w:w w:val="100"/>
        <w:sz w:val="28"/>
        <w:szCs w:val="28"/>
        <w:lang w:val="en-US" w:eastAsia="en-US" w:bidi="ar-SA"/>
      </w:rPr>
    </w:lvl>
    <w:lvl w:ilvl="1" w:tplc="BA5A7D9C">
      <w:numFmt w:val="bullet"/>
      <w:lvlText w:val="•"/>
      <w:lvlJc w:val="left"/>
      <w:pPr>
        <w:ind w:left="1300" w:hanging="280"/>
      </w:pPr>
      <w:rPr>
        <w:rFonts w:hint="default"/>
        <w:lang w:val="en-US" w:eastAsia="en-US" w:bidi="ar-SA"/>
      </w:rPr>
    </w:lvl>
    <w:lvl w:ilvl="2" w:tplc="628E4D98">
      <w:numFmt w:val="bullet"/>
      <w:lvlText w:val="•"/>
      <w:lvlJc w:val="left"/>
      <w:pPr>
        <w:ind w:left="2220" w:hanging="280"/>
      </w:pPr>
      <w:rPr>
        <w:rFonts w:hint="default"/>
        <w:lang w:val="en-US" w:eastAsia="en-US" w:bidi="ar-SA"/>
      </w:rPr>
    </w:lvl>
    <w:lvl w:ilvl="3" w:tplc="5950AFEC">
      <w:numFmt w:val="bullet"/>
      <w:lvlText w:val="•"/>
      <w:lvlJc w:val="left"/>
      <w:pPr>
        <w:ind w:left="3140" w:hanging="280"/>
      </w:pPr>
      <w:rPr>
        <w:rFonts w:hint="default"/>
        <w:lang w:val="en-US" w:eastAsia="en-US" w:bidi="ar-SA"/>
      </w:rPr>
    </w:lvl>
    <w:lvl w:ilvl="4" w:tplc="60E48B16">
      <w:numFmt w:val="bullet"/>
      <w:lvlText w:val="•"/>
      <w:lvlJc w:val="left"/>
      <w:pPr>
        <w:ind w:left="4060" w:hanging="280"/>
      </w:pPr>
      <w:rPr>
        <w:rFonts w:hint="default"/>
        <w:lang w:val="en-US" w:eastAsia="en-US" w:bidi="ar-SA"/>
      </w:rPr>
    </w:lvl>
    <w:lvl w:ilvl="5" w:tplc="49DAA5DA">
      <w:numFmt w:val="bullet"/>
      <w:lvlText w:val="•"/>
      <w:lvlJc w:val="left"/>
      <w:pPr>
        <w:ind w:left="4980" w:hanging="280"/>
      </w:pPr>
      <w:rPr>
        <w:rFonts w:hint="default"/>
        <w:lang w:val="en-US" w:eastAsia="en-US" w:bidi="ar-SA"/>
      </w:rPr>
    </w:lvl>
    <w:lvl w:ilvl="6" w:tplc="4E185350">
      <w:numFmt w:val="bullet"/>
      <w:lvlText w:val="•"/>
      <w:lvlJc w:val="left"/>
      <w:pPr>
        <w:ind w:left="5900" w:hanging="280"/>
      </w:pPr>
      <w:rPr>
        <w:rFonts w:hint="default"/>
        <w:lang w:val="en-US" w:eastAsia="en-US" w:bidi="ar-SA"/>
      </w:rPr>
    </w:lvl>
    <w:lvl w:ilvl="7" w:tplc="99142E0C">
      <w:numFmt w:val="bullet"/>
      <w:lvlText w:val="•"/>
      <w:lvlJc w:val="left"/>
      <w:pPr>
        <w:ind w:left="6820" w:hanging="280"/>
      </w:pPr>
      <w:rPr>
        <w:rFonts w:hint="default"/>
        <w:lang w:val="en-US" w:eastAsia="en-US" w:bidi="ar-SA"/>
      </w:rPr>
    </w:lvl>
    <w:lvl w:ilvl="8" w:tplc="096A62CA">
      <w:numFmt w:val="bullet"/>
      <w:lvlText w:val="•"/>
      <w:lvlJc w:val="left"/>
      <w:pPr>
        <w:ind w:left="7740" w:hanging="280"/>
      </w:pPr>
      <w:rPr>
        <w:rFonts w:hint="default"/>
        <w:lang w:val="en-US" w:eastAsia="en-US" w:bidi="ar-SA"/>
      </w:rPr>
    </w:lvl>
  </w:abstractNum>
  <w:abstractNum w:abstractNumId="10">
    <w:nsid w:val="5ECC131B"/>
    <w:multiLevelType w:val="hybridMultilevel"/>
    <w:tmpl w:val="6F629D62"/>
    <w:lvl w:ilvl="0" w:tplc="34D42C80">
      <w:start w:val="1"/>
      <w:numFmt w:val="decimal"/>
      <w:lvlText w:val="%1."/>
      <w:lvlJc w:val="left"/>
      <w:pPr>
        <w:ind w:left="100" w:hanging="280"/>
      </w:pPr>
      <w:rPr>
        <w:rFonts w:ascii="Times New Roman" w:eastAsia="Times New Roman" w:hAnsi="Times New Roman" w:cs="Times New Roman" w:hint="default"/>
        <w:spacing w:val="-3"/>
        <w:w w:val="100"/>
        <w:sz w:val="28"/>
        <w:szCs w:val="28"/>
        <w:lang w:val="en-US" w:eastAsia="en-US" w:bidi="ar-SA"/>
      </w:rPr>
    </w:lvl>
    <w:lvl w:ilvl="1" w:tplc="7A8A69B0">
      <w:numFmt w:val="bullet"/>
      <w:lvlText w:val="•"/>
      <w:lvlJc w:val="left"/>
      <w:pPr>
        <w:ind w:left="1048" w:hanging="280"/>
      </w:pPr>
      <w:rPr>
        <w:rFonts w:hint="default"/>
        <w:lang w:val="en-US" w:eastAsia="en-US" w:bidi="ar-SA"/>
      </w:rPr>
    </w:lvl>
    <w:lvl w:ilvl="2" w:tplc="002836C4">
      <w:numFmt w:val="bullet"/>
      <w:lvlText w:val="•"/>
      <w:lvlJc w:val="left"/>
      <w:pPr>
        <w:ind w:left="1996" w:hanging="280"/>
      </w:pPr>
      <w:rPr>
        <w:rFonts w:hint="default"/>
        <w:lang w:val="en-US" w:eastAsia="en-US" w:bidi="ar-SA"/>
      </w:rPr>
    </w:lvl>
    <w:lvl w:ilvl="3" w:tplc="8E26F0C8">
      <w:numFmt w:val="bullet"/>
      <w:lvlText w:val="•"/>
      <w:lvlJc w:val="left"/>
      <w:pPr>
        <w:ind w:left="2944" w:hanging="280"/>
      </w:pPr>
      <w:rPr>
        <w:rFonts w:hint="default"/>
        <w:lang w:val="en-US" w:eastAsia="en-US" w:bidi="ar-SA"/>
      </w:rPr>
    </w:lvl>
    <w:lvl w:ilvl="4" w:tplc="CEA2ADEE">
      <w:numFmt w:val="bullet"/>
      <w:lvlText w:val="•"/>
      <w:lvlJc w:val="left"/>
      <w:pPr>
        <w:ind w:left="3892" w:hanging="280"/>
      </w:pPr>
      <w:rPr>
        <w:rFonts w:hint="default"/>
        <w:lang w:val="en-US" w:eastAsia="en-US" w:bidi="ar-SA"/>
      </w:rPr>
    </w:lvl>
    <w:lvl w:ilvl="5" w:tplc="3184ED7E">
      <w:numFmt w:val="bullet"/>
      <w:lvlText w:val="•"/>
      <w:lvlJc w:val="left"/>
      <w:pPr>
        <w:ind w:left="4840" w:hanging="280"/>
      </w:pPr>
      <w:rPr>
        <w:rFonts w:hint="default"/>
        <w:lang w:val="en-US" w:eastAsia="en-US" w:bidi="ar-SA"/>
      </w:rPr>
    </w:lvl>
    <w:lvl w:ilvl="6" w:tplc="932685BC">
      <w:numFmt w:val="bullet"/>
      <w:lvlText w:val="•"/>
      <w:lvlJc w:val="left"/>
      <w:pPr>
        <w:ind w:left="5788" w:hanging="280"/>
      </w:pPr>
      <w:rPr>
        <w:rFonts w:hint="default"/>
        <w:lang w:val="en-US" w:eastAsia="en-US" w:bidi="ar-SA"/>
      </w:rPr>
    </w:lvl>
    <w:lvl w:ilvl="7" w:tplc="102CD6E8">
      <w:numFmt w:val="bullet"/>
      <w:lvlText w:val="•"/>
      <w:lvlJc w:val="left"/>
      <w:pPr>
        <w:ind w:left="6736" w:hanging="280"/>
      </w:pPr>
      <w:rPr>
        <w:rFonts w:hint="default"/>
        <w:lang w:val="en-US" w:eastAsia="en-US" w:bidi="ar-SA"/>
      </w:rPr>
    </w:lvl>
    <w:lvl w:ilvl="8" w:tplc="0644CA42">
      <w:numFmt w:val="bullet"/>
      <w:lvlText w:val="•"/>
      <w:lvlJc w:val="left"/>
      <w:pPr>
        <w:ind w:left="7684" w:hanging="280"/>
      </w:pPr>
      <w:rPr>
        <w:rFonts w:hint="default"/>
        <w:lang w:val="en-US" w:eastAsia="en-US" w:bidi="ar-SA"/>
      </w:rPr>
    </w:lvl>
  </w:abstractNum>
  <w:abstractNum w:abstractNumId="11">
    <w:nsid w:val="7AF30B97"/>
    <w:multiLevelType w:val="hybridMultilevel"/>
    <w:tmpl w:val="8B665736"/>
    <w:lvl w:ilvl="0" w:tplc="30684F6A">
      <w:start w:val="1"/>
      <w:numFmt w:val="decimal"/>
      <w:lvlText w:val="%1."/>
      <w:lvlJc w:val="left"/>
      <w:pPr>
        <w:ind w:left="380" w:hanging="280"/>
      </w:pPr>
      <w:rPr>
        <w:rFonts w:ascii="Times New Roman" w:eastAsia="Times New Roman" w:hAnsi="Times New Roman" w:cs="Times New Roman" w:hint="default"/>
        <w:w w:val="100"/>
        <w:sz w:val="28"/>
        <w:szCs w:val="28"/>
        <w:lang w:val="en-US" w:eastAsia="en-US" w:bidi="ar-SA"/>
      </w:rPr>
    </w:lvl>
    <w:lvl w:ilvl="1" w:tplc="ED64BDB2">
      <w:numFmt w:val="bullet"/>
      <w:lvlText w:val="•"/>
      <w:lvlJc w:val="left"/>
      <w:pPr>
        <w:ind w:left="1300" w:hanging="280"/>
      </w:pPr>
      <w:rPr>
        <w:rFonts w:hint="default"/>
        <w:lang w:val="en-US" w:eastAsia="en-US" w:bidi="ar-SA"/>
      </w:rPr>
    </w:lvl>
    <w:lvl w:ilvl="2" w:tplc="05A28E4E">
      <w:numFmt w:val="bullet"/>
      <w:lvlText w:val="•"/>
      <w:lvlJc w:val="left"/>
      <w:pPr>
        <w:ind w:left="2220" w:hanging="280"/>
      </w:pPr>
      <w:rPr>
        <w:rFonts w:hint="default"/>
        <w:lang w:val="en-US" w:eastAsia="en-US" w:bidi="ar-SA"/>
      </w:rPr>
    </w:lvl>
    <w:lvl w:ilvl="3" w:tplc="BEBCC638">
      <w:numFmt w:val="bullet"/>
      <w:lvlText w:val="•"/>
      <w:lvlJc w:val="left"/>
      <w:pPr>
        <w:ind w:left="3140" w:hanging="280"/>
      </w:pPr>
      <w:rPr>
        <w:rFonts w:hint="default"/>
        <w:lang w:val="en-US" w:eastAsia="en-US" w:bidi="ar-SA"/>
      </w:rPr>
    </w:lvl>
    <w:lvl w:ilvl="4" w:tplc="D8AC0100">
      <w:numFmt w:val="bullet"/>
      <w:lvlText w:val="•"/>
      <w:lvlJc w:val="left"/>
      <w:pPr>
        <w:ind w:left="4060" w:hanging="280"/>
      </w:pPr>
      <w:rPr>
        <w:rFonts w:hint="default"/>
        <w:lang w:val="en-US" w:eastAsia="en-US" w:bidi="ar-SA"/>
      </w:rPr>
    </w:lvl>
    <w:lvl w:ilvl="5" w:tplc="ACAA7698">
      <w:numFmt w:val="bullet"/>
      <w:lvlText w:val="•"/>
      <w:lvlJc w:val="left"/>
      <w:pPr>
        <w:ind w:left="4980" w:hanging="280"/>
      </w:pPr>
      <w:rPr>
        <w:rFonts w:hint="default"/>
        <w:lang w:val="en-US" w:eastAsia="en-US" w:bidi="ar-SA"/>
      </w:rPr>
    </w:lvl>
    <w:lvl w:ilvl="6" w:tplc="394A5258">
      <w:numFmt w:val="bullet"/>
      <w:lvlText w:val="•"/>
      <w:lvlJc w:val="left"/>
      <w:pPr>
        <w:ind w:left="5900" w:hanging="280"/>
      </w:pPr>
      <w:rPr>
        <w:rFonts w:hint="default"/>
        <w:lang w:val="en-US" w:eastAsia="en-US" w:bidi="ar-SA"/>
      </w:rPr>
    </w:lvl>
    <w:lvl w:ilvl="7" w:tplc="75C21306">
      <w:numFmt w:val="bullet"/>
      <w:lvlText w:val="•"/>
      <w:lvlJc w:val="left"/>
      <w:pPr>
        <w:ind w:left="6820" w:hanging="280"/>
      </w:pPr>
      <w:rPr>
        <w:rFonts w:hint="default"/>
        <w:lang w:val="en-US" w:eastAsia="en-US" w:bidi="ar-SA"/>
      </w:rPr>
    </w:lvl>
    <w:lvl w:ilvl="8" w:tplc="1332BBB4">
      <w:numFmt w:val="bullet"/>
      <w:lvlText w:val="•"/>
      <w:lvlJc w:val="left"/>
      <w:pPr>
        <w:ind w:left="7740" w:hanging="280"/>
      </w:pPr>
      <w:rPr>
        <w:rFonts w:hint="default"/>
        <w:lang w:val="en-US" w:eastAsia="en-US" w:bidi="ar-SA"/>
      </w:rPr>
    </w:lvl>
  </w:abstractNum>
  <w:num w:numId="1">
    <w:abstractNumId w:val="6"/>
  </w:num>
  <w:num w:numId="2">
    <w:abstractNumId w:val="2"/>
  </w:num>
  <w:num w:numId="3">
    <w:abstractNumId w:val="1"/>
  </w:num>
  <w:num w:numId="4">
    <w:abstractNumId w:val="3"/>
  </w:num>
  <w:num w:numId="5">
    <w:abstractNumId w:val="9"/>
  </w:num>
  <w:num w:numId="6">
    <w:abstractNumId w:val="7"/>
  </w:num>
  <w:num w:numId="7">
    <w:abstractNumId w:val="0"/>
  </w:num>
  <w:num w:numId="8">
    <w:abstractNumId w:val="5"/>
  </w:num>
  <w:num w:numId="9">
    <w:abstractNumId w:val="4"/>
  </w:num>
  <w:num w:numId="10">
    <w:abstractNumId w:val="1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321"/>
    <w:rsid w:val="00000229"/>
    <w:rsid w:val="000110C5"/>
    <w:rsid w:val="00106813"/>
    <w:rsid w:val="0011403E"/>
    <w:rsid w:val="002133EB"/>
    <w:rsid w:val="00214672"/>
    <w:rsid w:val="00261F36"/>
    <w:rsid w:val="002A53D2"/>
    <w:rsid w:val="00310959"/>
    <w:rsid w:val="00333948"/>
    <w:rsid w:val="00350CE2"/>
    <w:rsid w:val="00387321"/>
    <w:rsid w:val="003F4048"/>
    <w:rsid w:val="00463355"/>
    <w:rsid w:val="00491509"/>
    <w:rsid w:val="004C6E7D"/>
    <w:rsid w:val="00513F6F"/>
    <w:rsid w:val="005343A6"/>
    <w:rsid w:val="005E521C"/>
    <w:rsid w:val="00603E8E"/>
    <w:rsid w:val="006134DA"/>
    <w:rsid w:val="0062211B"/>
    <w:rsid w:val="00641341"/>
    <w:rsid w:val="00644047"/>
    <w:rsid w:val="00674BE5"/>
    <w:rsid w:val="00687044"/>
    <w:rsid w:val="006B1EF0"/>
    <w:rsid w:val="006B2255"/>
    <w:rsid w:val="007316A1"/>
    <w:rsid w:val="008022F2"/>
    <w:rsid w:val="008A7D79"/>
    <w:rsid w:val="00902B2F"/>
    <w:rsid w:val="00920B31"/>
    <w:rsid w:val="00967F03"/>
    <w:rsid w:val="0098477F"/>
    <w:rsid w:val="00991F22"/>
    <w:rsid w:val="00993F8A"/>
    <w:rsid w:val="009B5293"/>
    <w:rsid w:val="00A4667B"/>
    <w:rsid w:val="00A755A8"/>
    <w:rsid w:val="00BA4724"/>
    <w:rsid w:val="00BB7C4D"/>
    <w:rsid w:val="00BE5F18"/>
    <w:rsid w:val="00C81C2E"/>
    <w:rsid w:val="00CB12E2"/>
    <w:rsid w:val="00CC7047"/>
    <w:rsid w:val="00CF3317"/>
    <w:rsid w:val="00D64917"/>
    <w:rsid w:val="00DC523D"/>
    <w:rsid w:val="00DC6919"/>
    <w:rsid w:val="00E025B4"/>
    <w:rsid w:val="00E11C9C"/>
    <w:rsid w:val="00E40461"/>
    <w:rsid w:val="00E75D65"/>
    <w:rsid w:val="00E843EC"/>
    <w:rsid w:val="00EC3EDB"/>
    <w:rsid w:val="00EC7BD8"/>
    <w:rsid w:val="00F519DB"/>
    <w:rsid w:val="00F739BC"/>
    <w:rsid w:val="00F80346"/>
    <w:rsid w:val="00F90262"/>
    <w:rsid w:val="00FE1471"/>
    <w:rsid w:val="00FE5E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table" w:customStyle="1" w:styleId="TableGrid1">
    <w:name w:val="Table Grid1"/>
    <w:basedOn w:val="TableNormal"/>
    <w:next w:val="TableGrid"/>
    <w:uiPriority w:val="59"/>
    <w:rsid w:val="006134D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28"/>
      <w:szCs w:val="28"/>
    </w:rPr>
  </w:style>
  <w:style w:type="paragraph" w:styleId="Heading2">
    <w:name w:val="heading 2"/>
    <w:basedOn w:val="Normal"/>
    <w:uiPriority w:val="1"/>
    <w:qFormat/>
    <w:pPr>
      <w:ind w:left="100"/>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right="113"/>
      <w:jc w:val="both"/>
    </w:pPr>
    <w:rPr>
      <w:sz w:val="28"/>
      <w:szCs w:val="28"/>
    </w:rPr>
  </w:style>
  <w:style w:type="paragraph" w:styleId="Title">
    <w:name w:val="Title"/>
    <w:basedOn w:val="Normal"/>
    <w:uiPriority w:val="1"/>
    <w:qFormat/>
    <w:pPr>
      <w:spacing w:before="60"/>
      <w:ind w:left="3400" w:right="3412"/>
      <w:jc w:val="center"/>
    </w:pPr>
    <w:rPr>
      <w:b/>
      <w:bCs/>
      <w:sz w:val="48"/>
      <w:szCs w:val="48"/>
    </w:rPr>
  </w:style>
  <w:style w:type="paragraph" w:styleId="ListParagraph">
    <w:name w:val="List Paragraph"/>
    <w:basedOn w:val="Normal"/>
    <w:uiPriority w:val="1"/>
    <w:qFormat/>
    <w:pPr>
      <w:ind w:left="100" w:right="112"/>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C6E7D"/>
    <w:pPr>
      <w:tabs>
        <w:tab w:val="center" w:pos="4680"/>
        <w:tab w:val="right" w:pos="9360"/>
      </w:tabs>
    </w:pPr>
  </w:style>
  <w:style w:type="character" w:customStyle="1" w:styleId="HeaderChar">
    <w:name w:val="Header Char"/>
    <w:basedOn w:val="DefaultParagraphFont"/>
    <w:link w:val="Header"/>
    <w:uiPriority w:val="99"/>
    <w:rsid w:val="004C6E7D"/>
    <w:rPr>
      <w:rFonts w:ascii="Times New Roman" w:eastAsia="Times New Roman" w:hAnsi="Times New Roman" w:cs="Times New Roman"/>
    </w:rPr>
  </w:style>
  <w:style w:type="paragraph" w:styleId="Footer">
    <w:name w:val="footer"/>
    <w:basedOn w:val="Normal"/>
    <w:link w:val="FooterChar"/>
    <w:uiPriority w:val="99"/>
    <w:unhideWhenUsed/>
    <w:rsid w:val="004C6E7D"/>
    <w:pPr>
      <w:tabs>
        <w:tab w:val="center" w:pos="4680"/>
        <w:tab w:val="right" w:pos="9360"/>
      </w:tabs>
    </w:pPr>
  </w:style>
  <w:style w:type="character" w:customStyle="1" w:styleId="FooterChar">
    <w:name w:val="Footer Char"/>
    <w:basedOn w:val="DefaultParagraphFont"/>
    <w:link w:val="Footer"/>
    <w:uiPriority w:val="99"/>
    <w:rsid w:val="004C6E7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C6E7D"/>
    <w:rPr>
      <w:rFonts w:ascii="Tahoma" w:hAnsi="Tahoma" w:cs="Tahoma"/>
      <w:sz w:val="16"/>
      <w:szCs w:val="16"/>
    </w:rPr>
  </w:style>
  <w:style w:type="character" w:customStyle="1" w:styleId="BalloonTextChar">
    <w:name w:val="Balloon Text Char"/>
    <w:basedOn w:val="DefaultParagraphFont"/>
    <w:link w:val="BalloonText"/>
    <w:uiPriority w:val="99"/>
    <w:semiHidden/>
    <w:rsid w:val="004C6E7D"/>
    <w:rPr>
      <w:rFonts w:ascii="Tahoma" w:eastAsia="Times New Roman" w:hAnsi="Tahoma" w:cs="Tahoma"/>
      <w:sz w:val="16"/>
      <w:szCs w:val="16"/>
    </w:rPr>
  </w:style>
  <w:style w:type="table" w:customStyle="1" w:styleId="TableGrid1">
    <w:name w:val="Table Grid1"/>
    <w:basedOn w:val="TableNormal"/>
    <w:next w:val="TableGrid"/>
    <w:uiPriority w:val="59"/>
    <w:rsid w:val="006134D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13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1420</TotalTime>
  <Pages>1</Pages>
  <Words>3350</Words>
  <Characters>19099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almadar</dc:creator>
  <cp:lastModifiedBy>hp</cp:lastModifiedBy>
  <cp:revision>36</cp:revision>
  <cp:lastPrinted>2022-02-21T22:03:00Z</cp:lastPrinted>
  <dcterms:created xsi:type="dcterms:W3CDTF">2022-02-11T23:18:00Z</dcterms:created>
  <dcterms:modified xsi:type="dcterms:W3CDTF">2025-02-20T16:39:00Z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2022-02-08T00:00:00Z</vt:filetime>
  </property>
</Properties>
</file>