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07" w:rsidRPr="0082466A" w:rsidRDefault="00B17507" w:rsidP="00252A1C">
      <w:pPr>
        <w:spacing w:line="240" w:lineRule="auto"/>
        <w:rPr>
          <w:rFonts w:asciiTheme="majorBidi" w:hAnsiTheme="majorBidi" w:cstheme="majorBidi"/>
          <w:b/>
          <w:bCs/>
          <w:sz w:val="36"/>
          <w:szCs w:val="36"/>
        </w:rPr>
      </w:pPr>
      <w:proofErr w:type="spellStart"/>
      <w:r w:rsidRPr="0082466A">
        <w:rPr>
          <w:rFonts w:asciiTheme="majorBidi" w:hAnsiTheme="majorBidi" w:cstheme="majorBidi"/>
          <w:b/>
          <w:bCs/>
          <w:sz w:val="36"/>
          <w:szCs w:val="36"/>
        </w:rPr>
        <w:t>Lec</w:t>
      </w:r>
      <w:proofErr w:type="spellEnd"/>
      <w:r w:rsidRPr="0082466A">
        <w:rPr>
          <w:rFonts w:asciiTheme="majorBidi" w:hAnsiTheme="majorBidi" w:cstheme="majorBidi"/>
          <w:b/>
          <w:bCs/>
          <w:sz w:val="36"/>
          <w:szCs w:val="36"/>
        </w:rPr>
        <w:t xml:space="preserve">: </w:t>
      </w:r>
      <w:r w:rsidR="00252A1C" w:rsidRPr="0082466A">
        <w:rPr>
          <w:rFonts w:asciiTheme="majorBidi" w:hAnsiTheme="majorBidi" w:cstheme="majorBidi"/>
          <w:b/>
          <w:bCs/>
          <w:sz w:val="44"/>
          <w:szCs w:val="44"/>
        </w:rPr>
        <w:t>2                                                                             dr</w:t>
      </w:r>
      <w:r w:rsidR="00252A1C" w:rsidRPr="0082466A">
        <w:rPr>
          <w:rFonts w:asciiTheme="majorBidi" w:hAnsiTheme="majorBidi" w:cstheme="majorBidi"/>
          <w:b/>
          <w:bCs/>
          <w:sz w:val="36"/>
          <w:szCs w:val="36"/>
          <w:lang w:bidi="ar-IQ"/>
        </w:rPr>
        <w:t xml:space="preserve">. </w:t>
      </w:r>
      <w:proofErr w:type="spellStart"/>
      <w:r w:rsidR="00252A1C" w:rsidRPr="0082466A">
        <w:rPr>
          <w:rFonts w:asciiTheme="majorBidi" w:hAnsiTheme="majorBidi" w:cstheme="majorBidi"/>
          <w:b/>
          <w:bCs/>
          <w:sz w:val="36"/>
          <w:szCs w:val="36"/>
          <w:lang w:bidi="ar-IQ"/>
        </w:rPr>
        <w:t>maha</w:t>
      </w:r>
      <w:proofErr w:type="spellEnd"/>
      <w:r w:rsidR="00252A1C" w:rsidRPr="0082466A">
        <w:rPr>
          <w:rFonts w:asciiTheme="majorBidi" w:hAnsiTheme="majorBidi" w:cstheme="majorBidi"/>
          <w:b/>
          <w:bCs/>
          <w:sz w:val="36"/>
          <w:szCs w:val="36"/>
          <w:lang w:bidi="ar-IQ"/>
        </w:rPr>
        <w:t xml:space="preserve"> al </w:t>
      </w:r>
      <w:proofErr w:type="spellStart"/>
      <w:r w:rsidR="00252A1C" w:rsidRPr="0082466A">
        <w:rPr>
          <w:rFonts w:asciiTheme="majorBidi" w:hAnsiTheme="majorBidi" w:cstheme="majorBidi"/>
          <w:b/>
          <w:bCs/>
          <w:sz w:val="36"/>
          <w:szCs w:val="36"/>
          <w:lang w:bidi="ar-IQ"/>
        </w:rPr>
        <w:t>ani</w:t>
      </w:r>
      <w:proofErr w:type="spellEnd"/>
      <w:r w:rsidRPr="0082466A">
        <w:rPr>
          <w:rFonts w:asciiTheme="majorBidi" w:hAnsiTheme="majorBidi" w:cstheme="majorBidi"/>
          <w:b/>
          <w:bCs/>
          <w:sz w:val="36"/>
          <w:szCs w:val="36"/>
        </w:rPr>
        <w:t xml:space="preserve">                                                    </w:t>
      </w:r>
    </w:p>
    <w:p w:rsidR="009E7B64" w:rsidRPr="0082466A" w:rsidRDefault="00477810" w:rsidP="00252A1C">
      <w:pPr>
        <w:spacing w:line="240" w:lineRule="auto"/>
        <w:rPr>
          <w:rFonts w:asciiTheme="majorBidi" w:hAnsiTheme="majorBidi" w:cstheme="majorBidi"/>
          <w:b/>
          <w:bCs/>
          <w:sz w:val="56"/>
          <w:szCs w:val="56"/>
          <w:rtl/>
        </w:rPr>
      </w:pPr>
      <w:r w:rsidRPr="0082466A">
        <w:rPr>
          <w:rFonts w:asciiTheme="majorBidi" w:hAnsiTheme="majorBidi" w:cstheme="majorBidi"/>
          <w:b/>
          <w:bCs/>
          <w:noProof/>
          <w:sz w:val="36"/>
          <w:szCs w:val="36"/>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54.65pt;margin-top:9.15pt;width:44.65pt;height:25.3pt;z-index:251658240">
            <w10:wrap anchorx="page"/>
          </v:shape>
        </w:pict>
      </w:r>
      <w:r w:rsidR="00252A1C" w:rsidRPr="0082466A">
        <w:rPr>
          <w:rFonts w:asciiTheme="majorBidi" w:hAnsiTheme="majorBidi" w:cstheme="majorBidi"/>
          <w:b/>
          <w:bCs/>
          <w:sz w:val="36"/>
          <w:szCs w:val="36"/>
        </w:rPr>
        <w:t xml:space="preserve">                                         </w:t>
      </w:r>
      <w:r w:rsidR="00B17507" w:rsidRPr="0082466A">
        <w:rPr>
          <w:rFonts w:asciiTheme="majorBidi" w:hAnsiTheme="majorBidi" w:cstheme="majorBidi"/>
          <w:b/>
          <w:bCs/>
          <w:sz w:val="56"/>
          <w:szCs w:val="56"/>
        </w:rPr>
        <w:t>Preventive dentistry</w:t>
      </w:r>
      <w:r w:rsidR="00252A1C" w:rsidRPr="0082466A">
        <w:rPr>
          <w:rFonts w:asciiTheme="majorBidi" w:hAnsiTheme="majorBidi" w:cstheme="majorBidi"/>
          <w:b/>
          <w:bCs/>
          <w:sz w:val="56"/>
          <w:szCs w:val="56"/>
        </w:rPr>
        <w:t xml:space="preserve">    </w:t>
      </w:r>
    </w:p>
    <w:p w:rsidR="00B17507" w:rsidRPr="0082466A" w:rsidRDefault="00B17507" w:rsidP="00B17507">
      <w:pPr>
        <w:spacing w:line="240" w:lineRule="auto"/>
        <w:jc w:val="center"/>
        <w:rPr>
          <w:rFonts w:asciiTheme="majorBidi" w:hAnsiTheme="majorBidi" w:cstheme="majorBidi"/>
          <w:lang w:bidi="en-US"/>
        </w:rPr>
      </w:pPr>
    </w:p>
    <w:p w:rsidR="00146E61" w:rsidRPr="0082466A" w:rsidRDefault="00146E61" w:rsidP="00B17507">
      <w:pPr>
        <w:spacing w:line="240" w:lineRule="auto"/>
        <w:jc w:val="center"/>
        <w:rPr>
          <w:rFonts w:asciiTheme="majorBidi" w:hAnsiTheme="majorBidi" w:cstheme="majorBidi"/>
          <w:b/>
          <w:bCs/>
          <w:sz w:val="40"/>
          <w:szCs w:val="40"/>
          <w:lang w:bidi="en-US"/>
        </w:rPr>
      </w:pPr>
      <w:r w:rsidRPr="0082466A">
        <w:rPr>
          <w:rFonts w:asciiTheme="majorBidi" w:hAnsiTheme="majorBidi" w:cstheme="majorBidi"/>
          <w:b/>
          <w:bCs/>
          <w:sz w:val="40"/>
          <w:szCs w:val="40"/>
          <w:lang w:bidi="en-US"/>
        </w:rPr>
        <w:t>Dental caries development</w:t>
      </w:r>
      <w:r w:rsidR="00252A1C" w:rsidRPr="0082466A">
        <w:rPr>
          <w:rFonts w:asciiTheme="majorBidi" w:hAnsiTheme="majorBidi" w:cstheme="majorBidi"/>
          <w:b/>
          <w:bCs/>
          <w:sz w:val="40"/>
          <w:szCs w:val="40"/>
          <w:lang w:bidi="en-US"/>
        </w:rPr>
        <w:t xml:space="preserve"> </w:t>
      </w:r>
    </w:p>
    <w:p w:rsidR="00477810" w:rsidRPr="0082466A" w:rsidRDefault="00477810" w:rsidP="00D15B3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Dental caries: is a chronic disease involving a large number of populations. </w:t>
      </w:r>
      <w:r w:rsidR="00252A1C" w:rsidRPr="0082466A">
        <w:rPr>
          <w:rFonts w:asciiTheme="majorBidi" w:hAnsiTheme="majorBidi" w:cstheme="majorBidi"/>
          <w:sz w:val="28"/>
          <w:szCs w:val="28"/>
        </w:rPr>
        <w:t xml:space="preserve">The term dental caries (tooth decay) is used to describe the results – </w:t>
      </w:r>
      <w:r w:rsidRPr="0082466A">
        <w:rPr>
          <w:rFonts w:asciiTheme="majorBidi" w:hAnsiTheme="majorBidi" w:cstheme="majorBidi"/>
          <w:sz w:val="28"/>
          <w:szCs w:val="28"/>
        </w:rPr>
        <w:t>the signs</w:t>
      </w:r>
      <w:r w:rsidR="00252A1C" w:rsidRPr="0082466A">
        <w:rPr>
          <w:rFonts w:asciiTheme="majorBidi" w:hAnsiTheme="majorBidi" w:cstheme="majorBidi"/>
          <w:sz w:val="28"/>
          <w:szCs w:val="28"/>
        </w:rPr>
        <w:t xml:space="preserve"> and symptoms – of a localized chemical dissolution of the tooth surface</w:t>
      </w:r>
      <w:r w:rsidRPr="0082466A">
        <w:rPr>
          <w:rFonts w:asciiTheme="majorBidi" w:hAnsiTheme="majorBidi" w:cstheme="majorBidi"/>
          <w:sz w:val="28"/>
          <w:szCs w:val="28"/>
        </w:rPr>
        <w:t xml:space="preserve">  </w:t>
      </w:r>
      <w:r w:rsidR="00252A1C" w:rsidRPr="0082466A">
        <w:rPr>
          <w:rFonts w:asciiTheme="majorBidi" w:hAnsiTheme="majorBidi" w:cstheme="majorBidi"/>
          <w:sz w:val="28"/>
          <w:szCs w:val="28"/>
        </w:rPr>
        <w:t xml:space="preserve">caused by metabolic events taking place in the </w:t>
      </w:r>
      <w:proofErr w:type="spellStart"/>
      <w:r w:rsidR="00252A1C" w:rsidRPr="0082466A">
        <w:rPr>
          <w:rFonts w:asciiTheme="majorBidi" w:hAnsiTheme="majorBidi" w:cstheme="majorBidi"/>
          <w:sz w:val="28"/>
          <w:szCs w:val="28"/>
        </w:rPr>
        <w:t>biofilm</w:t>
      </w:r>
      <w:proofErr w:type="spellEnd"/>
      <w:r w:rsidR="00252A1C" w:rsidRPr="0082466A">
        <w:rPr>
          <w:rFonts w:asciiTheme="majorBidi" w:hAnsiTheme="majorBidi" w:cstheme="majorBidi"/>
          <w:sz w:val="28"/>
          <w:szCs w:val="28"/>
        </w:rPr>
        <w:t xml:space="preserve"> (dental plaque) covering the</w:t>
      </w:r>
      <w:r w:rsidRPr="0082466A">
        <w:rPr>
          <w:rFonts w:asciiTheme="majorBidi" w:hAnsiTheme="majorBidi" w:cstheme="majorBidi"/>
          <w:sz w:val="28"/>
          <w:szCs w:val="28"/>
        </w:rPr>
        <w:t xml:space="preserve"> </w:t>
      </w:r>
      <w:r w:rsidR="00252A1C" w:rsidRPr="0082466A">
        <w:rPr>
          <w:rFonts w:asciiTheme="majorBidi" w:hAnsiTheme="majorBidi" w:cstheme="majorBidi"/>
          <w:sz w:val="28"/>
          <w:szCs w:val="28"/>
        </w:rPr>
        <w:t xml:space="preserve">affected area. </w:t>
      </w:r>
      <w:r w:rsidR="00AB01B5" w:rsidRPr="0082466A">
        <w:rPr>
          <w:rFonts w:asciiTheme="majorBidi" w:hAnsiTheme="majorBidi" w:cstheme="majorBidi"/>
          <w:sz w:val="28"/>
          <w:szCs w:val="28"/>
        </w:rPr>
        <w:t xml:space="preserve">It is a disease of dental calcified </w:t>
      </w:r>
      <w:proofErr w:type="gramStart"/>
      <w:r w:rsidR="00AB01B5" w:rsidRPr="0082466A">
        <w:rPr>
          <w:rFonts w:asciiTheme="majorBidi" w:hAnsiTheme="majorBidi" w:cstheme="majorBidi"/>
          <w:sz w:val="28"/>
          <w:szCs w:val="28"/>
        </w:rPr>
        <w:t>tissue ,</w:t>
      </w:r>
      <w:proofErr w:type="gramEnd"/>
      <w:r w:rsidR="00AB01B5" w:rsidRPr="0082466A">
        <w:rPr>
          <w:rFonts w:asciiTheme="majorBidi" w:hAnsiTheme="majorBidi" w:cstheme="majorBidi"/>
          <w:sz w:val="28"/>
          <w:szCs w:val="28"/>
        </w:rPr>
        <w:t xml:space="preserve"> </w:t>
      </w:r>
      <w:r w:rsidR="00252A1C" w:rsidRPr="0082466A">
        <w:rPr>
          <w:rFonts w:asciiTheme="majorBidi" w:hAnsiTheme="majorBidi" w:cstheme="majorBidi"/>
          <w:sz w:val="28"/>
          <w:szCs w:val="28"/>
        </w:rPr>
        <w:t>a multi</w:t>
      </w:r>
      <w:r w:rsidRPr="0082466A">
        <w:rPr>
          <w:rFonts w:asciiTheme="majorBidi" w:hAnsiTheme="majorBidi" w:cstheme="majorBidi"/>
          <w:sz w:val="28"/>
          <w:szCs w:val="28"/>
        </w:rPr>
        <w:t>-</w:t>
      </w:r>
      <w:r w:rsidR="00252A1C" w:rsidRPr="0082466A">
        <w:rPr>
          <w:rFonts w:asciiTheme="majorBidi" w:hAnsiTheme="majorBidi" w:cstheme="majorBidi"/>
          <w:sz w:val="28"/>
          <w:szCs w:val="28"/>
        </w:rPr>
        <w:t>factorial disease characterized by “demineralization of</w:t>
      </w:r>
      <w:r w:rsidRPr="0082466A">
        <w:rPr>
          <w:rFonts w:asciiTheme="majorBidi" w:hAnsiTheme="majorBidi" w:cstheme="majorBidi"/>
          <w:sz w:val="28"/>
          <w:szCs w:val="28"/>
        </w:rPr>
        <w:t xml:space="preserve"> </w:t>
      </w:r>
      <w:r w:rsidR="00252A1C" w:rsidRPr="0082466A">
        <w:rPr>
          <w:rFonts w:asciiTheme="majorBidi" w:hAnsiTheme="majorBidi" w:cstheme="majorBidi"/>
          <w:sz w:val="28"/>
          <w:szCs w:val="28"/>
        </w:rPr>
        <w:t xml:space="preserve">the mineral components and dissolution of the organic matrix”. </w:t>
      </w:r>
    </w:p>
    <w:p w:rsidR="00D15B3A" w:rsidRPr="0082466A" w:rsidRDefault="00D15B3A" w:rsidP="00D15B3A">
      <w:pPr>
        <w:spacing w:line="276" w:lineRule="auto"/>
        <w:jc w:val="both"/>
        <w:rPr>
          <w:rFonts w:asciiTheme="majorBidi" w:hAnsiTheme="majorBidi" w:cstheme="majorBidi"/>
          <w:sz w:val="28"/>
          <w:szCs w:val="28"/>
        </w:rPr>
      </w:pPr>
    </w:p>
    <w:p w:rsidR="001F4EED" w:rsidRPr="0082466A" w:rsidRDefault="001F4EED" w:rsidP="00D15B3A">
      <w:pPr>
        <w:spacing w:line="276" w:lineRule="auto"/>
        <w:jc w:val="both"/>
        <w:rPr>
          <w:rFonts w:asciiTheme="majorBidi" w:hAnsiTheme="majorBidi" w:cstheme="majorBidi"/>
          <w:sz w:val="28"/>
          <w:szCs w:val="28"/>
        </w:rPr>
      </w:pPr>
      <w:r w:rsidRPr="0082466A">
        <w:rPr>
          <w:rFonts w:asciiTheme="majorBidi" w:hAnsiTheme="majorBidi" w:cstheme="majorBidi"/>
          <w:sz w:val="28"/>
          <w:szCs w:val="28"/>
        </w:rPr>
        <w:t xml:space="preserve">The caries process affects the mineralized tissues of the teeth, enamel dentine and cementum and caused by the action of micro-organisms on fermentable carbohydrates in the diet. </w:t>
      </w:r>
    </w:p>
    <w:p w:rsidR="00C83FE3" w:rsidRPr="0082466A" w:rsidRDefault="00C83FE3" w:rsidP="0082466A">
      <w:pPr>
        <w:spacing w:line="276" w:lineRule="auto"/>
        <w:jc w:val="both"/>
        <w:rPr>
          <w:rFonts w:asciiTheme="majorBidi" w:hAnsiTheme="majorBidi" w:cstheme="majorBidi"/>
          <w:sz w:val="28"/>
          <w:szCs w:val="28"/>
        </w:rPr>
      </w:pPr>
      <w:r w:rsidRPr="0082466A">
        <w:rPr>
          <w:rFonts w:asciiTheme="majorBidi" w:hAnsiTheme="majorBidi" w:cstheme="majorBidi"/>
          <w:sz w:val="28"/>
          <w:szCs w:val="28"/>
        </w:rPr>
        <w:t xml:space="preserve">The disease is often described as progressive disease, if it is not treated may expand in size and progress to the pulp leading to pulp inflammation thus pain, discomfort, and the end result will be loss of vitality then loss of tooth </w:t>
      </w:r>
      <w:r w:rsidRPr="0082466A">
        <w:rPr>
          <w:rFonts w:asciiTheme="majorBidi" w:hAnsiTheme="majorBidi" w:cstheme="majorBidi"/>
          <w:sz w:val="28"/>
          <w:szCs w:val="28"/>
          <w:rtl/>
          <w:lang w:bidi="ar-IQ"/>
        </w:rPr>
        <w:t xml:space="preserve"> </w:t>
      </w:r>
    </w:p>
    <w:p w:rsidR="00C83FE3" w:rsidRPr="0082466A" w:rsidRDefault="00C83FE3" w:rsidP="00D15B3A">
      <w:pPr>
        <w:spacing w:line="276" w:lineRule="auto"/>
        <w:jc w:val="both"/>
        <w:rPr>
          <w:rFonts w:asciiTheme="majorBidi" w:hAnsiTheme="majorBidi" w:cstheme="majorBidi"/>
          <w:b/>
          <w:bCs/>
          <w:sz w:val="28"/>
          <w:szCs w:val="28"/>
        </w:rPr>
      </w:pPr>
      <w:r w:rsidRPr="0082466A">
        <w:rPr>
          <w:rFonts w:asciiTheme="majorBidi" w:hAnsiTheme="majorBidi" w:cstheme="majorBidi"/>
          <w:sz w:val="28"/>
          <w:szCs w:val="28"/>
        </w:rPr>
        <w:t xml:space="preserve">Carious process is complicated process, there should be interaction of several etiological and predisposing factors for caries t occur. </w:t>
      </w:r>
      <w:r w:rsidRPr="0082466A">
        <w:rPr>
          <w:rFonts w:asciiTheme="majorBidi" w:hAnsiTheme="majorBidi" w:cstheme="majorBidi"/>
          <w:b/>
          <w:bCs/>
          <w:i/>
          <w:iCs/>
          <w:sz w:val="28"/>
          <w:szCs w:val="28"/>
          <w:u w:val="single"/>
        </w:rPr>
        <w:t>This may be explained the variation in the caries susceptibility of individuals to caries process</w:t>
      </w:r>
    </w:p>
    <w:p w:rsidR="00C83FE3" w:rsidRPr="0082466A" w:rsidRDefault="00C83FE3" w:rsidP="00D15B3A">
      <w:pPr>
        <w:pStyle w:val="Bodytext20"/>
        <w:shd w:val="clear" w:color="auto" w:fill="auto"/>
        <w:spacing w:before="0" w:after="190" w:line="276" w:lineRule="auto"/>
        <w:ind w:left="300"/>
        <w:rPr>
          <w:rFonts w:asciiTheme="majorBidi" w:hAnsiTheme="majorBidi" w:cstheme="majorBidi"/>
        </w:rPr>
      </w:pPr>
      <w:r w:rsidRPr="0082466A">
        <w:rPr>
          <w:rFonts w:asciiTheme="majorBidi" w:hAnsiTheme="majorBidi" w:cstheme="majorBidi"/>
          <w:lang w:bidi="en-US"/>
        </w:rPr>
        <w:t>Dental caries process is the result of an interaction of the following:</w:t>
      </w:r>
    </w:p>
    <w:p w:rsidR="00C83FE3" w:rsidRPr="0082466A" w:rsidRDefault="00C83FE3" w:rsidP="00D15B3A">
      <w:pPr>
        <w:pStyle w:val="Bodytext20"/>
        <w:numPr>
          <w:ilvl w:val="0"/>
          <w:numId w:val="1"/>
        </w:numPr>
        <w:shd w:val="clear" w:color="auto" w:fill="auto"/>
        <w:tabs>
          <w:tab w:val="left" w:pos="1089"/>
        </w:tabs>
        <w:spacing w:before="0" w:after="0" w:line="276" w:lineRule="auto"/>
        <w:ind w:left="680"/>
        <w:rPr>
          <w:rFonts w:asciiTheme="majorBidi" w:hAnsiTheme="majorBidi" w:cstheme="majorBidi"/>
          <w:b/>
          <w:bCs/>
        </w:rPr>
      </w:pPr>
      <w:r w:rsidRPr="0082466A">
        <w:rPr>
          <w:rFonts w:asciiTheme="majorBidi" w:hAnsiTheme="majorBidi" w:cstheme="majorBidi"/>
          <w:b/>
          <w:bCs/>
          <w:lang w:bidi="en-US"/>
        </w:rPr>
        <w:t>Host</w:t>
      </w:r>
    </w:p>
    <w:p w:rsidR="00C83FE3" w:rsidRPr="0082466A" w:rsidRDefault="00C83FE3" w:rsidP="00D15B3A">
      <w:pPr>
        <w:pStyle w:val="Bodytext50"/>
        <w:numPr>
          <w:ilvl w:val="0"/>
          <w:numId w:val="1"/>
        </w:numPr>
        <w:shd w:val="clear" w:color="auto" w:fill="auto"/>
        <w:tabs>
          <w:tab w:val="left" w:pos="1104"/>
        </w:tabs>
        <w:spacing w:line="276" w:lineRule="auto"/>
        <w:ind w:left="680"/>
        <w:rPr>
          <w:rFonts w:asciiTheme="majorBidi" w:hAnsiTheme="majorBidi" w:cstheme="majorBidi"/>
          <w:b/>
          <w:bCs/>
        </w:rPr>
      </w:pPr>
      <w:r w:rsidRPr="0082466A">
        <w:rPr>
          <w:rFonts w:asciiTheme="majorBidi" w:hAnsiTheme="majorBidi" w:cstheme="majorBidi"/>
          <w:b/>
          <w:bCs/>
          <w:lang w:bidi="en-US"/>
        </w:rPr>
        <w:t>Plaque.</w:t>
      </w:r>
    </w:p>
    <w:p w:rsidR="0082466A" w:rsidRDefault="00C83FE3" w:rsidP="0082466A">
      <w:pPr>
        <w:pStyle w:val="Bodytext50"/>
        <w:numPr>
          <w:ilvl w:val="0"/>
          <w:numId w:val="1"/>
        </w:numPr>
        <w:shd w:val="clear" w:color="auto" w:fill="auto"/>
        <w:tabs>
          <w:tab w:val="left" w:pos="1104"/>
        </w:tabs>
        <w:spacing w:after="582" w:line="276" w:lineRule="auto"/>
        <w:ind w:left="680"/>
        <w:rPr>
          <w:rFonts w:asciiTheme="majorBidi" w:hAnsiTheme="majorBidi" w:cstheme="majorBidi"/>
          <w:b/>
          <w:bCs/>
        </w:rPr>
      </w:pPr>
      <w:r w:rsidRPr="0082466A">
        <w:rPr>
          <w:rFonts w:asciiTheme="majorBidi" w:hAnsiTheme="majorBidi" w:cstheme="majorBidi"/>
          <w:b/>
          <w:bCs/>
          <w:lang w:bidi="en-US"/>
        </w:rPr>
        <w:t>Diet</w:t>
      </w:r>
    </w:p>
    <w:p w:rsidR="00C83FE3" w:rsidRPr="0082466A" w:rsidRDefault="00C83FE3" w:rsidP="0082466A">
      <w:pPr>
        <w:pStyle w:val="Bodytext50"/>
        <w:shd w:val="clear" w:color="auto" w:fill="auto"/>
        <w:tabs>
          <w:tab w:val="left" w:pos="1104"/>
        </w:tabs>
        <w:spacing w:after="582" w:line="276" w:lineRule="auto"/>
        <w:ind w:left="680"/>
        <w:rPr>
          <w:rFonts w:asciiTheme="majorBidi" w:hAnsiTheme="majorBidi" w:cstheme="majorBidi"/>
          <w:b/>
          <w:bCs/>
        </w:rPr>
      </w:pPr>
      <w:r w:rsidRPr="0082466A">
        <w:rPr>
          <w:rFonts w:asciiTheme="majorBidi" w:hAnsiTheme="majorBidi" w:cstheme="majorBidi"/>
          <w:b/>
          <w:bCs/>
          <w:i/>
          <w:iCs/>
          <w:u w:val="single"/>
        </w:rPr>
        <w:lastRenderedPageBreak/>
        <w:t xml:space="preserve">Host factor </w:t>
      </w:r>
    </w:p>
    <w:p w:rsidR="00C83FE3" w:rsidRPr="0082466A" w:rsidRDefault="00C83FE3" w:rsidP="00D15B3A">
      <w:pPr>
        <w:pStyle w:val="Liststycke"/>
        <w:numPr>
          <w:ilvl w:val="0"/>
          <w:numId w:val="4"/>
        </w:numPr>
        <w:jc w:val="both"/>
        <w:rPr>
          <w:rFonts w:asciiTheme="majorBidi" w:hAnsiTheme="majorBidi" w:cstheme="majorBidi"/>
          <w:sz w:val="28"/>
          <w:szCs w:val="28"/>
        </w:rPr>
      </w:pPr>
      <w:r w:rsidRPr="0082466A">
        <w:rPr>
          <w:rFonts w:asciiTheme="majorBidi" w:hAnsiTheme="majorBidi" w:cstheme="majorBidi"/>
          <w:b/>
          <w:bCs/>
          <w:sz w:val="28"/>
          <w:szCs w:val="28"/>
        </w:rPr>
        <w:t>susceptible tooth</w:t>
      </w:r>
    </w:p>
    <w:p w:rsidR="00C83FE3" w:rsidRPr="0082466A" w:rsidRDefault="00C83FE3" w:rsidP="00D15B3A">
      <w:pPr>
        <w:pStyle w:val="Liststycke"/>
        <w:numPr>
          <w:ilvl w:val="0"/>
          <w:numId w:val="4"/>
        </w:numPr>
        <w:jc w:val="both"/>
        <w:rPr>
          <w:rFonts w:asciiTheme="majorBidi" w:hAnsiTheme="majorBidi" w:cstheme="majorBidi"/>
          <w:sz w:val="28"/>
          <w:szCs w:val="28"/>
        </w:rPr>
      </w:pPr>
      <w:r w:rsidRPr="0082466A">
        <w:rPr>
          <w:rFonts w:asciiTheme="majorBidi" w:hAnsiTheme="majorBidi" w:cstheme="majorBidi"/>
          <w:b/>
          <w:bCs/>
          <w:sz w:val="28"/>
          <w:szCs w:val="28"/>
        </w:rPr>
        <w:t>saliva</w:t>
      </w:r>
    </w:p>
    <w:p w:rsidR="00C83FE3" w:rsidRPr="0082466A" w:rsidRDefault="00D15B3A" w:rsidP="00D15B3A">
      <w:pPr>
        <w:pStyle w:val="Liststycke"/>
        <w:numPr>
          <w:ilvl w:val="0"/>
          <w:numId w:val="4"/>
        </w:numPr>
        <w:spacing w:line="276" w:lineRule="auto"/>
        <w:jc w:val="both"/>
        <w:rPr>
          <w:rFonts w:asciiTheme="majorBidi" w:hAnsiTheme="majorBidi" w:cstheme="majorBidi"/>
          <w:sz w:val="28"/>
          <w:szCs w:val="28"/>
        </w:rPr>
      </w:pPr>
      <w:r w:rsidRPr="0082466A">
        <w:rPr>
          <w:rFonts w:asciiTheme="majorBidi" w:hAnsiTheme="majorBidi" w:cstheme="majorBidi"/>
          <w:b/>
          <w:bCs/>
          <w:sz w:val="28"/>
          <w:szCs w:val="28"/>
        </w:rPr>
        <w:t>The</w:t>
      </w:r>
      <w:r w:rsidR="00C83FE3" w:rsidRPr="0082466A">
        <w:rPr>
          <w:rFonts w:asciiTheme="majorBidi" w:hAnsiTheme="majorBidi" w:cstheme="majorBidi"/>
          <w:b/>
          <w:bCs/>
          <w:sz w:val="28"/>
          <w:szCs w:val="28"/>
        </w:rPr>
        <w:t xml:space="preserve"> subject his or her self. </w:t>
      </w:r>
    </w:p>
    <w:p w:rsidR="00C83FE3" w:rsidRPr="0082466A" w:rsidRDefault="00C83FE3" w:rsidP="0082466A">
      <w:p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u w:val="single"/>
        </w:rPr>
        <w:t>Tooth Morphology:</w:t>
      </w:r>
      <w:r w:rsidRPr="0082466A">
        <w:rPr>
          <w:rFonts w:asciiTheme="majorBidi" w:eastAsiaTheme="minorEastAsia" w:hAnsiTheme="majorBidi" w:cstheme="majorBidi"/>
          <w:kern w:val="24"/>
          <w:sz w:val="64"/>
          <w:szCs w:val="64"/>
        </w:rPr>
        <w:t xml:space="preserve"> </w:t>
      </w:r>
      <w:r w:rsidRPr="0082466A">
        <w:rPr>
          <w:rFonts w:asciiTheme="majorBidi" w:hAnsiTheme="majorBidi" w:cstheme="majorBidi"/>
          <w:sz w:val="28"/>
          <w:szCs w:val="28"/>
        </w:rPr>
        <w:t xml:space="preserve">such as presence of deep pits and fissures with a sharp cusp, </w:t>
      </w:r>
    </w:p>
    <w:p w:rsidR="00A94B43" w:rsidRPr="0082466A" w:rsidRDefault="0098036C" w:rsidP="0082466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b/>
          <w:bCs/>
          <w:sz w:val="28"/>
          <w:szCs w:val="28"/>
        </w:rPr>
        <w:t xml:space="preserve">1- </w:t>
      </w:r>
      <w:r w:rsidR="00B4328A" w:rsidRPr="0082466A">
        <w:rPr>
          <w:rFonts w:asciiTheme="majorBidi" w:hAnsiTheme="majorBidi" w:cstheme="majorBidi"/>
          <w:b/>
          <w:bCs/>
          <w:sz w:val="28"/>
          <w:szCs w:val="28"/>
          <w:u w:val="single"/>
        </w:rPr>
        <w:t>Tooth Morphology:</w:t>
      </w:r>
      <w:r w:rsidR="00B4328A" w:rsidRPr="0082466A">
        <w:rPr>
          <w:rFonts w:asciiTheme="majorBidi" w:hAnsiTheme="majorBidi" w:cstheme="majorBidi"/>
          <w:b/>
          <w:bCs/>
          <w:sz w:val="28"/>
          <w:szCs w:val="28"/>
        </w:rPr>
        <w:t xml:space="preserve"> </w:t>
      </w:r>
      <w:r w:rsidRPr="0082466A">
        <w:rPr>
          <w:rFonts w:asciiTheme="majorBidi" w:hAnsiTheme="majorBidi" w:cstheme="majorBidi"/>
          <w:b/>
          <w:bCs/>
          <w:sz w:val="28"/>
          <w:szCs w:val="28"/>
        </w:rPr>
        <w:t xml:space="preserve"> </w:t>
      </w:r>
      <w:r w:rsidRPr="0082466A">
        <w:rPr>
          <w:rFonts w:asciiTheme="majorBidi" w:hAnsiTheme="majorBidi" w:cstheme="majorBidi"/>
          <w:sz w:val="28"/>
          <w:szCs w:val="28"/>
        </w:rPr>
        <w:t xml:space="preserve">Dental caries lesions may develop at any tooth site in the oral cavity where a </w:t>
      </w:r>
      <w:proofErr w:type="spellStart"/>
      <w:r w:rsidRPr="0082466A">
        <w:rPr>
          <w:rFonts w:asciiTheme="majorBidi" w:hAnsiTheme="majorBidi" w:cstheme="majorBidi"/>
          <w:sz w:val="28"/>
          <w:szCs w:val="28"/>
        </w:rPr>
        <w:t>biofilm</w:t>
      </w:r>
      <w:proofErr w:type="spellEnd"/>
      <w:r w:rsidRPr="0082466A">
        <w:rPr>
          <w:rFonts w:asciiTheme="majorBidi" w:hAnsiTheme="majorBidi" w:cstheme="majorBidi"/>
          <w:sz w:val="28"/>
          <w:szCs w:val="28"/>
        </w:rPr>
        <w:t xml:space="preserve"> develops and remains for a period of time. Such sites include pits, grooves and fissures in </w:t>
      </w:r>
      <w:proofErr w:type="spellStart"/>
      <w:r w:rsidRPr="0082466A">
        <w:rPr>
          <w:rFonts w:asciiTheme="majorBidi" w:hAnsiTheme="majorBidi" w:cstheme="majorBidi"/>
          <w:sz w:val="28"/>
          <w:szCs w:val="28"/>
        </w:rPr>
        <w:t>occlusal</w:t>
      </w:r>
      <w:proofErr w:type="spellEnd"/>
      <w:r w:rsidRPr="0082466A">
        <w:rPr>
          <w:rFonts w:asciiTheme="majorBidi" w:hAnsiTheme="majorBidi" w:cstheme="majorBidi"/>
          <w:sz w:val="28"/>
          <w:szCs w:val="28"/>
        </w:rPr>
        <w:t xml:space="preserve"> surfaces</w:t>
      </w:r>
      <w:r w:rsidR="00A94B43" w:rsidRPr="0082466A">
        <w:rPr>
          <w:rFonts w:asciiTheme="majorBidi" w:hAnsiTheme="majorBidi" w:cstheme="majorBidi"/>
          <w:sz w:val="28"/>
          <w:szCs w:val="28"/>
        </w:rPr>
        <w:t xml:space="preserve">, especially during eruption, </w:t>
      </w:r>
      <w:proofErr w:type="spellStart"/>
      <w:r w:rsidR="00A94B43" w:rsidRPr="0082466A">
        <w:rPr>
          <w:rFonts w:asciiTheme="majorBidi" w:hAnsiTheme="majorBidi" w:cstheme="majorBidi"/>
          <w:sz w:val="28"/>
          <w:szCs w:val="28"/>
        </w:rPr>
        <w:t>approximal</w:t>
      </w:r>
      <w:proofErr w:type="spellEnd"/>
      <w:r w:rsidR="00A94B43" w:rsidRPr="0082466A">
        <w:rPr>
          <w:rFonts w:asciiTheme="majorBidi" w:hAnsiTheme="majorBidi" w:cstheme="majorBidi"/>
          <w:sz w:val="28"/>
          <w:szCs w:val="28"/>
        </w:rPr>
        <w:t xml:space="preserve"> surfaces cervical to the contact point/area and along the gingival margin. Insertion of foreign bodies to the dentition (e.g. fillings with inappropriate margins, dentures, orthodontic bands) may also result in such ‘protected’ sites.</w:t>
      </w:r>
    </w:p>
    <w:p w:rsidR="0098036C" w:rsidRPr="0082466A" w:rsidRDefault="00A94B43" w:rsidP="0082466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  Morphology of tooth are mostly occurred due to hereditary factors while in the same time there is some environmental factors which affected the type of pits and fissure like the presence of some trace elements in the environment especially strontium which make effect on tooth morphology and make the cusps more rounded and shallower pits and fissures, t</w:t>
      </w:r>
      <w:r w:rsidR="0098036C" w:rsidRPr="0082466A">
        <w:rPr>
          <w:rFonts w:asciiTheme="majorBidi" w:hAnsiTheme="majorBidi" w:cstheme="majorBidi"/>
          <w:sz w:val="28"/>
          <w:szCs w:val="28"/>
        </w:rPr>
        <w:t xml:space="preserve">hese areas are relatively protected from mechanical influence from the tongue, the cheeks, abrasive foods and, not least, tooth brushing. These are the sites where lesion development is more likely to occur because the </w:t>
      </w:r>
      <w:proofErr w:type="spellStart"/>
      <w:r w:rsidR="0098036C" w:rsidRPr="0082466A">
        <w:rPr>
          <w:rFonts w:asciiTheme="majorBidi" w:hAnsiTheme="majorBidi" w:cstheme="majorBidi"/>
          <w:sz w:val="28"/>
          <w:szCs w:val="28"/>
        </w:rPr>
        <w:t>biofilm</w:t>
      </w:r>
      <w:proofErr w:type="spellEnd"/>
      <w:r w:rsidR="0098036C" w:rsidRPr="0082466A">
        <w:rPr>
          <w:rFonts w:asciiTheme="majorBidi" w:hAnsiTheme="majorBidi" w:cstheme="majorBidi"/>
          <w:sz w:val="28"/>
          <w:szCs w:val="28"/>
        </w:rPr>
        <w:t xml:space="preserve"> is allowed to stagnate there for prolonged time.</w:t>
      </w:r>
      <w:r w:rsidR="0098036C" w:rsidRPr="0082466A">
        <w:rPr>
          <w:rFonts w:asciiTheme="majorBidi" w:hAnsiTheme="majorBidi" w:cstheme="majorBidi"/>
          <w:b/>
          <w:bCs/>
          <w:sz w:val="28"/>
          <w:szCs w:val="28"/>
        </w:rPr>
        <w:t xml:space="preserve"> </w:t>
      </w:r>
    </w:p>
    <w:p w:rsidR="0098036C" w:rsidRPr="0082466A" w:rsidRDefault="0098036C" w:rsidP="0082466A">
      <w:pPr>
        <w:autoSpaceDE w:val="0"/>
        <w:autoSpaceDN w:val="0"/>
        <w:adjustRightInd w:val="0"/>
        <w:spacing w:after="0" w:line="360" w:lineRule="auto"/>
        <w:rPr>
          <w:rFonts w:asciiTheme="majorBidi" w:hAnsiTheme="majorBidi" w:cstheme="majorBidi"/>
          <w:sz w:val="28"/>
          <w:szCs w:val="28"/>
        </w:rPr>
      </w:pPr>
    </w:p>
    <w:p w:rsidR="00C83FE3" w:rsidRPr="0082466A" w:rsidRDefault="00C83FE3" w:rsidP="0082466A">
      <w:pPr>
        <w:autoSpaceDE w:val="0"/>
        <w:autoSpaceDN w:val="0"/>
        <w:adjustRightInd w:val="0"/>
        <w:spacing w:after="0" w:line="360" w:lineRule="auto"/>
        <w:rPr>
          <w:rFonts w:asciiTheme="majorBidi" w:hAnsiTheme="majorBidi" w:cstheme="majorBidi"/>
          <w:sz w:val="28"/>
          <w:szCs w:val="28"/>
        </w:rPr>
      </w:pPr>
      <w:r w:rsidRPr="0082466A">
        <w:rPr>
          <w:rFonts w:asciiTheme="majorBidi" w:hAnsiTheme="majorBidi" w:cstheme="majorBidi"/>
          <w:sz w:val="28"/>
          <w:szCs w:val="28"/>
        </w:rPr>
        <w:t>Sites on the tooth, which favor plaque retention and stagnation, are prone to decay: these are:</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Enamel Pits and fissure</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lastRenderedPageBreak/>
        <w:t>Proximal enamel surfaces.</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Cervical margin of teeth.</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Exposed root surface because of gingival         recession           </w:t>
      </w:r>
      <w:r w:rsidRPr="0082466A">
        <w:rPr>
          <w:rFonts w:asciiTheme="majorBidi" w:hAnsiTheme="majorBidi" w:cstheme="majorBidi"/>
          <w:sz w:val="28"/>
          <w:szCs w:val="28"/>
          <w:rtl/>
          <w:lang w:bidi="ar-IQ"/>
        </w:rPr>
        <w:t xml:space="preserve">   </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Deficient or over hang restoration (recurrent   caries).</w:t>
      </w:r>
    </w:p>
    <w:p w:rsidR="00C83FE3" w:rsidRPr="0082466A" w:rsidRDefault="00C83FE3" w:rsidP="0082466A">
      <w:pPr>
        <w:pStyle w:val="Liststycke"/>
        <w:numPr>
          <w:ilvl w:val="0"/>
          <w:numId w:val="2"/>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Tooth surfaces adjacent to denture and   </w:t>
      </w:r>
      <w:r w:rsidRPr="0082466A">
        <w:rPr>
          <w:rFonts w:asciiTheme="majorBidi" w:hAnsiTheme="majorBidi" w:cstheme="majorBidi"/>
          <w:sz w:val="28"/>
          <w:szCs w:val="28"/>
          <w:rtl/>
          <w:lang w:bidi="ar-IQ"/>
        </w:rPr>
        <w:t xml:space="preserve">   </w:t>
      </w:r>
      <w:r w:rsidRPr="0082466A">
        <w:rPr>
          <w:rFonts w:asciiTheme="majorBidi" w:hAnsiTheme="majorBidi" w:cstheme="majorBidi"/>
          <w:sz w:val="28"/>
          <w:szCs w:val="28"/>
        </w:rPr>
        <w:t xml:space="preserve">     </w:t>
      </w:r>
      <w:r w:rsidRPr="0082466A">
        <w:rPr>
          <w:rFonts w:asciiTheme="majorBidi" w:hAnsiTheme="majorBidi" w:cstheme="majorBidi"/>
          <w:sz w:val="28"/>
          <w:szCs w:val="28"/>
          <w:rtl/>
          <w:lang w:bidi="ar-IQ"/>
        </w:rPr>
        <w:t xml:space="preserve"> </w:t>
      </w:r>
      <w:r w:rsidRPr="0082466A">
        <w:rPr>
          <w:rFonts w:asciiTheme="majorBidi" w:hAnsiTheme="majorBidi" w:cstheme="majorBidi"/>
          <w:sz w:val="28"/>
          <w:szCs w:val="28"/>
        </w:rPr>
        <w:t xml:space="preserve">bridges </w:t>
      </w:r>
    </w:p>
    <w:p w:rsidR="00C83FE3" w:rsidRPr="0082466A" w:rsidRDefault="00C83FE3" w:rsidP="0082466A">
      <w:pPr>
        <w:spacing w:line="360" w:lineRule="auto"/>
        <w:ind w:left="360"/>
        <w:jc w:val="both"/>
        <w:rPr>
          <w:rFonts w:asciiTheme="majorBidi" w:hAnsiTheme="majorBidi" w:cstheme="majorBidi"/>
          <w:sz w:val="28"/>
          <w:szCs w:val="28"/>
        </w:rPr>
      </w:pPr>
      <w:r w:rsidRPr="0082466A">
        <w:rPr>
          <w:rFonts w:asciiTheme="majorBidi" w:hAnsiTheme="majorBidi" w:cstheme="majorBidi"/>
          <w:b/>
          <w:bCs/>
          <w:sz w:val="28"/>
          <w:szCs w:val="28"/>
        </w:rPr>
        <w:t>Tooth Position</w:t>
      </w:r>
      <w:r w:rsidRPr="0082466A">
        <w:rPr>
          <w:rFonts w:asciiTheme="majorBidi" w:hAnsiTheme="majorBidi" w:cstheme="majorBidi"/>
          <w:sz w:val="28"/>
          <w:szCs w:val="28"/>
        </w:rPr>
        <w:t>:</w:t>
      </w:r>
    </w:p>
    <w:p w:rsidR="00C83FE3" w:rsidRPr="0082466A" w:rsidRDefault="00C83FE3" w:rsidP="0082466A">
      <w:pPr>
        <w:spacing w:line="360" w:lineRule="auto"/>
        <w:jc w:val="both"/>
        <w:rPr>
          <w:rFonts w:asciiTheme="majorBidi" w:hAnsiTheme="majorBidi" w:cstheme="majorBidi"/>
          <w:sz w:val="28"/>
          <w:szCs w:val="28"/>
        </w:rPr>
      </w:pPr>
      <w:r w:rsidRPr="0082466A">
        <w:rPr>
          <w:rFonts w:asciiTheme="majorBidi" w:hAnsiTheme="majorBidi" w:cstheme="majorBidi"/>
          <w:i/>
          <w:iCs/>
          <w:sz w:val="28"/>
          <w:szCs w:val="28"/>
          <w:u w:val="single"/>
        </w:rPr>
        <w:t>Posterior</w:t>
      </w:r>
      <w:r w:rsidRPr="0082466A">
        <w:rPr>
          <w:rFonts w:asciiTheme="majorBidi" w:hAnsiTheme="majorBidi" w:cstheme="majorBidi"/>
          <w:sz w:val="28"/>
          <w:szCs w:val="28"/>
        </w:rPr>
        <w:t xml:space="preserve"> teeth are more susceptible than </w:t>
      </w:r>
      <w:r w:rsidRPr="0082466A">
        <w:rPr>
          <w:rFonts w:asciiTheme="majorBidi" w:hAnsiTheme="majorBidi" w:cstheme="majorBidi"/>
          <w:i/>
          <w:iCs/>
          <w:sz w:val="28"/>
          <w:szCs w:val="28"/>
          <w:u w:val="single"/>
        </w:rPr>
        <w:t xml:space="preserve">anterior </w:t>
      </w:r>
      <w:r w:rsidRPr="0082466A">
        <w:rPr>
          <w:rFonts w:asciiTheme="majorBidi" w:hAnsiTheme="majorBidi" w:cstheme="majorBidi"/>
          <w:sz w:val="28"/>
          <w:szCs w:val="28"/>
        </w:rPr>
        <w:t xml:space="preserve">teeth because of the heavy contact, presence of stagnation areas, this point is definitely hereditary. But early loss of deciduous teeth leading to space loss, mal position of teeth, leading to crowding which increase susceptibility to dental caries </w:t>
      </w:r>
    </w:p>
    <w:p w:rsidR="00C83FE3" w:rsidRPr="0082466A" w:rsidRDefault="00C83FE3"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rPr>
        <w:t>Composition of the tooth</w:t>
      </w:r>
    </w:p>
    <w:p w:rsidR="00B17507"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The tooth is composed mainly of inorganic materials, 96%in enamel and 70% in dentin and remaining organic materials and water. Composition of teeth is affected by environmental factors (water, diet and nutrition).</w:t>
      </w: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u w:val="single"/>
        </w:rPr>
        <w:t>The inorganic components are divided into</w:t>
      </w:r>
      <w:r w:rsidRPr="0082466A">
        <w:rPr>
          <w:rFonts w:asciiTheme="majorBidi" w:hAnsiTheme="majorBidi" w:cstheme="majorBidi"/>
          <w:sz w:val="28"/>
          <w:szCs w:val="28"/>
        </w:rPr>
        <w:t xml:space="preserve">: </w:t>
      </w: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Major elements</w:t>
      </w: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Calcium phosphorous, </w:t>
      </w:r>
      <w:proofErr w:type="gramStart"/>
      <w:r w:rsidRPr="0082466A">
        <w:rPr>
          <w:rFonts w:asciiTheme="majorBidi" w:hAnsiTheme="majorBidi" w:cstheme="majorBidi"/>
          <w:sz w:val="28"/>
          <w:szCs w:val="28"/>
        </w:rPr>
        <w:t xml:space="preserve">hydroxyl </w:t>
      </w:r>
      <w:r w:rsidR="00C44E85" w:rsidRPr="0082466A">
        <w:rPr>
          <w:rFonts w:asciiTheme="majorBidi" w:hAnsiTheme="majorBidi" w:cstheme="majorBidi"/>
          <w:sz w:val="28"/>
          <w:szCs w:val="28"/>
        </w:rPr>
        <w:t xml:space="preserve"> </w:t>
      </w:r>
      <w:r w:rsidRPr="0082466A">
        <w:rPr>
          <w:rFonts w:asciiTheme="majorBidi" w:hAnsiTheme="majorBidi" w:cstheme="majorBidi"/>
          <w:sz w:val="28"/>
          <w:szCs w:val="28"/>
        </w:rPr>
        <w:t>group</w:t>
      </w:r>
      <w:proofErr w:type="gramEnd"/>
      <w:r w:rsidRPr="0082466A">
        <w:rPr>
          <w:rFonts w:asciiTheme="majorBidi" w:hAnsiTheme="majorBidi" w:cstheme="majorBidi"/>
          <w:sz w:val="28"/>
          <w:szCs w:val="28"/>
        </w:rPr>
        <w:t>, and bicarbonate group, (</w:t>
      </w:r>
      <w:proofErr w:type="spellStart"/>
      <w:r w:rsidRPr="0082466A">
        <w:rPr>
          <w:rFonts w:asciiTheme="majorBidi" w:hAnsiTheme="majorBidi" w:cstheme="majorBidi"/>
          <w:sz w:val="28"/>
          <w:szCs w:val="28"/>
        </w:rPr>
        <w:t>hydroxy</w:t>
      </w:r>
      <w:proofErr w:type="spellEnd"/>
      <w:r w:rsidRPr="0082466A">
        <w:rPr>
          <w:rFonts w:asciiTheme="majorBidi" w:hAnsiTheme="majorBidi" w:cstheme="majorBidi"/>
          <w:sz w:val="28"/>
          <w:szCs w:val="28"/>
        </w:rPr>
        <w:t xml:space="preserve"> </w:t>
      </w:r>
      <w:proofErr w:type="spellStart"/>
      <w:r w:rsidRPr="0082466A">
        <w:rPr>
          <w:rFonts w:asciiTheme="majorBidi" w:hAnsiTheme="majorBidi" w:cstheme="majorBidi"/>
          <w:sz w:val="28"/>
          <w:szCs w:val="28"/>
        </w:rPr>
        <w:t>apetite</w:t>
      </w:r>
      <w:proofErr w:type="spellEnd"/>
      <w:r w:rsidRPr="0082466A">
        <w:rPr>
          <w:rFonts w:asciiTheme="majorBidi" w:hAnsiTheme="majorBidi" w:cstheme="majorBidi"/>
          <w:sz w:val="28"/>
          <w:szCs w:val="28"/>
        </w:rPr>
        <w:t xml:space="preserve"> crystal.  {</w:t>
      </w:r>
      <w:proofErr w:type="gramStart"/>
      <w:r w:rsidRPr="0082466A">
        <w:rPr>
          <w:rFonts w:asciiTheme="majorBidi" w:hAnsiTheme="majorBidi" w:cstheme="majorBidi"/>
          <w:sz w:val="28"/>
          <w:szCs w:val="28"/>
        </w:rPr>
        <w:t>Ca10(</w:t>
      </w:r>
      <w:proofErr w:type="gramEnd"/>
      <w:r w:rsidRPr="0082466A">
        <w:rPr>
          <w:rFonts w:asciiTheme="majorBidi" w:hAnsiTheme="majorBidi" w:cstheme="majorBidi"/>
          <w:sz w:val="28"/>
          <w:szCs w:val="28"/>
        </w:rPr>
        <w:t xml:space="preserve">PO4)6(OH)2}. </w:t>
      </w:r>
      <w:proofErr w:type="gramStart"/>
      <w:r w:rsidRPr="0082466A">
        <w:rPr>
          <w:rFonts w:asciiTheme="majorBidi" w:hAnsiTheme="majorBidi" w:cstheme="majorBidi"/>
          <w:sz w:val="28"/>
          <w:szCs w:val="28"/>
        </w:rPr>
        <w:t>the</w:t>
      </w:r>
      <w:proofErr w:type="gramEnd"/>
      <w:r w:rsidRPr="0082466A">
        <w:rPr>
          <w:rFonts w:asciiTheme="majorBidi" w:hAnsiTheme="majorBidi" w:cstheme="majorBidi"/>
          <w:sz w:val="28"/>
          <w:szCs w:val="28"/>
        </w:rPr>
        <w:t xml:space="preserve"> Ca\P ratio is 2.15. </w:t>
      </w:r>
      <w:proofErr w:type="gramStart"/>
      <w:r w:rsidRPr="0082466A">
        <w:rPr>
          <w:rFonts w:asciiTheme="majorBidi" w:hAnsiTheme="majorBidi" w:cstheme="majorBidi"/>
          <w:sz w:val="28"/>
          <w:szCs w:val="28"/>
        </w:rPr>
        <w:t>any</w:t>
      </w:r>
      <w:proofErr w:type="gramEnd"/>
      <w:r w:rsidRPr="0082466A">
        <w:rPr>
          <w:rFonts w:asciiTheme="majorBidi" w:hAnsiTheme="majorBidi" w:cstheme="majorBidi"/>
          <w:sz w:val="28"/>
          <w:szCs w:val="28"/>
        </w:rPr>
        <w:t xml:space="preserve"> changes in this ratio is an indication of presence of other types of crystals. </w:t>
      </w:r>
    </w:p>
    <w:p w:rsidR="00CC7FFC" w:rsidRPr="0082466A" w:rsidRDefault="00CC7FFC" w:rsidP="0082466A">
      <w:pPr>
        <w:spacing w:line="360" w:lineRule="auto"/>
        <w:jc w:val="both"/>
        <w:rPr>
          <w:rFonts w:asciiTheme="majorBidi" w:hAnsiTheme="majorBidi" w:cstheme="majorBidi"/>
          <w:sz w:val="28"/>
          <w:szCs w:val="28"/>
        </w:rPr>
      </w:pP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Minor elements</w:t>
      </w:r>
      <w:r w:rsidRPr="0082466A">
        <w:rPr>
          <w:rFonts w:asciiTheme="majorBidi" w:hAnsiTheme="majorBidi" w:cstheme="majorBidi"/>
          <w:i/>
          <w:iCs/>
          <w:sz w:val="28"/>
          <w:szCs w:val="28"/>
          <w:u w:val="single"/>
        </w:rPr>
        <w:t>:</w:t>
      </w: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There are elements in the teeth are Zinc, copper, strontium, magnesium and fluoride, - -etc.</w:t>
      </w:r>
    </w:p>
    <w:p w:rsidR="00E31EB3" w:rsidRPr="0082466A" w:rsidRDefault="00E31EB3"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lastRenderedPageBreak/>
        <w:t xml:space="preserve">These elements may incorporate the enamel crystal in substitutions with one of its major elements as for example substitution of Ca ions by Mg, (Ca9Mg (PO4)6F2, or substitution of hydroxyl group by fluoride ion and formation hydroxy appetite crystals Ca10 (PO4)6F2. Certain </w:t>
      </w:r>
      <w:proofErr w:type="gramStart"/>
      <w:r w:rsidRPr="0082466A">
        <w:rPr>
          <w:rFonts w:asciiTheme="majorBidi" w:hAnsiTheme="majorBidi" w:cstheme="majorBidi"/>
          <w:sz w:val="28"/>
          <w:szCs w:val="28"/>
        </w:rPr>
        <w:t>elements(</w:t>
      </w:r>
      <w:proofErr w:type="gramEnd"/>
      <w:r w:rsidRPr="0082466A">
        <w:rPr>
          <w:rFonts w:asciiTheme="majorBidi" w:hAnsiTheme="majorBidi" w:cstheme="majorBidi"/>
          <w:sz w:val="28"/>
          <w:szCs w:val="28"/>
        </w:rPr>
        <w:t xml:space="preserve">zinc, fluoride, iron, chloride)accumulate in the enamel surface, while others are sparse in surface as compared with subsurface enamel. Changes of the enamel (decrease in density and permeability, an increase in fluoride content) occur with age.  </w:t>
      </w:r>
    </w:p>
    <w:p w:rsidR="00AF574B" w:rsidRPr="0082466A" w:rsidRDefault="00AF574B"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Some of these elements may incorporate either in pre-eruptive stage including all layers of enamel and dentin or in post eruptive stage involving the outer enamel surface only. </w:t>
      </w:r>
    </w:p>
    <w:p w:rsidR="00AF574B" w:rsidRPr="0082466A" w:rsidRDefault="00AF574B"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Some of these elements may increase the resistance of teeth to dental caries as fluoride ions, tin, zinc, strontium and molybdenum, while others increase susceptibility to dental caries as </w:t>
      </w:r>
      <w:proofErr w:type="gramStart"/>
      <w:r w:rsidRPr="0082466A">
        <w:rPr>
          <w:rFonts w:asciiTheme="majorBidi" w:hAnsiTheme="majorBidi" w:cstheme="majorBidi"/>
          <w:sz w:val="28"/>
          <w:szCs w:val="28"/>
        </w:rPr>
        <w:t>magnesium,</w:t>
      </w:r>
      <w:proofErr w:type="gramEnd"/>
      <w:r w:rsidRPr="0082466A">
        <w:rPr>
          <w:rFonts w:asciiTheme="majorBidi" w:hAnsiTheme="majorBidi" w:cstheme="majorBidi"/>
          <w:sz w:val="28"/>
          <w:szCs w:val="28"/>
        </w:rPr>
        <w:t xml:space="preserve"> however the role of other elements may not well substantiate as K, Mn and Al</w:t>
      </w:r>
    </w:p>
    <w:p w:rsidR="00CC7FFC" w:rsidRPr="0082466A" w:rsidRDefault="00AF574B"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The organic constituents and water of both enamel and dentin may act as a diffusion pathway for bacterial acids increasing the tooth destruction</w:t>
      </w:r>
      <w:r w:rsidR="00AC4FAC" w:rsidRPr="0082466A">
        <w:rPr>
          <w:rFonts w:asciiTheme="majorBidi" w:hAnsiTheme="majorBidi" w:cstheme="majorBidi"/>
          <w:sz w:val="28"/>
          <w:szCs w:val="28"/>
        </w:rPr>
        <w:t xml:space="preserve">. In other way, they permit the penetration of ions for physiological remineralization-demineralization process. Such voids in enamel as well as proteins act as a caution for intense biting </w:t>
      </w:r>
      <w:r w:rsidR="00CC7FFC" w:rsidRPr="0082466A">
        <w:rPr>
          <w:rFonts w:asciiTheme="majorBidi" w:hAnsiTheme="majorBidi" w:cstheme="majorBidi"/>
          <w:sz w:val="28"/>
          <w:szCs w:val="28"/>
        </w:rPr>
        <w:t>pressure to prevent fracture.</w:t>
      </w:r>
    </w:p>
    <w:p w:rsidR="00CC7FFC" w:rsidRPr="0082466A" w:rsidRDefault="00CC7FFC" w:rsidP="0082466A">
      <w:pPr>
        <w:spacing w:line="360" w:lineRule="auto"/>
        <w:jc w:val="both"/>
        <w:rPr>
          <w:rFonts w:asciiTheme="majorBidi" w:hAnsiTheme="majorBidi" w:cstheme="majorBidi"/>
          <w:sz w:val="32"/>
          <w:szCs w:val="32"/>
        </w:rPr>
      </w:pPr>
      <w:r w:rsidRPr="0082466A">
        <w:rPr>
          <w:rFonts w:asciiTheme="majorBidi" w:hAnsiTheme="majorBidi" w:cstheme="majorBidi"/>
          <w:b/>
          <w:bCs/>
          <w:i/>
          <w:iCs/>
          <w:sz w:val="32"/>
          <w:szCs w:val="32"/>
          <w:u w:val="single"/>
        </w:rPr>
        <w:t>Saliva:</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Saliva affects the caries etiology through the rate of secretion and composition. </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Saliva affects the integrity of teeth by the   composition of (buffer system, calcium and phosphorous content). By cleansing action of saliva (oral </w:t>
      </w:r>
      <w:r w:rsidRPr="0082466A">
        <w:rPr>
          <w:rFonts w:asciiTheme="majorBidi" w:hAnsiTheme="majorBidi" w:cstheme="majorBidi"/>
          <w:sz w:val="28"/>
          <w:szCs w:val="28"/>
        </w:rPr>
        <w:lastRenderedPageBreak/>
        <w:t xml:space="preserve">clearance), it can affect he number of microorganisms and food debris from the mouth, the oral immune system (specific and non-specific).  </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Subject:</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The behavior, attitude and dental knowledge affect caries etiology. These can influence the oral hygiene of the person as well as his dietary habits.  </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 xml:space="preserve">Dental Plaque: </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Plaque quantity and quality greatly influence caries etiology. Bacteria adhere to tooth surface and ferment carbohydrate causing release acid thus demineralization of tooth surface. </w:t>
      </w:r>
      <w:proofErr w:type="spellStart"/>
      <w:r w:rsidRPr="0082466A">
        <w:rPr>
          <w:rFonts w:asciiTheme="majorBidi" w:hAnsiTheme="majorBidi" w:cstheme="majorBidi"/>
          <w:sz w:val="28"/>
          <w:szCs w:val="28"/>
        </w:rPr>
        <w:t>Cariogenic</w:t>
      </w:r>
      <w:proofErr w:type="spellEnd"/>
      <w:r w:rsidRPr="0082466A">
        <w:rPr>
          <w:rFonts w:asciiTheme="majorBidi" w:hAnsiTheme="majorBidi" w:cstheme="majorBidi"/>
          <w:sz w:val="28"/>
          <w:szCs w:val="28"/>
        </w:rPr>
        <w:t xml:space="preserve"> bacteria involve </w:t>
      </w:r>
      <w:proofErr w:type="spellStart"/>
      <w:r w:rsidRPr="0082466A">
        <w:rPr>
          <w:rFonts w:asciiTheme="majorBidi" w:hAnsiTheme="majorBidi" w:cstheme="majorBidi"/>
          <w:sz w:val="28"/>
          <w:szCs w:val="28"/>
        </w:rPr>
        <w:t>mutans</w:t>
      </w:r>
      <w:proofErr w:type="spellEnd"/>
      <w:r w:rsidRPr="0082466A">
        <w:rPr>
          <w:rFonts w:asciiTheme="majorBidi" w:hAnsiTheme="majorBidi" w:cstheme="majorBidi"/>
          <w:sz w:val="28"/>
          <w:szCs w:val="28"/>
        </w:rPr>
        <w:t xml:space="preserve"> streptococci, lactobacilli and others </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Diet</w:t>
      </w:r>
    </w:p>
    <w:p w:rsidR="00CC7FFC" w:rsidRPr="0082466A" w:rsidRDefault="00CC7FFC" w:rsidP="0082466A">
      <w:p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Sweet consumption </w:t>
      </w:r>
      <w:r w:rsidR="00DA0FCD" w:rsidRPr="0082466A">
        <w:rPr>
          <w:rFonts w:asciiTheme="majorBidi" w:hAnsiTheme="majorBidi" w:cstheme="majorBidi"/>
          <w:sz w:val="28"/>
          <w:szCs w:val="28"/>
        </w:rPr>
        <w:t>especially</w:t>
      </w:r>
      <w:r w:rsidRPr="0082466A">
        <w:rPr>
          <w:rFonts w:asciiTheme="majorBidi" w:hAnsiTheme="majorBidi" w:cstheme="majorBidi"/>
          <w:sz w:val="28"/>
          <w:szCs w:val="28"/>
        </w:rPr>
        <w:t xml:space="preserve"> between meals may lead to continuous drop of Ph and not allowing the enough time for the PH to return to normal, thus demineralization of teeth. </w:t>
      </w:r>
    </w:p>
    <w:p w:rsidR="00D44EFD" w:rsidRPr="0082466A" w:rsidRDefault="00CC7FFC" w:rsidP="0082466A">
      <w:pPr>
        <w:spacing w:line="360" w:lineRule="auto"/>
        <w:jc w:val="both"/>
        <w:rPr>
          <w:rFonts w:asciiTheme="majorBidi" w:hAnsiTheme="majorBidi" w:cstheme="majorBidi"/>
          <w:b/>
          <w:bCs/>
          <w:sz w:val="28"/>
          <w:szCs w:val="28"/>
        </w:rPr>
      </w:pPr>
      <w:r w:rsidRPr="0082466A">
        <w:rPr>
          <w:rFonts w:asciiTheme="majorBidi" w:hAnsiTheme="majorBidi" w:cstheme="majorBidi"/>
          <w:b/>
          <w:bCs/>
          <w:sz w:val="28"/>
          <w:szCs w:val="28"/>
        </w:rPr>
        <w:t>Terminology of caries:</w:t>
      </w:r>
    </w:p>
    <w:p w:rsidR="00CC7FFC" w:rsidRPr="0082466A" w:rsidRDefault="00CC7FFC"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rPr>
        <w:t xml:space="preserve">Primary Caries: </w:t>
      </w:r>
      <w:r w:rsidRPr="0082466A">
        <w:rPr>
          <w:rFonts w:asciiTheme="majorBidi" w:hAnsiTheme="majorBidi" w:cstheme="majorBidi"/>
          <w:sz w:val="28"/>
          <w:szCs w:val="28"/>
        </w:rPr>
        <w:t xml:space="preserve">lesions on natural </w:t>
      </w:r>
      <w:proofErr w:type="gramStart"/>
      <w:r w:rsidRPr="0082466A">
        <w:rPr>
          <w:rFonts w:asciiTheme="majorBidi" w:hAnsiTheme="majorBidi" w:cstheme="majorBidi"/>
          <w:sz w:val="28"/>
          <w:szCs w:val="28"/>
        </w:rPr>
        <w:t>un</w:t>
      </w:r>
      <w:proofErr w:type="gramEnd"/>
      <w:r w:rsidRPr="0082466A">
        <w:rPr>
          <w:rFonts w:asciiTheme="majorBidi" w:hAnsiTheme="majorBidi" w:cstheme="majorBidi"/>
          <w:sz w:val="28"/>
          <w:szCs w:val="28"/>
        </w:rPr>
        <w:t xml:space="preserve"> restored, intact tooth surface.</w:t>
      </w:r>
    </w:p>
    <w:p w:rsidR="00CC7FFC" w:rsidRPr="0082466A" w:rsidRDefault="00CC7FFC"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rPr>
        <w:t>Pits and fissure caries</w:t>
      </w:r>
      <w:r w:rsidR="00A400E8" w:rsidRPr="0082466A">
        <w:rPr>
          <w:rFonts w:asciiTheme="majorBidi" w:hAnsiTheme="majorBidi" w:cstheme="majorBidi"/>
          <w:b/>
          <w:bCs/>
          <w:sz w:val="28"/>
          <w:szCs w:val="28"/>
        </w:rPr>
        <w:t>:</w:t>
      </w:r>
      <w:r w:rsidR="00783466" w:rsidRPr="0082466A">
        <w:rPr>
          <w:rFonts w:asciiTheme="majorBidi" w:hAnsiTheme="majorBidi" w:cstheme="majorBidi"/>
          <w:b/>
          <w:bCs/>
          <w:sz w:val="28"/>
          <w:szCs w:val="28"/>
        </w:rPr>
        <w:t xml:space="preserve"> </w:t>
      </w:r>
      <w:proofErr w:type="gramStart"/>
      <w:r w:rsidR="00A400E8" w:rsidRPr="0082466A">
        <w:rPr>
          <w:rFonts w:asciiTheme="majorBidi" w:hAnsiTheme="majorBidi" w:cstheme="majorBidi"/>
          <w:sz w:val="28"/>
          <w:szCs w:val="28"/>
        </w:rPr>
        <w:t>are</w:t>
      </w:r>
      <w:r w:rsidR="00783466" w:rsidRPr="0082466A">
        <w:rPr>
          <w:rFonts w:asciiTheme="majorBidi" w:hAnsiTheme="majorBidi" w:cstheme="majorBidi"/>
          <w:sz w:val="28"/>
          <w:szCs w:val="28"/>
        </w:rPr>
        <w:t xml:space="preserve"> a lesion affected tooth</w:t>
      </w:r>
      <w:proofErr w:type="gramEnd"/>
      <w:r w:rsidR="00783466" w:rsidRPr="0082466A">
        <w:rPr>
          <w:rFonts w:asciiTheme="majorBidi" w:hAnsiTheme="majorBidi" w:cstheme="majorBidi"/>
          <w:sz w:val="28"/>
          <w:szCs w:val="28"/>
        </w:rPr>
        <w:t xml:space="preserve"> </w:t>
      </w:r>
      <w:proofErr w:type="spellStart"/>
      <w:r w:rsidR="00783466" w:rsidRPr="0082466A">
        <w:rPr>
          <w:rFonts w:asciiTheme="majorBidi" w:hAnsiTheme="majorBidi" w:cstheme="majorBidi"/>
          <w:sz w:val="28"/>
          <w:szCs w:val="28"/>
        </w:rPr>
        <w:t>occlusally</w:t>
      </w:r>
      <w:proofErr w:type="spellEnd"/>
      <w:r w:rsidR="00A400E8" w:rsidRPr="0082466A">
        <w:rPr>
          <w:rFonts w:asciiTheme="majorBidi" w:hAnsiTheme="majorBidi" w:cstheme="majorBidi"/>
          <w:sz w:val="28"/>
          <w:szCs w:val="28"/>
        </w:rPr>
        <w:t>.</w:t>
      </w:r>
    </w:p>
    <w:p w:rsidR="00A400E8" w:rsidRPr="0082466A" w:rsidRDefault="00A400E8"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rPr>
        <w:t xml:space="preserve">Recurrent or secondary caries: </w:t>
      </w:r>
      <w:r w:rsidRPr="0082466A">
        <w:rPr>
          <w:rFonts w:asciiTheme="majorBidi" w:hAnsiTheme="majorBidi" w:cstheme="majorBidi"/>
          <w:sz w:val="28"/>
          <w:szCs w:val="28"/>
        </w:rPr>
        <w:t xml:space="preserve">is a lesion developing at tooth surface adjacent to margins of an old restored area. </w:t>
      </w:r>
    </w:p>
    <w:p w:rsidR="00A400E8" w:rsidRPr="0082466A" w:rsidRDefault="00A400E8"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b/>
          <w:bCs/>
          <w:sz w:val="28"/>
          <w:szCs w:val="28"/>
        </w:rPr>
        <w:t>Arrested (inactive) carious lesion:</w:t>
      </w:r>
      <w:r w:rsidRPr="0082466A">
        <w:rPr>
          <w:rFonts w:asciiTheme="majorBidi" w:hAnsiTheme="majorBidi" w:cstheme="majorBidi"/>
          <w:sz w:val="28"/>
          <w:szCs w:val="28"/>
        </w:rPr>
        <w:t xml:space="preserve"> A lesion that may have formed years previously and then stopped further progression.</w:t>
      </w:r>
    </w:p>
    <w:p w:rsidR="00A23B93" w:rsidRPr="0082466A" w:rsidRDefault="00A400E8"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sz w:val="28"/>
          <w:szCs w:val="28"/>
        </w:rPr>
        <w:t xml:space="preserve"> </w:t>
      </w:r>
      <w:r w:rsidR="00A23B93" w:rsidRPr="0082466A">
        <w:rPr>
          <w:rFonts w:asciiTheme="majorBidi" w:hAnsiTheme="majorBidi" w:cstheme="majorBidi"/>
          <w:b/>
          <w:bCs/>
          <w:i/>
          <w:iCs/>
          <w:sz w:val="28"/>
          <w:szCs w:val="28"/>
          <w:u w:val="single"/>
        </w:rPr>
        <w:t xml:space="preserve">Rampant caries: </w:t>
      </w:r>
      <w:r w:rsidR="00A23B93" w:rsidRPr="0082466A">
        <w:rPr>
          <w:rFonts w:asciiTheme="majorBidi" w:hAnsiTheme="majorBidi" w:cstheme="majorBidi"/>
          <w:sz w:val="28"/>
          <w:szCs w:val="28"/>
        </w:rPr>
        <w:t xml:space="preserve">Is the name given to sudden rapid destruction of many teeth frequently involving surface of teeth that are usually caries </w:t>
      </w:r>
      <w:r w:rsidR="00A23B93" w:rsidRPr="0082466A">
        <w:rPr>
          <w:rFonts w:asciiTheme="majorBidi" w:hAnsiTheme="majorBidi" w:cstheme="majorBidi"/>
          <w:sz w:val="28"/>
          <w:szCs w:val="28"/>
        </w:rPr>
        <w:lastRenderedPageBreak/>
        <w:t xml:space="preserve">free. It may be seen in the permanent teeth of teen agers and is usually due to taking frequent cariogenic snacks and sweet drink between meals, it's also seen in mouths where there is a sudden marked reduction in salivary flow </w:t>
      </w:r>
      <w:proofErr w:type="gramStart"/>
      <w:r w:rsidR="00A23B93" w:rsidRPr="0082466A">
        <w:rPr>
          <w:rFonts w:asciiTheme="majorBidi" w:hAnsiTheme="majorBidi" w:cstheme="majorBidi"/>
          <w:sz w:val="28"/>
          <w:szCs w:val="28"/>
        </w:rPr>
        <w:t>( xerostomia</w:t>
      </w:r>
      <w:proofErr w:type="gramEnd"/>
      <w:r w:rsidR="00A23B93" w:rsidRPr="0082466A">
        <w:rPr>
          <w:rFonts w:asciiTheme="majorBidi" w:hAnsiTheme="majorBidi" w:cstheme="majorBidi"/>
          <w:sz w:val="28"/>
          <w:szCs w:val="28"/>
        </w:rPr>
        <w:t xml:space="preserve">). </w:t>
      </w:r>
    </w:p>
    <w:p w:rsidR="00A23B93" w:rsidRPr="0082466A" w:rsidRDefault="00A23B93" w:rsidP="0082466A">
      <w:pPr>
        <w:numPr>
          <w:ilvl w:val="0"/>
          <w:numId w:val="3"/>
        </w:numPr>
        <w:spacing w:line="360" w:lineRule="auto"/>
        <w:jc w:val="both"/>
        <w:rPr>
          <w:rFonts w:asciiTheme="majorBidi" w:hAnsiTheme="majorBidi" w:cstheme="majorBidi"/>
          <w:sz w:val="28"/>
          <w:szCs w:val="28"/>
        </w:rPr>
      </w:pPr>
      <w:r w:rsidRPr="0082466A">
        <w:rPr>
          <w:rFonts w:asciiTheme="majorBidi" w:hAnsiTheme="majorBidi" w:cstheme="majorBidi"/>
          <w:b/>
          <w:bCs/>
          <w:i/>
          <w:iCs/>
          <w:sz w:val="28"/>
          <w:szCs w:val="28"/>
          <w:u w:val="single"/>
        </w:rPr>
        <w:t xml:space="preserve">Nursing caries: </w:t>
      </w:r>
      <w:r w:rsidRPr="0082466A">
        <w:rPr>
          <w:rFonts w:asciiTheme="majorBidi" w:hAnsiTheme="majorBidi" w:cstheme="majorBidi"/>
          <w:sz w:val="28"/>
          <w:szCs w:val="28"/>
        </w:rPr>
        <w:t xml:space="preserve">Is a particular from of rampant caries in the primary dentition of infants and young children, it is found in an infant or toddler who falls asleep sucking a bottle (called nursing bottle). </w:t>
      </w:r>
      <w:proofErr w:type="gramStart"/>
      <w:r w:rsidRPr="0082466A">
        <w:rPr>
          <w:rFonts w:asciiTheme="majorBidi" w:hAnsiTheme="majorBidi" w:cstheme="majorBidi"/>
          <w:sz w:val="28"/>
          <w:szCs w:val="28"/>
        </w:rPr>
        <w:t>Which has changed from conditions predisposing to caries to conditions that tend to arrest the lesion.</w:t>
      </w:r>
      <w:proofErr w:type="gramEnd"/>
      <w:r w:rsidRPr="0082466A">
        <w:rPr>
          <w:rFonts w:asciiTheme="majorBidi" w:hAnsiTheme="majorBidi" w:cstheme="majorBidi"/>
          <w:sz w:val="28"/>
          <w:szCs w:val="28"/>
        </w:rPr>
        <w:t xml:space="preserve"> </w:t>
      </w:r>
    </w:p>
    <w:p w:rsidR="00A23B93" w:rsidRPr="0082466A" w:rsidRDefault="00A23B93" w:rsidP="0082466A">
      <w:pPr>
        <w:spacing w:line="360" w:lineRule="auto"/>
        <w:ind w:left="720"/>
        <w:jc w:val="both"/>
        <w:rPr>
          <w:rFonts w:asciiTheme="majorBidi" w:hAnsiTheme="majorBidi" w:cstheme="majorBidi"/>
          <w:b/>
          <w:bCs/>
          <w:sz w:val="28"/>
          <w:szCs w:val="28"/>
        </w:rPr>
      </w:pPr>
      <w:r w:rsidRPr="0082466A">
        <w:rPr>
          <w:rFonts w:asciiTheme="majorBidi" w:hAnsiTheme="majorBidi" w:cstheme="majorBidi"/>
          <w:b/>
          <w:bCs/>
          <w:sz w:val="28"/>
          <w:szCs w:val="28"/>
        </w:rPr>
        <w:t>Dynamics process of de-\re-mineralization</w:t>
      </w:r>
    </w:p>
    <w:p w:rsidR="00DA0FCD" w:rsidRPr="0082466A" w:rsidRDefault="00DA0FCD" w:rsidP="0082466A">
      <w:pPr>
        <w:autoSpaceDE w:val="0"/>
        <w:autoSpaceDN w:val="0"/>
        <w:adjustRightInd w:val="0"/>
        <w:spacing w:after="0" w:line="360" w:lineRule="auto"/>
        <w:rPr>
          <w:rFonts w:asciiTheme="majorBidi" w:hAnsiTheme="majorBidi" w:cstheme="majorBidi"/>
          <w:b/>
          <w:bCs/>
          <w:sz w:val="28"/>
          <w:szCs w:val="28"/>
        </w:rPr>
      </w:pPr>
      <w:r w:rsidRPr="0082466A">
        <w:rPr>
          <w:rFonts w:asciiTheme="majorBidi" w:hAnsiTheme="majorBidi" w:cstheme="majorBidi"/>
          <w:b/>
          <w:bCs/>
          <w:sz w:val="28"/>
          <w:szCs w:val="28"/>
        </w:rPr>
        <w:t>Dynamics Process of De-/</w:t>
      </w:r>
      <w:proofErr w:type="spellStart"/>
      <w:r w:rsidRPr="0082466A">
        <w:rPr>
          <w:rFonts w:asciiTheme="majorBidi" w:hAnsiTheme="majorBidi" w:cstheme="majorBidi"/>
          <w:b/>
          <w:bCs/>
          <w:sz w:val="28"/>
          <w:szCs w:val="28"/>
        </w:rPr>
        <w:t>Remineralization</w:t>
      </w:r>
      <w:proofErr w:type="spellEnd"/>
      <w:r w:rsidR="0082466A" w:rsidRPr="0082466A">
        <w:rPr>
          <w:rFonts w:asciiTheme="majorBidi" w:hAnsiTheme="majorBidi" w:cstheme="majorBidi"/>
          <w:b/>
          <w:bCs/>
          <w:sz w:val="28"/>
          <w:szCs w:val="28"/>
        </w:rPr>
        <w:t xml:space="preserve"> </w:t>
      </w:r>
    </w:p>
    <w:p w:rsidR="0082466A" w:rsidRPr="0082466A" w:rsidRDefault="0082466A" w:rsidP="0082466A">
      <w:pPr>
        <w:autoSpaceDE w:val="0"/>
        <w:autoSpaceDN w:val="0"/>
        <w:adjustRightInd w:val="0"/>
        <w:spacing w:after="0" w:line="360" w:lineRule="auto"/>
        <w:rPr>
          <w:rFonts w:asciiTheme="majorBidi" w:hAnsiTheme="majorBidi" w:cstheme="majorBidi"/>
          <w:b/>
          <w:bCs/>
          <w:sz w:val="28"/>
          <w:szCs w:val="28"/>
        </w:rPr>
      </w:pPr>
    </w:p>
    <w:p w:rsidR="00DA0FCD" w:rsidRPr="0082466A" w:rsidRDefault="00DA0FCD" w:rsidP="0082466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sz w:val="28"/>
          <w:szCs w:val="28"/>
        </w:rPr>
        <w:t>Dental caries is a disease that is manifested as a dynamic process of</w:t>
      </w:r>
    </w:p>
    <w:p w:rsidR="00DA0FCD" w:rsidRPr="0082466A" w:rsidRDefault="00DA0FCD" w:rsidP="0082466A">
      <w:pPr>
        <w:autoSpaceDE w:val="0"/>
        <w:autoSpaceDN w:val="0"/>
        <w:adjustRightInd w:val="0"/>
        <w:spacing w:after="0" w:line="360" w:lineRule="auto"/>
        <w:jc w:val="both"/>
        <w:rPr>
          <w:rFonts w:asciiTheme="majorBidi" w:hAnsiTheme="majorBidi" w:cstheme="majorBidi"/>
          <w:sz w:val="28"/>
          <w:szCs w:val="28"/>
        </w:rPr>
      </w:pPr>
      <w:proofErr w:type="gramStart"/>
      <w:r w:rsidRPr="0082466A">
        <w:rPr>
          <w:rFonts w:asciiTheme="majorBidi" w:hAnsiTheme="majorBidi" w:cstheme="majorBidi"/>
          <w:sz w:val="28"/>
          <w:szCs w:val="28"/>
        </w:rPr>
        <w:t>de/</w:t>
      </w:r>
      <w:proofErr w:type="spellStart"/>
      <w:r w:rsidRPr="0082466A">
        <w:rPr>
          <w:rFonts w:asciiTheme="majorBidi" w:hAnsiTheme="majorBidi" w:cstheme="majorBidi"/>
          <w:sz w:val="28"/>
          <w:szCs w:val="28"/>
        </w:rPr>
        <w:t>remineralization</w:t>
      </w:r>
      <w:proofErr w:type="spellEnd"/>
      <w:proofErr w:type="gramEnd"/>
      <w:r w:rsidRPr="0082466A">
        <w:rPr>
          <w:rFonts w:asciiTheme="majorBidi" w:hAnsiTheme="majorBidi" w:cstheme="majorBidi"/>
          <w:sz w:val="28"/>
          <w:szCs w:val="28"/>
        </w:rPr>
        <w:t xml:space="preserve"> in the mouth (Enamel sieve concept). Demineralization is a continual imbalance between pathological and protective factors that results in the dissolution of apatite crystals and the net loss of calcium, phosphate, and other ions from the tooth. The first stage of demineralization is occurring at the atomic level far before it can be seen visually as gross demineralization. During this step, fermentable carbohydrates are metabolized by bacteria in dental plaque to produce organic acids. The acids diffuse into the dental hard tissue through the water</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among the crystals and could reach a susceptible site on a crystal surface. Calcium</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and phosphate are dissolved int</w:t>
      </w:r>
      <w:r w:rsidR="0082466A" w:rsidRPr="0082466A">
        <w:rPr>
          <w:rFonts w:asciiTheme="majorBidi" w:hAnsiTheme="majorBidi" w:cstheme="majorBidi"/>
          <w:sz w:val="28"/>
          <w:szCs w:val="28"/>
        </w:rPr>
        <w:t xml:space="preserve">o the surrounding aqueous phase </w:t>
      </w:r>
      <w:r w:rsidRPr="0082466A">
        <w:rPr>
          <w:rFonts w:asciiTheme="majorBidi" w:hAnsiTheme="majorBidi" w:cstheme="majorBidi"/>
          <w:sz w:val="28"/>
          <w:szCs w:val="28"/>
        </w:rPr>
        <w:t>between the</w:t>
      </w:r>
    </w:p>
    <w:p w:rsidR="00DA0FCD" w:rsidRPr="0082466A" w:rsidRDefault="00DA0FCD" w:rsidP="0082466A">
      <w:pPr>
        <w:autoSpaceDE w:val="0"/>
        <w:autoSpaceDN w:val="0"/>
        <w:adjustRightInd w:val="0"/>
        <w:spacing w:after="0" w:line="360" w:lineRule="auto"/>
        <w:jc w:val="both"/>
        <w:rPr>
          <w:rFonts w:asciiTheme="majorBidi" w:hAnsiTheme="majorBidi" w:cstheme="majorBidi"/>
          <w:sz w:val="28"/>
          <w:szCs w:val="28"/>
        </w:rPr>
      </w:pPr>
      <w:proofErr w:type="gramStart"/>
      <w:r w:rsidRPr="0082466A">
        <w:rPr>
          <w:rFonts w:asciiTheme="majorBidi" w:hAnsiTheme="majorBidi" w:cstheme="majorBidi"/>
          <w:sz w:val="28"/>
          <w:szCs w:val="28"/>
        </w:rPr>
        <w:t>crystals</w:t>
      </w:r>
      <w:proofErr w:type="gramEnd"/>
      <w:r w:rsidRPr="0082466A">
        <w:rPr>
          <w:rFonts w:asciiTheme="majorBidi" w:hAnsiTheme="majorBidi" w:cstheme="majorBidi"/>
          <w:sz w:val="28"/>
          <w:szCs w:val="28"/>
        </w:rPr>
        <w:t>. This is considered as the first step in the continuum of the dental caries</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 xml:space="preserve">process which can eventually lead to </w:t>
      </w:r>
      <w:proofErr w:type="spellStart"/>
      <w:r w:rsidRPr="0082466A">
        <w:rPr>
          <w:rFonts w:asciiTheme="majorBidi" w:hAnsiTheme="majorBidi" w:cstheme="majorBidi"/>
          <w:sz w:val="28"/>
          <w:szCs w:val="28"/>
        </w:rPr>
        <w:t>cavitation</w:t>
      </w:r>
      <w:proofErr w:type="spellEnd"/>
      <w:r w:rsidRPr="0082466A">
        <w:rPr>
          <w:rFonts w:asciiTheme="majorBidi" w:hAnsiTheme="majorBidi" w:cstheme="majorBidi"/>
          <w:sz w:val="28"/>
          <w:szCs w:val="28"/>
        </w:rPr>
        <w:t>.</w:t>
      </w:r>
    </w:p>
    <w:p w:rsidR="00DA0FCD" w:rsidRPr="0082466A" w:rsidRDefault="00DA0FCD" w:rsidP="0082466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sz w:val="28"/>
          <w:szCs w:val="28"/>
        </w:rPr>
        <w:lastRenderedPageBreak/>
        <w:t xml:space="preserve">The oral fluids (saliva, </w:t>
      </w:r>
      <w:proofErr w:type="spellStart"/>
      <w:r w:rsidRPr="0082466A">
        <w:rPr>
          <w:rFonts w:asciiTheme="majorBidi" w:hAnsiTheme="majorBidi" w:cstheme="majorBidi"/>
          <w:sz w:val="28"/>
          <w:szCs w:val="28"/>
        </w:rPr>
        <w:t>biofilm</w:t>
      </w:r>
      <w:proofErr w:type="spellEnd"/>
      <w:r w:rsidRPr="0082466A">
        <w:rPr>
          <w:rFonts w:asciiTheme="majorBidi" w:hAnsiTheme="majorBidi" w:cstheme="majorBidi"/>
          <w:sz w:val="28"/>
          <w:szCs w:val="28"/>
        </w:rPr>
        <w:t xml:space="preserve"> fluid) have calcium (Ca) and phosphate (P) </w:t>
      </w:r>
      <w:proofErr w:type="spellStart"/>
      <w:r w:rsidRPr="0082466A">
        <w:rPr>
          <w:rFonts w:asciiTheme="majorBidi" w:hAnsiTheme="majorBidi" w:cstheme="majorBidi"/>
          <w:sz w:val="28"/>
          <w:szCs w:val="28"/>
        </w:rPr>
        <w:t>insupersaturated</w:t>
      </w:r>
      <w:proofErr w:type="spellEnd"/>
      <w:r w:rsidRPr="0082466A">
        <w:rPr>
          <w:rFonts w:asciiTheme="majorBidi" w:hAnsiTheme="majorBidi" w:cstheme="majorBidi"/>
          <w:sz w:val="28"/>
          <w:szCs w:val="28"/>
        </w:rPr>
        <w:t xml:space="preserve"> concentrations with respect to the mineral composition of enamel.</w:t>
      </w:r>
    </w:p>
    <w:p w:rsidR="00DA0FCD" w:rsidRPr="0082466A" w:rsidRDefault="00DA0FCD" w:rsidP="0082466A">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sz w:val="28"/>
          <w:szCs w:val="28"/>
        </w:rPr>
        <w:t>At physiological conditions (a neutral pH of 7), low ion concentrations are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 xml:space="preserve">sufficient to keep dental hard tissues in equilibrium. If the pH drops because </w:t>
      </w:r>
      <w:proofErr w:type="spellStart"/>
      <w:r w:rsidRPr="0082466A">
        <w:rPr>
          <w:rFonts w:asciiTheme="majorBidi" w:hAnsiTheme="majorBidi" w:cstheme="majorBidi"/>
          <w:sz w:val="28"/>
          <w:szCs w:val="28"/>
        </w:rPr>
        <w:t>ofacid</w:t>
      </w:r>
      <w:proofErr w:type="spellEnd"/>
      <w:r w:rsidRPr="0082466A">
        <w:rPr>
          <w:rFonts w:asciiTheme="majorBidi" w:hAnsiTheme="majorBidi" w:cstheme="majorBidi"/>
          <w:sz w:val="28"/>
          <w:szCs w:val="28"/>
        </w:rPr>
        <w:t xml:space="preserve"> produced by the dental plaque, higher ion concentrations are needed </w:t>
      </w:r>
      <w:proofErr w:type="spellStart"/>
      <w:r w:rsidRPr="0082466A">
        <w:rPr>
          <w:rFonts w:asciiTheme="majorBidi" w:hAnsiTheme="majorBidi" w:cstheme="majorBidi"/>
          <w:sz w:val="28"/>
          <w:szCs w:val="28"/>
        </w:rPr>
        <w:t>toprevent</w:t>
      </w:r>
      <w:proofErr w:type="spellEnd"/>
      <w:r w:rsidRPr="0082466A">
        <w:rPr>
          <w:rFonts w:asciiTheme="majorBidi" w:hAnsiTheme="majorBidi" w:cstheme="majorBidi"/>
          <w:sz w:val="28"/>
          <w:szCs w:val="28"/>
        </w:rPr>
        <w:t xml:space="preserve"> dissolution of dental hard tissue. Calcium (Ca) and phosphate (P) ions are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continually deposited on the enamel surface or are redeposit in enamel areas where</w:t>
      </w:r>
    </w:p>
    <w:p w:rsidR="00DA0FCD" w:rsidRDefault="00DA0FCD" w:rsidP="0082466A">
      <w:pPr>
        <w:autoSpaceDE w:val="0"/>
        <w:autoSpaceDN w:val="0"/>
        <w:adjustRightInd w:val="0"/>
        <w:spacing w:after="0" w:line="360" w:lineRule="auto"/>
        <w:jc w:val="both"/>
        <w:rPr>
          <w:rFonts w:asciiTheme="majorBidi" w:hAnsiTheme="majorBidi" w:cstheme="majorBidi"/>
          <w:sz w:val="28"/>
          <w:szCs w:val="28"/>
        </w:rPr>
      </w:pPr>
      <w:proofErr w:type="gramStart"/>
      <w:r w:rsidRPr="0082466A">
        <w:rPr>
          <w:rFonts w:asciiTheme="majorBidi" w:hAnsiTheme="majorBidi" w:cstheme="majorBidi"/>
          <w:sz w:val="28"/>
          <w:szCs w:val="28"/>
        </w:rPr>
        <w:t>they</w:t>
      </w:r>
      <w:proofErr w:type="gramEnd"/>
      <w:r w:rsidRPr="0082466A">
        <w:rPr>
          <w:rFonts w:asciiTheme="majorBidi" w:hAnsiTheme="majorBidi" w:cstheme="majorBidi"/>
          <w:sz w:val="28"/>
          <w:szCs w:val="28"/>
        </w:rPr>
        <w:t xml:space="preserve"> were lost. At a pH of 5.5, under saturation begins, that is, the calcium and</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phosphate ion concentrations in the plaque fluid are not sufficient to maintain the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enamel in stable equilibrium; thus, the enamel starts to dissolve.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The term “</w:t>
      </w:r>
      <w:proofErr w:type="spellStart"/>
      <w:r w:rsidRPr="0082466A">
        <w:rPr>
          <w:rFonts w:asciiTheme="majorBidi" w:hAnsiTheme="majorBidi" w:cstheme="majorBidi"/>
          <w:sz w:val="28"/>
          <w:szCs w:val="28"/>
        </w:rPr>
        <w:t>remineralization</w:t>
      </w:r>
      <w:proofErr w:type="spellEnd"/>
      <w:r w:rsidRPr="0082466A">
        <w:rPr>
          <w:rFonts w:asciiTheme="majorBidi" w:hAnsiTheme="majorBidi" w:cstheme="majorBidi"/>
          <w:sz w:val="28"/>
          <w:szCs w:val="28"/>
        </w:rPr>
        <w:t xml:space="preserve">” is used to </w:t>
      </w:r>
      <w:proofErr w:type="gramStart"/>
      <w:r w:rsidRPr="0082466A">
        <w:rPr>
          <w:rFonts w:asciiTheme="majorBidi" w:hAnsiTheme="majorBidi" w:cstheme="majorBidi"/>
          <w:sz w:val="28"/>
          <w:szCs w:val="28"/>
        </w:rPr>
        <w:t>described</w:t>
      </w:r>
      <w:proofErr w:type="gramEnd"/>
      <w:r w:rsidRPr="0082466A">
        <w:rPr>
          <w:rFonts w:asciiTheme="majorBidi" w:hAnsiTheme="majorBidi" w:cstheme="majorBidi"/>
          <w:sz w:val="28"/>
          <w:szCs w:val="28"/>
        </w:rPr>
        <w:t xml:space="preserve"> mineral gain. </w:t>
      </w:r>
      <w:proofErr w:type="spellStart"/>
      <w:proofErr w:type="gramStart"/>
      <w:r w:rsidRPr="0082466A">
        <w:rPr>
          <w:rFonts w:asciiTheme="majorBidi" w:hAnsiTheme="majorBidi" w:cstheme="majorBidi"/>
          <w:sz w:val="28"/>
          <w:szCs w:val="28"/>
        </w:rPr>
        <w:t>Remineralization</w:t>
      </w:r>
      <w:proofErr w:type="spellEnd"/>
      <w:r w:rsidRPr="0082466A">
        <w:rPr>
          <w:rFonts w:asciiTheme="majorBidi" w:hAnsiTheme="majorBidi" w:cstheme="majorBidi"/>
          <w:sz w:val="28"/>
          <w:szCs w:val="28"/>
        </w:rPr>
        <w:t xml:space="preserve"> </w:t>
      </w:r>
      <w:proofErr w:type="spellStart"/>
      <w:r w:rsidRPr="0082466A">
        <w:rPr>
          <w:rFonts w:asciiTheme="majorBidi" w:hAnsiTheme="majorBidi" w:cstheme="majorBidi"/>
          <w:sz w:val="28"/>
          <w:szCs w:val="28"/>
        </w:rPr>
        <w:t>isthe</w:t>
      </w:r>
      <w:proofErr w:type="spellEnd"/>
      <w:r w:rsidRPr="0082466A">
        <w:rPr>
          <w:rFonts w:asciiTheme="majorBidi" w:hAnsiTheme="majorBidi" w:cstheme="majorBidi"/>
          <w:sz w:val="28"/>
          <w:szCs w:val="28"/>
        </w:rPr>
        <w:t xml:space="preserve"> body’s natural repair process for subsurface n</w:t>
      </w:r>
      <w:r w:rsidR="0082466A" w:rsidRPr="0082466A">
        <w:rPr>
          <w:rFonts w:asciiTheme="majorBidi" w:hAnsiTheme="majorBidi" w:cstheme="majorBidi"/>
          <w:sz w:val="28"/>
          <w:szCs w:val="28"/>
        </w:rPr>
        <w:t>on-</w:t>
      </w:r>
      <w:proofErr w:type="spellStart"/>
      <w:r w:rsidR="0082466A" w:rsidRPr="0082466A">
        <w:rPr>
          <w:rFonts w:asciiTheme="majorBidi" w:hAnsiTheme="majorBidi" w:cstheme="majorBidi"/>
          <w:sz w:val="28"/>
          <w:szCs w:val="28"/>
        </w:rPr>
        <w:t>cavitated</w:t>
      </w:r>
      <w:r w:rsidRPr="0082466A">
        <w:rPr>
          <w:rFonts w:asciiTheme="majorBidi" w:hAnsiTheme="majorBidi" w:cstheme="majorBidi"/>
          <w:sz w:val="28"/>
          <w:szCs w:val="28"/>
        </w:rPr>
        <w:t>carious</w:t>
      </w:r>
      <w:proofErr w:type="spellEnd"/>
      <w:r w:rsidRPr="0082466A">
        <w:rPr>
          <w:rFonts w:asciiTheme="majorBidi" w:hAnsiTheme="majorBidi" w:cstheme="majorBidi"/>
          <w:sz w:val="28"/>
          <w:szCs w:val="28"/>
        </w:rPr>
        <w:t xml:space="preserve"> lesions.</w:t>
      </w:r>
      <w:proofErr w:type="gramEnd"/>
      <w:r w:rsidRPr="0082466A">
        <w:rPr>
          <w:rFonts w:asciiTheme="majorBidi" w:hAnsiTheme="majorBidi" w:cstheme="majorBidi"/>
          <w:sz w:val="28"/>
          <w:szCs w:val="28"/>
        </w:rPr>
        <w:t xml:space="preserve"> In</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 xml:space="preserve">the process of </w:t>
      </w:r>
      <w:proofErr w:type="spellStart"/>
      <w:r w:rsidRPr="0082466A">
        <w:rPr>
          <w:rFonts w:asciiTheme="majorBidi" w:hAnsiTheme="majorBidi" w:cstheme="majorBidi"/>
          <w:sz w:val="28"/>
          <w:szCs w:val="28"/>
        </w:rPr>
        <w:t>remineralization</w:t>
      </w:r>
      <w:proofErr w:type="spellEnd"/>
      <w:r w:rsidRPr="0082466A">
        <w:rPr>
          <w:rFonts w:asciiTheme="majorBidi" w:hAnsiTheme="majorBidi" w:cstheme="majorBidi"/>
          <w:sz w:val="28"/>
          <w:szCs w:val="28"/>
        </w:rPr>
        <w:t>, calcium and phosphate ions are supplied from a</w:t>
      </w:r>
      <w:r w:rsidR="0082466A">
        <w:rPr>
          <w:rFonts w:asciiTheme="majorBidi" w:hAnsiTheme="majorBidi" w:cstheme="majorBidi"/>
          <w:sz w:val="28"/>
          <w:szCs w:val="28"/>
        </w:rPr>
        <w:t xml:space="preserve"> </w:t>
      </w:r>
      <w:r w:rsidRPr="0082466A">
        <w:rPr>
          <w:rFonts w:asciiTheme="majorBidi" w:hAnsiTheme="majorBidi" w:cstheme="majorBidi"/>
          <w:sz w:val="28"/>
          <w:szCs w:val="28"/>
        </w:rPr>
        <w:t>source external to the tooth to prom</w:t>
      </w:r>
      <w:r w:rsidR="0082466A" w:rsidRPr="0082466A">
        <w:rPr>
          <w:rFonts w:asciiTheme="majorBidi" w:hAnsiTheme="majorBidi" w:cstheme="majorBidi"/>
          <w:sz w:val="28"/>
          <w:szCs w:val="28"/>
        </w:rPr>
        <w:t xml:space="preserve">ote ion deposition into crystal </w:t>
      </w:r>
      <w:r w:rsidRPr="0082466A">
        <w:rPr>
          <w:rFonts w:asciiTheme="majorBidi" w:hAnsiTheme="majorBidi" w:cstheme="majorBidi"/>
          <w:sz w:val="28"/>
          <w:szCs w:val="28"/>
        </w:rPr>
        <w:t>voids in</w:t>
      </w:r>
      <w:r w:rsidR="0082466A" w:rsidRPr="0082466A">
        <w:rPr>
          <w:rFonts w:asciiTheme="majorBidi" w:hAnsiTheme="majorBidi" w:cstheme="majorBidi"/>
          <w:sz w:val="28"/>
          <w:szCs w:val="28"/>
        </w:rPr>
        <w:t xml:space="preserve"> </w:t>
      </w:r>
      <w:proofErr w:type="spellStart"/>
      <w:r w:rsidRPr="0082466A">
        <w:rPr>
          <w:rFonts w:asciiTheme="majorBidi" w:hAnsiTheme="majorBidi" w:cstheme="majorBidi"/>
          <w:sz w:val="28"/>
          <w:szCs w:val="28"/>
        </w:rPr>
        <w:t>demineralized</w:t>
      </w:r>
      <w:proofErr w:type="spellEnd"/>
      <w:r w:rsidRPr="0082466A">
        <w:rPr>
          <w:rFonts w:asciiTheme="majorBidi" w:hAnsiTheme="majorBidi" w:cstheme="majorBidi"/>
          <w:sz w:val="28"/>
          <w:szCs w:val="28"/>
        </w:rPr>
        <w:t xml:space="preserve"> enamel to produce net mineral gain.</w:t>
      </w:r>
    </w:p>
    <w:p w:rsidR="0082466A" w:rsidRPr="0082466A" w:rsidRDefault="0082466A" w:rsidP="0082466A">
      <w:pPr>
        <w:autoSpaceDE w:val="0"/>
        <w:autoSpaceDN w:val="0"/>
        <w:adjustRightInd w:val="0"/>
        <w:spacing w:after="0" w:line="360" w:lineRule="auto"/>
        <w:jc w:val="both"/>
        <w:rPr>
          <w:rFonts w:asciiTheme="majorBidi" w:hAnsiTheme="majorBidi" w:cstheme="majorBidi"/>
          <w:sz w:val="28"/>
          <w:szCs w:val="28"/>
        </w:rPr>
      </w:pPr>
    </w:p>
    <w:p w:rsidR="0082466A" w:rsidRPr="0082466A" w:rsidRDefault="00DA0FCD" w:rsidP="0082466A">
      <w:pPr>
        <w:autoSpaceDE w:val="0"/>
        <w:autoSpaceDN w:val="0"/>
        <w:adjustRightInd w:val="0"/>
        <w:spacing w:after="0" w:line="360" w:lineRule="auto"/>
        <w:jc w:val="both"/>
        <w:rPr>
          <w:rFonts w:asciiTheme="majorBidi" w:hAnsiTheme="majorBidi" w:cstheme="majorBidi"/>
          <w:noProof/>
          <w:sz w:val="28"/>
          <w:szCs w:val="28"/>
        </w:rPr>
      </w:pPr>
      <w:r w:rsidRPr="0082466A">
        <w:rPr>
          <w:rFonts w:asciiTheme="majorBidi" w:hAnsiTheme="majorBidi" w:cstheme="majorBidi"/>
          <w:sz w:val="28"/>
          <w:szCs w:val="28"/>
        </w:rPr>
        <w:t>De-/</w:t>
      </w:r>
      <w:proofErr w:type="spellStart"/>
      <w:r w:rsidRPr="0082466A">
        <w:rPr>
          <w:rFonts w:asciiTheme="majorBidi" w:hAnsiTheme="majorBidi" w:cstheme="majorBidi"/>
          <w:sz w:val="28"/>
          <w:szCs w:val="28"/>
        </w:rPr>
        <w:t>remineralization</w:t>
      </w:r>
      <w:proofErr w:type="spellEnd"/>
      <w:r w:rsidRPr="0082466A">
        <w:rPr>
          <w:rFonts w:asciiTheme="majorBidi" w:hAnsiTheme="majorBidi" w:cstheme="majorBidi"/>
          <w:sz w:val="28"/>
          <w:szCs w:val="28"/>
        </w:rPr>
        <w:t xml:space="preserve"> cycles continue in the mouth as long as there are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 xml:space="preserve">factors including </w:t>
      </w:r>
      <w:proofErr w:type="spellStart"/>
      <w:r w:rsidRPr="0082466A">
        <w:rPr>
          <w:rFonts w:asciiTheme="majorBidi" w:hAnsiTheme="majorBidi" w:cstheme="majorBidi"/>
          <w:sz w:val="28"/>
          <w:szCs w:val="28"/>
        </w:rPr>
        <w:t>cariogenic</w:t>
      </w:r>
      <w:proofErr w:type="spellEnd"/>
      <w:r w:rsidRPr="0082466A">
        <w:rPr>
          <w:rFonts w:asciiTheme="majorBidi" w:hAnsiTheme="majorBidi" w:cstheme="majorBidi"/>
          <w:sz w:val="28"/>
          <w:szCs w:val="28"/>
        </w:rPr>
        <w:t xml:space="preserve"> bacteria, fermentable carbohydrates, and saliva</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present. The balance between pathological factors and protective factors</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 xml:space="preserve">determines whether demineralization or </w:t>
      </w:r>
      <w:proofErr w:type="spellStart"/>
      <w:r w:rsidRPr="0082466A">
        <w:rPr>
          <w:rFonts w:asciiTheme="majorBidi" w:hAnsiTheme="majorBidi" w:cstheme="majorBidi"/>
          <w:sz w:val="28"/>
          <w:szCs w:val="28"/>
        </w:rPr>
        <w:t>remineralization</w:t>
      </w:r>
      <w:proofErr w:type="spellEnd"/>
      <w:r w:rsidRPr="0082466A">
        <w:rPr>
          <w:rFonts w:asciiTheme="majorBidi" w:hAnsiTheme="majorBidi" w:cstheme="majorBidi"/>
          <w:sz w:val="28"/>
          <w:szCs w:val="28"/>
        </w:rPr>
        <w:t xml:space="preserve"> is proceeding at any one</w:t>
      </w:r>
      <w:r w:rsidR="0082466A" w:rsidRPr="0082466A">
        <w:rPr>
          <w:rFonts w:asciiTheme="majorBidi" w:hAnsiTheme="majorBidi" w:cstheme="majorBidi"/>
          <w:sz w:val="28"/>
          <w:szCs w:val="28"/>
        </w:rPr>
        <w:t xml:space="preserve"> </w:t>
      </w:r>
      <w:r w:rsidRPr="0082466A">
        <w:rPr>
          <w:rFonts w:asciiTheme="majorBidi" w:hAnsiTheme="majorBidi" w:cstheme="majorBidi"/>
          <w:sz w:val="28"/>
          <w:szCs w:val="28"/>
        </w:rPr>
        <w:t>time.</w:t>
      </w:r>
      <w:r w:rsidRPr="0082466A">
        <w:rPr>
          <w:rFonts w:asciiTheme="majorBidi" w:hAnsiTheme="majorBidi" w:cstheme="majorBidi"/>
          <w:noProof/>
          <w:sz w:val="28"/>
          <w:szCs w:val="28"/>
        </w:rPr>
        <w:t xml:space="preserve"> </w:t>
      </w:r>
    </w:p>
    <w:p w:rsidR="0082466A" w:rsidRPr="0082466A" w:rsidRDefault="0082466A" w:rsidP="0082466A">
      <w:pPr>
        <w:autoSpaceDE w:val="0"/>
        <w:autoSpaceDN w:val="0"/>
        <w:adjustRightInd w:val="0"/>
        <w:spacing w:after="0" w:line="360" w:lineRule="auto"/>
        <w:jc w:val="both"/>
        <w:rPr>
          <w:rFonts w:asciiTheme="majorBidi" w:hAnsiTheme="majorBidi" w:cstheme="majorBidi"/>
          <w:noProof/>
          <w:sz w:val="28"/>
          <w:szCs w:val="28"/>
        </w:rPr>
      </w:pPr>
    </w:p>
    <w:p w:rsidR="0082466A" w:rsidRPr="0082466A" w:rsidRDefault="0082466A" w:rsidP="0082466A">
      <w:pPr>
        <w:autoSpaceDE w:val="0"/>
        <w:autoSpaceDN w:val="0"/>
        <w:adjustRightInd w:val="0"/>
        <w:spacing w:after="0" w:line="360" w:lineRule="auto"/>
        <w:jc w:val="both"/>
        <w:rPr>
          <w:rFonts w:asciiTheme="majorBidi" w:hAnsiTheme="majorBidi" w:cstheme="majorBidi"/>
          <w:noProof/>
          <w:sz w:val="28"/>
          <w:szCs w:val="28"/>
        </w:rPr>
      </w:pPr>
    </w:p>
    <w:p w:rsidR="00566762" w:rsidRPr="00711D13" w:rsidRDefault="00A23B93" w:rsidP="00711D13">
      <w:pPr>
        <w:autoSpaceDE w:val="0"/>
        <w:autoSpaceDN w:val="0"/>
        <w:adjustRightInd w:val="0"/>
        <w:spacing w:after="0" w:line="360" w:lineRule="auto"/>
        <w:jc w:val="both"/>
        <w:rPr>
          <w:rFonts w:asciiTheme="majorBidi" w:hAnsiTheme="majorBidi" w:cstheme="majorBidi"/>
          <w:sz w:val="28"/>
          <w:szCs w:val="28"/>
        </w:rPr>
      </w:pPr>
      <w:r w:rsidRPr="0082466A">
        <w:rPr>
          <w:rFonts w:asciiTheme="majorBidi" w:hAnsiTheme="majorBidi" w:cstheme="majorBidi"/>
          <w:noProof/>
          <w:sz w:val="28"/>
          <w:szCs w:val="28"/>
        </w:rPr>
        <w:lastRenderedPageBreak/>
        <w:drawing>
          <wp:inline distT="0" distB="0" distL="0" distR="0">
            <wp:extent cx="5001683" cy="2685162"/>
            <wp:effectExtent l="19050" t="0" r="846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024631" cy="2697482"/>
                    </a:xfrm>
                    <a:prstGeom prst="rect">
                      <a:avLst/>
                    </a:prstGeom>
                  </pic:spPr>
                </pic:pic>
              </a:graphicData>
            </a:graphic>
          </wp:inline>
        </w:drawing>
      </w:r>
    </w:p>
    <w:p w:rsidR="00566762" w:rsidRPr="0082466A" w:rsidRDefault="00566762" w:rsidP="0082466A">
      <w:pPr>
        <w:pStyle w:val="Bodytext20"/>
        <w:shd w:val="clear" w:color="auto" w:fill="auto"/>
        <w:spacing w:before="0" w:after="109" w:line="360" w:lineRule="auto"/>
        <w:rPr>
          <w:rFonts w:asciiTheme="majorBidi" w:hAnsiTheme="majorBidi" w:cstheme="majorBidi"/>
        </w:rPr>
      </w:pPr>
    </w:p>
    <w:p w:rsidR="00566762" w:rsidRPr="0082466A" w:rsidRDefault="00566762" w:rsidP="0082466A">
      <w:pPr>
        <w:pStyle w:val="Bodytext20"/>
        <w:shd w:val="clear" w:color="auto" w:fill="auto"/>
        <w:spacing w:before="0" w:after="90" w:line="360" w:lineRule="auto"/>
        <w:ind w:left="280"/>
        <w:rPr>
          <w:rFonts w:asciiTheme="majorBidi" w:hAnsiTheme="majorBidi" w:cstheme="majorBidi"/>
          <w:lang w:bidi="en-US"/>
        </w:rPr>
      </w:pPr>
      <w:r w:rsidRPr="0082466A">
        <w:rPr>
          <w:rFonts w:asciiTheme="majorBidi" w:hAnsiTheme="majorBidi" w:cstheme="majorBidi"/>
          <w:lang w:bidi="en-US"/>
        </w:rPr>
        <w:t xml:space="preserve">  </w:t>
      </w:r>
      <w:r w:rsidRPr="0082466A">
        <w:rPr>
          <w:rFonts w:asciiTheme="majorBidi" w:hAnsiTheme="majorBidi" w:cstheme="majorBidi"/>
          <w:b/>
          <w:bCs/>
          <w:lang w:bidi="en-US"/>
        </w:rPr>
        <w:t xml:space="preserve">The development of carious lesion </w:t>
      </w:r>
      <w:proofErr w:type="spellStart"/>
      <w:r w:rsidRPr="0082466A">
        <w:rPr>
          <w:rFonts w:asciiTheme="majorBidi" w:hAnsiTheme="majorBidi" w:cstheme="majorBidi"/>
          <w:b/>
          <w:bCs/>
          <w:lang w:bidi="en-US"/>
        </w:rPr>
        <w:t>ocuurs</w:t>
      </w:r>
      <w:proofErr w:type="spellEnd"/>
      <w:r w:rsidRPr="0082466A">
        <w:rPr>
          <w:rFonts w:asciiTheme="majorBidi" w:hAnsiTheme="majorBidi" w:cstheme="majorBidi"/>
          <w:b/>
          <w:bCs/>
          <w:lang w:bidi="en-US"/>
        </w:rPr>
        <w:t xml:space="preserve"> in three stages</w:t>
      </w:r>
      <w:r w:rsidRPr="0082466A">
        <w:rPr>
          <w:rFonts w:asciiTheme="majorBidi" w:hAnsiTheme="majorBidi" w:cstheme="majorBidi"/>
          <w:lang w:bidi="en-US"/>
        </w:rPr>
        <w:t>:</w:t>
      </w:r>
    </w:p>
    <w:p w:rsidR="00566762" w:rsidRPr="0082466A" w:rsidRDefault="00566762" w:rsidP="0082466A">
      <w:pPr>
        <w:pStyle w:val="Bodytext20"/>
        <w:shd w:val="clear" w:color="auto" w:fill="auto"/>
        <w:spacing w:before="0" w:after="90" w:line="360" w:lineRule="auto"/>
        <w:ind w:left="280"/>
        <w:rPr>
          <w:rFonts w:asciiTheme="majorBidi" w:hAnsiTheme="majorBidi" w:cstheme="majorBidi"/>
        </w:rPr>
      </w:pPr>
      <w:r w:rsidRPr="0082466A">
        <w:rPr>
          <w:rFonts w:asciiTheme="majorBidi" w:hAnsiTheme="majorBidi" w:cstheme="majorBidi"/>
          <w:lang w:bidi="en-US"/>
        </w:rPr>
        <w:t>-The earliest stage is the incipient lesion; macroscopically evidenced on the tooth surface by the appearance of an area of opacity (the white spot lesion), which is accompanied by histologic changes of the enamel at the microscopic level and is well established with a number of recognizable zones.</w:t>
      </w:r>
    </w:p>
    <w:p w:rsidR="00566762" w:rsidRPr="0082466A" w:rsidRDefault="00566762" w:rsidP="0082466A">
      <w:pPr>
        <w:pStyle w:val="Bodytext50"/>
        <w:shd w:val="clear" w:color="auto" w:fill="auto"/>
        <w:spacing w:after="227" w:line="360" w:lineRule="auto"/>
        <w:ind w:firstLine="160"/>
        <w:rPr>
          <w:rFonts w:asciiTheme="majorBidi" w:hAnsiTheme="majorBidi" w:cstheme="majorBidi"/>
        </w:rPr>
      </w:pPr>
      <w:r w:rsidRPr="0082466A">
        <w:rPr>
          <w:rFonts w:asciiTheme="majorBidi" w:hAnsiTheme="majorBidi" w:cstheme="majorBidi"/>
          <w:spacing w:val="0"/>
          <w:lang w:bidi="en-US"/>
        </w:rPr>
        <w:t xml:space="preserve">- The second stage includes the progress of the demineralization front toward the </w:t>
      </w:r>
      <w:proofErr w:type="spellStart"/>
      <w:r w:rsidRPr="0082466A">
        <w:rPr>
          <w:rFonts w:asciiTheme="majorBidi" w:hAnsiTheme="majorBidi" w:cstheme="majorBidi"/>
          <w:spacing w:val="0"/>
          <w:lang w:bidi="en-US"/>
        </w:rPr>
        <w:t>dentino</w:t>
      </w:r>
      <w:proofErr w:type="spellEnd"/>
      <w:r w:rsidRPr="0082466A">
        <w:rPr>
          <w:rFonts w:asciiTheme="majorBidi" w:hAnsiTheme="majorBidi" w:cstheme="majorBidi"/>
          <w:spacing w:val="0"/>
          <w:lang w:bidi="en-US"/>
        </w:rPr>
        <w:t xml:space="preserve">- enamel junction and/or into the dentin; the affected dentin displays discoloration from brown to dark brown or black, microscopic changes of dentil </w:t>
      </w:r>
      <w:r w:rsidRPr="0082466A">
        <w:rPr>
          <w:rStyle w:val="Bodytext5Italic"/>
          <w:rFonts w:asciiTheme="majorBidi" w:hAnsiTheme="majorBidi" w:cstheme="majorBidi"/>
          <w:color w:val="auto"/>
          <w:sz w:val="28"/>
          <w:szCs w:val="28"/>
        </w:rPr>
        <w:t>showed</w:t>
      </w:r>
      <w:r w:rsidRPr="0082466A">
        <w:rPr>
          <w:rFonts w:asciiTheme="majorBidi" w:hAnsiTheme="majorBidi" w:cstheme="majorBidi"/>
          <w:spacing w:val="0"/>
          <w:lang w:bidi="en-US"/>
        </w:rPr>
        <w:t xml:space="preserve"> different zones.</w:t>
      </w:r>
    </w:p>
    <w:p w:rsidR="00566762" w:rsidRPr="0082466A" w:rsidRDefault="00566762" w:rsidP="0082466A">
      <w:pPr>
        <w:pStyle w:val="Bodytext50"/>
        <w:shd w:val="clear" w:color="auto" w:fill="auto"/>
        <w:spacing w:line="360" w:lineRule="auto"/>
        <w:rPr>
          <w:rFonts w:asciiTheme="majorBidi" w:hAnsiTheme="majorBidi" w:cstheme="majorBidi"/>
          <w:i/>
          <w:iCs/>
        </w:rPr>
      </w:pPr>
      <w:r w:rsidRPr="0082466A">
        <w:rPr>
          <w:rFonts w:asciiTheme="majorBidi" w:hAnsiTheme="majorBidi" w:cstheme="majorBidi"/>
          <w:i/>
          <w:iCs/>
          <w:spacing w:val="0"/>
          <w:lang w:bidi="en-US"/>
        </w:rPr>
        <w:t xml:space="preserve">- </w:t>
      </w:r>
      <w:r w:rsidRPr="0082466A">
        <w:rPr>
          <w:rStyle w:val="Bodytext5Italic"/>
          <w:rFonts w:asciiTheme="majorBidi" w:hAnsiTheme="majorBidi" w:cstheme="majorBidi"/>
          <w:i w:val="0"/>
          <w:iCs w:val="0"/>
          <w:color w:val="auto"/>
          <w:sz w:val="28"/>
          <w:szCs w:val="28"/>
        </w:rPr>
        <w:t>The final phase of</w:t>
      </w:r>
      <w:r w:rsidRPr="0082466A">
        <w:rPr>
          <w:rFonts w:asciiTheme="majorBidi" w:hAnsiTheme="majorBidi" w:cstheme="majorBidi"/>
          <w:i/>
          <w:iCs/>
          <w:spacing w:val="0"/>
          <w:lang w:bidi="en-US"/>
        </w:rPr>
        <w:t xml:space="preserve"> </w:t>
      </w:r>
      <w:r w:rsidRPr="0082466A">
        <w:rPr>
          <w:rFonts w:asciiTheme="majorBidi" w:hAnsiTheme="majorBidi" w:cstheme="majorBidi"/>
          <w:spacing w:val="0"/>
          <w:lang w:bidi="en-US"/>
        </w:rPr>
        <w:t xml:space="preserve">caries development is the development of the </w:t>
      </w:r>
      <w:proofErr w:type="gramStart"/>
      <w:r w:rsidRPr="0082466A">
        <w:rPr>
          <w:rFonts w:asciiTheme="majorBidi" w:hAnsiTheme="majorBidi" w:cstheme="majorBidi"/>
          <w:spacing w:val="0"/>
          <w:lang w:bidi="en-US"/>
        </w:rPr>
        <w:t>overt,</w:t>
      </w:r>
      <w:proofErr w:type="gramEnd"/>
      <w:r w:rsidRPr="0082466A">
        <w:rPr>
          <w:rFonts w:asciiTheme="majorBidi" w:hAnsiTheme="majorBidi" w:cstheme="majorBidi"/>
          <w:spacing w:val="0"/>
          <w:lang w:bidi="en-US"/>
        </w:rPr>
        <w:t xml:space="preserve"> or </w:t>
      </w:r>
      <w:r w:rsidRPr="0082466A">
        <w:rPr>
          <w:rStyle w:val="Bodytext5Italic"/>
          <w:rFonts w:asciiTheme="majorBidi" w:hAnsiTheme="majorBidi" w:cstheme="majorBidi"/>
          <w:i w:val="0"/>
          <w:iCs w:val="0"/>
          <w:color w:val="auto"/>
          <w:sz w:val="28"/>
          <w:szCs w:val="28"/>
        </w:rPr>
        <w:t>frank lesion, which is characterized by actual cavitation.</w:t>
      </w:r>
    </w:p>
    <w:p w:rsidR="00146E61" w:rsidRPr="0082466A" w:rsidRDefault="00146E61" w:rsidP="0082466A">
      <w:pPr>
        <w:pStyle w:val="Bodytext20"/>
        <w:shd w:val="clear" w:color="auto" w:fill="auto"/>
        <w:spacing w:before="0" w:line="360" w:lineRule="auto"/>
        <w:rPr>
          <w:rFonts w:asciiTheme="majorBidi" w:hAnsiTheme="majorBidi" w:cstheme="majorBidi"/>
          <w:b/>
          <w:bCs/>
          <w:lang w:bidi="en-US"/>
        </w:rPr>
      </w:pPr>
      <w:r w:rsidRPr="0082466A">
        <w:rPr>
          <w:rFonts w:asciiTheme="majorBidi" w:hAnsiTheme="majorBidi" w:cstheme="majorBidi"/>
          <w:b/>
          <w:bCs/>
          <w:lang w:bidi="en-US"/>
        </w:rPr>
        <w:t>Root caries</w:t>
      </w:r>
    </w:p>
    <w:p w:rsidR="00146E61" w:rsidRPr="0082466A" w:rsidRDefault="00146E61" w:rsidP="0082466A">
      <w:pPr>
        <w:pStyle w:val="Bodytext20"/>
        <w:shd w:val="clear" w:color="auto" w:fill="auto"/>
        <w:spacing w:before="0" w:line="360" w:lineRule="auto"/>
        <w:rPr>
          <w:rFonts w:asciiTheme="majorBidi" w:hAnsiTheme="majorBidi" w:cstheme="majorBidi"/>
        </w:rPr>
      </w:pPr>
      <w:r w:rsidRPr="0082466A">
        <w:rPr>
          <w:rFonts w:asciiTheme="majorBidi" w:hAnsiTheme="majorBidi" w:cstheme="majorBidi"/>
          <w:lang w:bidi="en-US"/>
        </w:rPr>
        <w:t>Root caries differs from coronal caries (enamel and dentin) in several aspects (mineralization and bacterial invasion).</w:t>
      </w:r>
    </w:p>
    <w:p w:rsidR="00146E61" w:rsidRPr="0082466A" w:rsidRDefault="00146E61" w:rsidP="0082466A">
      <w:pPr>
        <w:pStyle w:val="Bodytext20"/>
        <w:shd w:val="clear" w:color="auto" w:fill="auto"/>
        <w:spacing w:before="0" w:after="100" w:line="360" w:lineRule="auto"/>
        <w:rPr>
          <w:rFonts w:asciiTheme="majorBidi" w:hAnsiTheme="majorBidi" w:cstheme="majorBidi"/>
        </w:rPr>
      </w:pPr>
      <w:r w:rsidRPr="0082466A">
        <w:rPr>
          <w:rFonts w:asciiTheme="majorBidi" w:hAnsiTheme="majorBidi" w:cstheme="majorBidi"/>
          <w:lang w:bidi="en-US"/>
        </w:rPr>
        <w:lastRenderedPageBreak/>
        <w:t>Clinical appearance: Root-surface caries comprises a continuum of clinical manifestations ranging from small, slightly softened and discolored areas to extensive, yellow-brown soft or hard areas, which may eventually encircle the entire root surface. The lesions may or may not be cavitated. However, even in the case of rather extensive lesions, cavitation does not necessarily involve the pulp, loot-surface caries lesions may be classified as:</w:t>
      </w:r>
    </w:p>
    <w:p w:rsidR="00146E61" w:rsidRPr="0082466A" w:rsidRDefault="00146E61" w:rsidP="0082466A">
      <w:pPr>
        <w:pStyle w:val="Bodytext50"/>
        <w:shd w:val="clear" w:color="auto" w:fill="auto"/>
        <w:spacing w:line="360" w:lineRule="auto"/>
        <w:ind w:left="340"/>
        <w:rPr>
          <w:rFonts w:asciiTheme="majorBidi" w:hAnsiTheme="majorBidi" w:cstheme="majorBidi"/>
        </w:rPr>
      </w:pPr>
      <w:r w:rsidRPr="0082466A">
        <w:rPr>
          <w:rFonts w:asciiTheme="majorBidi" w:hAnsiTheme="majorBidi" w:cstheme="majorBidi"/>
          <w:spacing w:val="0"/>
          <w:lang w:bidi="en-US"/>
        </w:rPr>
        <w:t>I - An active root-surface lesion is a well-defined, softened area on the root surface that shows a yellowish or light- brown discoloration. The lesion is likely to be covered by visible plaque. Some slowly progressing lesions may be brownish or black and reveal a leathery consistency on probing with moderate pressure.</w:t>
      </w:r>
    </w:p>
    <w:p w:rsidR="00146E61" w:rsidRPr="0082466A" w:rsidRDefault="00146E61" w:rsidP="0082466A">
      <w:pPr>
        <w:pStyle w:val="Bodytext50"/>
        <w:shd w:val="clear" w:color="auto" w:fill="auto"/>
        <w:spacing w:line="360" w:lineRule="auto"/>
        <w:ind w:left="340" w:right="180"/>
        <w:rPr>
          <w:rFonts w:asciiTheme="majorBidi" w:hAnsiTheme="majorBidi" w:cstheme="majorBidi"/>
        </w:rPr>
      </w:pPr>
      <w:r w:rsidRPr="0082466A">
        <w:rPr>
          <w:rFonts w:asciiTheme="majorBidi" w:hAnsiTheme="majorBidi" w:cstheme="majorBidi"/>
          <w:spacing w:val="0"/>
          <w:lang w:bidi="en-US"/>
        </w:rPr>
        <w:t xml:space="preserve">I - An arrested (inactive) root-surface lesion </w:t>
      </w:r>
      <w:proofErr w:type="gramStart"/>
      <w:r w:rsidRPr="0082466A">
        <w:rPr>
          <w:rFonts w:asciiTheme="majorBidi" w:hAnsiTheme="majorBidi" w:cstheme="majorBidi"/>
          <w:spacing w:val="0"/>
          <w:lang w:bidi="en-US"/>
        </w:rPr>
        <w:t>appears</w:t>
      </w:r>
      <w:proofErr w:type="gramEnd"/>
      <w:r w:rsidRPr="0082466A">
        <w:rPr>
          <w:rFonts w:asciiTheme="majorBidi" w:hAnsiTheme="majorBidi" w:cstheme="majorBidi"/>
          <w:spacing w:val="0"/>
          <w:lang w:bidi="en-US"/>
        </w:rPr>
        <w:t xml:space="preserve"> shiny and is relatively smooth and hard on probing with moderate pressure. The color may vary from yellowish to brownish or black. In both active and inactive lesions, cavity formation may be observed, but in the latter case the margins appear smooth.</w:t>
      </w:r>
    </w:p>
    <w:sectPr w:rsidR="00146E61" w:rsidRPr="0082466A" w:rsidSect="00252A1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C3A" w:rsidRDefault="00665C3A" w:rsidP="00146E61">
      <w:pPr>
        <w:spacing w:after="0" w:line="240" w:lineRule="auto"/>
      </w:pPr>
      <w:r>
        <w:separator/>
      </w:r>
    </w:p>
  </w:endnote>
  <w:endnote w:type="continuationSeparator" w:id="0">
    <w:p w:rsidR="00665C3A" w:rsidRDefault="00665C3A" w:rsidP="00146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13" w:rsidRDefault="00711D13">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09962"/>
      <w:docPartObj>
        <w:docPartGallery w:val="Page Numbers (Bottom of Page)"/>
        <w:docPartUnique/>
      </w:docPartObj>
    </w:sdtPr>
    <w:sdtEndPr>
      <w:rPr>
        <w:noProof/>
      </w:rPr>
    </w:sdtEndPr>
    <w:sdtContent>
      <w:p w:rsidR="00146E61" w:rsidRDefault="00054DE1">
        <w:pPr>
          <w:pStyle w:val="Sidfot"/>
          <w:jc w:val="center"/>
        </w:pPr>
        <w:r>
          <w:fldChar w:fldCharType="begin"/>
        </w:r>
        <w:r w:rsidR="00146E61">
          <w:instrText xml:space="preserve"> PAGE   \* MERGEFORMAT </w:instrText>
        </w:r>
        <w:r>
          <w:fldChar w:fldCharType="separate"/>
        </w:r>
        <w:r w:rsidR="00711D13">
          <w:rPr>
            <w:noProof/>
          </w:rPr>
          <w:t>1</w:t>
        </w:r>
        <w:r>
          <w:rPr>
            <w:noProof/>
          </w:rPr>
          <w:fldChar w:fldCharType="end"/>
        </w:r>
      </w:p>
    </w:sdtContent>
  </w:sdt>
  <w:p w:rsidR="00146E61" w:rsidRDefault="00146E61">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13" w:rsidRDefault="00711D13">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C3A" w:rsidRDefault="00665C3A" w:rsidP="00146E61">
      <w:pPr>
        <w:spacing w:after="0" w:line="240" w:lineRule="auto"/>
      </w:pPr>
      <w:r>
        <w:separator/>
      </w:r>
    </w:p>
  </w:footnote>
  <w:footnote w:type="continuationSeparator" w:id="0">
    <w:p w:rsidR="00665C3A" w:rsidRDefault="00665C3A" w:rsidP="00146E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13" w:rsidRDefault="00711D13">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7079" o:spid="_x0000_s2050" type="#_x0000_t136" style="position:absolute;margin-left:0;margin-top:0;width:478.55pt;height:130.5pt;rotation:315;z-index:-251654144;mso-position-horizontal:center;mso-position-horizontal-relative:margin;mso-position-vertical:center;mso-position-vertical-relative:margin" o:allowincell="f" fillcolor="silver" stroked="f">
          <v:fill opacity=".5"/>
          <v:textpath style="font-family:&quot;Calibri&quot;;font-size:1pt" string="dr. Maha Al ani"/>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13" w:rsidRDefault="00711D13">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7080" o:spid="_x0000_s2051" type="#_x0000_t136" style="position:absolute;margin-left:0;margin-top:0;width:478.55pt;height:130.5pt;rotation:315;z-index:-251652096;mso-position-horizontal:center;mso-position-horizontal-relative:margin;mso-position-vertical:center;mso-position-vertical-relative:margin" o:allowincell="f" fillcolor="silver" stroked="f">
          <v:fill opacity=".5"/>
          <v:textpath style="font-family:&quot;Calibri&quot;;font-size:1pt" string="dr. Maha Al ani"/>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13" w:rsidRDefault="00711D13">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7078" o:spid="_x0000_s2049" type="#_x0000_t136" style="position:absolute;margin-left:0;margin-top:0;width:478.55pt;height:130.5pt;rotation:315;z-index:-251656192;mso-position-horizontal:center;mso-position-horizontal-relative:margin;mso-position-vertical:center;mso-position-vertical-relative:margin" o:allowincell="f" fillcolor="silver" stroked="f">
          <v:fill opacity=".5"/>
          <v:textpath style="font-family:&quot;Calibri&quot;;font-size:1pt" string="dr. Maha Al ani"/>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35pt;height:11.35pt" o:bullet="t">
        <v:imagedata r:id="rId1" o:title="msoDA98"/>
      </v:shape>
    </w:pict>
  </w:numPicBullet>
  <w:abstractNum w:abstractNumId="0">
    <w:nsid w:val="0B043CBB"/>
    <w:multiLevelType w:val="multilevel"/>
    <w:tmpl w:val="05E20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6D4BD8"/>
    <w:multiLevelType w:val="hybridMultilevel"/>
    <w:tmpl w:val="A05E9E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02511C"/>
    <w:multiLevelType w:val="hybridMultilevel"/>
    <w:tmpl w:val="E124B67E"/>
    <w:lvl w:ilvl="0" w:tplc="802A2F7A">
      <w:start w:val="1"/>
      <w:numFmt w:val="bullet"/>
      <w:lvlText w:val="–"/>
      <w:lvlJc w:val="left"/>
      <w:pPr>
        <w:tabs>
          <w:tab w:val="num" w:pos="720"/>
        </w:tabs>
        <w:ind w:left="720" w:hanging="360"/>
      </w:pPr>
      <w:rPr>
        <w:rFonts w:ascii="Corbel" w:hAnsi="Corbel" w:hint="default"/>
      </w:rPr>
    </w:lvl>
    <w:lvl w:ilvl="1" w:tplc="E4B82814" w:tentative="1">
      <w:start w:val="1"/>
      <w:numFmt w:val="bullet"/>
      <w:lvlText w:val="–"/>
      <w:lvlJc w:val="left"/>
      <w:pPr>
        <w:tabs>
          <w:tab w:val="num" w:pos="1440"/>
        </w:tabs>
        <w:ind w:left="1440" w:hanging="360"/>
      </w:pPr>
      <w:rPr>
        <w:rFonts w:ascii="Corbel" w:hAnsi="Corbel" w:hint="default"/>
      </w:rPr>
    </w:lvl>
    <w:lvl w:ilvl="2" w:tplc="F0D4A44A" w:tentative="1">
      <w:start w:val="1"/>
      <w:numFmt w:val="bullet"/>
      <w:lvlText w:val="–"/>
      <w:lvlJc w:val="left"/>
      <w:pPr>
        <w:tabs>
          <w:tab w:val="num" w:pos="2160"/>
        </w:tabs>
        <w:ind w:left="2160" w:hanging="360"/>
      </w:pPr>
      <w:rPr>
        <w:rFonts w:ascii="Corbel" w:hAnsi="Corbel" w:hint="default"/>
      </w:rPr>
    </w:lvl>
    <w:lvl w:ilvl="3" w:tplc="4154870E" w:tentative="1">
      <w:start w:val="1"/>
      <w:numFmt w:val="bullet"/>
      <w:lvlText w:val="–"/>
      <w:lvlJc w:val="left"/>
      <w:pPr>
        <w:tabs>
          <w:tab w:val="num" w:pos="2880"/>
        </w:tabs>
        <w:ind w:left="2880" w:hanging="360"/>
      </w:pPr>
      <w:rPr>
        <w:rFonts w:ascii="Corbel" w:hAnsi="Corbel" w:hint="default"/>
      </w:rPr>
    </w:lvl>
    <w:lvl w:ilvl="4" w:tplc="A516C000" w:tentative="1">
      <w:start w:val="1"/>
      <w:numFmt w:val="bullet"/>
      <w:lvlText w:val="–"/>
      <w:lvlJc w:val="left"/>
      <w:pPr>
        <w:tabs>
          <w:tab w:val="num" w:pos="3600"/>
        </w:tabs>
        <w:ind w:left="3600" w:hanging="360"/>
      </w:pPr>
      <w:rPr>
        <w:rFonts w:ascii="Corbel" w:hAnsi="Corbel" w:hint="default"/>
      </w:rPr>
    </w:lvl>
    <w:lvl w:ilvl="5" w:tplc="6A604EB4" w:tentative="1">
      <w:start w:val="1"/>
      <w:numFmt w:val="bullet"/>
      <w:lvlText w:val="–"/>
      <w:lvlJc w:val="left"/>
      <w:pPr>
        <w:tabs>
          <w:tab w:val="num" w:pos="4320"/>
        </w:tabs>
        <w:ind w:left="4320" w:hanging="360"/>
      </w:pPr>
      <w:rPr>
        <w:rFonts w:ascii="Corbel" w:hAnsi="Corbel" w:hint="default"/>
      </w:rPr>
    </w:lvl>
    <w:lvl w:ilvl="6" w:tplc="CF349502" w:tentative="1">
      <w:start w:val="1"/>
      <w:numFmt w:val="bullet"/>
      <w:lvlText w:val="–"/>
      <w:lvlJc w:val="left"/>
      <w:pPr>
        <w:tabs>
          <w:tab w:val="num" w:pos="5040"/>
        </w:tabs>
        <w:ind w:left="5040" w:hanging="360"/>
      </w:pPr>
      <w:rPr>
        <w:rFonts w:ascii="Corbel" w:hAnsi="Corbel" w:hint="default"/>
      </w:rPr>
    </w:lvl>
    <w:lvl w:ilvl="7" w:tplc="E9FC11B4" w:tentative="1">
      <w:start w:val="1"/>
      <w:numFmt w:val="bullet"/>
      <w:lvlText w:val="–"/>
      <w:lvlJc w:val="left"/>
      <w:pPr>
        <w:tabs>
          <w:tab w:val="num" w:pos="5760"/>
        </w:tabs>
        <w:ind w:left="5760" w:hanging="360"/>
      </w:pPr>
      <w:rPr>
        <w:rFonts w:ascii="Corbel" w:hAnsi="Corbel" w:hint="default"/>
      </w:rPr>
    </w:lvl>
    <w:lvl w:ilvl="8" w:tplc="897E4F6A" w:tentative="1">
      <w:start w:val="1"/>
      <w:numFmt w:val="bullet"/>
      <w:lvlText w:val="–"/>
      <w:lvlJc w:val="left"/>
      <w:pPr>
        <w:tabs>
          <w:tab w:val="num" w:pos="6480"/>
        </w:tabs>
        <w:ind w:left="6480" w:hanging="360"/>
      </w:pPr>
      <w:rPr>
        <w:rFonts w:ascii="Corbel" w:hAnsi="Corbel" w:hint="default"/>
      </w:rPr>
    </w:lvl>
  </w:abstractNum>
  <w:abstractNum w:abstractNumId="3">
    <w:nsid w:val="62F47AB5"/>
    <w:multiLevelType w:val="hybridMultilevel"/>
    <w:tmpl w:val="87D0D0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1213B"/>
    <w:multiLevelType w:val="hybridMultilevel"/>
    <w:tmpl w:val="191E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17507"/>
    <w:rsid w:val="00054DE1"/>
    <w:rsid w:val="00146E61"/>
    <w:rsid w:val="001F4EED"/>
    <w:rsid w:val="00252A1C"/>
    <w:rsid w:val="00260384"/>
    <w:rsid w:val="00317834"/>
    <w:rsid w:val="00477810"/>
    <w:rsid w:val="00566762"/>
    <w:rsid w:val="005859A5"/>
    <w:rsid w:val="00665C3A"/>
    <w:rsid w:val="00711D13"/>
    <w:rsid w:val="00783466"/>
    <w:rsid w:val="00791FE9"/>
    <w:rsid w:val="0082466A"/>
    <w:rsid w:val="0098036C"/>
    <w:rsid w:val="009E7B64"/>
    <w:rsid w:val="00A23B93"/>
    <w:rsid w:val="00A400E8"/>
    <w:rsid w:val="00A94B43"/>
    <w:rsid w:val="00AB01B5"/>
    <w:rsid w:val="00AC4FAC"/>
    <w:rsid w:val="00AF574B"/>
    <w:rsid w:val="00B17507"/>
    <w:rsid w:val="00B4328A"/>
    <w:rsid w:val="00BB0AC7"/>
    <w:rsid w:val="00C44E85"/>
    <w:rsid w:val="00C83FE3"/>
    <w:rsid w:val="00CC7FFC"/>
    <w:rsid w:val="00D15B3A"/>
    <w:rsid w:val="00D44EFD"/>
    <w:rsid w:val="00DA0FCD"/>
    <w:rsid w:val="00E31E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E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
    <w:name w:val="Heading #1_"/>
    <w:basedOn w:val="Standardstycketeckensnitt"/>
    <w:link w:val="Heading10"/>
    <w:rsid w:val="00B17507"/>
    <w:rPr>
      <w:rFonts w:ascii="Trebuchet MS" w:eastAsia="Trebuchet MS" w:hAnsi="Trebuchet MS" w:cs="Trebuchet MS"/>
      <w:sz w:val="28"/>
      <w:szCs w:val="28"/>
      <w:shd w:val="clear" w:color="auto" w:fill="FFFFFF"/>
    </w:rPr>
  </w:style>
  <w:style w:type="paragraph" w:customStyle="1" w:styleId="Heading10">
    <w:name w:val="Heading #1"/>
    <w:basedOn w:val="Normal"/>
    <w:link w:val="Heading1"/>
    <w:rsid w:val="00B17507"/>
    <w:pPr>
      <w:widowControl w:val="0"/>
      <w:shd w:val="clear" w:color="auto" w:fill="FFFFFF"/>
      <w:spacing w:before="1200" w:after="180" w:line="0" w:lineRule="atLeast"/>
      <w:jc w:val="both"/>
      <w:outlineLvl w:val="0"/>
    </w:pPr>
    <w:rPr>
      <w:rFonts w:ascii="Trebuchet MS" w:eastAsia="Trebuchet MS" w:hAnsi="Trebuchet MS" w:cs="Trebuchet MS"/>
      <w:sz w:val="28"/>
      <w:szCs w:val="28"/>
    </w:rPr>
  </w:style>
  <w:style w:type="character" w:customStyle="1" w:styleId="Bodytext2Spacing0pt">
    <w:name w:val="Body text (2) + Spacing 0 pt"/>
    <w:basedOn w:val="Standardstycketeckensnitt"/>
    <w:rsid w:val="00B17507"/>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en-US" w:eastAsia="en-US" w:bidi="en-US"/>
    </w:rPr>
  </w:style>
  <w:style w:type="character" w:customStyle="1" w:styleId="Bodytext2Italic">
    <w:name w:val="Body text (2) + Italic"/>
    <w:basedOn w:val="Standardstycketeckensnitt"/>
    <w:rsid w:val="00B17507"/>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
    <w:name w:val="Body text (2)_"/>
    <w:basedOn w:val="Standardstycketeckensnitt"/>
    <w:link w:val="Bodytext20"/>
    <w:rsid w:val="00C83FE3"/>
    <w:rPr>
      <w:rFonts w:ascii="Times New Roman" w:eastAsia="Times New Roman" w:hAnsi="Times New Roman" w:cs="Times New Roman"/>
      <w:sz w:val="28"/>
      <w:szCs w:val="28"/>
      <w:shd w:val="clear" w:color="auto" w:fill="FFFFFF"/>
    </w:rPr>
  </w:style>
  <w:style w:type="character" w:customStyle="1" w:styleId="Bodytext5">
    <w:name w:val="Body text (5)_"/>
    <w:basedOn w:val="Standardstycketeckensnitt"/>
    <w:link w:val="Bodytext50"/>
    <w:rsid w:val="00C83FE3"/>
    <w:rPr>
      <w:rFonts w:ascii="Times New Roman" w:eastAsia="Times New Roman" w:hAnsi="Times New Roman" w:cs="Times New Roman"/>
      <w:spacing w:val="-10"/>
      <w:sz w:val="28"/>
      <w:szCs w:val="28"/>
      <w:shd w:val="clear" w:color="auto" w:fill="FFFFFF"/>
    </w:rPr>
  </w:style>
  <w:style w:type="paragraph" w:customStyle="1" w:styleId="Bodytext20">
    <w:name w:val="Body text (2)"/>
    <w:basedOn w:val="Normal"/>
    <w:link w:val="Bodytext2"/>
    <w:rsid w:val="00C83FE3"/>
    <w:pPr>
      <w:widowControl w:val="0"/>
      <w:shd w:val="clear" w:color="auto" w:fill="FFFFFF"/>
      <w:spacing w:before="300" w:after="180" w:line="480" w:lineRule="exact"/>
      <w:jc w:val="both"/>
    </w:pPr>
    <w:rPr>
      <w:rFonts w:ascii="Times New Roman" w:eastAsia="Times New Roman" w:hAnsi="Times New Roman" w:cs="Times New Roman"/>
      <w:sz w:val="28"/>
      <w:szCs w:val="28"/>
    </w:rPr>
  </w:style>
  <w:style w:type="paragraph" w:customStyle="1" w:styleId="Bodytext50">
    <w:name w:val="Body text (5)"/>
    <w:basedOn w:val="Normal"/>
    <w:link w:val="Bodytext5"/>
    <w:rsid w:val="00C83FE3"/>
    <w:pPr>
      <w:widowControl w:val="0"/>
      <w:shd w:val="clear" w:color="auto" w:fill="FFFFFF"/>
      <w:spacing w:after="0" w:line="480" w:lineRule="exact"/>
      <w:jc w:val="both"/>
    </w:pPr>
    <w:rPr>
      <w:rFonts w:ascii="Times New Roman" w:eastAsia="Times New Roman" w:hAnsi="Times New Roman" w:cs="Times New Roman"/>
      <w:spacing w:val="-10"/>
      <w:sz w:val="28"/>
      <w:szCs w:val="28"/>
    </w:rPr>
  </w:style>
  <w:style w:type="paragraph" w:styleId="Liststycke">
    <w:name w:val="List Paragraph"/>
    <w:basedOn w:val="Normal"/>
    <w:uiPriority w:val="34"/>
    <w:qFormat/>
    <w:rsid w:val="00C83FE3"/>
    <w:pPr>
      <w:ind w:left="720"/>
      <w:contextualSpacing/>
    </w:pPr>
  </w:style>
  <w:style w:type="paragraph" w:styleId="Normalwebb">
    <w:name w:val="Normal (Web)"/>
    <w:basedOn w:val="Normal"/>
    <w:uiPriority w:val="99"/>
    <w:semiHidden/>
    <w:unhideWhenUsed/>
    <w:rsid w:val="00C83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aliases w:val="Italic,Body text (4) + Times New Roman,7 pt"/>
    <w:basedOn w:val="Bodytext2"/>
    <w:rsid w:val="00566762"/>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Bodytext5Italic">
    <w:name w:val="Body text (5) + Italic"/>
    <w:basedOn w:val="Bodytext5"/>
    <w:rsid w:val="0056676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4">
    <w:name w:val="Body text (4)_"/>
    <w:basedOn w:val="Standardstycketeckensnitt"/>
    <w:link w:val="Bodytext40"/>
    <w:rsid w:val="00146E61"/>
    <w:rPr>
      <w:rFonts w:ascii="Georgia" w:eastAsia="Georgia" w:hAnsi="Georgia" w:cs="Georgia"/>
      <w:b/>
      <w:bCs/>
      <w:sz w:val="13"/>
      <w:szCs w:val="13"/>
      <w:shd w:val="clear" w:color="auto" w:fill="FFFFFF"/>
    </w:rPr>
  </w:style>
  <w:style w:type="character" w:customStyle="1" w:styleId="Heading1Spacing1pt">
    <w:name w:val="Heading #1 + Spacing 1 pt"/>
    <w:basedOn w:val="Heading1"/>
    <w:rsid w:val="00146E61"/>
    <w:rPr>
      <w:rFonts w:ascii="Times New Roman" w:eastAsia="Times New Roman" w:hAnsi="Times New Roman" w:cs="Times New Roman"/>
      <w:color w:val="000000"/>
      <w:spacing w:val="30"/>
      <w:w w:val="100"/>
      <w:position w:val="0"/>
      <w:sz w:val="15"/>
      <w:szCs w:val="15"/>
      <w:shd w:val="clear" w:color="auto" w:fill="FFFFFF"/>
      <w:lang w:val="en-US" w:eastAsia="en-US" w:bidi="en-US"/>
    </w:rPr>
  </w:style>
  <w:style w:type="paragraph" w:customStyle="1" w:styleId="Bodytext40">
    <w:name w:val="Body text (4)"/>
    <w:basedOn w:val="Normal"/>
    <w:link w:val="Bodytext4"/>
    <w:rsid w:val="00146E61"/>
    <w:pPr>
      <w:widowControl w:val="0"/>
      <w:shd w:val="clear" w:color="auto" w:fill="FFFFFF"/>
      <w:spacing w:before="240" w:after="120" w:line="0" w:lineRule="atLeast"/>
      <w:jc w:val="both"/>
    </w:pPr>
    <w:rPr>
      <w:rFonts w:ascii="Georgia" w:eastAsia="Georgia" w:hAnsi="Georgia" w:cs="Georgia"/>
      <w:b/>
      <w:bCs/>
      <w:sz w:val="13"/>
      <w:szCs w:val="13"/>
    </w:rPr>
  </w:style>
  <w:style w:type="paragraph" w:styleId="Sidhuvud">
    <w:name w:val="header"/>
    <w:basedOn w:val="Normal"/>
    <w:link w:val="SidhuvudChar"/>
    <w:uiPriority w:val="99"/>
    <w:unhideWhenUsed/>
    <w:rsid w:val="00146E61"/>
    <w:pPr>
      <w:tabs>
        <w:tab w:val="center" w:pos="4320"/>
        <w:tab w:val="right" w:pos="8640"/>
      </w:tabs>
      <w:spacing w:after="0" w:line="240" w:lineRule="auto"/>
    </w:pPr>
  </w:style>
  <w:style w:type="character" w:customStyle="1" w:styleId="SidhuvudChar">
    <w:name w:val="Sidhuvud Char"/>
    <w:basedOn w:val="Standardstycketeckensnitt"/>
    <w:link w:val="Sidhuvud"/>
    <w:uiPriority w:val="99"/>
    <w:rsid w:val="00146E61"/>
  </w:style>
  <w:style w:type="paragraph" w:styleId="Sidfot">
    <w:name w:val="footer"/>
    <w:basedOn w:val="Normal"/>
    <w:link w:val="SidfotChar"/>
    <w:uiPriority w:val="99"/>
    <w:unhideWhenUsed/>
    <w:rsid w:val="00146E61"/>
    <w:pPr>
      <w:tabs>
        <w:tab w:val="center" w:pos="4320"/>
        <w:tab w:val="right" w:pos="8640"/>
      </w:tabs>
      <w:spacing w:after="0" w:line="240" w:lineRule="auto"/>
    </w:pPr>
  </w:style>
  <w:style w:type="character" w:customStyle="1" w:styleId="SidfotChar">
    <w:name w:val="Sidfot Char"/>
    <w:basedOn w:val="Standardstycketeckensnitt"/>
    <w:link w:val="Sidfot"/>
    <w:uiPriority w:val="99"/>
    <w:rsid w:val="00146E61"/>
  </w:style>
  <w:style w:type="paragraph" w:styleId="Ballongtext">
    <w:name w:val="Balloon Text"/>
    <w:basedOn w:val="Normal"/>
    <w:link w:val="BallongtextChar"/>
    <w:uiPriority w:val="99"/>
    <w:semiHidden/>
    <w:unhideWhenUsed/>
    <w:rsid w:val="00252A1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2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37877">
      <w:bodyDiv w:val="1"/>
      <w:marLeft w:val="0"/>
      <w:marRight w:val="0"/>
      <w:marTop w:val="0"/>
      <w:marBottom w:val="0"/>
      <w:divBdr>
        <w:top w:val="none" w:sz="0" w:space="0" w:color="auto"/>
        <w:left w:val="none" w:sz="0" w:space="0" w:color="auto"/>
        <w:bottom w:val="none" w:sz="0" w:space="0" w:color="auto"/>
        <w:right w:val="none" w:sz="0" w:space="0" w:color="auto"/>
      </w:divBdr>
    </w:div>
    <w:div w:id="92822511">
      <w:bodyDiv w:val="1"/>
      <w:marLeft w:val="0"/>
      <w:marRight w:val="0"/>
      <w:marTop w:val="0"/>
      <w:marBottom w:val="0"/>
      <w:divBdr>
        <w:top w:val="none" w:sz="0" w:space="0" w:color="auto"/>
        <w:left w:val="none" w:sz="0" w:space="0" w:color="auto"/>
        <w:bottom w:val="none" w:sz="0" w:space="0" w:color="auto"/>
        <w:right w:val="none" w:sz="0" w:space="0" w:color="auto"/>
      </w:divBdr>
      <w:divsChild>
        <w:div w:id="1653411854">
          <w:marLeft w:val="374"/>
          <w:marRight w:val="0"/>
          <w:marTop w:val="186"/>
          <w:marBottom w:val="0"/>
          <w:divBdr>
            <w:top w:val="none" w:sz="0" w:space="0" w:color="auto"/>
            <w:left w:val="none" w:sz="0" w:space="0" w:color="auto"/>
            <w:bottom w:val="none" w:sz="0" w:space="0" w:color="auto"/>
            <w:right w:val="none" w:sz="0" w:space="0" w:color="auto"/>
          </w:divBdr>
        </w:div>
      </w:divsChild>
    </w:div>
    <w:div w:id="161625529">
      <w:bodyDiv w:val="1"/>
      <w:marLeft w:val="0"/>
      <w:marRight w:val="0"/>
      <w:marTop w:val="0"/>
      <w:marBottom w:val="0"/>
      <w:divBdr>
        <w:top w:val="none" w:sz="0" w:space="0" w:color="auto"/>
        <w:left w:val="none" w:sz="0" w:space="0" w:color="auto"/>
        <w:bottom w:val="none" w:sz="0" w:space="0" w:color="auto"/>
        <w:right w:val="none" w:sz="0" w:space="0" w:color="auto"/>
      </w:divBdr>
    </w:div>
    <w:div w:id="298922086">
      <w:bodyDiv w:val="1"/>
      <w:marLeft w:val="0"/>
      <w:marRight w:val="0"/>
      <w:marTop w:val="0"/>
      <w:marBottom w:val="0"/>
      <w:divBdr>
        <w:top w:val="none" w:sz="0" w:space="0" w:color="auto"/>
        <w:left w:val="none" w:sz="0" w:space="0" w:color="auto"/>
        <w:bottom w:val="none" w:sz="0" w:space="0" w:color="auto"/>
        <w:right w:val="none" w:sz="0" w:space="0" w:color="auto"/>
      </w:divBdr>
    </w:div>
    <w:div w:id="338701134">
      <w:bodyDiv w:val="1"/>
      <w:marLeft w:val="0"/>
      <w:marRight w:val="0"/>
      <w:marTop w:val="0"/>
      <w:marBottom w:val="0"/>
      <w:divBdr>
        <w:top w:val="none" w:sz="0" w:space="0" w:color="auto"/>
        <w:left w:val="none" w:sz="0" w:space="0" w:color="auto"/>
        <w:bottom w:val="none" w:sz="0" w:space="0" w:color="auto"/>
        <w:right w:val="none" w:sz="0" w:space="0" w:color="auto"/>
      </w:divBdr>
    </w:div>
    <w:div w:id="397479253">
      <w:bodyDiv w:val="1"/>
      <w:marLeft w:val="0"/>
      <w:marRight w:val="0"/>
      <w:marTop w:val="0"/>
      <w:marBottom w:val="0"/>
      <w:divBdr>
        <w:top w:val="none" w:sz="0" w:space="0" w:color="auto"/>
        <w:left w:val="none" w:sz="0" w:space="0" w:color="auto"/>
        <w:bottom w:val="none" w:sz="0" w:space="0" w:color="auto"/>
        <w:right w:val="none" w:sz="0" w:space="0" w:color="auto"/>
      </w:divBdr>
    </w:div>
    <w:div w:id="481311286">
      <w:bodyDiv w:val="1"/>
      <w:marLeft w:val="0"/>
      <w:marRight w:val="0"/>
      <w:marTop w:val="0"/>
      <w:marBottom w:val="0"/>
      <w:divBdr>
        <w:top w:val="none" w:sz="0" w:space="0" w:color="auto"/>
        <w:left w:val="none" w:sz="0" w:space="0" w:color="auto"/>
        <w:bottom w:val="none" w:sz="0" w:space="0" w:color="auto"/>
        <w:right w:val="none" w:sz="0" w:space="0" w:color="auto"/>
      </w:divBdr>
    </w:div>
    <w:div w:id="519201680">
      <w:bodyDiv w:val="1"/>
      <w:marLeft w:val="0"/>
      <w:marRight w:val="0"/>
      <w:marTop w:val="0"/>
      <w:marBottom w:val="0"/>
      <w:divBdr>
        <w:top w:val="none" w:sz="0" w:space="0" w:color="auto"/>
        <w:left w:val="none" w:sz="0" w:space="0" w:color="auto"/>
        <w:bottom w:val="none" w:sz="0" w:space="0" w:color="auto"/>
        <w:right w:val="none" w:sz="0" w:space="0" w:color="auto"/>
      </w:divBdr>
    </w:div>
    <w:div w:id="539054669">
      <w:bodyDiv w:val="1"/>
      <w:marLeft w:val="0"/>
      <w:marRight w:val="0"/>
      <w:marTop w:val="0"/>
      <w:marBottom w:val="0"/>
      <w:divBdr>
        <w:top w:val="none" w:sz="0" w:space="0" w:color="auto"/>
        <w:left w:val="none" w:sz="0" w:space="0" w:color="auto"/>
        <w:bottom w:val="none" w:sz="0" w:space="0" w:color="auto"/>
        <w:right w:val="none" w:sz="0" w:space="0" w:color="auto"/>
      </w:divBdr>
    </w:div>
    <w:div w:id="559051410">
      <w:bodyDiv w:val="1"/>
      <w:marLeft w:val="0"/>
      <w:marRight w:val="0"/>
      <w:marTop w:val="0"/>
      <w:marBottom w:val="0"/>
      <w:divBdr>
        <w:top w:val="none" w:sz="0" w:space="0" w:color="auto"/>
        <w:left w:val="none" w:sz="0" w:space="0" w:color="auto"/>
        <w:bottom w:val="none" w:sz="0" w:space="0" w:color="auto"/>
        <w:right w:val="none" w:sz="0" w:space="0" w:color="auto"/>
      </w:divBdr>
    </w:div>
    <w:div w:id="575625370">
      <w:bodyDiv w:val="1"/>
      <w:marLeft w:val="0"/>
      <w:marRight w:val="0"/>
      <w:marTop w:val="0"/>
      <w:marBottom w:val="0"/>
      <w:divBdr>
        <w:top w:val="none" w:sz="0" w:space="0" w:color="auto"/>
        <w:left w:val="none" w:sz="0" w:space="0" w:color="auto"/>
        <w:bottom w:val="none" w:sz="0" w:space="0" w:color="auto"/>
        <w:right w:val="none" w:sz="0" w:space="0" w:color="auto"/>
      </w:divBdr>
    </w:div>
    <w:div w:id="586959656">
      <w:bodyDiv w:val="1"/>
      <w:marLeft w:val="0"/>
      <w:marRight w:val="0"/>
      <w:marTop w:val="0"/>
      <w:marBottom w:val="0"/>
      <w:divBdr>
        <w:top w:val="none" w:sz="0" w:space="0" w:color="auto"/>
        <w:left w:val="none" w:sz="0" w:space="0" w:color="auto"/>
        <w:bottom w:val="none" w:sz="0" w:space="0" w:color="auto"/>
        <w:right w:val="none" w:sz="0" w:space="0" w:color="auto"/>
      </w:divBdr>
    </w:div>
    <w:div w:id="659116487">
      <w:bodyDiv w:val="1"/>
      <w:marLeft w:val="0"/>
      <w:marRight w:val="0"/>
      <w:marTop w:val="0"/>
      <w:marBottom w:val="0"/>
      <w:divBdr>
        <w:top w:val="none" w:sz="0" w:space="0" w:color="auto"/>
        <w:left w:val="none" w:sz="0" w:space="0" w:color="auto"/>
        <w:bottom w:val="none" w:sz="0" w:space="0" w:color="auto"/>
        <w:right w:val="none" w:sz="0" w:space="0" w:color="auto"/>
      </w:divBdr>
    </w:div>
    <w:div w:id="720330657">
      <w:bodyDiv w:val="1"/>
      <w:marLeft w:val="0"/>
      <w:marRight w:val="0"/>
      <w:marTop w:val="0"/>
      <w:marBottom w:val="0"/>
      <w:divBdr>
        <w:top w:val="none" w:sz="0" w:space="0" w:color="auto"/>
        <w:left w:val="none" w:sz="0" w:space="0" w:color="auto"/>
        <w:bottom w:val="none" w:sz="0" w:space="0" w:color="auto"/>
        <w:right w:val="none" w:sz="0" w:space="0" w:color="auto"/>
      </w:divBdr>
    </w:div>
    <w:div w:id="796728060">
      <w:bodyDiv w:val="1"/>
      <w:marLeft w:val="0"/>
      <w:marRight w:val="0"/>
      <w:marTop w:val="0"/>
      <w:marBottom w:val="0"/>
      <w:divBdr>
        <w:top w:val="none" w:sz="0" w:space="0" w:color="auto"/>
        <w:left w:val="none" w:sz="0" w:space="0" w:color="auto"/>
        <w:bottom w:val="none" w:sz="0" w:space="0" w:color="auto"/>
        <w:right w:val="none" w:sz="0" w:space="0" w:color="auto"/>
      </w:divBdr>
    </w:div>
    <w:div w:id="883565071">
      <w:bodyDiv w:val="1"/>
      <w:marLeft w:val="0"/>
      <w:marRight w:val="0"/>
      <w:marTop w:val="0"/>
      <w:marBottom w:val="0"/>
      <w:divBdr>
        <w:top w:val="none" w:sz="0" w:space="0" w:color="auto"/>
        <w:left w:val="none" w:sz="0" w:space="0" w:color="auto"/>
        <w:bottom w:val="none" w:sz="0" w:space="0" w:color="auto"/>
        <w:right w:val="none" w:sz="0" w:space="0" w:color="auto"/>
      </w:divBdr>
    </w:div>
    <w:div w:id="915938808">
      <w:bodyDiv w:val="1"/>
      <w:marLeft w:val="0"/>
      <w:marRight w:val="0"/>
      <w:marTop w:val="0"/>
      <w:marBottom w:val="0"/>
      <w:divBdr>
        <w:top w:val="none" w:sz="0" w:space="0" w:color="auto"/>
        <w:left w:val="none" w:sz="0" w:space="0" w:color="auto"/>
        <w:bottom w:val="none" w:sz="0" w:space="0" w:color="auto"/>
        <w:right w:val="none" w:sz="0" w:space="0" w:color="auto"/>
      </w:divBdr>
    </w:div>
    <w:div w:id="940727048">
      <w:bodyDiv w:val="1"/>
      <w:marLeft w:val="0"/>
      <w:marRight w:val="0"/>
      <w:marTop w:val="0"/>
      <w:marBottom w:val="0"/>
      <w:divBdr>
        <w:top w:val="none" w:sz="0" w:space="0" w:color="auto"/>
        <w:left w:val="none" w:sz="0" w:space="0" w:color="auto"/>
        <w:bottom w:val="none" w:sz="0" w:space="0" w:color="auto"/>
        <w:right w:val="none" w:sz="0" w:space="0" w:color="auto"/>
      </w:divBdr>
    </w:div>
    <w:div w:id="993140206">
      <w:bodyDiv w:val="1"/>
      <w:marLeft w:val="0"/>
      <w:marRight w:val="0"/>
      <w:marTop w:val="0"/>
      <w:marBottom w:val="0"/>
      <w:divBdr>
        <w:top w:val="none" w:sz="0" w:space="0" w:color="auto"/>
        <w:left w:val="none" w:sz="0" w:space="0" w:color="auto"/>
        <w:bottom w:val="none" w:sz="0" w:space="0" w:color="auto"/>
        <w:right w:val="none" w:sz="0" w:space="0" w:color="auto"/>
      </w:divBdr>
    </w:div>
    <w:div w:id="1195463693">
      <w:bodyDiv w:val="1"/>
      <w:marLeft w:val="0"/>
      <w:marRight w:val="0"/>
      <w:marTop w:val="0"/>
      <w:marBottom w:val="0"/>
      <w:divBdr>
        <w:top w:val="none" w:sz="0" w:space="0" w:color="auto"/>
        <w:left w:val="none" w:sz="0" w:space="0" w:color="auto"/>
        <w:bottom w:val="none" w:sz="0" w:space="0" w:color="auto"/>
        <w:right w:val="none" w:sz="0" w:space="0" w:color="auto"/>
      </w:divBdr>
    </w:div>
    <w:div w:id="1268611230">
      <w:bodyDiv w:val="1"/>
      <w:marLeft w:val="0"/>
      <w:marRight w:val="0"/>
      <w:marTop w:val="0"/>
      <w:marBottom w:val="0"/>
      <w:divBdr>
        <w:top w:val="none" w:sz="0" w:space="0" w:color="auto"/>
        <w:left w:val="none" w:sz="0" w:space="0" w:color="auto"/>
        <w:bottom w:val="none" w:sz="0" w:space="0" w:color="auto"/>
        <w:right w:val="none" w:sz="0" w:space="0" w:color="auto"/>
      </w:divBdr>
    </w:div>
    <w:div w:id="1274095712">
      <w:bodyDiv w:val="1"/>
      <w:marLeft w:val="0"/>
      <w:marRight w:val="0"/>
      <w:marTop w:val="0"/>
      <w:marBottom w:val="0"/>
      <w:divBdr>
        <w:top w:val="none" w:sz="0" w:space="0" w:color="auto"/>
        <w:left w:val="none" w:sz="0" w:space="0" w:color="auto"/>
        <w:bottom w:val="none" w:sz="0" w:space="0" w:color="auto"/>
        <w:right w:val="none" w:sz="0" w:space="0" w:color="auto"/>
      </w:divBdr>
    </w:div>
    <w:div w:id="1294946800">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41292454">
      <w:bodyDiv w:val="1"/>
      <w:marLeft w:val="0"/>
      <w:marRight w:val="0"/>
      <w:marTop w:val="0"/>
      <w:marBottom w:val="0"/>
      <w:divBdr>
        <w:top w:val="none" w:sz="0" w:space="0" w:color="auto"/>
        <w:left w:val="none" w:sz="0" w:space="0" w:color="auto"/>
        <w:bottom w:val="none" w:sz="0" w:space="0" w:color="auto"/>
        <w:right w:val="none" w:sz="0" w:space="0" w:color="auto"/>
      </w:divBdr>
    </w:div>
    <w:div w:id="1464885246">
      <w:bodyDiv w:val="1"/>
      <w:marLeft w:val="0"/>
      <w:marRight w:val="0"/>
      <w:marTop w:val="0"/>
      <w:marBottom w:val="0"/>
      <w:divBdr>
        <w:top w:val="none" w:sz="0" w:space="0" w:color="auto"/>
        <w:left w:val="none" w:sz="0" w:space="0" w:color="auto"/>
        <w:bottom w:val="none" w:sz="0" w:space="0" w:color="auto"/>
        <w:right w:val="none" w:sz="0" w:space="0" w:color="auto"/>
      </w:divBdr>
    </w:div>
    <w:div w:id="1486165501">
      <w:bodyDiv w:val="1"/>
      <w:marLeft w:val="0"/>
      <w:marRight w:val="0"/>
      <w:marTop w:val="0"/>
      <w:marBottom w:val="0"/>
      <w:divBdr>
        <w:top w:val="none" w:sz="0" w:space="0" w:color="auto"/>
        <w:left w:val="none" w:sz="0" w:space="0" w:color="auto"/>
        <w:bottom w:val="none" w:sz="0" w:space="0" w:color="auto"/>
        <w:right w:val="none" w:sz="0" w:space="0" w:color="auto"/>
      </w:divBdr>
    </w:div>
    <w:div w:id="1487434614">
      <w:bodyDiv w:val="1"/>
      <w:marLeft w:val="0"/>
      <w:marRight w:val="0"/>
      <w:marTop w:val="0"/>
      <w:marBottom w:val="0"/>
      <w:divBdr>
        <w:top w:val="none" w:sz="0" w:space="0" w:color="auto"/>
        <w:left w:val="none" w:sz="0" w:space="0" w:color="auto"/>
        <w:bottom w:val="none" w:sz="0" w:space="0" w:color="auto"/>
        <w:right w:val="none" w:sz="0" w:space="0" w:color="auto"/>
      </w:divBdr>
    </w:div>
    <w:div w:id="1548490759">
      <w:bodyDiv w:val="1"/>
      <w:marLeft w:val="0"/>
      <w:marRight w:val="0"/>
      <w:marTop w:val="0"/>
      <w:marBottom w:val="0"/>
      <w:divBdr>
        <w:top w:val="none" w:sz="0" w:space="0" w:color="auto"/>
        <w:left w:val="none" w:sz="0" w:space="0" w:color="auto"/>
        <w:bottom w:val="none" w:sz="0" w:space="0" w:color="auto"/>
        <w:right w:val="none" w:sz="0" w:space="0" w:color="auto"/>
      </w:divBdr>
    </w:div>
    <w:div w:id="1617130900">
      <w:bodyDiv w:val="1"/>
      <w:marLeft w:val="0"/>
      <w:marRight w:val="0"/>
      <w:marTop w:val="0"/>
      <w:marBottom w:val="0"/>
      <w:divBdr>
        <w:top w:val="none" w:sz="0" w:space="0" w:color="auto"/>
        <w:left w:val="none" w:sz="0" w:space="0" w:color="auto"/>
        <w:bottom w:val="none" w:sz="0" w:space="0" w:color="auto"/>
        <w:right w:val="none" w:sz="0" w:space="0" w:color="auto"/>
      </w:divBdr>
    </w:div>
    <w:div w:id="1740127012">
      <w:bodyDiv w:val="1"/>
      <w:marLeft w:val="0"/>
      <w:marRight w:val="0"/>
      <w:marTop w:val="0"/>
      <w:marBottom w:val="0"/>
      <w:divBdr>
        <w:top w:val="none" w:sz="0" w:space="0" w:color="auto"/>
        <w:left w:val="none" w:sz="0" w:space="0" w:color="auto"/>
        <w:bottom w:val="none" w:sz="0" w:space="0" w:color="auto"/>
        <w:right w:val="none" w:sz="0" w:space="0" w:color="auto"/>
      </w:divBdr>
    </w:div>
    <w:div w:id="1849522200">
      <w:bodyDiv w:val="1"/>
      <w:marLeft w:val="0"/>
      <w:marRight w:val="0"/>
      <w:marTop w:val="0"/>
      <w:marBottom w:val="0"/>
      <w:divBdr>
        <w:top w:val="none" w:sz="0" w:space="0" w:color="auto"/>
        <w:left w:val="none" w:sz="0" w:space="0" w:color="auto"/>
        <w:bottom w:val="none" w:sz="0" w:space="0" w:color="auto"/>
        <w:right w:val="none" w:sz="0" w:space="0" w:color="auto"/>
      </w:divBdr>
    </w:div>
    <w:div w:id="1964577101">
      <w:bodyDiv w:val="1"/>
      <w:marLeft w:val="0"/>
      <w:marRight w:val="0"/>
      <w:marTop w:val="0"/>
      <w:marBottom w:val="0"/>
      <w:divBdr>
        <w:top w:val="none" w:sz="0" w:space="0" w:color="auto"/>
        <w:left w:val="none" w:sz="0" w:space="0" w:color="auto"/>
        <w:bottom w:val="none" w:sz="0" w:space="0" w:color="auto"/>
        <w:right w:val="none" w:sz="0" w:space="0" w:color="auto"/>
      </w:divBdr>
    </w:div>
    <w:div w:id="1998142556">
      <w:bodyDiv w:val="1"/>
      <w:marLeft w:val="0"/>
      <w:marRight w:val="0"/>
      <w:marTop w:val="0"/>
      <w:marBottom w:val="0"/>
      <w:divBdr>
        <w:top w:val="none" w:sz="0" w:space="0" w:color="auto"/>
        <w:left w:val="none" w:sz="0" w:space="0" w:color="auto"/>
        <w:bottom w:val="none" w:sz="0" w:space="0" w:color="auto"/>
        <w:right w:val="none" w:sz="0" w:space="0" w:color="auto"/>
      </w:divBdr>
    </w:div>
    <w:div w:id="2033144183">
      <w:bodyDiv w:val="1"/>
      <w:marLeft w:val="0"/>
      <w:marRight w:val="0"/>
      <w:marTop w:val="0"/>
      <w:marBottom w:val="0"/>
      <w:divBdr>
        <w:top w:val="none" w:sz="0" w:space="0" w:color="auto"/>
        <w:left w:val="none" w:sz="0" w:space="0" w:color="auto"/>
        <w:bottom w:val="none" w:sz="0" w:space="0" w:color="auto"/>
        <w:right w:val="none" w:sz="0" w:space="0" w:color="auto"/>
      </w:divBdr>
    </w:div>
    <w:div w:id="20879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D9A7-8ACC-42D8-975E-27B2301D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1785</Words>
  <Characters>10181</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2018-10-08T07:02:00Z</dcterms:created>
  <dcterms:modified xsi:type="dcterms:W3CDTF">2019-10-16T19:25:00Z</dcterms:modified>
</cp:coreProperties>
</file>