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61D" w:rsidRDefault="00F260EF" w:rsidP="00D2661D">
      <w:pPr>
        <w:ind w:right="142"/>
        <w:jc w:val="right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proofErr w:type="spellStart"/>
      <w:r w:rsidRPr="00C77EB7">
        <w:rPr>
          <w:rFonts w:ascii="Times New Roman" w:hAnsi="Times New Roman" w:cs="Times New Roman"/>
          <w:b/>
          <w:bCs/>
          <w:sz w:val="32"/>
          <w:szCs w:val="32"/>
          <w:lang w:bidi="ar-IQ"/>
        </w:rPr>
        <w:t>Maldevelopment</w:t>
      </w:r>
      <w:proofErr w:type="spellEnd"/>
      <w:r w:rsidRPr="00C77EB7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 of female genital tract:</w:t>
      </w:r>
      <w:r w:rsidR="00D2661D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  </w:t>
      </w:r>
    </w:p>
    <w:p w:rsidR="00F260EF" w:rsidRPr="00C77EB7" w:rsidRDefault="00D2661D" w:rsidP="00D2661D">
      <w:pPr>
        <w:ind w:right="142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     </w:t>
      </w:r>
      <w:r w:rsidR="00F260EF" w:rsidRPr="00C77EB7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                  </w:t>
      </w:r>
      <w:r w:rsidR="00F260EF" w:rsidRPr="00C77EB7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68DAE394" wp14:editId="30599D7A">
            <wp:extent cx="782350" cy="781050"/>
            <wp:effectExtent l="0" t="0" r="0" b="0"/>
            <wp:docPr id="1" name="Picture 1" descr="C:\Users\hp\Desktop\Colle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Colleg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549" cy="80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</w:t>
      </w:r>
    </w:p>
    <w:p w:rsidR="00F260EF" w:rsidRDefault="00F260EF" w:rsidP="00F260EF">
      <w:pPr>
        <w:ind w:right="142"/>
        <w:jc w:val="right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C77EB7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Prof </w:t>
      </w:r>
      <w:proofErr w:type="spellStart"/>
      <w:r w:rsidRPr="00C77EB7">
        <w:rPr>
          <w:rFonts w:ascii="Times New Roman" w:hAnsi="Times New Roman" w:cs="Times New Roman"/>
          <w:b/>
          <w:bCs/>
          <w:sz w:val="32"/>
          <w:szCs w:val="32"/>
          <w:lang w:bidi="ar-IQ"/>
        </w:rPr>
        <w:t>Dr</w:t>
      </w:r>
      <w:proofErr w:type="spellEnd"/>
      <w:r w:rsidRPr="00C77EB7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 Ban </w:t>
      </w:r>
      <w:proofErr w:type="spellStart"/>
      <w:r w:rsidRPr="00C77EB7">
        <w:rPr>
          <w:rFonts w:ascii="Times New Roman" w:hAnsi="Times New Roman" w:cs="Times New Roman"/>
          <w:b/>
          <w:bCs/>
          <w:sz w:val="32"/>
          <w:szCs w:val="32"/>
          <w:lang w:bidi="ar-IQ"/>
        </w:rPr>
        <w:t>Hadi</w:t>
      </w:r>
      <w:proofErr w:type="spellEnd"/>
      <w:r w:rsidRPr="00C77EB7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 \F.I.B.O.G. 2022</w:t>
      </w:r>
    </w:p>
    <w:p w:rsidR="007B714E" w:rsidRPr="00C77EB7" w:rsidRDefault="007B714E" w:rsidP="00F260EF">
      <w:pPr>
        <w:ind w:right="142"/>
        <w:jc w:val="right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</w:p>
    <w:p w:rsidR="00B60E37" w:rsidRPr="00C77EB7" w:rsidRDefault="00B60E37" w:rsidP="00B60E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7EB7">
        <w:rPr>
          <w:rFonts w:ascii="Times New Roman" w:hAnsi="Times New Roman" w:cs="Times New Roman"/>
          <w:b/>
          <w:bCs/>
          <w:sz w:val="28"/>
          <w:szCs w:val="28"/>
        </w:rPr>
        <w:t>LEARNING OBJECTIVES:</w:t>
      </w:r>
    </w:p>
    <w:p w:rsidR="00B60E37" w:rsidRPr="00C77EB7" w:rsidRDefault="00B60E37" w:rsidP="00B60E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7EB7">
        <w:rPr>
          <w:rFonts w:ascii="Times New Roman" w:hAnsi="Times New Roman" w:cs="Times New Roman"/>
          <w:b/>
          <w:bCs/>
          <w:sz w:val="28"/>
          <w:szCs w:val="28"/>
        </w:rPr>
        <w:t>Fifth year students should be able to:</w:t>
      </w:r>
    </w:p>
    <w:p w:rsidR="00B60E37" w:rsidRPr="00C77EB7" w:rsidRDefault="00B60E37" w:rsidP="00B60E37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C77EB7">
        <w:rPr>
          <w:rFonts w:ascii="Times New Roman" w:eastAsia="LiberationSerif" w:hAnsi="Times New Roman" w:cs="Times New Roman"/>
          <w:sz w:val="24"/>
          <w:szCs w:val="24"/>
        </w:rPr>
        <w:t>Describe the types of genital tract developmental abnormalities</w:t>
      </w:r>
    </w:p>
    <w:p w:rsidR="00B60E37" w:rsidRPr="00C77EB7" w:rsidRDefault="00B60E37" w:rsidP="00B60E37">
      <w:pPr>
        <w:pStyle w:val="ListParagraph"/>
        <w:numPr>
          <w:ilvl w:val="0"/>
          <w:numId w:val="1"/>
        </w:numPr>
        <w:bidi w:val="0"/>
        <w:spacing w:after="0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C77EB7">
        <w:rPr>
          <w:rFonts w:ascii="Times New Roman" w:hAnsi="Times New Roman" w:cs="Times New Roman"/>
          <w:sz w:val="24"/>
          <w:szCs w:val="24"/>
          <w:lang w:bidi="ar-IQ"/>
        </w:rPr>
        <w:t>Summarize the important points in history, examination and investigations to reach the diagnosis</w:t>
      </w:r>
    </w:p>
    <w:p w:rsidR="00B60E37" w:rsidRPr="00C77EB7" w:rsidRDefault="00B60E37" w:rsidP="00B60E37">
      <w:pPr>
        <w:pStyle w:val="ListParagraph"/>
        <w:numPr>
          <w:ilvl w:val="0"/>
          <w:numId w:val="1"/>
        </w:numPr>
        <w:bidi w:val="0"/>
        <w:spacing w:after="0"/>
        <w:rPr>
          <w:rFonts w:ascii="Times New Roman" w:hAnsi="Times New Roman" w:cs="Times New Roman"/>
          <w:sz w:val="24"/>
          <w:szCs w:val="24"/>
          <w:lang w:bidi="ar-IQ"/>
        </w:rPr>
      </w:pPr>
      <w:r w:rsidRPr="00C77EB7">
        <w:rPr>
          <w:rFonts w:ascii="Times New Roman" w:hAnsi="Times New Roman" w:cs="Times New Roman"/>
          <w:sz w:val="24"/>
          <w:szCs w:val="24"/>
          <w:lang w:bidi="ar-IQ"/>
        </w:rPr>
        <w:t>Predict the management option for different case scenarios according to their presentation and type of abnormality.</w:t>
      </w:r>
    </w:p>
    <w:p w:rsidR="005109B9" w:rsidRPr="00C77EB7" w:rsidRDefault="00F260EF" w:rsidP="00F260EF">
      <w:pPr>
        <w:ind w:right="142"/>
        <w:jc w:val="right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C77EB7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                                                                                  </w:t>
      </w:r>
    </w:p>
    <w:p w:rsidR="00F260EF" w:rsidRPr="00C77EB7" w:rsidRDefault="00F260EF" w:rsidP="00F260EF">
      <w:pPr>
        <w:jc w:val="right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</w:p>
    <w:p w:rsidR="00F260EF" w:rsidRPr="00C77EB7" w:rsidRDefault="00F260EF" w:rsidP="00F260E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77EB7">
        <w:rPr>
          <w:rFonts w:ascii="Times New Roman" w:hAnsi="Times New Roman" w:cs="Times New Roman"/>
          <w:b/>
          <w:bCs/>
          <w:sz w:val="28"/>
          <w:szCs w:val="28"/>
        </w:rPr>
        <w:t>Sexual differentiation of the fetus and development of sexual organs</w:t>
      </w:r>
      <w:r w:rsidR="00B60E37" w:rsidRPr="00C77EB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60E37" w:rsidRPr="00C77EB7" w:rsidRDefault="00B60E37" w:rsidP="00C77EB7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C77EB7">
        <w:rPr>
          <w:rFonts w:ascii="Times New Roman" w:eastAsia="LiberationSerif" w:hAnsi="Times New Roman" w:cs="Times New Roman"/>
          <w:color w:val="000000"/>
          <w:sz w:val="24"/>
          <w:szCs w:val="24"/>
        </w:rPr>
        <w:t>The gonadal rudiments appear as the ‘</w:t>
      </w:r>
      <w:r w:rsidRPr="00C77EB7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  <w:u w:val="single"/>
        </w:rPr>
        <w:t>genital ridge’</w:t>
      </w:r>
      <w:r w:rsidRPr="00C77EB7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overlying the embryonic kidney in the intermediate</w:t>
      </w:r>
      <w:r w:rsidR="00C77EB7" w:rsidRPr="00C77EB7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C77EB7">
        <w:rPr>
          <w:rFonts w:ascii="Times New Roman" w:eastAsia="LiberationSerif" w:hAnsi="Times New Roman" w:cs="Times New Roman"/>
          <w:color w:val="000000"/>
          <w:sz w:val="24"/>
          <w:szCs w:val="24"/>
        </w:rPr>
        <w:t>mesoderm during the fourth week of embryonic life, and they remain sexually indifferent until the seventh</w:t>
      </w:r>
      <w:r w:rsidR="007B714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week</w:t>
      </w:r>
    </w:p>
    <w:p w:rsidR="00C77EB7" w:rsidRDefault="00B60E37" w:rsidP="001F6226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C77EB7">
        <w:rPr>
          <w:rFonts w:ascii="Times New Roman" w:eastAsia="LiberationSerif" w:hAnsi="Times New Roman" w:cs="Times New Roman"/>
          <w:color w:val="000000"/>
          <w:sz w:val="24"/>
          <w:szCs w:val="24"/>
        </w:rPr>
        <w:t>The undifferentiated gonad has the potential to become either a testis or an ovary, and hence</w:t>
      </w:r>
      <w:r w:rsidR="00C77EB7" w:rsidRPr="00C77EB7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C77EB7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is termed </w:t>
      </w:r>
      <w:proofErr w:type="spellStart"/>
      <w:r w:rsidRPr="00C77EB7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  <w:u w:val="single"/>
        </w:rPr>
        <w:t>bipotential</w:t>
      </w:r>
      <w:proofErr w:type="spellEnd"/>
      <w:r w:rsidRPr="00C77EB7">
        <w:rPr>
          <w:rFonts w:ascii="Times New Roman" w:eastAsia="LiberationSerif" w:hAnsi="Times New Roman" w:cs="Times New Roman"/>
          <w:color w:val="000000"/>
          <w:sz w:val="24"/>
          <w:szCs w:val="24"/>
        </w:rPr>
        <w:t>, and the chromosomal complement of the zygote determines whether the gonad</w:t>
      </w:r>
      <w:r w:rsidR="00C77EB7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C77EB7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becomes a testis or an ovary. </w:t>
      </w:r>
    </w:p>
    <w:p w:rsidR="00B60E37" w:rsidRPr="00C77EB7" w:rsidRDefault="00B60E37" w:rsidP="00D72C60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C77EB7">
        <w:rPr>
          <w:rFonts w:ascii="Times New Roman" w:eastAsia="LiberationSerif" w:hAnsi="Times New Roman" w:cs="Times New Roman"/>
          <w:color w:val="000000"/>
          <w:sz w:val="24"/>
          <w:szCs w:val="24"/>
        </w:rPr>
        <w:t>The development of either the testis or ovary is an active gene-directed</w:t>
      </w:r>
      <w:r w:rsidR="00C77EB7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C77EB7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process. In the male the activity of the </w:t>
      </w:r>
      <w:r w:rsidRPr="00C77EB7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  <w:u w:val="single"/>
        </w:rPr>
        <w:t>SRY gene</w:t>
      </w:r>
      <w:r w:rsidRPr="00C77EB7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(sex-determining region of the Y chromosome) causes</w:t>
      </w:r>
      <w:r w:rsidR="00C77EB7" w:rsidRPr="00C77EB7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C77EB7">
        <w:rPr>
          <w:rFonts w:ascii="Times New Roman" w:eastAsia="LiberationSerif" w:hAnsi="Times New Roman" w:cs="Times New Roman"/>
          <w:color w:val="000000"/>
          <w:sz w:val="24"/>
          <w:szCs w:val="24"/>
        </w:rPr>
        <w:t>the gonad to begin development into a testis. In the past, ovarian development was considered a ‘default’</w:t>
      </w:r>
      <w:r w:rsidR="00C77EB7" w:rsidRPr="00C77EB7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C77EB7">
        <w:rPr>
          <w:rFonts w:ascii="Times New Roman" w:eastAsia="LiberationSerif" w:hAnsi="Times New Roman" w:cs="Times New Roman"/>
          <w:color w:val="000000"/>
          <w:sz w:val="24"/>
          <w:szCs w:val="24"/>
        </w:rPr>
        <w:t>development due solely to the absence of SRY, but in the last 10 years ovarian-determining genes have</w:t>
      </w:r>
      <w:r w:rsidR="00C77EB7" w:rsidRPr="00C77EB7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C77EB7">
        <w:rPr>
          <w:rFonts w:ascii="Times New Roman" w:eastAsia="LiberationSerif" w:hAnsi="Times New Roman" w:cs="Times New Roman"/>
          <w:color w:val="000000"/>
          <w:sz w:val="24"/>
          <w:szCs w:val="24"/>
        </w:rPr>
        <w:t>also been found that actively lead to the development of a female gonad.</w:t>
      </w:r>
    </w:p>
    <w:p w:rsidR="00B60E37" w:rsidRPr="00C77EB7" w:rsidRDefault="00B60E37" w:rsidP="00C77EB7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9"/>
          <w:szCs w:val="29"/>
        </w:rPr>
      </w:pPr>
      <w:r w:rsidRPr="00C77EB7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The fetus has two sets of structures called the </w:t>
      </w:r>
      <w:proofErr w:type="spellStart"/>
      <w:r w:rsidRPr="00C77EB7">
        <w:rPr>
          <w:rFonts w:ascii="Times New Roman" w:eastAsia="LiberationSerif" w:hAnsi="Times New Roman" w:cs="Times New Roman"/>
          <w:color w:val="000000"/>
          <w:sz w:val="24"/>
          <w:szCs w:val="24"/>
        </w:rPr>
        <w:t>Müllerian</w:t>
      </w:r>
      <w:proofErr w:type="spellEnd"/>
      <w:r w:rsidRPr="00C77EB7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(or </w:t>
      </w:r>
      <w:proofErr w:type="spellStart"/>
      <w:r w:rsidRPr="00C77EB7">
        <w:rPr>
          <w:rFonts w:ascii="Times New Roman" w:eastAsia="LiberationSerif" w:hAnsi="Times New Roman" w:cs="Times New Roman"/>
          <w:color w:val="000000"/>
          <w:sz w:val="24"/>
          <w:szCs w:val="24"/>
        </w:rPr>
        <w:t>paramesonephric</w:t>
      </w:r>
      <w:proofErr w:type="spellEnd"/>
      <w:r w:rsidRPr="00C77EB7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) ducts and </w:t>
      </w:r>
      <w:proofErr w:type="spellStart"/>
      <w:r w:rsidRPr="00C77EB7">
        <w:rPr>
          <w:rFonts w:ascii="Times New Roman" w:eastAsia="LiberationSerif" w:hAnsi="Times New Roman" w:cs="Times New Roman"/>
          <w:color w:val="000000"/>
          <w:sz w:val="24"/>
          <w:szCs w:val="24"/>
        </w:rPr>
        <w:t>Wolffian</w:t>
      </w:r>
      <w:proofErr w:type="spellEnd"/>
      <w:r w:rsidRPr="00C77EB7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(or</w:t>
      </w:r>
      <w:r w:rsidR="00C77EB7" w:rsidRPr="00C77EB7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EB7">
        <w:rPr>
          <w:rFonts w:ascii="Times New Roman" w:eastAsia="LiberationSerif" w:hAnsi="Times New Roman" w:cs="Times New Roman"/>
          <w:color w:val="000000"/>
          <w:sz w:val="24"/>
          <w:szCs w:val="24"/>
        </w:rPr>
        <w:t>mesonephric</w:t>
      </w:r>
      <w:proofErr w:type="spellEnd"/>
      <w:r w:rsidRPr="00C77EB7">
        <w:rPr>
          <w:rFonts w:ascii="Times New Roman" w:eastAsia="LiberationSerif" w:hAnsi="Times New Roman" w:cs="Times New Roman"/>
          <w:color w:val="000000"/>
          <w:sz w:val="24"/>
          <w:szCs w:val="24"/>
        </w:rPr>
        <w:t>) ducts, which have the potential to develop into male or female internal and external</w:t>
      </w:r>
      <w:r w:rsidR="00C77EB7" w:rsidRPr="00C77EB7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C77EB7">
        <w:rPr>
          <w:rFonts w:ascii="Times New Roman" w:eastAsia="LiberationSerif" w:hAnsi="Times New Roman" w:cs="Times New Roman"/>
          <w:color w:val="000000"/>
          <w:sz w:val="24"/>
          <w:szCs w:val="24"/>
        </w:rPr>
        <w:t>genitalia respectively.</w:t>
      </w:r>
    </w:p>
    <w:p w:rsidR="00B60E37" w:rsidRPr="00C77EB7" w:rsidRDefault="00B60E37" w:rsidP="00B60E37">
      <w:pPr>
        <w:jc w:val="right"/>
        <w:rPr>
          <w:rFonts w:ascii="Times New Roman" w:eastAsia="LiberationSerif" w:hAnsi="Times New Roman" w:cs="Times New Roman"/>
          <w:color w:val="000000"/>
          <w:sz w:val="29"/>
          <w:szCs w:val="29"/>
          <w:rtl/>
          <w:lang w:bidi="ar-IQ"/>
        </w:rPr>
      </w:pPr>
      <w:r w:rsidRPr="00C77EB7">
        <w:rPr>
          <w:rFonts w:ascii="Times New Roman" w:eastAsia="LiberationSerif" w:hAnsi="Times New Roman" w:cs="Times New Roman"/>
          <w:noProof/>
          <w:color w:val="000000"/>
          <w:sz w:val="29"/>
          <w:szCs w:val="29"/>
          <w:rtl/>
        </w:rPr>
        <w:lastRenderedPageBreak/>
        <w:drawing>
          <wp:inline distT="0" distB="0" distL="0" distR="0">
            <wp:extent cx="5172075" cy="5048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E37" w:rsidRPr="00C77EB7" w:rsidRDefault="00B60E37" w:rsidP="00B60E37">
      <w:pPr>
        <w:jc w:val="right"/>
        <w:rPr>
          <w:rFonts w:ascii="Times New Roman" w:eastAsia="LiberationSerif" w:hAnsi="Times New Roman" w:cs="Times New Roman"/>
          <w:color w:val="000000"/>
          <w:sz w:val="29"/>
          <w:szCs w:val="29"/>
          <w:rtl/>
          <w:lang w:bidi="ar-IQ"/>
        </w:rPr>
      </w:pPr>
    </w:p>
    <w:p w:rsidR="00B60E37" w:rsidRPr="00C77EB7" w:rsidRDefault="00B60E37" w:rsidP="00B60E37">
      <w:pPr>
        <w:jc w:val="right"/>
        <w:rPr>
          <w:rFonts w:ascii="Times New Roman" w:eastAsia="LiberationSerif" w:hAnsi="Times New Roman" w:cs="Times New Roman"/>
          <w:color w:val="000000"/>
          <w:sz w:val="29"/>
          <w:szCs w:val="29"/>
          <w:lang w:bidi="ar-IQ"/>
        </w:rPr>
      </w:pPr>
      <w:r w:rsidRPr="00C77EB7">
        <w:rPr>
          <w:rFonts w:ascii="Times New Roman" w:eastAsia="LiberationSerif" w:hAnsi="Times New Roman" w:cs="Times New Roman"/>
          <w:noProof/>
          <w:color w:val="000000"/>
          <w:sz w:val="29"/>
          <w:szCs w:val="29"/>
          <w:rtl/>
        </w:rPr>
        <w:drawing>
          <wp:inline distT="0" distB="0" distL="0" distR="0">
            <wp:extent cx="5274310" cy="1521287"/>
            <wp:effectExtent l="0" t="0" r="254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E37" w:rsidRPr="00FB4E37" w:rsidRDefault="00B60E37" w:rsidP="00B60E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B4E37">
        <w:rPr>
          <w:rFonts w:ascii="Times New Roman" w:hAnsi="Times New Roman" w:cs="Times New Roman"/>
          <w:b/>
          <w:bCs/>
          <w:sz w:val="32"/>
          <w:szCs w:val="32"/>
        </w:rPr>
        <w:t>Development of the male sexual organs</w:t>
      </w:r>
    </w:p>
    <w:p w:rsidR="00FB4E37" w:rsidRPr="00E564D6" w:rsidRDefault="00B60E37" w:rsidP="00E564D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t>As the gonad develops into a testis, it differentiates into two cell types</w:t>
      </w:r>
      <w:r w:rsid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t>:</w:t>
      </w:r>
      <w:r w:rsidRP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t>Sertoli</w:t>
      </w:r>
      <w:proofErr w:type="spellEnd"/>
      <w:r w:rsidRP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cells produce anti-</w:t>
      </w:r>
      <w:proofErr w:type="spellStart"/>
      <w:r w:rsidRP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t>Müllerian</w:t>
      </w:r>
      <w:proofErr w:type="spellEnd"/>
      <w:r w:rsidRP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hormone (AMH) and the </w:t>
      </w:r>
      <w:proofErr w:type="spellStart"/>
      <w:r w:rsidRP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t>Leydig</w:t>
      </w:r>
      <w:proofErr w:type="spellEnd"/>
      <w:r w:rsidRP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cells produce testosterone. </w:t>
      </w:r>
    </w:p>
    <w:p w:rsidR="00FB4E37" w:rsidRPr="00E564D6" w:rsidRDefault="00B60E37" w:rsidP="00E564D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E564D6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  <w:u w:val="single"/>
        </w:rPr>
        <w:t>AMH</w:t>
      </w:r>
      <w:r w:rsidRP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suppresses further</w:t>
      </w:r>
      <w:r w:rsidR="00FB4E37" w:rsidRP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development of the </w:t>
      </w:r>
      <w:proofErr w:type="spellStart"/>
      <w:r w:rsidRP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t>Müllerian</w:t>
      </w:r>
      <w:proofErr w:type="spellEnd"/>
      <w:r w:rsidRP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ducts whereas </w:t>
      </w:r>
      <w:r w:rsidRPr="00E564D6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  <w:u w:val="single"/>
        </w:rPr>
        <w:t>testosterone</w:t>
      </w:r>
      <w:r w:rsidRP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stimulates the </w:t>
      </w:r>
      <w:proofErr w:type="spellStart"/>
      <w:r w:rsidRP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t>Wolffian</w:t>
      </w:r>
      <w:proofErr w:type="spellEnd"/>
      <w:r w:rsidRP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ducts to develop into the</w:t>
      </w:r>
      <w:r w:rsid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vas deferens, epididymis and seminal vesicles. </w:t>
      </w:r>
    </w:p>
    <w:p w:rsidR="00B60E37" w:rsidRPr="00E564D6" w:rsidRDefault="00FB4E37" w:rsidP="00C0746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t>I</w:t>
      </w:r>
      <w:r w:rsidR="00B60E37" w:rsidRP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t>n the external genital skin, testosterone is</w:t>
      </w:r>
      <w:r w:rsidRP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B60E37" w:rsidRP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converted by the enzyme 5-alpha-reductase into </w:t>
      </w:r>
      <w:proofErr w:type="spellStart"/>
      <w:r w:rsidR="00B60E37" w:rsidRP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t>dihydrotestosterone</w:t>
      </w:r>
      <w:proofErr w:type="spellEnd"/>
      <w:r w:rsidR="00B60E37" w:rsidRP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(DHT). This acts to </w:t>
      </w:r>
      <w:proofErr w:type="spellStart"/>
      <w:r w:rsidR="00B60E37" w:rsidRP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t>virilize</w:t>
      </w:r>
      <w:proofErr w:type="spellEnd"/>
      <w:r w:rsidR="00B60E37" w:rsidRP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the</w:t>
      </w:r>
      <w:r w:rsidR="00C0746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B60E37" w:rsidRP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external genitalia. The genital </w:t>
      </w:r>
      <w:r w:rsidR="00B60E37" w:rsidRP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 xml:space="preserve">tubercle becomes the penis and the </w:t>
      </w:r>
      <w:proofErr w:type="spellStart"/>
      <w:r w:rsidR="00B60E37" w:rsidRP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t>labioscrotal</w:t>
      </w:r>
      <w:proofErr w:type="spellEnd"/>
      <w:r w:rsidR="00B60E37" w:rsidRP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folds fuse to form the</w:t>
      </w:r>
      <w:r w:rsid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B60E37" w:rsidRP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t>scrotum. The urogenital folds fuse along the ventral surface of the penis and enclose the urethra so that it</w:t>
      </w:r>
      <w:r w:rsid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B60E37" w:rsidRPr="00E564D6">
        <w:rPr>
          <w:rFonts w:ascii="Times New Roman" w:eastAsia="LiberationSerif" w:hAnsi="Times New Roman" w:cs="Times New Roman"/>
          <w:color w:val="000000"/>
          <w:sz w:val="24"/>
          <w:szCs w:val="24"/>
        </w:rPr>
        <w:t>opens at the tip of the penis.</w:t>
      </w:r>
    </w:p>
    <w:p w:rsidR="0006510B" w:rsidRPr="00C77EB7" w:rsidRDefault="0006510B" w:rsidP="00B60E37">
      <w:pPr>
        <w:jc w:val="right"/>
        <w:rPr>
          <w:rFonts w:ascii="Times New Roman" w:eastAsia="LiberationSerif" w:hAnsi="Times New Roman" w:cs="Times New Roman"/>
          <w:color w:val="000000"/>
          <w:sz w:val="29"/>
          <w:szCs w:val="29"/>
        </w:rPr>
      </w:pPr>
    </w:p>
    <w:p w:rsidR="0006510B" w:rsidRPr="00E564D6" w:rsidRDefault="0006510B" w:rsidP="000651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564D6">
        <w:rPr>
          <w:rFonts w:ascii="Times New Roman" w:hAnsi="Times New Roman" w:cs="Times New Roman"/>
          <w:b/>
          <w:bCs/>
          <w:sz w:val="32"/>
          <w:szCs w:val="32"/>
        </w:rPr>
        <w:t>Development of the female sexual organs</w:t>
      </w:r>
    </w:p>
    <w:p w:rsidR="00B92D86" w:rsidRPr="00B92D86" w:rsidRDefault="0006510B" w:rsidP="00B92D86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B92D8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In the primitive ovary </w:t>
      </w:r>
      <w:proofErr w:type="spellStart"/>
      <w:r w:rsidRPr="00B92D86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  <w:u w:val="single"/>
        </w:rPr>
        <w:t>granulosa</w:t>
      </w:r>
      <w:proofErr w:type="spellEnd"/>
      <w:r w:rsidRPr="00B92D86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  <w:u w:val="single"/>
        </w:rPr>
        <w:t xml:space="preserve"> cells</w:t>
      </w:r>
      <w:r w:rsidRPr="00B92D8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, derived from the proliferating </w:t>
      </w:r>
      <w:proofErr w:type="spellStart"/>
      <w:r w:rsidRPr="00B92D86">
        <w:rPr>
          <w:rFonts w:ascii="Times New Roman" w:eastAsia="LiberationSerif" w:hAnsi="Times New Roman" w:cs="Times New Roman"/>
          <w:color w:val="000000"/>
          <w:sz w:val="24"/>
          <w:szCs w:val="24"/>
        </w:rPr>
        <w:t>coelomic</w:t>
      </w:r>
      <w:proofErr w:type="spellEnd"/>
      <w:r w:rsidRPr="00B92D8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epithelium, surround the</w:t>
      </w:r>
      <w:r w:rsidR="00B92D86" w:rsidRPr="00B92D8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B92D86">
        <w:rPr>
          <w:rFonts w:ascii="Times New Roman" w:eastAsia="LiberationSerif" w:hAnsi="Times New Roman" w:cs="Times New Roman"/>
          <w:color w:val="000000"/>
          <w:sz w:val="24"/>
          <w:szCs w:val="24"/>
        </w:rPr>
        <w:t>germ cells and form primordial follicles. Each primordial follicle consists of an oocyte within a single</w:t>
      </w:r>
      <w:r w:rsidR="00B92D86" w:rsidRPr="00B92D8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B92D8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layer of </w:t>
      </w:r>
      <w:proofErr w:type="spellStart"/>
      <w:r w:rsidRPr="00B92D86">
        <w:rPr>
          <w:rFonts w:ascii="Times New Roman" w:eastAsia="LiberationSerif" w:hAnsi="Times New Roman" w:cs="Times New Roman"/>
          <w:color w:val="000000"/>
          <w:sz w:val="24"/>
          <w:szCs w:val="24"/>
        </w:rPr>
        <w:t>granulosa</w:t>
      </w:r>
      <w:proofErr w:type="spellEnd"/>
      <w:r w:rsidRPr="00B92D8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cells. </w:t>
      </w:r>
    </w:p>
    <w:p w:rsidR="0006510B" w:rsidRPr="00B92D86" w:rsidRDefault="0006510B" w:rsidP="00B92D86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ED34E2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  <w:u w:val="single"/>
        </w:rPr>
        <w:t>Theca cells</w:t>
      </w:r>
      <w:r w:rsidRPr="00B92D8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develop from the proliferating </w:t>
      </w:r>
      <w:proofErr w:type="spellStart"/>
      <w:r w:rsidRPr="00B92D86">
        <w:rPr>
          <w:rFonts w:ascii="Times New Roman" w:eastAsia="LiberationSerif" w:hAnsi="Times New Roman" w:cs="Times New Roman"/>
          <w:color w:val="000000"/>
          <w:sz w:val="24"/>
          <w:szCs w:val="24"/>
        </w:rPr>
        <w:t>coelomic</w:t>
      </w:r>
      <w:proofErr w:type="spellEnd"/>
      <w:r w:rsidRPr="00B92D8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epithelium and are</w:t>
      </w:r>
    </w:p>
    <w:p w:rsidR="00ED34E2" w:rsidRDefault="0006510B" w:rsidP="00B92D86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B92D86">
        <w:rPr>
          <w:rFonts w:ascii="Times New Roman" w:eastAsia="LiberationSerif" w:hAnsi="Times New Roman" w:cs="Times New Roman"/>
          <w:color w:val="000000"/>
          <w:sz w:val="24"/>
          <w:szCs w:val="24"/>
        </w:rPr>
        <w:t>separated</w:t>
      </w:r>
      <w:proofErr w:type="gramEnd"/>
      <w:r w:rsidRPr="00B92D8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from the </w:t>
      </w:r>
      <w:proofErr w:type="spellStart"/>
      <w:r w:rsidRPr="00B92D86">
        <w:rPr>
          <w:rFonts w:ascii="Times New Roman" w:eastAsia="LiberationSerif" w:hAnsi="Times New Roman" w:cs="Times New Roman"/>
          <w:color w:val="000000"/>
          <w:sz w:val="24"/>
          <w:szCs w:val="24"/>
        </w:rPr>
        <w:t>granulosa</w:t>
      </w:r>
      <w:proofErr w:type="spellEnd"/>
      <w:r w:rsidRPr="00B92D8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cells by a basal lamina.</w:t>
      </w:r>
    </w:p>
    <w:p w:rsidR="00B92D86" w:rsidRPr="00B92D86" w:rsidRDefault="0006510B" w:rsidP="00ED34E2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B92D8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</w:p>
    <w:p w:rsidR="0006510B" w:rsidRDefault="0006510B" w:rsidP="00B92D86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ED34E2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  <w:u w:val="single"/>
        </w:rPr>
        <w:t>The maximum number</w:t>
      </w:r>
      <w:r w:rsidRPr="00B92D8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of primordial follicles is</w:t>
      </w:r>
      <w:r w:rsidR="00B92D86" w:rsidRPr="00B92D8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B92D86">
        <w:rPr>
          <w:rFonts w:ascii="Times New Roman" w:eastAsia="LiberationSerif" w:hAnsi="Times New Roman" w:cs="Times New Roman"/>
          <w:color w:val="000000"/>
          <w:sz w:val="24"/>
          <w:szCs w:val="24"/>
        </w:rPr>
        <w:t>reached at 20 weeks’ gestation when there are six to seven million primordial follicles present. The</w:t>
      </w:r>
      <w:r w:rsidR="00B92D86" w:rsidRPr="00B92D8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B92D86">
        <w:rPr>
          <w:rFonts w:ascii="Times New Roman" w:eastAsia="LiberationSerif" w:hAnsi="Times New Roman" w:cs="Times New Roman"/>
          <w:color w:val="000000"/>
          <w:sz w:val="24"/>
          <w:szCs w:val="24"/>
        </w:rPr>
        <w:t>numbers of these reduce by atresia and at birth only 1–2 million remain. Atresia continues throughout life</w:t>
      </w:r>
      <w:r w:rsidR="00B92D86" w:rsidRPr="00B92D86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B92D86">
        <w:rPr>
          <w:rFonts w:ascii="Times New Roman" w:eastAsia="LiberationSerif" w:hAnsi="Times New Roman" w:cs="Times New Roman"/>
          <w:color w:val="000000"/>
          <w:sz w:val="24"/>
          <w:szCs w:val="24"/>
        </w:rPr>
        <w:t>and by menarche only 300,000–400,000 are present, and by menopause none.</w:t>
      </w:r>
    </w:p>
    <w:p w:rsidR="00ED34E2" w:rsidRPr="00B92D86" w:rsidRDefault="00ED34E2" w:rsidP="00ED34E2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06510B" w:rsidRDefault="0006510B" w:rsidP="00ED34E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306F13">
        <w:rPr>
          <w:rFonts w:ascii="Times New Roman" w:eastAsia="LiberationSerif" w:hAnsi="Times New Roman" w:cs="Times New Roman"/>
          <w:color w:val="000000"/>
          <w:sz w:val="24"/>
          <w:szCs w:val="24"/>
        </w:rPr>
        <w:t>The development of an oocyte within a primordial follicle is arrested at the prophase of its first</w:t>
      </w:r>
      <w:r w:rsidR="00ED34E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306F13">
        <w:rPr>
          <w:rFonts w:ascii="Times New Roman" w:eastAsia="LiberationSerif" w:hAnsi="Times New Roman" w:cs="Times New Roman"/>
          <w:color w:val="000000"/>
          <w:sz w:val="24"/>
          <w:szCs w:val="24"/>
        </w:rPr>
        <w:t>meiotic division. It remains in that state until it undergoes atresia or enters the meiotic process preceding</w:t>
      </w:r>
      <w:r w:rsidR="00ED34E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306F13">
        <w:rPr>
          <w:rFonts w:ascii="Times New Roman" w:eastAsia="LiberationSerif" w:hAnsi="Times New Roman" w:cs="Times New Roman"/>
          <w:color w:val="000000"/>
          <w:sz w:val="24"/>
          <w:szCs w:val="24"/>
        </w:rPr>
        <w:t>ovulation.</w:t>
      </w:r>
    </w:p>
    <w:p w:rsidR="00ED34E2" w:rsidRPr="00306F13" w:rsidRDefault="00ED34E2" w:rsidP="00ED34E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06510B" w:rsidRPr="00306F13" w:rsidRDefault="0006510B" w:rsidP="00ED34E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306F1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In the female, </w:t>
      </w:r>
      <w:r w:rsidRPr="00ED34E2">
        <w:rPr>
          <w:rFonts w:ascii="Times New Roman" w:eastAsia="LiberationSerif" w:hAnsi="Times New Roman" w:cs="Times New Roman"/>
          <w:b/>
          <w:bCs/>
          <w:color w:val="000000"/>
          <w:sz w:val="24"/>
          <w:szCs w:val="24"/>
          <w:u w:val="single"/>
        </w:rPr>
        <w:t>the absence of testicular AMH</w:t>
      </w:r>
      <w:r w:rsidRPr="00306F1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allows the </w:t>
      </w:r>
      <w:proofErr w:type="spellStart"/>
      <w:r w:rsidRPr="00306F13">
        <w:rPr>
          <w:rFonts w:ascii="Times New Roman" w:eastAsia="LiberationSerif" w:hAnsi="Times New Roman" w:cs="Times New Roman"/>
          <w:color w:val="000000"/>
          <w:sz w:val="24"/>
          <w:szCs w:val="24"/>
        </w:rPr>
        <w:t>Müllerian</w:t>
      </w:r>
      <w:proofErr w:type="spellEnd"/>
      <w:r w:rsidRPr="00306F1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structures to develop and the female</w:t>
      </w:r>
      <w:r w:rsidR="00ED34E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306F13">
        <w:rPr>
          <w:rFonts w:ascii="Times New Roman" w:eastAsia="LiberationSerif" w:hAnsi="Times New Roman" w:cs="Times New Roman"/>
          <w:color w:val="000000"/>
          <w:sz w:val="24"/>
          <w:szCs w:val="24"/>
        </w:rPr>
        <w:t>reproductive tract develops from these paired ducts. The proximal two-thirds of the vagina develop from</w:t>
      </w:r>
      <w:r w:rsidR="00ED34E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306F1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the paired </w:t>
      </w:r>
      <w:proofErr w:type="spellStart"/>
      <w:r w:rsidRPr="00306F13">
        <w:rPr>
          <w:rFonts w:ascii="Times New Roman" w:eastAsia="LiberationSerif" w:hAnsi="Times New Roman" w:cs="Times New Roman"/>
          <w:color w:val="000000"/>
          <w:sz w:val="24"/>
          <w:szCs w:val="24"/>
        </w:rPr>
        <w:t>Müllerian</w:t>
      </w:r>
      <w:proofErr w:type="spellEnd"/>
      <w:r w:rsidRPr="00306F1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ducts, which grow in a caudal and medial direction and fuse in the midline. The</w:t>
      </w:r>
      <w:r w:rsidR="00ED34E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306F13">
        <w:rPr>
          <w:rFonts w:ascii="Times New Roman" w:eastAsia="LiberationSerif" w:hAnsi="Times New Roman" w:cs="Times New Roman"/>
          <w:color w:val="000000"/>
          <w:sz w:val="24"/>
          <w:szCs w:val="24"/>
        </w:rPr>
        <w:t>midline fusion of these structures produces the uterus, cervix and upper vagina, and the unfused caudal</w:t>
      </w:r>
    </w:p>
    <w:p w:rsidR="0006510B" w:rsidRDefault="0006510B" w:rsidP="008030F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proofErr w:type="gramStart"/>
      <w:r w:rsidRPr="00306F13">
        <w:rPr>
          <w:rFonts w:ascii="Times New Roman" w:eastAsia="LiberationSerif" w:hAnsi="Times New Roman" w:cs="Times New Roman"/>
          <w:color w:val="000000"/>
          <w:sz w:val="24"/>
          <w:szCs w:val="24"/>
        </w:rPr>
        <w:t>segments</w:t>
      </w:r>
      <w:proofErr w:type="gramEnd"/>
      <w:r w:rsidRPr="00306F1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form the Fallopian tubes, </w:t>
      </w:r>
    </w:p>
    <w:p w:rsidR="008030FB" w:rsidRPr="00306F13" w:rsidRDefault="008030FB" w:rsidP="008030F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06510B" w:rsidRPr="00306F13" w:rsidRDefault="0006510B" w:rsidP="002B67B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  <w:r w:rsidRPr="00306F13">
        <w:rPr>
          <w:rFonts w:ascii="Times New Roman" w:eastAsia="LiberationSerif" w:hAnsi="Times New Roman" w:cs="Times New Roman"/>
          <w:color w:val="000000"/>
          <w:sz w:val="24"/>
          <w:szCs w:val="24"/>
        </w:rPr>
        <w:t>Cells proliferate from the upper portion of the urogenital sinus to form structures called the</w:t>
      </w:r>
      <w:r w:rsidR="008030F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306F13">
        <w:rPr>
          <w:rFonts w:ascii="Times New Roman" w:eastAsia="LiberationSerif" w:hAnsi="Times New Roman" w:cs="Times New Roman"/>
          <w:color w:val="000000"/>
          <w:sz w:val="24"/>
          <w:szCs w:val="24"/>
        </w:rPr>
        <w:t>‘</w:t>
      </w:r>
      <w:proofErr w:type="spellStart"/>
      <w:r w:rsidRPr="00306F13">
        <w:rPr>
          <w:rFonts w:ascii="Times New Roman" w:eastAsia="LiberationSerif" w:hAnsi="Times New Roman" w:cs="Times New Roman"/>
          <w:color w:val="000000"/>
          <w:sz w:val="24"/>
          <w:szCs w:val="24"/>
        </w:rPr>
        <w:t>sinovaginal</w:t>
      </w:r>
      <w:proofErr w:type="spellEnd"/>
      <w:r w:rsidRPr="00306F1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bulbs’. The caudal extension of the </w:t>
      </w:r>
      <w:proofErr w:type="spellStart"/>
      <w:r w:rsidRPr="00306F13">
        <w:rPr>
          <w:rFonts w:ascii="Times New Roman" w:eastAsia="LiberationSerif" w:hAnsi="Times New Roman" w:cs="Times New Roman"/>
          <w:color w:val="000000"/>
          <w:sz w:val="24"/>
          <w:szCs w:val="24"/>
        </w:rPr>
        <w:t>Müllerian</w:t>
      </w:r>
      <w:proofErr w:type="spellEnd"/>
      <w:r w:rsidRPr="00306F1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ducts projects into the posterior wall of the</w:t>
      </w:r>
      <w:r w:rsidR="008030F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306F1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urogenital sinus as the </w:t>
      </w:r>
      <w:proofErr w:type="spellStart"/>
      <w:r w:rsidRPr="00306F13">
        <w:rPr>
          <w:rFonts w:ascii="Times New Roman" w:eastAsia="LiberationSerif" w:hAnsi="Times New Roman" w:cs="Times New Roman"/>
          <w:color w:val="000000"/>
          <w:sz w:val="24"/>
          <w:szCs w:val="24"/>
        </w:rPr>
        <w:t>Müllerian</w:t>
      </w:r>
      <w:proofErr w:type="spellEnd"/>
      <w:r w:rsidRPr="00306F1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tubercle. The </w:t>
      </w:r>
      <w:proofErr w:type="spellStart"/>
      <w:r w:rsidRPr="00306F13">
        <w:rPr>
          <w:rFonts w:ascii="Times New Roman" w:eastAsia="LiberationSerif" w:hAnsi="Times New Roman" w:cs="Times New Roman"/>
          <w:color w:val="000000"/>
          <w:sz w:val="24"/>
          <w:szCs w:val="24"/>
        </w:rPr>
        <w:t>Müllerian</w:t>
      </w:r>
      <w:proofErr w:type="spellEnd"/>
      <w:r w:rsidRPr="00306F1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tubercles and the urogenital sinus fuse to form</w:t>
      </w:r>
      <w:r w:rsidR="008030F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306F1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the vaginal plate, which extends from the </w:t>
      </w:r>
      <w:proofErr w:type="spellStart"/>
      <w:r w:rsidRPr="00306F13">
        <w:rPr>
          <w:rFonts w:ascii="Times New Roman" w:eastAsia="LiberationSerif" w:hAnsi="Times New Roman" w:cs="Times New Roman"/>
          <w:color w:val="000000"/>
          <w:sz w:val="24"/>
          <w:szCs w:val="24"/>
        </w:rPr>
        <w:t>Müllerian</w:t>
      </w:r>
      <w:proofErr w:type="spellEnd"/>
      <w:r w:rsidRPr="00306F1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ducts to the urogenital sinus. This plate begins to</w:t>
      </w:r>
      <w:r w:rsidR="002B67B0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306F13">
        <w:rPr>
          <w:rFonts w:ascii="Times New Roman" w:eastAsia="LiberationSerif" w:hAnsi="Times New Roman" w:cs="Times New Roman"/>
          <w:color w:val="000000"/>
          <w:sz w:val="24"/>
          <w:szCs w:val="24"/>
        </w:rPr>
        <w:t>canalize, starting at the hymen and proceeding upwards to the cervix in the sixth embryonic month</w:t>
      </w:r>
    </w:p>
    <w:p w:rsidR="0006510B" w:rsidRPr="00C77EB7" w:rsidRDefault="0006510B" w:rsidP="008030FB">
      <w:pPr>
        <w:rPr>
          <w:rFonts w:ascii="Times New Roman" w:hAnsi="Times New Roman" w:cs="Times New Roman" w:hint="cs"/>
          <w:sz w:val="28"/>
          <w:szCs w:val="28"/>
          <w:rtl/>
          <w:lang w:bidi="ar-IQ"/>
        </w:rPr>
      </w:pPr>
      <w:r w:rsidRPr="00C77EB7">
        <w:rPr>
          <w:rFonts w:ascii="Times New Roman" w:hAnsi="Times New Roman" w:cs="Times New Roman"/>
          <w:noProof/>
          <w:sz w:val="28"/>
          <w:szCs w:val="28"/>
          <w:rtl/>
        </w:rPr>
        <w:drawing>
          <wp:inline distT="0" distB="0" distL="0" distR="0">
            <wp:extent cx="2019300" cy="2169495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16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0FB" w:rsidRPr="008030F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494677" wp14:editId="30213DAA">
            <wp:extent cx="2340610" cy="2414158"/>
            <wp:effectExtent l="0" t="0" r="2540" b="5715"/>
            <wp:docPr id="6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4313" cy="2448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10B" w:rsidRPr="00C77EB7" w:rsidRDefault="0006510B" w:rsidP="0006510B">
      <w:pPr>
        <w:jc w:val="right"/>
        <w:rPr>
          <w:rFonts w:ascii="Times New Roman" w:hAnsi="Times New Roman" w:cs="Times New Roman"/>
          <w:sz w:val="28"/>
          <w:szCs w:val="28"/>
          <w:lang w:bidi="ar-IQ"/>
        </w:rPr>
      </w:pPr>
    </w:p>
    <w:p w:rsidR="0006510B" w:rsidRPr="001D7109" w:rsidRDefault="0006510B" w:rsidP="000651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D7109">
        <w:rPr>
          <w:rFonts w:ascii="Times New Roman" w:hAnsi="Times New Roman" w:cs="Times New Roman"/>
          <w:b/>
          <w:bCs/>
          <w:sz w:val="32"/>
          <w:szCs w:val="32"/>
        </w:rPr>
        <w:t>External female genitalia</w:t>
      </w:r>
    </w:p>
    <w:p w:rsidR="001D7109" w:rsidRPr="001D7109" w:rsidRDefault="0006510B" w:rsidP="001D7109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The external genitalia do not </w:t>
      </w:r>
      <w:proofErr w:type="spellStart"/>
      <w:r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>virilize</w:t>
      </w:r>
      <w:proofErr w:type="spellEnd"/>
      <w:r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in the absence of testosterone. Between the fifth and seventh weeks</w:t>
      </w:r>
      <w:r w:rsidR="001D7109"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of life, the </w:t>
      </w:r>
      <w:proofErr w:type="spellStart"/>
      <w:r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>cloacal</w:t>
      </w:r>
      <w:proofErr w:type="spellEnd"/>
      <w:r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folds, which are a pair of swellings adjacent to the </w:t>
      </w:r>
      <w:proofErr w:type="spellStart"/>
      <w:r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>cloacal</w:t>
      </w:r>
      <w:proofErr w:type="spellEnd"/>
      <w:r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membrane, fuse anteriorly</w:t>
      </w:r>
      <w:r w:rsidR="001D7109"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to become the genital tubercle. This will become the clitoris. </w:t>
      </w:r>
    </w:p>
    <w:p w:rsidR="001D7109" w:rsidRPr="001D7109" w:rsidRDefault="0006510B" w:rsidP="001D7109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>The perineum develops and divides the</w:t>
      </w:r>
      <w:r w:rsidR="001D7109"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>cloacal</w:t>
      </w:r>
      <w:proofErr w:type="spellEnd"/>
      <w:r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membrane into an anterior urogenital membrane and a posterior anal membrane. </w:t>
      </w:r>
    </w:p>
    <w:p w:rsidR="001D7109" w:rsidRPr="001D7109" w:rsidRDefault="0006510B" w:rsidP="001D7109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>cloacal</w:t>
      </w:r>
      <w:proofErr w:type="spellEnd"/>
      <w:r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folds</w:t>
      </w:r>
      <w:r w:rsidR="001D7109"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anteriorly are called the urethral folds, which form the labia </w:t>
      </w:r>
      <w:proofErr w:type="spellStart"/>
      <w:r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>minora</w:t>
      </w:r>
      <w:proofErr w:type="spellEnd"/>
      <w:r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>. Another pair of folds within the</w:t>
      </w:r>
      <w:r w:rsidR="001D7109"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>cloacal</w:t>
      </w:r>
      <w:proofErr w:type="spellEnd"/>
      <w:r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membrane form the </w:t>
      </w:r>
      <w:proofErr w:type="spellStart"/>
      <w:r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>labioscrotal</w:t>
      </w:r>
      <w:proofErr w:type="spellEnd"/>
      <w:r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folds that eventually become the labia </w:t>
      </w:r>
      <w:proofErr w:type="spellStart"/>
      <w:r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>majora</w:t>
      </w:r>
      <w:proofErr w:type="spellEnd"/>
      <w:r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. </w:t>
      </w:r>
    </w:p>
    <w:p w:rsidR="001D7109" w:rsidRPr="001D7109" w:rsidRDefault="0006510B" w:rsidP="001D7109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>The urogenital</w:t>
      </w:r>
      <w:r w:rsidR="001D7109"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sinus becomes the vestibule of the vagina. </w:t>
      </w:r>
    </w:p>
    <w:p w:rsidR="0006510B" w:rsidRPr="001D7109" w:rsidRDefault="0006510B" w:rsidP="001D7109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  <w:r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>The external genitalia are recognizably female by the end of the</w:t>
      </w:r>
      <w:r w:rsidR="001D7109"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1D7109">
        <w:rPr>
          <w:rFonts w:ascii="Times New Roman" w:eastAsia="LiberationSerif" w:hAnsi="Times New Roman" w:cs="Times New Roman"/>
          <w:color w:val="000000"/>
          <w:sz w:val="24"/>
          <w:szCs w:val="24"/>
        </w:rPr>
        <w:t>twelfth embryonic week.</w:t>
      </w:r>
    </w:p>
    <w:p w:rsidR="0006510B" w:rsidRPr="00C77EB7" w:rsidRDefault="0006510B" w:rsidP="0006510B">
      <w:pPr>
        <w:jc w:val="right"/>
        <w:rPr>
          <w:rFonts w:ascii="Times New Roman" w:hAnsi="Times New Roman" w:cs="Times New Roman"/>
          <w:sz w:val="28"/>
          <w:szCs w:val="28"/>
          <w:lang w:bidi="ar-IQ"/>
        </w:rPr>
      </w:pPr>
    </w:p>
    <w:p w:rsidR="0006510B" w:rsidRPr="00486A48" w:rsidRDefault="0006510B" w:rsidP="000651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486A48">
        <w:rPr>
          <w:rFonts w:ascii="Times New Roman" w:hAnsi="Times New Roman" w:cs="Times New Roman"/>
          <w:b/>
          <w:bCs/>
          <w:sz w:val="32"/>
          <w:szCs w:val="32"/>
        </w:rPr>
        <w:t>Müllerian</w:t>
      </w:r>
      <w:proofErr w:type="spellEnd"/>
      <w:r w:rsidRPr="00486A48">
        <w:rPr>
          <w:rFonts w:ascii="Times New Roman" w:hAnsi="Times New Roman" w:cs="Times New Roman"/>
          <w:b/>
          <w:bCs/>
          <w:sz w:val="32"/>
          <w:szCs w:val="32"/>
        </w:rPr>
        <w:t xml:space="preserve"> anomalies</w:t>
      </w:r>
    </w:p>
    <w:p w:rsidR="001D7109" w:rsidRPr="00486A48" w:rsidRDefault="0006510B" w:rsidP="000651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86A48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These are common, occurring in up to 6% of the female population, and may be asymptomatic. </w:t>
      </w:r>
    </w:p>
    <w:p w:rsidR="001D7109" w:rsidRPr="00486A48" w:rsidRDefault="0006510B" w:rsidP="001D710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86A48">
        <w:rPr>
          <w:rFonts w:ascii="Times New Roman" w:eastAsia="LiberationSerif" w:hAnsi="Times New Roman" w:cs="Times New Roman"/>
          <w:color w:val="000000"/>
          <w:sz w:val="24"/>
          <w:szCs w:val="24"/>
        </w:rPr>
        <w:t>The</w:t>
      </w:r>
      <w:r w:rsidR="001D7109" w:rsidRPr="00486A48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6A48">
        <w:rPr>
          <w:rFonts w:ascii="Times New Roman" w:eastAsia="LiberationSerif" w:hAnsi="Times New Roman" w:cs="Times New Roman"/>
          <w:color w:val="000000"/>
          <w:sz w:val="24"/>
          <w:szCs w:val="24"/>
        </w:rPr>
        <w:t>aetiology</w:t>
      </w:r>
      <w:proofErr w:type="spellEnd"/>
      <w:r w:rsidRPr="00486A48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is unknown, although associated renal anomalies are present in up to 30%. </w:t>
      </w:r>
    </w:p>
    <w:p w:rsidR="001D7109" w:rsidRPr="00486A48" w:rsidRDefault="0006510B" w:rsidP="001D710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86A48">
        <w:rPr>
          <w:rFonts w:ascii="Times New Roman" w:eastAsia="LiberationSerif" w:hAnsi="Times New Roman" w:cs="Times New Roman"/>
          <w:color w:val="000000"/>
          <w:sz w:val="24"/>
          <w:szCs w:val="24"/>
        </w:rPr>
        <w:t>Several</w:t>
      </w:r>
      <w:r w:rsidR="001D7109" w:rsidRPr="00486A48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486A48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classifications are used that have relevance to the clinical management. </w:t>
      </w:r>
    </w:p>
    <w:p w:rsidR="0006510B" w:rsidRPr="00C77EB7" w:rsidRDefault="001D7109" w:rsidP="00012CC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486A48">
        <w:rPr>
          <w:rFonts w:ascii="Times New Roman" w:eastAsia="LiberationSerif" w:hAnsi="Times New Roman" w:cs="Times New Roman"/>
          <w:color w:val="000000"/>
          <w:sz w:val="24"/>
          <w:szCs w:val="24"/>
        </w:rPr>
        <w:t>T</w:t>
      </w:r>
      <w:r w:rsidR="0006510B" w:rsidRPr="00486A48">
        <w:rPr>
          <w:rFonts w:ascii="Times New Roman" w:eastAsia="LiberationSerif" w:hAnsi="Times New Roman" w:cs="Times New Roman"/>
          <w:color w:val="000000"/>
          <w:sz w:val="24"/>
          <w:szCs w:val="24"/>
        </w:rPr>
        <w:t>he</w:t>
      </w:r>
      <w:r w:rsidRPr="00486A48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06510B" w:rsidRPr="00486A48">
        <w:rPr>
          <w:rFonts w:ascii="Times New Roman" w:eastAsia="LiberationSerif" w:hAnsi="Times New Roman" w:cs="Times New Roman"/>
          <w:color w:val="000000"/>
          <w:sz w:val="24"/>
          <w:szCs w:val="24"/>
        </w:rPr>
        <w:t>classification used in Europe</w:t>
      </w:r>
      <w:r w:rsidR="00012CC3">
        <w:rPr>
          <w:rFonts w:ascii="Times New Roman" w:eastAsia="LiberationSerif" w:hAnsi="Times New Roman" w:cs="Times New Roman"/>
          <w:color w:val="000000"/>
          <w:sz w:val="29"/>
          <w:szCs w:val="29"/>
        </w:rPr>
        <w:t>:</w:t>
      </w:r>
    </w:p>
    <w:p w:rsidR="0006510B" w:rsidRPr="00C77EB7" w:rsidRDefault="0006510B" w:rsidP="0006510B">
      <w:pPr>
        <w:jc w:val="right"/>
        <w:rPr>
          <w:rFonts w:ascii="Times New Roman" w:hAnsi="Times New Roman" w:cs="Times New Roman"/>
          <w:sz w:val="28"/>
          <w:szCs w:val="28"/>
          <w:lang w:bidi="ar-IQ"/>
        </w:rPr>
      </w:pPr>
    </w:p>
    <w:p w:rsidR="0006510B" w:rsidRPr="00C77EB7" w:rsidRDefault="0006510B" w:rsidP="0006510B">
      <w:pPr>
        <w:jc w:val="right"/>
        <w:rPr>
          <w:rFonts w:ascii="Times New Roman" w:hAnsi="Times New Roman" w:cs="Times New Roman"/>
          <w:sz w:val="28"/>
          <w:szCs w:val="28"/>
          <w:lang w:bidi="ar-IQ"/>
        </w:rPr>
      </w:pPr>
      <w:r w:rsidRPr="00C77EB7">
        <w:rPr>
          <w:rFonts w:ascii="Times New Roman" w:hAnsi="Times New Roman" w:cs="Times New Roman"/>
          <w:noProof/>
          <w:sz w:val="28"/>
          <w:szCs w:val="28"/>
          <w:rtl/>
        </w:rPr>
        <w:drawing>
          <wp:inline distT="0" distB="0" distL="0" distR="0">
            <wp:extent cx="4921395" cy="3919823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819" cy="392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87" w:rsidRDefault="00366187" w:rsidP="00366187">
      <w:pPr>
        <w:autoSpaceDE w:val="0"/>
        <w:autoSpaceDN w:val="0"/>
        <w:bidi w:val="0"/>
        <w:adjustRightInd w:val="0"/>
        <w:spacing w:after="0" w:line="240" w:lineRule="auto"/>
        <w:rPr>
          <w:rFonts w:ascii="MyriadPro-Semibold" w:cs="MyriadPro-Semibold"/>
          <w:sz w:val="18"/>
          <w:szCs w:val="18"/>
        </w:rPr>
      </w:pPr>
      <w:r>
        <w:rPr>
          <w:rFonts w:ascii="MyriadPro-Semibold" w:cs="MyriadPro-Semibold"/>
          <w:sz w:val="18"/>
          <w:szCs w:val="18"/>
        </w:rPr>
        <w:t xml:space="preserve"> </w:t>
      </w:r>
    </w:p>
    <w:p w:rsidR="00366187" w:rsidRPr="00E90EB1" w:rsidRDefault="00366187" w:rsidP="00E90EB1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E90EB1">
        <w:rPr>
          <w:rFonts w:ascii="Times New Roman" w:hAnsi="Times New Roman" w:cs="Times New Roman"/>
          <w:b/>
          <w:bCs/>
          <w:sz w:val="32"/>
          <w:szCs w:val="32"/>
        </w:rPr>
        <w:lastRenderedPageBreak/>
        <w:t>Müllerian</w:t>
      </w:r>
      <w:proofErr w:type="spellEnd"/>
      <w:r w:rsidRPr="00E90EB1">
        <w:rPr>
          <w:rFonts w:ascii="Times New Roman" w:hAnsi="Times New Roman" w:cs="Times New Roman"/>
          <w:b/>
          <w:bCs/>
          <w:sz w:val="32"/>
          <w:szCs w:val="32"/>
        </w:rPr>
        <w:t xml:space="preserve"> agenesis:</w:t>
      </w:r>
    </w:p>
    <w:p w:rsidR="00366187" w:rsidRPr="00366187" w:rsidRDefault="00366187" w:rsidP="0036618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87">
        <w:rPr>
          <w:rFonts w:ascii="Times New Roman" w:hAnsi="Times New Roman" w:cs="Times New Roman"/>
          <w:sz w:val="24"/>
          <w:szCs w:val="24"/>
        </w:rPr>
        <w:t>The most common of this group of disorders is Mayer–</w:t>
      </w:r>
      <w:proofErr w:type="spellStart"/>
      <w:r w:rsidRPr="00366187">
        <w:rPr>
          <w:rFonts w:ascii="Times New Roman" w:hAnsi="Times New Roman" w:cs="Times New Roman"/>
          <w:sz w:val="24"/>
          <w:szCs w:val="24"/>
        </w:rPr>
        <w:t>Rokitansky</w:t>
      </w:r>
      <w:proofErr w:type="spellEnd"/>
      <w:r w:rsidRPr="0036618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366187">
        <w:rPr>
          <w:rFonts w:ascii="Times New Roman" w:hAnsi="Times New Roman" w:cs="Times New Roman"/>
          <w:sz w:val="24"/>
          <w:szCs w:val="24"/>
        </w:rPr>
        <w:t>Küster</w:t>
      </w:r>
      <w:proofErr w:type="spellEnd"/>
      <w:r w:rsidRPr="00366187">
        <w:rPr>
          <w:rFonts w:ascii="Times New Roman" w:hAnsi="Times New Roman" w:cs="Times New Roman"/>
          <w:sz w:val="24"/>
          <w:szCs w:val="24"/>
        </w:rPr>
        <w:t>–Hauser (MRKH) syndrome which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187">
        <w:rPr>
          <w:rFonts w:ascii="Times New Roman" w:hAnsi="Times New Roman" w:cs="Times New Roman"/>
          <w:sz w:val="24"/>
          <w:szCs w:val="24"/>
        </w:rPr>
        <w:t>characterized by congenital absence of the uterus and</w:t>
      </w:r>
    </w:p>
    <w:p w:rsidR="00366187" w:rsidRDefault="00366187" w:rsidP="0036618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6187">
        <w:rPr>
          <w:rFonts w:ascii="Times New Roman" w:hAnsi="Times New Roman" w:cs="Times New Roman"/>
          <w:sz w:val="24"/>
          <w:szCs w:val="24"/>
        </w:rPr>
        <w:t>vagina</w:t>
      </w:r>
      <w:proofErr w:type="gramEnd"/>
      <w:r w:rsidRPr="00366187">
        <w:rPr>
          <w:rFonts w:ascii="Times New Roman" w:hAnsi="Times New Roman" w:cs="Times New Roman"/>
          <w:sz w:val="24"/>
          <w:szCs w:val="24"/>
        </w:rPr>
        <w:t xml:space="preserve"> in individuals who are </w:t>
      </w:r>
      <w:r w:rsidRPr="00366187">
        <w:rPr>
          <w:rFonts w:ascii="Times New Roman" w:hAnsi="Times New Roman" w:cs="Times New Roman"/>
          <w:b/>
          <w:bCs/>
          <w:sz w:val="24"/>
          <w:szCs w:val="24"/>
          <w:u w:val="single"/>
        </w:rPr>
        <w:t>46XX</w:t>
      </w:r>
      <w:r w:rsidRPr="003661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6187" w:rsidRDefault="00366187" w:rsidP="0036618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87">
        <w:rPr>
          <w:rFonts w:ascii="Times New Roman" w:hAnsi="Times New Roman" w:cs="Times New Roman"/>
          <w:b/>
          <w:bCs/>
          <w:sz w:val="24"/>
          <w:szCs w:val="24"/>
          <w:u w:val="single"/>
        </w:rPr>
        <w:t>Clinical features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6187" w:rsidRDefault="00366187" w:rsidP="00655709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87">
        <w:rPr>
          <w:rFonts w:ascii="Times New Roman" w:hAnsi="Times New Roman" w:cs="Times New Roman"/>
          <w:sz w:val="24"/>
          <w:szCs w:val="24"/>
        </w:rPr>
        <w:t xml:space="preserve">primary </w:t>
      </w:r>
      <w:r w:rsidR="00B56D41" w:rsidRPr="00366187">
        <w:rPr>
          <w:rFonts w:ascii="Times New Roman" w:hAnsi="Times New Roman" w:cs="Times New Roman"/>
          <w:sz w:val="24"/>
          <w:szCs w:val="24"/>
        </w:rPr>
        <w:t>amenorrhea</w:t>
      </w:r>
      <w:r w:rsidRPr="00366187">
        <w:rPr>
          <w:rFonts w:ascii="Times New Roman" w:hAnsi="Times New Roman" w:cs="Times New Roman"/>
          <w:sz w:val="24"/>
          <w:szCs w:val="24"/>
        </w:rPr>
        <w:t xml:space="preserve"> at the age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187">
        <w:rPr>
          <w:rFonts w:ascii="Times New Roman" w:hAnsi="Times New Roman" w:cs="Times New Roman"/>
          <w:sz w:val="24"/>
          <w:szCs w:val="24"/>
        </w:rPr>
        <w:t xml:space="preserve">12–16 years </w:t>
      </w:r>
    </w:p>
    <w:p w:rsidR="00366187" w:rsidRPr="00366187" w:rsidRDefault="00366187" w:rsidP="00464000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6187">
        <w:rPr>
          <w:rFonts w:ascii="Times New Roman" w:hAnsi="Times New Roman" w:cs="Times New Roman"/>
          <w:sz w:val="24"/>
          <w:szCs w:val="24"/>
        </w:rPr>
        <w:t>normal</w:t>
      </w:r>
      <w:proofErr w:type="gramEnd"/>
      <w:r w:rsidRPr="00366187">
        <w:rPr>
          <w:rFonts w:ascii="Times New Roman" w:hAnsi="Times New Roman" w:cs="Times New Roman"/>
          <w:sz w:val="24"/>
          <w:szCs w:val="24"/>
        </w:rPr>
        <w:t xml:space="preserve"> secondary sexual characteristics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187">
        <w:rPr>
          <w:rFonts w:ascii="Times New Roman" w:hAnsi="Times New Roman" w:cs="Times New Roman"/>
          <w:sz w:val="24"/>
          <w:szCs w:val="24"/>
        </w:rPr>
        <w:t>as the ovaries are normally developed and functional.</w:t>
      </w:r>
    </w:p>
    <w:p w:rsidR="00B56D41" w:rsidRDefault="00366187" w:rsidP="0036618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87">
        <w:rPr>
          <w:rFonts w:ascii="Times New Roman" w:hAnsi="Times New Roman" w:cs="Times New Roman"/>
          <w:sz w:val="24"/>
          <w:szCs w:val="24"/>
        </w:rPr>
        <w:t>The combination of normal secondary sexual characteristics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187">
        <w:rPr>
          <w:rFonts w:ascii="Times New Roman" w:hAnsi="Times New Roman" w:cs="Times New Roman"/>
          <w:sz w:val="24"/>
          <w:szCs w:val="24"/>
        </w:rPr>
        <w:t xml:space="preserve">and primary </w:t>
      </w:r>
      <w:r w:rsidR="00B56D41" w:rsidRPr="00366187">
        <w:rPr>
          <w:rFonts w:ascii="Times New Roman" w:hAnsi="Times New Roman" w:cs="Times New Roman"/>
          <w:sz w:val="24"/>
          <w:szCs w:val="24"/>
        </w:rPr>
        <w:t>amenorrhea</w:t>
      </w:r>
      <w:r w:rsidRPr="00366187">
        <w:rPr>
          <w:rFonts w:ascii="Times New Roman" w:hAnsi="Times New Roman" w:cs="Times New Roman"/>
          <w:sz w:val="24"/>
          <w:szCs w:val="24"/>
        </w:rPr>
        <w:t xml:space="preserve"> suggests an anatomical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187">
        <w:rPr>
          <w:rFonts w:ascii="Times New Roman" w:hAnsi="Times New Roman" w:cs="Times New Roman"/>
          <w:sz w:val="24"/>
          <w:szCs w:val="24"/>
        </w:rPr>
        <w:t>cause.</w:t>
      </w:r>
    </w:p>
    <w:p w:rsidR="00366187" w:rsidRPr="00B56D41" w:rsidRDefault="00B56D41" w:rsidP="00B56D41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Difficult intercourse</w:t>
      </w:r>
    </w:p>
    <w:p w:rsidR="00366187" w:rsidRPr="00366187" w:rsidRDefault="00366187" w:rsidP="00E84C19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87">
        <w:rPr>
          <w:rFonts w:ascii="Times New Roman" w:hAnsi="Times New Roman" w:cs="Times New Roman"/>
          <w:sz w:val="24"/>
          <w:szCs w:val="24"/>
        </w:rPr>
        <w:t>Inspection of the vulva will reveal that this is normal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187">
        <w:rPr>
          <w:rFonts w:ascii="Times New Roman" w:hAnsi="Times New Roman" w:cs="Times New Roman"/>
          <w:sz w:val="24"/>
          <w:szCs w:val="24"/>
        </w:rPr>
        <w:t>but there is a short vagina which is blind</w:t>
      </w:r>
      <w:r w:rsidRPr="00366187">
        <w:rPr>
          <w:rFonts w:ascii="Cambria Math" w:hAnsi="Cambria Math" w:cs="Cambria Math"/>
          <w:sz w:val="24"/>
          <w:szCs w:val="24"/>
        </w:rPr>
        <w:t>‐</w:t>
      </w:r>
      <w:r w:rsidRPr="00366187">
        <w:rPr>
          <w:rFonts w:ascii="Times New Roman" w:hAnsi="Times New Roman" w:cs="Times New Roman"/>
          <w:sz w:val="24"/>
          <w:szCs w:val="24"/>
        </w:rPr>
        <w:t>ending</w:t>
      </w:r>
    </w:p>
    <w:p w:rsidR="00366187" w:rsidRDefault="00366187" w:rsidP="0036618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187">
        <w:rPr>
          <w:rFonts w:ascii="Times New Roman" w:hAnsi="Times New Roman" w:cs="Times New Roman"/>
          <w:b/>
          <w:bCs/>
          <w:sz w:val="24"/>
          <w:szCs w:val="24"/>
          <w:u w:val="single"/>
        </w:rPr>
        <w:t>Investigations: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21C" w:rsidRDefault="00366187" w:rsidP="001D021C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21C">
        <w:rPr>
          <w:rFonts w:ascii="Times New Roman" w:hAnsi="Times New Roman" w:cs="Times New Roman"/>
          <w:sz w:val="24"/>
          <w:szCs w:val="24"/>
        </w:rPr>
        <w:t xml:space="preserve">Ultrasound of the abdomen will define the absence of </w:t>
      </w:r>
      <w:proofErr w:type="spellStart"/>
      <w:r w:rsidRPr="001D021C">
        <w:rPr>
          <w:rFonts w:ascii="Times New Roman" w:hAnsi="Times New Roman" w:cs="Times New Roman"/>
          <w:sz w:val="24"/>
          <w:szCs w:val="24"/>
        </w:rPr>
        <w:t>Müllerian</w:t>
      </w:r>
      <w:proofErr w:type="spellEnd"/>
      <w:r w:rsidRPr="001D021C">
        <w:rPr>
          <w:rFonts w:ascii="Times New Roman" w:hAnsi="Times New Roman" w:cs="Times New Roman"/>
          <w:sz w:val="24"/>
          <w:szCs w:val="24"/>
        </w:rPr>
        <w:t xml:space="preserve"> structures. </w:t>
      </w:r>
    </w:p>
    <w:p w:rsidR="00366187" w:rsidRDefault="001D021C" w:rsidP="001D021C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21C">
        <w:rPr>
          <w:rFonts w:ascii="Times New Roman" w:hAnsi="Times New Roman" w:cs="Times New Roman"/>
          <w:sz w:val="24"/>
          <w:szCs w:val="24"/>
        </w:rPr>
        <w:t xml:space="preserve"> </w:t>
      </w:r>
      <w:r w:rsidR="00366187" w:rsidRPr="001D021C">
        <w:rPr>
          <w:rFonts w:ascii="Times New Roman" w:hAnsi="Times New Roman" w:cs="Times New Roman"/>
          <w:sz w:val="24"/>
          <w:szCs w:val="24"/>
        </w:rPr>
        <w:t>karyotype will differentiate</w:t>
      </w:r>
      <w:r>
        <w:rPr>
          <w:rFonts w:ascii="Times New Roman" w:hAnsi="Times New Roman" w:cs="Times New Roman"/>
          <w:sz w:val="24"/>
          <w:szCs w:val="24"/>
        </w:rPr>
        <w:t xml:space="preserve"> 46XX</w:t>
      </w:r>
    </w:p>
    <w:p w:rsidR="001D021C" w:rsidRDefault="00366187" w:rsidP="001D021C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D021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1D021C">
        <w:rPr>
          <w:rFonts w:ascii="Times New Roman" w:hAnsi="Times New Roman" w:cs="Times New Roman"/>
          <w:sz w:val="24"/>
          <w:szCs w:val="24"/>
        </w:rPr>
        <w:t xml:space="preserve"> renal tract should be investigated</w:t>
      </w:r>
      <w:r w:rsidR="001D021C" w:rsidRPr="001D021C">
        <w:rPr>
          <w:rFonts w:ascii="Times New Roman" w:hAnsi="Times New Roman" w:cs="Times New Roman"/>
          <w:sz w:val="24"/>
          <w:szCs w:val="24"/>
        </w:rPr>
        <w:t xml:space="preserve"> </w:t>
      </w:r>
      <w:r w:rsidRPr="001D021C">
        <w:rPr>
          <w:rFonts w:ascii="Times New Roman" w:hAnsi="Times New Roman" w:cs="Times New Roman"/>
          <w:sz w:val="24"/>
          <w:szCs w:val="24"/>
        </w:rPr>
        <w:t>using ultrasound</w:t>
      </w:r>
      <w:r w:rsidR="001D021C">
        <w:rPr>
          <w:rFonts w:ascii="Times New Roman" w:hAnsi="Times New Roman" w:cs="Times New Roman"/>
          <w:sz w:val="24"/>
          <w:szCs w:val="24"/>
        </w:rPr>
        <w:t xml:space="preserve"> and</w:t>
      </w:r>
      <w:r w:rsidRPr="001D021C">
        <w:rPr>
          <w:rFonts w:ascii="Times New Roman" w:hAnsi="Times New Roman" w:cs="Times New Roman"/>
          <w:sz w:val="24"/>
          <w:szCs w:val="24"/>
        </w:rPr>
        <w:t xml:space="preserve"> </w:t>
      </w:r>
      <w:r w:rsidR="001D021C" w:rsidRPr="00366187">
        <w:rPr>
          <w:rFonts w:ascii="Times New Roman" w:hAnsi="Times New Roman" w:cs="Times New Roman"/>
          <w:sz w:val="24"/>
          <w:szCs w:val="24"/>
        </w:rPr>
        <w:t>intravenous urography</w:t>
      </w:r>
      <w:r w:rsidR="001D021C" w:rsidRPr="001D021C">
        <w:rPr>
          <w:rFonts w:ascii="Times New Roman" w:hAnsi="Times New Roman" w:cs="Times New Roman"/>
          <w:sz w:val="24"/>
          <w:szCs w:val="24"/>
        </w:rPr>
        <w:t xml:space="preserve"> </w:t>
      </w:r>
      <w:r w:rsidRPr="001D021C">
        <w:rPr>
          <w:rFonts w:ascii="Times New Roman" w:hAnsi="Times New Roman" w:cs="Times New Roman"/>
          <w:sz w:val="24"/>
          <w:szCs w:val="24"/>
        </w:rPr>
        <w:t>as some 40% of patients will have</w:t>
      </w:r>
      <w:r w:rsidR="001D021C">
        <w:rPr>
          <w:rFonts w:ascii="Times New Roman" w:hAnsi="Times New Roman" w:cs="Times New Roman"/>
          <w:sz w:val="24"/>
          <w:szCs w:val="24"/>
        </w:rPr>
        <w:t xml:space="preserve"> </w:t>
      </w:r>
      <w:r w:rsidRPr="001D021C">
        <w:rPr>
          <w:rFonts w:ascii="Times New Roman" w:hAnsi="Times New Roman" w:cs="Times New Roman"/>
          <w:sz w:val="24"/>
          <w:szCs w:val="24"/>
        </w:rPr>
        <w:t xml:space="preserve">renal anomalies, with 15% having an absent kidney. </w:t>
      </w:r>
      <w:r w:rsidR="001D0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21C" w:rsidRDefault="00366187" w:rsidP="001D021C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87">
        <w:rPr>
          <w:rFonts w:ascii="Times New Roman" w:hAnsi="Times New Roman" w:cs="Times New Roman"/>
          <w:sz w:val="24"/>
          <w:szCs w:val="24"/>
        </w:rPr>
        <w:t xml:space="preserve"> laparoscopy </w:t>
      </w:r>
    </w:p>
    <w:p w:rsidR="000E7162" w:rsidRDefault="000E7162" w:rsidP="000E7162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MRI</w:t>
      </w:r>
    </w:p>
    <w:p w:rsidR="001D021C" w:rsidRPr="00366187" w:rsidRDefault="001D021C" w:rsidP="001D021C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21C" w:rsidRDefault="001D021C" w:rsidP="0036618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21C">
        <w:rPr>
          <w:rFonts w:ascii="Times New Roman" w:hAnsi="Times New Roman" w:cs="Times New Roman"/>
          <w:b/>
          <w:bCs/>
          <w:sz w:val="24"/>
          <w:szCs w:val="24"/>
          <w:u w:val="single"/>
        </w:rPr>
        <w:t>Treatment: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187" w:rsidRPr="00366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21C" w:rsidRDefault="001D021C" w:rsidP="00C02227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4F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366187" w:rsidRPr="005254FD">
        <w:rPr>
          <w:rFonts w:ascii="Times New Roman" w:hAnsi="Times New Roman" w:cs="Times New Roman"/>
          <w:b/>
          <w:bCs/>
          <w:sz w:val="24"/>
          <w:szCs w:val="24"/>
        </w:rPr>
        <w:t>sychological</w:t>
      </w:r>
      <w:r w:rsidRPr="005254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187" w:rsidRPr="005254FD">
        <w:rPr>
          <w:rFonts w:ascii="Times New Roman" w:hAnsi="Times New Roman" w:cs="Times New Roman"/>
          <w:b/>
          <w:bCs/>
          <w:sz w:val="24"/>
          <w:szCs w:val="24"/>
        </w:rPr>
        <w:t>counselling</w:t>
      </w:r>
      <w:r w:rsidR="00366187" w:rsidRPr="001D021C">
        <w:rPr>
          <w:rFonts w:ascii="Times New Roman" w:hAnsi="Times New Roman" w:cs="Times New Roman"/>
          <w:sz w:val="24"/>
          <w:szCs w:val="24"/>
        </w:rPr>
        <w:t xml:space="preserve"> of patients </w:t>
      </w:r>
    </w:p>
    <w:p w:rsidR="00781855" w:rsidRDefault="00781855" w:rsidP="00781855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bidi="ar-IQ"/>
        </w:rPr>
      </w:pPr>
      <w:r w:rsidRPr="005254F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366187" w:rsidRPr="005254FD">
        <w:rPr>
          <w:rFonts w:ascii="Times New Roman" w:hAnsi="Times New Roman" w:cs="Times New Roman"/>
          <w:b/>
          <w:bCs/>
          <w:sz w:val="24"/>
          <w:szCs w:val="24"/>
        </w:rPr>
        <w:t>orrection</w:t>
      </w:r>
      <w:r w:rsidR="001D021C" w:rsidRPr="005254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54FD">
        <w:rPr>
          <w:rFonts w:ascii="Times New Roman" w:hAnsi="Times New Roman" w:cs="Times New Roman"/>
          <w:b/>
          <w:bCs/>
          <w:sz w:val="24"/>
          <w:szCs w:val="24"/>
        </w:rPr>
        <w:t>of the vaginal anatomy</w:t>
      </w:r>
      <w:r w:rsidRPr="00781855">
        <w:rPr>
          <w:rFonts w:ascii="Times New Roman" w:hAnsi="Times New Roman" w:cs="Times New Roman"/>
          <w:sz w:val="24"/>
          <w:szCs w:val="24"/>
        </w:rPr>
        <w:t xml:space="preserve"> that could be </w:t>
      </w:r>
      <w:r w:rsidRPr="00781855">
        <w:rPr>
          <w:rFonts w:ascii="Times New Roman" w:hAnsi="Times New Roman" w:cs="Times New Roman"/>
          <w:b/>
          <w:bCs/>
          <w:sz w:val="24"/>
          <w:szCs w:val="24"/>
          <w:u w:val="single"/>
        </w:rPr>
        <w:t>non</w:t>
      </w:r>
      <w:r w:rsidRPr="00781855">
        <w:rPr>
          <w:rFonts w:ascii="Cambria Math" w:hAnsi="Cambria Math" w:cs="Cambria Math"/>
          <w:b/>
          <w:bCs/>
          <w:sz w:val="24"/>
          <w:szCs w:val="24"/>
          <w:u w:val="single"/>
        </w:rPr>
        <w:t>‐</w:t>
      </w:r>
      <w:r w:rsidRPr="00781855">
        <w:rPr>
          <w:rFonts w:ascii="Times New Roman" w:hAnsi="Times New Roman" w:cs="Times New Roman"/>
          <w:b/>
          <w:bCs/>
          <w:sz w:val="24"/>
          <w:szCs w:val="24"/>
          <w:u w:val="single"/>
        </w:rPr>
        <w:t>surgical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855">
        <w:rPr>
          <w:rFonts w:ascii="Times New Roman" w:hAnsi="Times New Roman" w:cs="Times New Roman"/>
          <w:sz w:val="24"/>
          <w:szCs w:val="24"/>
        </w:rPr>
        <w:t xml:space="preserve">technique OR </w:t>
      </w:r>
      <w:r w:rsidRPr="007818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operative </w:t>
      </w:r>
      <w:proofErr w:type="spellStart"/>
      <w:r w:rsidRPr="00781855">
        <w:rPr>
          <w:rFonts w:ascii="Times New Roman" w:hAnsi="Times New Roman" w:cs="Times New Roman"/>
          <w:b/>
          <w:bCs/>
          <w:sz w:val="24"/>
          <w:szCs w:val="24"/>
          <w:u w:val="single"/>
        </w:rPr>
        <w:t>vaginoplasty</w:t>
      </w:r>
      <w:proofErr w:type="spellEnd"/>
    </w:p>
    <w:p w:rsidR="00A14EF5" w:rsidRDefault="00A14EF5" w:rsidP="00A14EF5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bidi="ar-IQ"/>
        </w:rPr>
      </w:pPr>
    </w:p>
    <w:p w:rsidR="00781855" w:rsidRDefault="00A14EF5" w:rsidP="00A14EF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EF5">
        <w:rPr>
          <w:rFonts w:ascii="Times New Roman" w:hAnsi="Times New Roman" w:cs="Times New Roman"/>
          <w:b/>
          <w:bCs/>
          <w:sz w:val="24"/>
          <w:szCs w:val="24"/>
        </w:rPr>
        <w:t>Non</w:t>
      </w:r>
      <w:r w:rsidRPr="00A14EF5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A14EF5">
        <w:rPr>
          <w:rFonts w:ascii="Times New Roman" w:hAnsi="Times New Roman" w:cs="Times New Roman"/>
          <w:b/>
          <w:bCs/>
          <w:sz w:val="24"/>
          <w:szCs w:val="24"/>
        </w:rPr>
        <w:t>surgical</w:t>
      </w:r>
      <w:r>
        <w:rPr>
          <w:rFonts w:ascii="Times New Roman" w:hAnsi="Times New Roman" w:cs="Times New Roman"/>
          <w:sz w:val="24"/>
          <w:szCs w:val="24"/>
        </w:rPr>
        <w:t>: t</w:t>
      </w:r>
      <w:r w:rsidR="00781855" w:rsidRPr="00781855">
        <w:rPr>
          <w:rFonts w:ascii="Times New Roman" w:hAnsi="Times New Roman" w:cs="Times New Roman"/>
          <w:sz w:val="24"/>
          <w:szCs w:val="24"/>
        </w:rPr>
        <w:t>he patient is instructed to use</w:t>
      </w:r>
      <w:r w:rsidR="00781855">
        <w:rPr>
          <w:rFonts w:ascii="Times New Roman" w:hAnsi="Times New Roman" w:cs="Times New Roman"/>
          <w:sz w:val="24"/>
          <w:szCs w:val="24"/>
        </w:rPr>
        <w:t xml:space="preserve"> </w:t>
      </w:r>
      <w:r w:rsidR="00781855" w:rsidRPr="00781855">
        <w:rPr>
          <w:rFonts w:ascii="Times New Roman" w:hAnsi="Times New Roman" w:cs="Times New Roman"/>
          <w:sz w:val="24"/>
          <w:szCs w:val="24"/>
        </w:rPr>
        <w:t>graduated glass dilators that are placed against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855" w:rsidRPr="0078185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781855" w:rsidRPr="00781855">
        <w:rPr>
          <w:rFonts w:ascii="Times New Roman" w:hAnsi="Times New Roman" w:cs="Times New Roman"/>
          <w:sz w:val="24"/>
          <w:szCs w:val="24"/>
        </w:rPr>
        <w:t>introitus</w:t>
      </w:r>
      <w:proofErr w:type="spellEnd"/>
      <w:r w:rsidR="00781855" w:rsidRPr="00781855">
        <w:rPr>
          <w:rFonts w:ascii="Times New Roman" w:hAnsi="Times New Roman" w:cs="Times New Roman"/>
          <w:sz w:val="24"/>
          <w:szCs w:val="24"/>
        </w:rPr>
        <w:t xml:space="preserve"> and the blind vagina and gentle pressure is</w:t>
      </w:r>
      <w:r w:rsidR="00781855">
        <w:rPr>
          <w:rFonts w:ascii="Times New Roman" w:hAnsi="Times New Roman" w:cs="Times New Roman"/>
          <w:sz w:val="24"/>
          <w:szCs w:val="24"/>
        </w:rPr>
        <w:t xml:space="preserve"> </w:t>
      </w:r>
      <w:r w:rsidR="00781855" w:rsidRPr="00781855">
        <w:rPr>
          <w:rFonts w:ascii="Times New Roman" w:hAnsi="Times New Roman" w:cs="Times New Roman"/>
          <w:sz w:val="24"/>
          <w:szCs w:val="24"/>
        </w:rPr>
        <w:t>exerted in a posterior direction for approximately</w:t>
      </w:r>
      <w:r w:rsidR="00781855">
        <w:rPr>
          <w:rFonts w:ascii="Times New Roman" w:hAnsi="Times New Roman" w:cs="Times New Roman"/>
          <w:sz w:val="24"/>
          <w:szCs w:val="24"/>
        </w:rPr>
        <w:t xml:space="preserve"> </w:t>
      </w:r>
      <w:r w:rsidR="00781855" w:rsidRPr="00781855">
        <w:rPr>
          <w:rFonts w:ascii="Times New Roman" w:hAnsi="Times New Roman" w:cs="Times New Roman"/>
          <w:sz w:val="24"/>
          <w:szCs w:val="24"/>
        </w:rPr>
        <w:t xml:space="preserve">10–20 min twice a day. </w:t>
      </w:r>
    </w:p>
    <w:p w:rsidR="00781855" w:rsidRPr="00781855" w:rsidRDefault="00781855" w:rsidP="0078185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55">
        <w:rPr>
          <w:rFonts w:ascii="Times New Roman" w:hAnsi="Times New Roman" w:cs="Times New Roman"/>
          <w:sz w:val="24"/>
          <w:szCs w:val="24"/>
        </w:rPr>
        <w:t>Gradually the dilator distends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855">
        <w:rPr>
          <w:rFonts w:ascii="Times New Roman" w:hAnsi="Times New Roman" w:cs="Times New Roman"/>
          <w:sz w:val="24"/>
          <w:szCs w:val="24"/>
        </w:rPr>
        <w:t>space and then increasing sizes of dilators are used until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85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81855">
        <w:rPr>
          <w:rFonts w:ascii="Times New Roman" w:hAnsi="Times New Roman" w:cs="Times New Roman"/>
          <w:sz w:val="24"/>
          <w:szCs w:val="24"/>
        </w:rPr>
        <w:t>neovagina</w:t>
      </w:r>
      <w:proofErr w:type="spellEnd"/>
      <w:r w:rsidRPr="00781855">
        <w:rPr>
          <w:rFonts w:ascii="Times New Roman" w:hAnsi="Times New Roman" w:cs="Times New Roman"/>
          <w:sz w:val="24"/>
          <w:szCs w:val="24"/>
        </w:rPr>
        <w:t xml:space="preserve"> is created. In general it takes between 8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855">
        <w:rPr>
          <w:rFonts w:ascii="Times New Roman" w:hAnsi="Times New Roman" w:cs="Times New Roman"/>
          <w:sz w:val="24"/>
          <w:szCs w:val="24"/>
        </w:rPr>
        <w:t>10 weeks of repeated use to achieve a satisfactory result.</w:t>
      </w:r>
    </w:p>
    <w:p w:rsidR="00781855" w:rsidRPr="00781855" w:rsidRDefault="00781855" w:rsidP="0078185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  <w:r w:rsidRPr="00781855">
        <w:rPr>
          <w:rFonts w:ascii="Times New Roman" w:hAnsi="Times New Roman" w:cs="Times New Roman"/>
          <w:sz w:val="24"/>
          <w:szCs w:val="24"/>
        </w:rPr>
        <w:t>The sexual satisfaction associated with this</w:t>
      </w:r>
      <w:r>
        <w:rPr>
          <w:rFonts w:ascii="Times New Roman" w:hAnsi="Times New Roman" w:cs="Times New Roman"/>
          <w:sz w:val="24"/>
          <w:szCs w:val="24"/>
        </w:rPr>
        <w:t xml:space="preserve"> method is better than surgical correction.</w:t>
      </w:r>
      <w:r w:rsidRPr="007818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EF5" w:rsidRPr="00A14EF5" w:rsidRDefault="00A14EF5" w:rsidP="00A14EF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EF5">
        <w:rPr>
          <w:rFonts w:ascii="Times New Roman" w:hAnsi="Times New Roman" w:cs="Times New Roman"/>
          <w:b/>
          <w:bCs/>
          <w:sz w:val="24"/>
          <w:szCs w:val="24"/>
        </w:rPr>
        <w:t xml:space="preserve">Operative </w:t>
      </w:r>
      <w:proofErr w:type="spellStart"/>
      <w:r w:rsidRPr="00A14EF5">
        <w:rPr>
          <w:rFonts w:ascii="Times New Roman" w:hAnsi="Times New Roman" w:cs="Times New Roman"/>
          <w:b/>
          <w:bCs/>
          <w:sz w:val="24"/>
          <w:szCs w:val="24"/>
        </w:rPr>
        <w:t>vaginoplasty</w:t>
      </w:r>
      <w:proofErr w:type="spellEnd"/>
      <w:r>
        <w:rPr>
          <w:rFonts w:ascii="WarnockPro-Regular" w:cs="WarnockPro-Regular"/>
          <w:sz w:val="20"/>
          <w:szCs w:val="20"/>
        </w:rPr>
        <w:t xml:space="preserve"> </w:t>
      </w:r>
      <w:r w:rsidRPr="00A14EF5">
        <w:rPr>
          <w:rFonts w:ascii="Times New Roman" w:hAnsi="Times New Roman" w:cs="Times New Roman"/>
          <w:sz w:val="24"/>
          <w:szCs w:val="24"/>
        </w:rPr>
        <w:t>procedure a cavity is created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EF5">
        <w:rPr>
          <w:rFonts w:ascii="Times New Roman" w:hAnsi="Times New Roman" w:cs="Times New Roman"/>
          <w:sz w:val="24"/>
          <w:szCs w:val="24"/>
        </w:rPr>
        <w:t>between the bladder and the bowel at the site where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EF5">
        <w:rPr>
          <w:rFonts w:ascii="Times New Roman" w:hAnsi="Times New Roman" w:cs="Times New Roman"/>
          <w:sz w:val="24"/>
          <w:szCs w:val="24"/>
        </w:rPr>
        <w:t>natural vagina would have been and the cavity is then</w:t>
      </w:r>
    </w:p>
    <w:p w:rsidR="00A14EF5" w:rsidRDefault="00A14EF5" w:rsidP="00A14EF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  <w:proofErr w:type="gramStart"/>
      <w:r w:rsidRPr="00A14EF5">
        <w:rPr>
          <w:rFonts w:ascii="Times New Roman" w:hAnsi="Times New Roman" w:cs="Times New Roman"/>
          <w:sz w:val="24"/>
          <w:szCs w:val="24"/>
        </w:rPr>
        <w:t>lined</w:t>
      </w:r>
      <w:proofErr w:type="gramEnd"/>
      <w:r w:rsidRPr="00A14EF5">
        <w:rPr>
          <w:rFonts w:ascii="Times New Roman" w:hAnsi="Times New Roman" w:cs="Times New Roman"/>
          <w:sz w:val="24"/>
          <w:szCs w:val="24"/>
        </w:rPr>
        <w:t xml:space="preserve"> by a split</w:t>
      </w:r>
      <w:r w:rsidRPr="00A14EF5">
        <w:rPr>
          <w:rFonts w:ascii="Cambria Math" w:hAnsi="Cambria Math" w:cs="Cambria Math"/>
          <w:sz w:val="24"/>
          <w:szCs w:val="24"/>
        </w:rPr>
        <w:t>‐</w:t>
      </w:r>
      <w:r w:rsidRPr="00A14EF5">
        <w:rPr>
          <w:rFonts w:ascii="Times New Roman" w:hAnsi="Times New Roman" w:cs="Times New Roman"/>
          <w:sz w:val="24"/>
          <w:szCs w:val="24"/>
        </w:rPr>
        <w:t>thickness skin graft from the thigh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EF5">
        <w:rPr>
          <w:rFonts w:ascii="Times New Roman" w:hAnsi="Times New Roman" w:cs="Times New Roman"/>
          <w:sz w:val="24"/>
          <w:szCs w:val="24"/>
        </w:rPr>
        <w:t xml:space="preserve">applied to the space on a plastic </w:t>
      </w:r>
      <w:proofErr w:type="spellStart"/>
      <w:r w:rsidRPr="00A14EF5">
        <w:rPr>
          <w:rFonts w:ascii="Times New Roman" w:hAnsi="Times New Roman" w:cs="Times New Roman"/>
          <w:sz w:val="24"/>
          <w:szCs w:val="24"/>
        </w:rPr>
        <w:t>mould</w:t>
      </w:r>
      <w:proofErr w:type="spellEnd"/>
    </w:p>
    <w:p w:rsidR="00A14EF5" w:rsidRPr="00A14EF5" w:rsidRDefault="00A14EF5" w:rsidP="00A14EF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</w:p>
    <w:p w:rsidR="00B60E37" w:rsidRDefault="005254FD" w:rsidP="00A14EF5">
      <w:pPr>
        <w:pStyle w:val="ListParagraph"/>
        <w:numPr>
          <w:ilvl w:val="0"/>
          <w:numId w:val="7"/>
        </w:numPr>
        <w:bidi w:val="0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781855" w:rsidRPr="005254FD">
        <w:rPr>
          <w:rFonts w:ascii="Times New Roman" w:hAnsi="Times New Roman" w:cs="Times New Roman"/>
          <w:b/>
          <w:bCs/>
          <w:sz w:val="24"/>
          <w:szCs w:val="24"/>
        </w:rPr>
        <w:t>eproduction</w:t>
      </w:r>
      <w:r w:rsidR="00781855" w:rsidRPr="00781855">
        <w:rPr>
          <w:rFonts w:ascii="Times New Roman" w:hAnsi="Times New Roman" w:cs="Times New Roman"/>
          <w:sz w:val="24"/>
          <w:szCs w:val="24"/>
        </w:rPr>
        <w:t>: the pregnancy is impossible, but possibility to have a baby by assessed reproductive technique (ART/IVF/surrogacy)</w:t>
      </w:r>
    </w:p>
    <w:p w:rsidR="005254FD" w:rsidRDefault="005254FD" w:rsidP="005254FD">
      <w:pPr>
        <w:bidi w:val="0"/>
        <w:rPr>
          <w:rFonts w:ascii="Times New Roman" w:hAnsi="Times New Roman" w:cs="Times New Roman"/>
          <w:sz w:val="24"/>
          <w:szCs w:val="24"/>
          <w:lang w:bidi="ar-IQ"/>
        </w:rPr>
      </w:pPr>
    </w:p>
    <w:p w:rsidR="00CE61A5" w:rsidRPr="00E90EB1" w:rsidRDefault="00CE61A5" w:rsidP="00E90EB1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90EB1">
        <w:rPr>
          <w:rFonts w:ascii="Times New Roman" w:hAnsi="Times New Roman" w:cs="Times New Roman"/>
          <w:b/>
          <w:bCs/>
          <w:sz w:val="32"/>
          <w:szCs w:val="32"/>
        </w:rPr>
        <w:t>Fusion anomalies</w:t>
      </w:r>
    </w:p>
    <w:p w:rsidR="00CE61A5" w:rsidRDefault="00CE61A5" w:rsidP="00CE61A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1A5">
        <w:rPr>
          <w:rFonts w:ascii="Times New Roman" w:hAnsi="Times New Roman" w:cs="Times New Roman"/>
          <w:sz w:val="24"/>
          <w:szCs w:val="24"/>
        </w:rPr>
        <w:t>Fusion anoma</w:t>
      </w:r>
      <w:r w:rsidR="00042940">
        <w:rPr>
          <w:rFonts w:ascii="Times New Roman" w:hAnsi="Times New Roman" w:cs="Times New Roman"/>
          <w:sz w:val="24"/>
          <w:szCs w:val="24"/>
        </w:rPr>
        <w:t xml:space="preserve">lies of various kinds are </w:t>
      </w:r>
      <w:r w:rsidRPr="00CE61A5">
        <w:rPr>
          <w:rFonts w:ascii="Times New Roman" w:hAnsi="Times New Roman" w:cs="Times New Roman"/>
          <w:sz w:val="24"/>
          <w:szCs w:val="24"/>
        </w:rPr>
        <w:t>common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1A5">
        <w:rPr>
          <w:rFonts w:ascii="Times New Roman" w:hAnsi="Times New Roman" w:cs="Times New Roman"/>
          <w:sz w:val="24"/>
          <w:szCs w:val="24"/>
        </w:rPr>
        <w:t>and may present clinically either in association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1A5">
        <w:rPr>
          <w:rFonts w:ascii="Times New Roman" w:hAnsi="Times New Roman" w:cs="Times New Roman"/>
          <w:sz w:val="24"/>
          <w:szCs w:val="24"/>
        </w:rPr>
        <w:t xml:space="preserve">with pregnancy or not. </w:t>
      </w:r>
    </w:p>
    <w:p w:rsidR="00CE61A5" w:rsidRPr="00CE61A5" w:rsidRDefault="00CE61A5" w:rsidP="00CE61A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61A5">
        <w:rPr>
          <w:rFonts w:ascii="Times New Roman" w:hAnsi="Times New Roman" w:cs="Times New Roman"/>
          <w:b/>
          <w:bCs/>
          <w:sz w:val="24"/>
          <w:szCs w:val="24"/>
          <w:u w:val="single"/>
        </w:rPr>
        <w:t>Bicornuate</w:t>
      </w:r>
      <w:proofErr w:type="spellEnd"/>
      <w:r w:rsidRPr="00CE61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uterus</w:t>
      </w:r>
      <w:r>
        <w:rPr>
          <w:rFonts w:ascii="Times New Roman" w:hAnsi="Times New Roman" w:cs="Times New Roman"/>
          <w:sz w:val="24"/>
          <w:szCs w:val="24"/>
        </w:rPr>
        <w:t>: t</w:t>
      </w:r>
      <w:r w:rsidRPr="00CE61A5">
        <w:rPr>
          <w:rFonts w:ascii="Times New Roman" w:hAnsi="Times New Roman" w:cs="Times New Roman"/>
          <w:sz w:val="24"/>
          <w:szCs w:val="24"/>
        </w:rPr>
        <w:t>he lesser degrees of fusion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1A5">
        <w:rPr>
          <w:rFonts w:ascii="Times New Roman" w:hAnsi="Times New Roman" w:cs="Times New Roman"/>
          <w:sz w:val="24"/>
          <w:szCs w:val="24"/>
        </w:rPr>
        <w:t xml:space="preserve">defects are quite common, the </w:t>
      </w:r>
      <w:proofErr w:type="spellStart"/>
      <w:r w:rsidRPr="00CE61A5">
        <w:rPr>
          <w:rFonts w:ascii="Times New Roman" w:hAnsi="Times New Roman" w:cs="Times New Roman"/>
          <w:sz w:val="24"/>
          <w:szCs w:val="24"/>
        </w:rPr>
        <w:t>cornual</w:t>
      </w:r>
      <w:proofErr w:type="spellEnd"/>
      <w:r w:rsidRPr="00CE61A5">
        <w:rPr>
          <w:rFonts w:ascii="Times New Roman" w:hAnsi="Times New Roman" w:cs="Times New Roman"/>
          <w:sz w:val="24"/>
          <w:szCs w:val="24"/>
        </w:rPr>
        <w:t xml:space="preserve"> parts of the uterus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1A5">
        <w:rPr>
          <w:rFonts w:ascii="Times New Roman" w:hAnsi="Times New Roman" w:cs="Times New Roman"/>
          <w:sz w:val="24"/>
          <w:szCs w:val="24"/>
        </w:rPr>
        <w:t>remaining separate, giving the organ a heart</w:t>
      </w:r>
      <w:r w:rsidRPr="00CE61A5">
        <w:rPr>
          <w:rFonts w:ascii="Cambria Math" w:hAnsi="Cambria Math" w:cs="Cambria Math"/>
          <w:sz w:val="24"/>
          <w:szCs w:val="24"/>
        </w:rPr>
        <w:t>‐</w:t>
      </w:r>
      <w:r w:rsidRPr="00CE61A5">
        <w:rPr>
          <w:rFonts w:ascii="Times New Roman" w:hAnsi="Times New Roman" w:cs="Times New Roman"/>
          <w:sz w:val="24"/>
          <w:szCs w:val="24"/>
        </w:rPr>
        <w:t>shaped</w:t>
      </w:r>
    </w:p>
    <w:p w:rsidR="00CE61A5" w:rsidRPr="00CE61A5" w:rsidRDefault="00CE61A5" w:rsidP="00CE61A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Appearance.</w:t>
      </w:r>
      <w:r w:rsidRPr="00CE61A5">
        <w:rPr>
          <w:rFonts w:ascii="Times New Roman" w:hAnsi="Times New Roman" w:cs="Times New Roman"/>
          <w:sz w:val="24"/>
          <w:szCs w:val="24"/>
        </w:rPr>
        <w:t xml:space="preserve"> There is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1A5">
        <w:rPr>
          <w:rFonts w:ascii="Times New Roman" w:hAnsi="Times New Roman" w:cs="Times New Roman"/>
          <w:sz w:val="24"/>
          <w:szCs w:val="24"/>
        </w:rPr>
        <w:t>evidence that such minor degrees of fusion defect give</w:t>
      </w:r>
    </w:p>
    <w:p w:rsidR="005D0A4C" w:rsidRDefault="00CE61A5" w:rsidP="00CE61A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61A5">
        <w:rPr>
          <w:rFonts w:ascii="Times New Roman" w:hAnsi="Times New Roman" w:cs="Times New Roman"/>
          <w:sz w:val="24"/>
          <w:szCs w:val="24"/>
        </w:rPr>
        <w:t>rise</w:t>
      </w:r>
      <w:proofErr w:type="gramEnd"/>
      <w:r w:rsidRPr="00CE61A5">
        <w:rPr>
          <w:rFonts w:ascii="Times New Roman" w:hAnsi="Times New Roman" w:cs="Times New Roman"/>
          <w:sz w:val="24"/>
          <w:szCs w:val="24"/>
        </w:rPr>
        <w:t xml:space="preserve"> to clinical signs or symptoms. </w:t>
      </w:r>
    </w:p>
    <w:p w:rsidR="005D0A4C" w:rsidRDefault="005D0A4C" w:rsidP="005D0A4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A83" w:rsidRDefault="005D0A4C" w:rsidP="009E7A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0A4C">
        <w:rPr>
          <w:rFonts w:ascii="Times New Roman" w:hAnsi="Times New Roman" w:cs="Times New Roman"/>
          <w:b/>
          <w:bCs/>
          <w:sz w:val="24"/>
          <w:szCs w:val="24"/>
          <w:u w:val="single"/>
        </w:rPr>
        <w:t>Septate</w:t>
      </w:r>
      <w:proofErr w:type="spellEnd"/>
      <w:r w:rsidRPr="005D0A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or </w:t>
      </w:r>
      <w:proofErr w:type="spellStart"/>
      <w:r w:rsidRPr="005D0A4C">
        <w:rPr>
          <w:rFonts w:ascii="Times New Roman" w:hAnsi="Times New Roman" w:cs="Times New Roman"/>
          <w:b/>
          <w:bCs/>
          <w:sz w:val="24"/>
          <w:szCs w:val="24"/>
          <w:u w:val="single"/>
        </w:rPr>
        <w:t>Subseptate</w:t>
      </w:r>
      <w:proofErr w:type="spellEnd"/>
      <w:r w:rsidRPr="005D0A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uterus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E61A5" w:rsidRPr="00CE61A5">
        <w:rPr>
          <w:rFonts w:ascii="Times New Roman" w:hAnsi="Times New Roman" w:cs="Times New Roman"/>
          <w:sz w:val="24"/>
          <w:szCs w:val="24"/>
        </w:rPr>
        <w:t>the presence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A5" w:rsidRPr="00CE61A5">
        <w:rPr>
          <w:rFonts w:ascii="Times New Roman" w:hAnsi="Times New Roman" w:cs="Times New Roman"/>
          <w:sz w:val="24"/>
          <w:szCs w:val="24"/>
        </w:rPr>
        <w:t>of a septum extending down the uterine cavity is likely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A5" w:rsidRPr="00CE61A5">
        <w:rPr>
          <w:rFonts w:ascii="Times New Roman" w:hAnsi="Times New Roman" w:cs="Times New Roman"/>
          <w:sz w:val="24"/>
          <w:szCs w:val="24"/>
        </w:rPr>
        <w:t>give rise to clinical problems. Such a</w:t>
      </w:r>
      <w:r w:rsidR="009E7A83">
        <w:rPr>
          <w:rFonts w:ascii="Times New Roman" w:hAnsi="Times New Roman" w:cs="Times New Roman"/>
          <w:sz w:val="24"/>
          <w:szCs w:val="24"/>
        </w:rPr>
        <w:t xml:space="preserve"> </w:t>
      </w:r>
      <w:r w:rsidR="00CE61A5" w:rsidRPr="00CE61A5">
        <w:rPr>
          <w:rFonts w:ascii="Times New Roman" w:hAnsi="Times New Roman" w:cs="Times New Roman"/>
          <w:sz w:val="24"/>
          <w:szCs w:val="24"/>
        </w:rPr>
        <w:t>may be of normal external appearance or of</w:t>
      </w:r>
      <w:r w:rsidR="009E7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1A5" w:rsidRPr="00CE61A5">
        <w:rPr>
          <w:rFonts w:ascii="Times New Roman" w:hAnsi="Times New Roman" w:cs="Times New Roman"/>
          <w:sz w:val="24"/>
          <w:szCs w:val="24"/>
        </w:rPr>
        <w:t>bicornuate</w:t>
      </w:r>
      <w:proofErr w:type="spellEnd"/>
      <w:r w:rsidR="00CE61A5" w:rsidRPr="00CE61A5">
        <w:rPr>
          <w:rFonts w:ascii="Times New Roman" w:hAnsi="Times New Roman" w:cs="Times New Roman"/>
          <w:sz w:val="24"/>
          <w:szCs w:val="24"/>
        </w:rPr>
        <w:t xml:space="preserve"> outline. </w:t>
      </w:r>
    </w:p>
    <w:p w:rsidR="00CE61A5" w:rsidRDefault="00CE61A5" w:rsidP="009E7A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83">
        <w:rPr>
          <w:rFonts w:ascii="Times New Roman" w:hAnsi="Times New Roman" w:cs="Times New Roman"/>
          <w:b/>
          <w:bCs/>
          <w:sz w:val="24"/>
          <w:szCs w:val="24"/>
        </w:rPr>
        <w:t>Clinically</w:t>
      </w:r>
      <w:r w:rsidRPr="00CE61A5">
        <w:rPr>
          <w:rFonts w:ascii="Times New Roman" w:hAnsi="Times New Roman" w:cs="Times New Roman"/>
          <w:sz w:val="24"/>
          <w:szCs w:val="24"/>
        </w:rPr>
        <w:t>, patients may present with</w:t>
      </w:r>
      <w:r w:rsidR="009E7A83">
        <w:rPr>
          <w:rFonts w:ascii="Times New Roman" w:hAnsi="Times New Roman" w:cs="Times New Roman"/>
          <w:sz w:val="24"/>
          <w:szCs w:val="24"/>
        </w:rPr>
        <w:t xml:space="preserve"> </w:t>
      </w:r>
      <w:r w:rsidRPr="00CE61A5">
        <w:rPr>
          <w:rFonts w:ascii="Times New Roman" w:hAnsi="Times New Roman" w:cs="Times New Roman"/>
          <w:sz w:val="24"/>
          <w:szCs w:val="24"/>
        </w:rPr>
        <w:t xml:space="preserve">recurrent spontaneous miscarriage or </w:t>
      </w:r>
      <w:proofErr w:type="spellStart"/>
      <w:r w:rsidRPr="00CE61A5">
        <w:rPr>
          <w:rFonts w:ascii="Times New Roman" w:hAnsi="Times New Roman" w:cs="Times New Roman"/>
          <w:sz w:val="24"/>
          <w:szCs w:val="24"/>
        </w:rPr>
        <w:t>malpresentation</w:t>
      </w:r>
      <w:proofErr w:type="spellEnd"/>
      <w:r w:rsidR="009E7A83">
        <w:rPr>
          <w:rFonts w:ascii="Times New Roman" w:hAnsi="Times New Roman" w:cs="Times New Roman"/>
          <w:sz w:val="24"/>
          <w:szCs w:val="24"/>
        </w:rPr>
        <w:t xml:space="preserve"> </w:t>
      </w:r>
      <w:r w:rsidRPr="00CE61A5">
        <w:rPr>
          <w:rFonts w:ascii="Times New Roman" w:hAnsi="Times New Roman" w:cs="Times New Roman"/>
          <w:sz w:val="24"/>
          <w:szCs w:val="24"/>
        </w:rPr>
        <w:t>of the fetus during pregnancy</w:t>
      </w:r>
      <w:r w:rsidR="009E7A83">
        <w:rPr>
          <w:rFonts w:ascii="Times New Roman" w:hAnsi="Times New Roman" w:cs="Times New Roman"/>
          <w:sz w:val="24"/>
          <w:szCs w:val="24"/>
        </w:rPr>
        <w:t>, infertility</w:t>
      </w:r>
      <w:r w:rsidRPr="00CE61A5">
        <w:rPr>
          <w:rFonts w:ascii="Times New Roman" w:hAnsi="Times New Roman" w:cs="Times New Roman"/>
          <w:sz w:val="24"/>
          <w:szCs w:val="24"/>
        </w:rPr>
        <w:t xml:space="preserve"> </w:t>
      </w:r>
      <w:r w:rsidR="009E7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A83" w:rsidRDefault="009E7A83" w:rsidP="009E7A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1A5" w:rsidRPr="00CE61A5" w:rsidRDefault="00CE61A5" w:rsidP="009E7A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1A5">
        <w:rPr>
          <w:rFonts w:ascii="Times New Roman" w:hAnsi="Times New Roman" w:cs="Times New Roman"/>
          <w:sz w:val="24"/>
          <w:szCs w:val="24"/>
        </w:rPr>
        <w:t xml:space="preserve">In </w:t>
      </w:r>
      <w:r w:rsidRPr="009E7A83">
        <w:rPr>
          <w:rFonts w:ascii="Times New Roman" w:hAnsi="Times New Roman" w:cs="Times New Roman"/>
          <w:b/>
          <w:bCs/>
          <w:sz w:val="24"/>
          <w:szCs w:val="24"/>
        </w:rPr>
        <w:t>more extreme forms</w:t>
      </w:r>
      <w:r w:rsidRPr="00CE61A5">
        <w:rPr>
          <w:rFonts w:ascii="Times New Roman" w:hAnsi="Times New Roman" w:cs="Times New Roman"/>
          <w:sz w:val="24"/>
          <w:szCs w:val="24"/>
        </w:rPr>
        <w:t xml:space="preserve"> of failure of fusion </w:t>
      </w:r>
      <w:r w:rsidRPr="009E7A83">
        <w:rPr>
          <w:rFonts w:ascii="Times New Roman" w:hAnsi="Times New Roman" w:cs="Times New Roman"/>
          <w:b/>
          <w:bCs/>
          <w:sz w:val="24"/>
          <w:szCs w:val="24"/>
        </w:rPr>
        <w:t>the clinical</w:t>
      </w:r>
      <w:r w:rsidR="009E7A83" w:rsidRPr="009E7A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7A83">
        <w:rPr>
          <w:rFonts w:ascii="Times New Roman" w:hAnsi="Times New Roman" w:cs="Times New Roman"/>
          <w:b/>
          <w:bCs/>
          <w:sz w:val="24"/>
          <w:szCs w:val="24"/>
        </w:rPr>
        <w:t>features may be less</w:t>
      </w:r>
      <w:r w:rsidRPr="00CE61A5">
        <w:rPr>
          <w:rFonts w:ascii="Times New Roman" w:hAnsi="Times New Roman" w:cs="Times New Roman"/>
          <w:sz w:val="24"/>
          <w:szCs w:val="24"/>
        </w:rPr>
        <w:t>, rather than more, marked. Two</w:t>
      </w:r>
      <w:r w:rsidR="009E7A83">
        <w:rPr>
          <w:rFonts w:ascii="Times New Roman" w:hAnsi="Times New Roman" w:cs="Times New Roman"/>
          <w:sz w:val="24"/>
          <w:szCs w:val="24"/>
        </w:rPr>
        <w:t xml:space="preserve"> </w:t>
      </w:r>
      <w:r w:rsidRPr="00CE61A5">
        <w:rPr>
          <w:rFonts w:ascii="Times New Roman" w:hAnsi="Times New Roman" w:cs="Times New Roman"/>
          <w:sz w:val="24"/>
          <w:szCs w:val="24"/>
        </w:rPr>
        <w:t>almost separate uterine cavities with one cervix are</w:t>
      </w:r>
    </w:p>
    <w:p w:rsidR="009E7A83" w:rsidRDefault="00CE61A5" w:rsidP="009E7A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61A5">
        <w:rPr>
          <w:rFonts w:ascii="Times New Roman" w:hAnsi="Times New Roman" w:cs="Times New Roman"/>
          <w:sz w:val="24"/>
          <w:szCs w:val="24"/>
        </w:rPr>
        <w:t>probably</w:t>
      </w:r>
      <w:proofErr w:type="gramEnd"/>
      <w:r w:rsidRPr="00CE61A5">
        <w:rPr>
          <w:rFonts w:ascii="Times New Roman" w:hAnsi="Times New Roman" w:cs="Times New Roman"/>
          <w:sz w:val="24"/>
          <w:szCs w:val="24"/>
        </w:rPr>
        <w:t xml:space="preserve"> less likely to be associated with abnormalities</w:t>
      </w:r>
      <w:r w:rsidR="009E7A83">
        <w:rPr>
          <w:rFonts w:ascii="Times New Roman" w:hAnsi="Times New Roman" w:cs="Times New Roman"/>
          <w:sz w:val="24"/>
          <w:szCs w:val="24"/>
        </w:rPr>
        <w:t xml:space="preserve"> </w:t>
      </w:r>
      <w:r w:rsidRPr="00CE61A5">
        <w:rPr>
          <w:rFonts w:ascii="Times New Roman" w:hAnsi="Times New Roman" w:cs="Times New Roman"/>
          <w:sz w:val="24"/>
          <w:szCs w:val="24"/>
        </w:rPr>
        <w:t xml:space="preserve">than are the lesser degrees of fusion defect. </w:t>
      </w:r>
    </w:p>
    <w:p w:rsidR="009E7A83" w:rsidRDefault="009E7A83" w:rsidP="009E7A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1A5" w:rsidRDefault="009E7A83" w:rsidP="009E7A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Uterus </w:t>
      </w:r>
      <w:proofErr w:type="spellStart"/>
      <w:r w:rsidRPr="009E7A83">
        <w:rPr>
          <w:rFonts w:ascii="Times New Roman" w:hAnsi="Times New Roman" w:cs="Times New Roman"/>
          <w:b/>
          <w:bCs/>
          <w:sz w:val="24"/>
          <w:szCs w:val="24"/>
          <w:u w:val="single"/>
        </w:rPr>
        <w:t>didelphys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CE61A5">
        <w:rPr>
          <w:rFonts w:ascii="Times New Roman" w:hAnsi="Times New Roman" w:cs="Times New Roman"/>
          <w:sz w:val="24"/>
          <w:szCs w:val="24"/>
        </w:rPr>
        <w:t xml:space="preserve"> </w:t>
      </w:r>
      <w:r w:rsidR="00CE61A5" w:rsidRPr="00CE61A5">
        <w:rPr>
          <w:rFonts w:ascii="Times New Roman" w:hAnsi="Times New Roman" w:cs="Times New Roman"/>
          <w:sz w:val="24"/>
          <w:szCs w:val="24"/>
        </w:rPr>
        <w:t>Complete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A5" w:rsidRPr="00CE61A5">
        <w:rPr>
          <w:rFonts w:ascii="Times New Roman" w:hAnsi="Times New Roman" w:cs="Times New Roman"/>
          <w:sz w:val="24"/>
          <w:szCs w:val="24"/>
        </w:rPr>
        <w:t xml:space="preserve">duplication of the uterus and </w:t>
      </w:r>
      <w:proofErr w:type="gramStart"/>
      <w:r w:rsidR="00CE61A5" w:rsidRPr="00CE61A5">
        <w:rPr>
          <w:rFonts w:ascii="Times New Roman" w:hAnsi="Times New Roman" w:cs="Times New Roman"/>
          <w:sz w:val="24"/>
          <w:szCs w:val="24"/>
        </w:rPr>
        <w:t>cervix  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A5" w:rsidRPr="00CE61A5">
        <w:rPr>
          <w:rFonts w:ascii="Times New Roman" w:hAnsi="Times New Roman" w:cs="Times New Roman"/>
          <w:sz w:val="24"/>
          <w:szCs w:val="24"/>
        </w:rPr>
        <w:t xml:space="preserve">usually associated with a </w:t>
      </w:r>
      <w:proofErr w:type="spellStart"/>
      <w:r w:rsidR="00CE61A5" w:rsidRPr="00CE61A5">
        <w:rPr>
          <w:rFonts w:ascii="Times New Roman" w:hAnsi="Times New Roman" w:cs="Times New Roman"/>
          <w:sz w:val="24"/>
          <w:szCs w:val="24"/>
        </w:rPr>
        <w:t>septate</w:t>
      </w:r>
      <w:proofErr w:type="spellEnd"/>
      <w:r w:rsidR="00CE61A5" w:rsidRPr="00CE61A5">
        <w:rPr>
          <w:rFonts w:ascii="Times New Roman" w:hAnsi="Times New Roman" w:cs="Times New Roman"/>
          <w:sz w:val="24"/>
          <w:szCs w:val="24"/>
        </w:rPr>
        <w:t xml:space="preserve"> vagina.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A83" w:rsidRPr="00CE61A5" w:rsidRDefault="009E7A83" w:rsidP="009E7A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1A5" w:rsidRPr="00CE61A5" w:rsidRDefault="009E7A83" w:rsidP="00012CC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A83">
        <w:rPr>
          <w:rFonts w:ascii="Times New Roman" w:hAnsi="Times New Roman" w:cs="Times New Roman"/>
          <w:b/>
          <w:bCs/>
          <w:sz w:val="24"/>
          <w:szCs w:val="24"/>
          <w:u w:val="single"/>
        </w:rPr>
        <w:t>Rudimentary</w:t>
      </w:r>
      <w:r w:rsidR="00CE61A5" w:rsidRPr="009E7A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horn</w:t>
      </w:r>
      <w:r w:rsidR="00012CC3">
        <w:rPr>
          <w:rFonts w:ascii="Times New Roman" w:hAnsi="Times New Roman" w:cs="Times New Roman"/>
          <w:sz w:val="24"/>
          <w:szCs w:val="24"/>
        </w:rPr>
        <w:t>:</w:t>
      </w:r>
      <w:r w:rsidR="00CE61A5" w:rsidRPr="00CE61A5">
        <w:rPr>
          <w:rFonts w:ascii="Times New Roman" w:hAnsi="Times New Roman" w:cs="Times New Roman"/>
          <w:sz w:val="24"/>
          <w:szCs w:val="24"/>
        </w:rPr>
        <w:t xml:space="preserve"> Rupture of the horn with profound bleeding may</w:t>
      </w:r>
    </w:p>
    <w:p w:rsidR="00012CC3" w:rsidRDefault="00CE61A5" w:rsidP="00012CC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61A5">
        <w:rPr>
          <w:rFonts w:ascii="Times New Roman" w:hAnsi="Times New Roman" w:cs="Times New Roman"/>
          <w:sz w:val="24"/>
          <w:szCs w:val="24"/>
        </w:rPr>
        <w:t>occur</w:t>
      </w:r>
      <w:proofErr w:type="gramEnd"/>
      <w:r w:rsidRPr="00CE61A5">
        <w:rPr>
          <w:rFonts w:ascii="Times New Roman" w:hAnsi="Times New Roman" w:cs="Times New Roman"/>
          <w:sz w:val="24"/>
          <w:szCs w:val="24"/>
        </w:rPr>
        <w:t xml:space="preserve"> as the pregnancy </w:t>
      </w:r>
      <w:r w:rsidR="00012CC3" w:rsidRPr="00CE61A5">
        <w:rPr>
          <w:rFonts w:ascii="Times New Roman" w:hAnsi="Times New Roman" w:cs="Times New Roman"/>
          <w:sz w:val="24"/>
          <w:szCs w:val="24"/>
        </w:rPr>
        <w:t>is implanted</w:t>
      </w:r>
      <w:r w:rsidR="00012CC3">
        <w:rPr>
          <w:rFonts w:ascii="Times New Roman" w:hAnsi="Times New Roman" w:cs="Times New Roman"/>
          <w:sz w:val="24"/>
          <w:szCs w:val="24"/>
        </w:rPr>
        <w:t xml:space="preserve"> </w:t>
      </w:r>
      <w:r w:rsidR="00012CC3" w:rsidRPr="00CE61A5">
        <w:rPr>
          <w:rFonts w:ascii="Times New Roman" w:hAnsi="Times New Roman" w:cs="Times New Roman"/>
          <w:sz w:val="24"/>
          <w:szCs w:val="24"/>
        </w:rPr>
        <w:t>there</w:t>
      </w:r>
      <w:r w:rsidRPr="00CE61A5">
        <w:rPr>
          <w:rFonts w:ascii="Times New Roman" w:hAnsi="Times New Roman" w:cs="Times New Roman"/>
          <w:sz w:val="24"/>
          <w:szCs w:val="24"/>
        </w:rPr>
        <w:t xml:space="preserve"> and shock</w:t>
      </w:r>
      <w:r w:rsidR="00012CC3">
        <w:rPr>
          <w:rFonts w:ascii="Times New Roman" w:hAnsi="Times New Roman" w:cs="Times New Roman"/>
          <w:sz w:val="24"/>
          <w:szCs w:val="24"/>
        </w:rPr>
        <w:t xml:space="preserve"> may be profound, </w:t>
      </w:r>
      <w:proofErr w:type="spellStart"/>
      <w:r w:rsidRPr="00CE61A5">
        <w:rPr>
          <w:rFonts w:ascii="Times New Roman" w:hAnsi="Times New Roman" w:cs="Times New Roman"/>
          <w:sz w:val="24"/>
          <w:szCs w:val="24"/>
        </w:rPr>
        <w:t>dysmenorrhoea</w:t>
      </w:r>
      <w:proofErr w:type="spellEnd"/>
      <w:r w:rsidRPr="00CE61A5">
        <w:rPr>
          <w:rFonts w:ascii="Times New Roman" w:hAnsi="Times New Roman" w:cs="Times New Roman"/>
          <w:sz w:val="24"/>
          <w:szCs w:val="24"/>
        </w:rPr>
        <w:t xml:space="preserve"> and pelvic pain if</w:t>
      </w:r>
      <w:r w:rsidR="00012CC3">
        <w:rPr>
          <w:rFonts w:ascii="Times New Roman" w:hAnsi="Times New Roman" w:cs="Times New Roman"/>
          <w:sz w:val="24"/>
          <w:szCs w:val="24"/>
        </w:rPr>
        <w:t xml:space="preserve"> </w:t>
      </w:r>
      <w:r w:rsidRPr="00CE61A5">
        <w:rPr>
          <w:rFonts w:ascii="Times New Roman" w:hAnsi="Times New Roman" w:cs="Times New Roman"/>
          <w:sz w:val="24"/>
          <w:szCs w:val="24"/>
        </w:rPr>
        <w:t>there is any obstruction to communication between the</w:t>
      </w:r>
      <w:r w:rsidR="00012CC3">
        <w:rPr>
          <w:rFonts w:ascii="Times New Roman" w:hAnsi="Times New Roman" w:cs="Times New Roman"/>
          <w:sz w:val="24"/>
          <w:szCs w:val="24"/>
        </w:rPr>
        <w:t xml:space="preserve"> </w:t>
      </w:r>
      <w:r w:rsidRPr="00CE61A5">
        <w:rPr>
          <w:rFonts w:ascii="Times New Roman" w:hAnsi="Times New Roman" w:cs="Times New Roman"/>
          <w:sz w:val="24"/>
          <w:szCs w:val="24"/>
        </w:rPr>
        <w:t xml:space="preserve">horn and the main uterine cavity or the vagina. </w:t>
      </w:r>
    </w:p>
    <w:p w:rsidR="00CE61A5" w:rsidRPr="00CE61A5" w:rsidRDefault="00CE61A5" w:rsidP="00012CC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  <w:r w:rsidRPr="00CE61A5">
        <w:rPr>
          <w:rFonts w:ascii="Times New Roman" w:hAnsi="Times New Roman" w:cs="Times New Roman"/>
          <w:sz w:val="24"/>
          <w:szCs w:val="24"/>
        </w:rPr>
        <w:t>Surgical</w:t>
      </w:r>
      <w:r w:rsidR="00012CC3">
        <w:rPr>
          <w:rFonts w:ascii="Times New Roman" w:hAnsi="Times New Roman" w:cs="Times New Roman"/>
          <w:sz w:val="24"/>
          <w:szCs w:val="24"/>
        </w:rPr>
        <w:t xml:space="preserve"> </w:t>
      </w:r>
      <w:r w:rsidRPr="00CE61A5">
        <w:rPr>
          <w:rFonts w:ascii="Times New Roman" w:hAnsi="Times New Roman" w:cs="Times New Roman"/>
          <w:sz w:val="24"/>
          <w:szCs w:val="24"/>
        </w:rPr>
        <w:t>removal of this rudimentary horn is then indicated</w:t>
      </w:r>
    </w:p>
    <w:p w:rsidR="00E80B12" w:rsidRDefault="00E80B12" w:rsidP="00E80B12">
      <w:pPr>
        <w:bidi w:val="0"/>
        <w:rPr>
          <w:rFonts w:ascii="Times New Roman" w:hAnsi="Times New Roman" w:cs="Times New Roman"/>
          <w:sz w:val="24"/>
          <w:szCs w:val="24"/>
          <w:lang w:bidi="ar-IQ"/>
        </w:rPr>
      </w:pPr>
    </w:p>
    <w:p w:rsidR="00E80B12" w:rsidRDefault="00CE61A5" w:rsidP="00E80B12">
      <w:pPr>
        <w:bidi w:val="0"/>
        <w:rPr>
          <w:rFonts w:ascii="Times New Roman" w:hAnsi="Times New Roman" w:cs="Times New Roman"/>
          <w:sz w:val="24"/>
          <w:szCs w:val="24"/>
          <w:lang w:bidi="ar-IQ"/>
        </w:rPr>
      </w:pPr>
      <w:r w:rsidRPr="00CE61A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84545" cy="3917968"/>
            <wp:effectExtent l="0" t="0" r="1905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512" cy="392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1A5" w:rsidRDefault="00CE61A5" w:rsidP="00E80B12">
      <w:pPr>
        <w:bidi w:val="0"/>
        <w:rPr>
          <w:rFonts w:ascii="Times New Roman" w:hAnsi="Times New Roman" w:cs="Times New Roman"/>
          <w:sz w:val="24"/>
          <w:szCs w:val="24"/>
          <w:lang w:bidi="ar-IQ"/>
        </w:rPr>
      </w:pPr>
    </w:p>
    <w:p w:rsidR="00E80B12" w:rsidRDefault="00E80B12" w:rsidP="00E80B12">
      <w:pPr>
        <w:bidi w:val="0"/>
        <w:rPr>
          <w:rFonts w:ascii="Times New Roman" w:hAnsi="Times New Roman" w:cs="Times New Roman"/>
          <w:sz w:val="24"/>
          <w:szCs w:val="24"/>
          <w:lang w:bidi="ar-IQ"/>
        </w:rPr>
      </w:pPr>
    </w:p>
    <w:p w:rsidR="000E7162" w:rsidRPr="000E7162" w:rsidRDefault="000E7162" w:rsidP="000E7162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 w:rsidRPr="000E7162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lastRenderedPageBreak/>
        <w:t>Investigations:</w:t>
      </w:r>
    </w:p>
    <w:p w:rsidR="004F5EE0" w:rsidRPr="000E7162" w:rsidRDefault="00D317DE" w:rsidP="000E7162">
      <w:pPr>
        <w:numPr>
          <w:ilvl w:val="0"/>
          <w:numId w:val="9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  <w:r w:rsidRPr="000E7162">
        <w:rPr>
          <w:rFonts w:ascii="Times New Roman" w:hAnsi="Times New Roman" w:cs="Times New Roman"/>
          <w:b/>
          <w:bCs/>
          <w:sz w:val="24"/>
          <w:szCs w:val="24"/>
          <w:lang w:bidi="ar-IQ"/>
        </w:rPr>
        <w:t>Pelvic ultrasound</w:t>
      </w:r>
      <w:r w:rsidRPr="000E7162">
        <w:rPr>
          <w:rFonts w:ascii="Times New Roman" w:hAnsi="Times New Roman" w:cs="Times New Roman"/>
          <w:sz w:val="24"/>
          <w:szCs w:val="24"/>
          <w:lang w:bidi="ar-IQ"/>
        </w:rPr>
        <w:t xml:space="preserve">:  </w:t>
      </w:r>
    </w:p>
    <w:p w:rsidR="004F5EE0" w:rsidRPr="000E7162" w:rsidRDefault="00D317DE" w:rsidP="000E7162">
      <w:pPr>
        <w:numPr>
          <w:ilvl w:val="0"/>
          <w:numId w:val="9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0E7162">
        <w:rPr>
          <w:rFonts w:ascii="Times New Roman" w:hAnsi="Times New Roman" w:cs="Times New Roman"/>
          <w:sz w:val="24"/>
          <w:szCs w:val="24"/>
          <w:lang w:bidi="ar-IQ"/>
        </w:rPr>
        <w:t xml:space="preserve">  </w:t>
      </w:r>
      <w:r w:rsidRPr="000E7162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Pelvic magnetic resonance imaging </w:t>
      </w:r>
      <w:r w:rsidRPr="000E7162">
        <w:rPr>
          <w:rFonts w:ascii="Times New Roman" w:hAnsi="Times New Roman" w:cs="Times New Roman"/>
          <w:sz w:val="24"/>
          <w:szCs w:val="24"/>
          <w:lang w:bidi="ar-IQ"/>
        </w:rPr>
        <w:t>(MRI), the ‘gold standard’</w:t>
      </w:r>
    </w:p>
    <w:p w:rsidR="004F5EE0" w:rsidRPr="000E7162" w:rsidRDefault="00D317DE" w:rsidP="000E7162">
      <w:pPr>
        <w:numPr>
          <w:ilvl w:val="0"/>
          <w:numId w:val="9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0E7162">
        <w:rPr>
          <w:rFonts w:ascii="Times New Roman" w:hAnsi="Times New Roman" w:cs="Times New Roman"/>
          <w:sz w:val="24"/>
          <w:szCs w:val="24"/>
          <w:lang w:bidi="ar-IQ"/>
        </w:rPr>
        <w:t xml:space="preserve">  </w:t>
      </w:r>
      <w:proofErr w:type="spellStart"/>
      <w:r w:rsidRPr="000E7162">
        <w:rPr>
          <w:rFonts w:ascii="Times New Roman" w:hAnsi="Times New Roman" w:cs="Times New Roman"/>
          <w:b/>
          <w:bCs/>
          <w:sz w:val="24"/>
          <w:szCs w:val="24"/>
          <w:lang w:bidi="ar-IQ"/>
        </w:rPr>
        <w:t>Hysterosalpingography</w:t>
      </w:r>
      <w:proofErr w:type="spellEnd"/>
      <w:r w:rsidRPr="000E7162"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4F5EE0" w:rsidRPr="000E7162" w:rsidRDefault="00D317DE" w:rsidP="000E7162">
      <w:pPr>
        <w:numPr>
          <w:ilvl w:val="0"/>
          <w:numId w:val="9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0E7162">
        <w:rPr>
          <w:rFonts w:ascii="Times New Roman" w:hAnsi="Times New Roman" w:cs="Times New Roman"/>
          <w:sz w:val="24"/>
          <w:szCs w:val="24"/>
          <w:lang w:bidi="ar-IQ"/>
        </w:rPr>
        <w:t xml:space="preserve">  </w:t>
      </w:r>
      <w:r w:rsidRPr="000E7162">
        <w:rPr>
          <w:rFonts w:ascii="Times New Roman" w:hAnsi="Times New Roman" w:cs="Times New Roman"/>
          <w:b/>
          <w:bCs/>
          <w:sz w:val="24"/>
          <w:szCs w:val="24"/>
          <w:lang w:bidi="ar-IQ"/>
        </w:rPr>
        <w:t>Hysteroscopy</w:t>
      </w:r>
      <w:r w:rsidRPr="000E7162">
        <w:rPr>
          <w:rFonts w:ascii="Times New Roman" w:hAnsi="Times New Roman" w:cs="Times New Roman"/>
          <w:sz w:val="24"/>
          <w:szCs w:val="24"/>
          <w:lang w:bidi="ar-IQ"/>
        </w:rPr>
        <w:t xml:space="preserve">:  </w:t>
      </w:r>
    </w:p>
    <w:p w:rsidR="004F5EE0" w:rsidRPr="000E7162" w:rsidRDefault="00D317DE" w:rsidP="000E7162">
      <w:pPr>
        <w:numPr>
          <w:ilvl w:val="0"/>
          <w:numId w:val="9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0E7162">
        <w:rPr>
          <w:rFonts w:ascii="Times New Roman" w:hAnsi="Times New Roman" w:cs="Times New Roman"/>
          <w:sz w:val="24"/>
          <w:szCs w:val="24"/>
          <w:lang w:bidi="ar-IQ"/>
        </w:rPr>
        <w:t xml:space="preserve">  </w:t>
      </w:r>
      <w:proofErr w:type="spellStart"/>
      <w:r w:rsidRPr="000E7162">
        <w:rPr>
          <w:rFonts w:ascii="Times New Roman" w:hAnsi="Times New Roman" w:cs="Times New Roman"/>
          <w:b/>
          <w:bCs/>
          <w:sz w:val="24"/>
          <w:szCs w:val="24"/>
          <w:lang w:bidi="ar-IQ"/>
        </w:rPr>
        <w:t>Vaginoscopy</w:t>
      </w:r>
      <w:proofErr w:type="spellEnd"/>
      <w:r w:rsidRPr="000E7162">
        <w:rPr>
          <w:rFonts w:ascii="Times New Roman" w:hAnsi="Times New Roman" w:cs="Times New Roman"/>
          <w:sz w:val="24"/>
          <w:szCs w:val="24"/>
          <w:lang w:bidi="ar-IQ"/>
        </w:rPr>
        <w:t xml:space="preserve">:  </w:t>
      </w:r>
    </w:p>
    <w:p w:rsidR="004F5EE0" w:rsidRPr="000E7162" w:rsidRDefault="00D317DE" w:rsidP="000E7162">
      <w:pPr>
        <w:numPr>
          <w:ilvl w:val="0"/>
          <w:numId w:val="9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0E7162">
        <w:rPr>
          <w:rFonts w:ascii="Times New Roman" w:hAnsi="Times New Roman" w:cs="Times New Roman"/>
          <w:sz w:val="24"/>
          <w:szCs w:val="24"/>
          <w:lang w:bidi="ar-IQ"/>
        </w:rPr>
        <w:t xml:space="preserve">  </w:t>
      </w:r>
      <w:r w:rsidRPr="000E7162">
        <w:rPr>
          <w:rFonts w:ascii="Times New Roman" w:hAnsi="Times New Roman" w:cs="Times New Roman"/>
          <w:b/>
          <w:bCs/>
          <w:sz w:val="24"/>
          <w:szCs w:val="24"/>
          <w:lang w:bidi="ar-IQ"/>
        </w:rPr>
        <w:t>Laparoscopy</w:t>
      </w:r>
      <w:r w:rsidRPr="000E7162">
        <w:rPr>
          <w:rFonts w:ascii="Times New Roman" w:hAnsi="Times New Roman" w:cs="Times New Roman"/>
          <w:sz w:val="24"/>
          <w:szCs w:val="24"/>
          <w:lang w:bidi="ar-IQ"/>
        </w:rPr>
        <w:t xml:space="preserve">:  </w:t>
      </w:r>
    </w:p>
    <w:p w:rsidR="004F5EE0" w:rsidRDefault="00D317DE" w:rsidP="000E7162">
      <w:pPr>
        <w:numPr>
          <w:ilvl w:val="0"/>
          <w:numId w:val="9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  <w:r w:rsidRPr="000E7162">
        <w:rPr>
          <w:rFonts w:ascii="Times New Roman" w:hAnsi="Times New Roman" w:cs="Times New Roman"/>
          <w:sz w:val="24"/>
          <w:szCs w:val="24"/>
          <w:lang w:bidi="ar-IQ"/>
        </w:rPr>
        <w:t xml:space="preserve">  </w:t>
      </w:r>
      <w:r w:rsidRPr="000E7162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Laboratory </w:t>
      </w:r>
      <w:r w:rsidRPr="000E7162">
        <w:rPr>
          <w:rFonts w:ascii="Times New Roman" w:hAnsi="Times New Roman" w:cs="Times New Roman"/>
          <w:sz w:val="24"/>
          <w:szCs w:val="24"/>
          <w:lang w:bidi="ar-IQ"/>
        </w:rPr>
        <w:t xml:space="preserve">investigations: </w:t>
      </w:r>
      <w:r w:rsidRPr="000E7162">
        <w:rPr>
          <w:rFonts w:ascii="Times New Roman" w:hAnsi="Times New Roman" w:cs="Times New Roman"/>
          <w:i/>
          <w:iCs/>
          <w:sz w:val="24"/>
          <w:szCs w:val="24"/>
          <w:lang w:bidi="ar-IQ"/>
        </w:rPr>
        <w:t>Hormonal assay</w:t>
      </w:r>
      <w:r w:rsidRPr="000E7162">
        <w:rPr>
          <w:rFonts w:ascii="Times New Roman" w:hAnsi="Times New Roman" w:cs="Times New Roman"/>
          <w:sz w:val="24"/>
          <w:szCs w:val="24"/>
          <w:lang w:bidi="ar-IQ"/>
        </w:rPr>
        <w:t xml:space="preserve">: usually show normal follicle-stimulating hormone and luteinizing hormone levels. Testosterone </w:t>
      </w:r>
      <w:proofErr w:type="gramStart"/>
      <w:r w:rsidRPr="000E7162">
        <w:rPr>
          <w:rFonts w:ascii="Times New Roman" w:hAnsi="Times New Roman" w:cs="Times New Roman"/>
          <w:sz w:val="24"/>
          <w:szCs w:val="24"/>
          <w:lang w:bidi="ar-IQ"/>
        </w:rPr>
        <w:t>levels .</w:t>
      </w:r>
      <w:proofErr w:type="gramEnd"/>
      <w:r w:rsidRPr="000E7162">
        <w:rPr>
          <w:rFonts w:ascii="Times New Roman" w:hAnsi="Times New Roman" w:cs="Times New Roman"/>
          <w:sz w:val="24"/>
          <w:szCs w:val="24"/>
          <w:lang w:bidi="ar-IQ"/>
        </w:rPr>
        <w:t xml:space="preserve">   </w:t>
      </w:r>
      <w:r w:rsidRPr="000E7162">
        <w:rPr>
          <w:rFonts w:ascii="Times New Roman" w:hAnsi="Times New Roman" w:cs="Times New Roman"/>
          <w:i/>
          <w:iCs/>
          <w:sz w:val="24"/>
          <w:szCs w:val="24"/>
          <w:lang w:bidi="ar-IQ"/>
        </w:rPr>
        <w:t xml:space="preserve">Chromosomal </w:t>
      </w:r>
      <w:r w:rsidRPr="000E7162">
        <w:rPr>
          <w:rFonts w:ascii="Times New Roman" w:hAnsi="Times New Roman" w:cs="Times New Roman"/>
          <w:sz w:val="24"/>
          <w:szCs w:val="24"/>
          <w:lang w:bidi="ar-IQ"/>
        </w:rPr>
        <w:t>studies</w:t>
      </w:r>
    </w:p>
    <w:p w:rsidR="000E7162" w:rsidRDefault="000E7162" w:rsidP="000E7162">
      <w:pPr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ar-IQ"/>
        </w:rPr>
      </w:pPr>
    </w:p>
    <w:p w:rsidR="004F5EE0" w:rsidRDefault="000E7162" w:rsidP="000E7162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 w:rsidRPr="000E7162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Treatment:</w:t>
      </w:r>
      <w:r w:rsidRPr="000E7162">
        <w:rPr>
          <w:rFonts w:eastAsiaTheme="minorEastAsia" w:hAnsi="Calibri"/>
          <w:color w:val="404040" w:themeColor="text1" w:themeTint="BF"/>
          <w:kern w:val="24"/>
          <w:sz w:val="64"/>
          <w:szCs w:val="64"/>
          <w:lang w:bidi="ar-IQ"/>
        </w:rPr>
        <w:t xml:space="preserve"> </w:t>
      </w:r>
      <w:r w:rsidR="00D317DE" w:rsidRPr="000E7162">
        <w:rPr>
          <w:rFonts w:ascii="Times New Roman" w:hAnsi="Times New Roman" w:cs="Times New Roman"/>
          <w:sz w:val="24"/>
          <w:szCs w:val="24"/>
          <w:lang w:bidi="ar-IQ"/>
        </w:rPr>
        <w:t>is dependent on the type and extent of the exact structural abnormalities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:</w:t>
      </w:r>
    </w:p>
    <w:p w:rsidR="004F5EE0" w:rsidRPr="00524DA1" w:rsidRDefault="00D317DE" w:rsidP="00524DA1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  <w:proofErr w:type="spellStart"/>
      <w:r w:rsidRPr="00524DA1">
        <w:rPr>
          <w:rFonts w:ascii="Times New Roman" w:hAnsi="Times New Roman" w:cs="Times New Roman"/>
          <w:sz w:val="24"/>
          <w:szCs w:val="24"/>
          <w:lang w:bidi="ar-IQ"/>
        </w:rPr>
        <w:t>Bicornuate</w:t>
      </w:r>
      <w:proofErr w:type="spellEnd"/>
      <w:r w:rsidRPr="00524DA1">
        <w:rPr>
          <w:rFonts w:ascii="Times New Roman" w:hAnsi="Times New Roman" w:cs="Times New Roman"/>
          <w:sz w:val="24"/>
          <w:szCs w:val="24"/>
          <w:lang w:bidi="ar-IQ"/>
        </w:rPr>
        <w:t xml:space="preserve"> uterus </w:t>
      </w:r>
      <w:proofErr w:type="spellStart"/>
      <w:r w:rsidRPr="00524DA1">
        <w:rPr>
          <w:rFonts w:ascii="Times New Roman" w:hAnsi="Times New Roman" w:cs="Times New Roman"/>
          <w:sz w:val="24"/>
          <w:szCs w:val="24"/>
          <w:lang w:bidi="ar-IQ"/>
        </w:rPr>
        <w:t>Strassman's</w:t>
      </w:r>
      <w:proofErr w:type="spellEnd"/>
      <w:r w:rsidRPr="00524DA1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524DA1">
        <w:rPr>
          <w:rFonts w:ascii="Times New Roman" w:hAnsi="Times New Roman" w:cs="Times New Roman"/>
          <w:sz w:val="24"/>
          <w:szCs w:val="24"/>
          <w:lang w:bidi="ar-IQ"/>
        </w:rPr>
        <w:t>metroplasty</w:t>
      </w:r>
      <w:proofErr w:type="spellEnd"/>
      <w:r w:rsidRPr="00524DA1">
        <w:rPr>
          <w:rFonts w:ascii="Times New Roman" w:hAnsi="Times New Roman" w:cs="Times New Roman"/>
          <w:sz w:val="24"/>
          <w:szCs w:val="24"/>
          <w:lang w:bidi="ar-IQ"/>
        </w:rPr>
        <w:t xml:space="preserve"> can be recommended</w:t>
      </w:r>
      <w:r w:rsidR="00524DA1">
        <w:rPr>
          <w:rFonts w:ascii="Times New Roman" w:hAnsi="Times New Roman" w:cs="Times New Roman"/>
          <w:sz w:val="24"/>
          <w:szCs w:val="24"/>
          <w:lang w:bidi="ar-IQ"/>
        </w:rPr>
        <w:t xml:space="preserve"> either open surgery or </w:t>
      </w:r>
      <w:proofErr w:type="spellStart"/>
      <w:r w:rsidR="00524DA1">
        <w:rPr>
          <w:rFonts w:ascii="Times New Roman" w:hAnsi="Times New Roman" w:cs="Times New Roman"/>
          <w:sz w:val="24"/>
          <w:szCs w:val="24"/>
          <w:lang w:bidi="ar-IQ"/>
        </w:rPr>
        <w:t>laparoscopically</w:t>
      </w:r>
      <w:proofErr w:type="spellEnd"/>
      <w:r w:rsidRPr="00524DA1">
        <w:rPr>
          <w:rFonts w:ascii="Times New Roman" w:hAnsi="Times New Roman" w:cs="Times New Roman"/>
          <w:sz w:val="24"/>
          <w:szCs w:val="24"/>
          <w:lang w:bidi="ar-IQ"/>
        </w:rPr>
        <w:t>, with good results and a 90% rate of full pregnancy</w:t>
      </w:r>
    </w:p>
    <w:p w:rsidR="000E7162" w:rsidRPr="00524DA1" w:rsidRDefault="000E7162" w:rsidP="000E7162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</w:p>
    <w:p w:rsidR="004F5EE0" w:rsidRPr="00524DA1" w:rsidRDefault="00D317DE" w:rsidP="00524DA1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  <w:proofErr w:type="spellStart"/>
      <w:r w:rsidRPr="00524DA1">
        <w:rPr>
          <w:rFonts w:ascii="Times New Roman" w:hAnsi="Times New Roman" w:cs="Times New Roman"/>
          <w:sz w:val="24"/>
          <w:szCs w:val="24"/>
          <w:lang w:bidi="ar-IQ"/>
        </w:rPr>
        <w:t>Septate</w:t>
      </w:r>
      <w:proofErr w:type="spellEnd"/>
      <w:r w:rsidRPr="00524DA1">
        <w:rPr>
          <w:rFonts w:ascii="Times New Roman" w:hAnsi="Times New Roman" w:cs="Times New Roman"/>
          <w:sz w:val="24"/>
          <w:szCs w:val="24"/>
          <w:lang w:bidi="ar-IQ"/>
        </w:rPr>
        <w:t xml:space="preserve"> uterus the treatment is relatively easy. The chosen treatment is </w:t>
      </w:r>
      <w:proofErr w:type="spellStart"/>
      <w:r w:rsidRPr="00524DA1">
        <w:rPr>
          <w:rFonts w:ascii="Times New Roman" w:hAnsi="Times New Roman" w:cs="Times New Roman"/>
          <w:sz w:val="24"/>
          <w:szCs w:val="24"/>
          <w:lang w:bidi="ar-IQ"/>
        </w:rPr>
        <w:t>hysteroscopic</w:t>
      </w:r>
      <w:proofErr w:type="spellEnd"/>
      <w:r w:rsidRPr="00524DA1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524DA1">
        <w:rPr>
          <w:rFonts w:ascii="Times New Roman" w:hAnsi="Times New Roman" w:cs="Times New Roman"/>
          <w:sz w:val="24"/>
          <w:szCs w:val="24"/>
          <w:lang w:bidi="ar-IQ"/>
        </w:rPr>
        <w:t>metroplasty</w:t>
      </w:r>
      <w:proofErr w:type="spellEnd"/>
    </w:p>
    <w:p w:rsidR="00524DA1" w:rsidRDefault="00524DA1" w:rsidP="00524DA1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</w:p>
    <w:p w:rsidR="004F5EE0" w:rsidRPr="00524DA1" w:rsidRDefault="00D317DE" w:rsidP="00524DA1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  <w:r w:rsidRPr="00524DA1">
        <w:rPr>
          <w:rFonts w:ascii="Times New Roman" w:hAnsi="Times New Roman" w:cs="Times New Roman"/>
          <w:sz w:val="24"/>
          <w:szCs w:val="24"/>
          <w:lang w:bidi="ar-IQ"/>
        </w:rPr>
        <w:t xml:space="preserve">Patients with a non-obstructed uterus </w:t>
      </w:r>
      <w:proofErr w:type="spellStart"/>
      <w:r w:rsidRPr="00524DA1">
        <w:rPr>
          <w:rFonts w:ascii="Times New Roman" w:hAnsi="Times New Roman" w:cs="Times New Roman"/>
          <w:sz w:val="24"/>
          <w:szCs w:val="24"/>
          <w:lang w:bidi="ar-IQ"/>
        </w:rPr>
        <w:t>didelphys</w:t>
      </w:r>
      <w:proofErr w:type="spellEnd"/>
      <w:r w:rsidRPr="00524DA1">
        <w:rPr>
          <w:rFonts w:ascii="Times New Roman" w:hAnsi="Times New Roman" w:cs="Times New Roman"/>
          <w:sz w:val="24"/>
          <w:szCs w:val="24"/>
          <w:lang w:bidi="ar-IQ"/>
        </w:rPr>
        <w:t xml:space="preserve"> should undergo a </w:t>
      </w:r>
      <w:proofErr w:type="spellStart"/>
      <w:r w:rsidRPr="00524DA1">
        <w:rPr>
          <w:rFonts w:ascii="Times New Roman" w:hAnsi="Times New Roman" w:cs="Times New Roman"/>
          <w:sz w:val="24"/>
          <w:szCs w:val="24"/>
          <w:lang w:bidi="ar-IQ"/>
        </w:rPr>
        <w:t>Strassman</w:t>
      </w:r>
      <w:proofErr w:type="spellEnd"/>
      <w:r w:rsidRPr="00524DA1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524DA1">
        <w:rPr>
          <w:rFonts w:ascii="Times New Roman" w:hAnsi="Times New Roman" w:cs="Times New Roman"/>
          <w:sz w:val="24"/>
          <w:szCs w:val="24"/>
          <w:lang w:bidi="ar-IQ"/>
        </w:rPr>
        <w:t>metroplasty</w:t>
      </w:r>
      <w:proofErr w:type="spellEnd"/>
      <w:r w:rsidRPr="00524DA1">
        <w:rPr>
          <w:rFonts w:ascii="Times New Roman" w:hAnsi="Times New Roman" w:cs="Times New Roman"/>
          <w:sz w:val="24"/>
          <w:szCs w:val="24"/>
          <w:lang w:bidi="ar-IQ"/>
        </w:rPr>
        <w:t xml:space="preserve"> procedure, in which the 2 uterine cavities are unified and the cervix is left intact.</w:t>
      </w:r>
    </w:p>
    <w:p w:rsidR="004F5EE0" w:rsidRPr="00524DA1" w:rsidRDefault="00D317DE" w:rsidP="00524DA1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524DA1">
        <w:rPr>
          <w:rFonts w:ascii="Times New Roman" w:hAnsi="Times New Roman" w:cs="Times New Roman"/>
          <w:sz w:val="24"/>
          <w:szCs w:val="24"/>
          <w:lang w:bidi="ar-IQ"/>
        </w:rPr>
        <w:t>Patients with an obstructed duplicate uterus should undergo a full excision of the vaginal septum in addition to a hemi hysterectomy</w:t>
      </w:r>
    </w:p>
    <w:p w:rsidR="00524DA1" w:rsidRPr="00524DA1" w:rsidRDefault="00524DA1" w:rsidP="00524DA1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</w:p>
    <w:p w:rsidR="000E7162" w:rsidRPr="000E7162" w:rsidRDefault="000E7162" w:rsidP="000E7162">
      <w:pPr>
        <w:bidi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</w:p>
    <w:p w:rsidR="00E80B12" w:rsidRPr="00426D6F" w:rsidRDefault="00E80B12" w:rsidP="004333BE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26D6F">
        <w:rPr>
          <w:rFonts w:ascii="Times New Roman" w:hAnsi="Times New Roman" w:cs="Times New Roman"/>
          <w:b/>
          <w:bCs/>
          <w:sz w:val="32"/>
          <w:szCs w:val="32"/>
        </w:rPr>
        <w:t>Transverse vaginal septum/imperforate</w:t>
      </w:r>
      <w:r w:rsidR="00426D6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26D6F">
        <w:rPr>
          <w:rFonts w:ascii="Times New Roman" w:hAnsi="Times New Roman" w:cs="Times New Roman"/>
          <w:b/>
          <w:bCs/>
          <w:sz w:val="32"/>
          <w:szCs w:val="32"/>
        </w:rPr>
        <w:t>hymen</w:t>
      </w:r>
    </w:p>
    <w:p w:rsidR="00E80B12" w:rsidRPr="00426D6F" w:rsidRDefault="00E80B12" w:rsidP="00426D6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D6F">
        <w:rPr>
          <w:rFonts w:ascii="Times New Roman" w:hAnsi="Times New Roman" w:cs="Times New Roman"/>
          <w:sz w:val="24"/>
          <w:szCs w:val="24"/>
        </w:rPr>
        <w:t>An imperforate membrane may exist at the lower end of</w:t>
      </w:r>
      <w:r w:rsidR="00426D6F">
        <w:rPr>
          <w:rFonts w:ascii="Times New Roman" w:hAnsi="Times New Roman" w:cs="Times New Roman"/>
          <w:sz w:val="24"/>
          <w:szCs w:val="24"/>
        </w:rPr>
        <w:t xml:space="preserve"> </w:t>
      </w:r>
      <w:r w:rsidRPr="00426D6F">
        <w:rPr>
          <w:rFonts w:ascii="Times New Roman" w:hAnsi="Times New Roman" w:cs="Times New Roman"/>
          <w:sz w:val="24"/>
          <w:szCs w:val="24"/>
        </w:rPr>
        <w:t>the vagina, which is loosely referred to as imperforate</w:t>
      </w:r>
      <w:r w:rsidR="00426D6F">
        <w:rPr>
          <w:rFonts w:ascii="Times New Roman" w:hAnsi="Times New Roman" w:cs="Times New Roman"/>
          <w:sz w:val="24"/>
          <w:szCs w:val="24"/>
        </w:rPr>
        <w:t xml:space="preserve"> </w:t>
      </w:r>
      <w:r w:rsidRPr="00426D6F">
        <w:rPr>
          <w:rFonts w:ascii="Times New Roman" w:hAnsi="Times New Roman" w:cs="Times New Roman"/>
          <w:sz w:val="24"/>
          <w:szCs w:val="24"/>
        </w:rPr>
        <w:t>hymen, although the hymen can usually be distinguished</w:t>
      </w:r>
    </w:p>
    <w:p w:rsidR="00426D6F" w:rsidRDefault="00E80B12" w:rsidP="00426D6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6D6F">
        <w:rPr>
          <w:rFonts w:ascii="Times New Roman" w:hAnsi="Times New Roman" w:cs="Times New Roman"/>
          <w:sz w:val="24"/>
          <w:szCs w:val="24"/>
        </w:rPr>
        <w:t>separately</w:t>
      </w:r>
      <w:proofErr w:type="gramEnd"/>
      <w:r w:rsidRPr="00426D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6D6F" w:rsidRDefault="00426D6F" w:rsidP="00426D6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D6F" w:rsidRDefault="00426D6F" w:rsidP="00426D6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D6F">
        <w:rPr>
          <w:rFonts w:ascii="Times New Roman" w:hAnsi="Times New Roman" w:cs="Times New Roman"/>
          <w:b/>
          <w:bCs/>
          <w:sz w:val="24"/>
          <w:szCs w:val="24"/>
          <w:u w:val="single"/>
        </w:rPr>
        <w:t>Clinical features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0B12" w:rsidRPr="00426D6F" w:rsidRDefault="00426D6F" w:rsidP="00426D6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0B12" w:rsidRPr="00426D6F">
        <w:rPr>
          <w:rFonts w:ascii="Times New Roman" w:hAnsi="Times New Roman" w:cs="Times New Roman"/>
          <w:sz w:val="24"/>
          <w:szCs w:val="24"/>
        </w:rPr>
        <w:t>These abnormalities of vertical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B12" w:rsidRPr="00426D6F">
        <w:rPr>
          <w:rFonts w:ascii="Times New Roman" w:hAnsi="Times New Roman" w:cs="Times New Roman"/>
          <w:sz w:val="24"/>
          <w:szCs w:val="24"/>
        </w:rPr>
        <w:t>fusion are seldom recognized clinically until puberty</w:t>
      </w:r>
    </w:p>
    <w:p w:rsidR="00426D6F" w:rsidRDefault="00E80B12" w:rsidP="00426D6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6D6F">
        <w:rPr>
          <w:rFonts w:ascii="Times New Roman" w:hAnsi="Times New Roman" w:cs="Times New Roman"/>
          <w:sz w:val="24"/>
          <w:szCs w:val="24"/>
        </w:rPr>
        <w:t>when</w:t>
      </w:r>
      <w:proofErr w:type="gramEnd"/>
      <w:r w:rsidRPr="00426D6F">
        <w:rPr>
          <w:rFonts w:ascii="Times New Roman" w:hAnsi="Times New Roman" w:cs="Times New Roman"/>
          <w:sz w:val="24"/>
          <w:szCs w:val="24"/>
        </w:rPr>
        <w:t xml:space="preserve"> retention of menstrual flow gives rise to the clinical</w:t>
      </w:r>
      <w:r w:rsidR="00426D6F">
        <w:rPr>
          <w:rFonts w:ascii="Times New Roman" w:hAnsi="Times New Roman" w:cs="Times New Roman"/>
          <w:sz w:val="24"/>
          <w:szCs w:val="24"/>
        </w:rPr>
        <w:t xml:space="preserve"> </w:t>
      </w:r>
      <w:r w:rsidRPr="00426D6F">
        <w:rPr>
          <w:rFonts w:ascii="Times New Roman" w:hAnsi="Times New Roman" w:cs="Times New Roman"/>
          <w:sz w:val="24"/>
          <w:szCs w:val="24"/>
        </w:rPr>
        <w:t xml:space="preserve">features of </w:t>
      </w:r>
      <w:proofErr w:type="spellStart"/>
      <w:r w:rsidRPr="00426D6F">
        <w:rPr>
          <w:rFonts w:ascii="Times New Roman" w:hAnsi="Times New Roman" w:cs="Times New Roman"/>
          <w:b/>
          <w:bCs/>
          <w:sz w:val="24"/>
          <w:szCs w:val="24"/>
          <w:u w:val="single"/>
        </w:rPr>
        <w:t>haematocolpos</w:t>
      </w:r>
      <w:proofErr w:type="spellEnd"/>
      <w:r w:rsidRPr="00426D6F">
        <w:rPr>
          <w:rFonts w:ascii="Times New Roman" w:hAnsi="Times New Roman" w:cs="Times New Roman"/>
          <w:sz w:val="24"/>
          <w:szCs w:val="24"/>
        </w:rPr>
        <w:t xml:space="preserve">, </w:t>
      </w:r>
      <w:r w:rsidR="00426D6F">
        <w:rPr>
          <w:rFonts w:ascii="Times New Roman" w:hAnsi="Times New Roman" w:cs="Times New Roman"/>
          <w:sz w:val="24"/>
          <w:szCs w:val="24"/>
        </w:rPr>
        <w:t>-</w:t>
      </w:r>
      <w:r w:rsidRPr="00426D6F">
        <w:rPr>
          <w:rFonts w:ascii="Times New Roman" w:hAnsi="Times New Roman" w:cs="Times New Roman"/>
          <w:sz w:val="24"/>
          <w:szCs w:val="24"/>
        </w:rPr>
        <w:t xml:space="preserve"> rarely they may</w:t>
      </w:r>
      <w:r w:rsidR="00426D6F">
        <w:rPr>
          <w:rFonts w:ascii="Times New Roman" w:hAnsi="Times New Roman" w:cs="Times New Roman"/>
          <w:sz w:val="24"/>
          <w:szCs w:val="24"/>
        </w:rPr>
        <w:t xml:space="preserve"> </w:t>
      </w:r>
      <w:r w:rsidRPr="00426D6F">
        <w:rPr>
          <w:rFonts w:ascii="Times New Roman" w:hAnsi="Times New Roman" w:cs="Times New Roman"/>
          <w:sz w:val="24"/>
          <w:szCs w:val="24"/>
        </w:rPr>
        <w:t xml:space="preserve">present in the newborn as </w:t>
      </w:r>
      <w:proofErr w:type="spellStart"/>
      <w:r w:rsidRPr="00426D6F">
        <w:rPr>
          <w:rFonts w:ascii="Times New Roman" w:hAnsi="Times New Roman" w:cs="Times New Roman"/>
          <w:b/>
          <w:bCs/>
          <w:sz w:val="24"/>
          <w:szCs w:val="24"/>
          <w:u w:val="single"/>
        </w:rPr>
        <w:t>hydrocolpos</w:t>
      </w:r>
      <w:proofErr w:type="spellEnd"/>
      <w:r w:rsidRPr="00426D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6D6F" w:rsidRDefault="00E80B12" w:rsidP="00426D6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D6F">
        <w:rPr>
          <w:rFonts w:ascii="Times New Roman" w:hAnsi="Times New Roman" w:cs="Times New Roman"/>
          <w:sz w:val="24"/>
          <w:szCs w:val="24"/>
        </w:rPr>
        <w:t>The features of</w:t>
      </w:r>
      <w:r w:rsidR="00426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D6F">
        <w:rPr>
          <w:rFonts w:ascii="Times New Roman" w:hAnsi="Times New Roman" w:cs="Times New Roman"/>
          <w:sz w:val="24"/>
          <w:szCs w:val="24"/>
        </w:rPr>
        <w:t>haematocolpos</w:t>
      </w:r>
      <w:proofErr w:type="spellEnd"/>
      <w:r w:rsidRPr="00426D6F">
        <w:rPr>
          <w:rFonts w:ascii="Times New Roman" w:hAnsi="Times New Roman" w:cs="Times New Roman"/>
          <w:sz w:val="24"/>
          <w:szCs w:val="24"/>
        </w:rPr>
        <w:t xml:space="preserve"> are</w:t>
      </w:r>
      <w:r w:rsidR="00426D6F">
        <w:rPr>
          <w:rFonts w:ascii="Times New Roman" w:hAnsi="Times New Roman" w:cs="Times New Roman"/>
          <w:sz w:val="24"/>
          <w:szCs w:val="24"/>
        </w:rPr>
        <w:t>:</w:t>
      </w:r>
    </w:p>
    <w:p w:rsidR="00426D6F" w:rsidRDefault="00E80B12" w:rsidP="00426D6F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D6F">
        <w:rPr>
          <w:rFonts w:ascii="Times New Roman" w:hAnsi="Times New Roman" w:cs="Times New Roman"/>
          <w:sz w:val="24"/>
          <w:szCs w:val="24"/>
        </w:rPr>
        <w:t xml:space="preserve">predominantly abdominal pain, </w:t>
      </w:r>
    </w:p>
    <w:p w:rsidR="00426D6F" w:rsidRDefault="00E80B12" w:rsidP="00F3500D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D6F">
        <w:rPr>
          <w:rFonts w:ascii="Times New Roman" w:hAnsi="Times New Roman" w:cs="Times New Roman"/>
          <w:sz w:val="24"/>
          <w:szCs w:val="24"/>
        </w:rPr>
        <w:t>primary</w:t>
      </w:r>
      <w:r w:rsidR="00426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D6F">
        <w:rPr>
          <w:rFonts w:ascii="Times New Roman" w:hAnsi="Times New Roman" w:cs="Times New Roman"/>
          <w:sz w:val="24"/>
          <w:szCs w:val="24"/>
        </w:rPr>
        <w:t>amenorrhoea</w:t>
      </w:r>
      <w:proofErr w:type="spellEnd"/>
      <w:r w:rsidRPr="00426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D6F" w:rsidRDefault="00E80B12" w:rsidP="00DF27DD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6D6F">
        <w:rPr>
          <w:rFonts w:ascii="Times New Roman" w:hAnsi="Times New Roman" w:cs="Times New Roman"/>
          <w:sz w:val="24"/>
          <w:szCs w:val="24"/>
        </w:rPr>
        <w:t>occasionally</w:t>
      </w:r>
      <w:proofErr w:type="gramEnd"/>
      <w:r w:rsidRPr="00426D6F">
        <w:rPr>
          <w:rFonts w:ascii="Times New Roman" w:hAnsi="Times New Roman" w:cs="Times New Roman"/>
          <w:sz w:val="24"/>
          <w:szCs w:val="24"/>
        </w:rPr>
        <w:t xml:space="preserve"> interference with</w:t>
      </w:r>
      <w:r w:rsidR="00426D6F">
        <w:rPr>
          <w:rFonts w:ascii="Times New Roman" w:hAnsi="Times New Roman" w:cs="Times New Roman"/>
          <w:sz w:val="24"/>
          <w:szCs w:val="24"/>
        </w:rPr>
        <w:t xml:space="preserve"> </w:t>
      </w:r>
      <w:r w:rsidRPr="00426D6F">
        <w:rPr>
          <w:rFonts w:ascii="Times New Roman" w:hAnsi="Times New Roman" w:cs="Times New Roman"/>
          <w:sz w:val="24"/>
          <w:szCs w:val="24"/>
        </w:rPr>
        <w:t xml:space="preserve">micturition. </w:t>
      </w:r>
    </w:p>
    <w:p w:rsidR="00E80B12" w:rsidRPr="00426D6F" w:rsidRDefault="00E80B12" w:rsidP="00426D6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D6F">
        <w:rPr>
          <w:rFonts w:ascii="Times New Roman" w:hAnsi="Times New Roman" w:cs="Times New Roman"/>
          <w:sz w:val="24"/>
          <w:szCs w:val="24"/>
        </w:rPr>
        <w:t>The patient is usually 14–15 years old but</w:t>
      </w:r>
      <w:r w:rsidR="00426D6F">
        <w:rPr>
          <w:rFonts w:ascii="Times New Roman" w:hAnsi="Times New Roman" w:cs="Times New Roman"/>
          <w:sz w:val="24"/>
          <w:szCs w:val="24"/>
        </w:rPr>
        <w:t xml:space="preserve"> </w:t>
      </w:r>
      <w:r w:rsidRPr="00426D6F">
        <w:rPr>
          <w:rFonts w:ascii="Times New Roman" w:hAnsi="Times New Roman" w:cs="Times New Roman"/>
          <w:sz w:val="24"/>
          <w:szCs w:val="24"/>
        </w:rPr>
        <w:t>may be older, and a clear history may be given of regular</w:t>
      </w:r>
      <w:r w:rsidR="00426D6F">
        <w:rPr>
          <w:rFonts w:ascii="Times New Roman" w:hAnsi="Times New Roman" w:cs="Times New Roman"/>
          <w:sz w:val="24"/>
          <w:szCs w:val="24"/>
        </w:rPr>
        <w:t xml:space="preserve"> </w:t>
      </w:r>
      <w:r w:rsidRPr="00426D6F">
        <w:rPr>
          <w:rFonts w:ascii="Times New Roman" w:hAnsi="Times New Roman" w:cs="Times New Roman"/>
          <w:sz w:val="24"/>
          <w:szCs w:val="24"/>
        </w:rPr>
        <w:t>cyclical lower abdominal pain for several months previously.</w:t>
      </w:r>
    </w:p>
    <w:p w:rsidR="00426D6F" w:rsidRDefault="00E80B12" w:rsidP="00426D6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D6F">
        <w:rPr>
          <w:rFonts w:ascii="Times New Roman" w:hAnsi="Times New Roman" w:cs="Times New Roman"/>
          <w:sz w:val="24"/>
          <w:szCs w:val="24"/>
        </w:rPr>
        <w:t>The patient may also present as an acute emergency</w:t>
      </w:r>
      <w:r w:rsidR="00426D6F">
        <w:rPr>
          <w:rFonts w:ascii="Times New Roman" w:hAnsi="Times New Roman" w:cs="Times New Roman"/>
          <w:sz w:val="24"/>
          <w:szCs w:val="24"/>
        </w:rPr>
        <w:t xml:space="preserve"> </w:t>
      </w:r>
      <w:r w:rsidRPr="00426D6F">
        <w:rPr>
          <w:rFonts w:ascii="Times New Roman" w:hAnsi="Times New Roman" w:cs="Times New Roman"/>
          <w:sz w:val="24"/>
          <w:szCs w:val="24"/>
        </w:rPr>
        <w:t xml:space="preserve">if urinary obstruction develops. </w:t>
      </w:r>
    </w:p>
    <w:p w:rsidR="00426D6F" w:rsidRDefault="00426D6F" w:rsidP="00426D6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B12" w:rsidRPr="00426D6F" w:rsidRDefault="00E80B12" w:rsidP="00426D6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D6F">
        <w:rPr>
          <w:rFonts w:ascii="Times New Roman" w:hAnsi="Times New Roman" w:cs="Times New Roman"/>
          <w:b/>
          <w:bCs/>
          <w:sz w:val="24"/>
          <w:szCs w:val="24"/>
        </w:rPr>
        <w:t>Examination</w:t>
      </w:r>
      <w:r w:rsidR="00426D6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26D6F">
        <w:rPr>
          <w:rFonts w:ascii="Times New Roman" w:hAnsi="Times New Roman" w:cs="Times New Roman"/>
          <w:sz w:val="24"/>
          <w:szCs w:val="24"/>
        </w:rPr>
        <w:t xml:space="preserve"> </w:t>
      </w:r>
      <w:r w:rsidRPr="00426D6F">
        <w:rPr>
          <w:rFonts w:ascii="Times New Roman" w:hAnsi="Times New Roman" w:cs="Times New Roman"/>
          <w:sz w:val="24"/>
          <w:szCs w:val="24"/>
        </w:rPr>
        <w:t>reveals a lower abdominal swelling, and per rectum a</w:t>
      </w:r>
      <w:r w:rsidR="00426D6F">
        <w:rPr>
          <w:rFonts w:ascii="Times New Roman" w:hAnsi="Times New Roman" w:cs="Times New Roman"/>
          <w:sz w:val="24"/>
          <w:szCs w:val="24"/>
        </w:rPr>
        <w:t xml:space="preserve"> </w:t>
      </w:r>
      <w:r w:rsidRPr="00426D6F">
        <w:rPr>
          <w:rFonts w:ascii="Times New Roman" w:hAnsi="Times New Roman" w:cs="Times New Roman"/>
          <w:sz w:val="24"/>
          <w:szCs w:val="24"/>
        </w:rPr>
        <w:t>large bulging mass i</w:t>
      </w:r>
      <w:r w:rsidR="00426D6F">
        <w:rPr>
          <w:rFonts w:ascii="Times New Roman" w:hAnsi="Times New Roman" w:cs="Times New Roman"/>
          <w:sz w:val="24"/>
          <w:szCs w:val="24"/>
        </w:rPr>
        <w:t>n the vagina may be appreciated</w:t>
      </w:r>
      <w:r w:rsidRPr="00426D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6D6F">
        <w:rPr>
          <w:rFonts w:ascii="Times New Roman" w:hAnsi="Times New Roman" w:cs="Times New Roman"/>
          <w:sz w:val="24"/>
          <w:szCs w:val="24"/>
        </w:rPr>
        <w:t>Vulval</w:t>
      </w:r>
      <w:proofErr w:type="spellEnd"/>
      <w:r w:rsidRPr="00426D6F">
        <w:rPr>
          <w:rFonts w:ascii="Times New Roman" w:hAnsi="Times New Roman" w:cs="Times New Roman"/>
          <w:sz w:val="24"/>
          <w:szCs w:val="24"/>
        </w:rPr>
        <w:t xml:space="preserve"> inspection may reveal the imperforate</w:t>
      </w:r>
    </w:p>
    <w:p w:rsidR="00E80B12" w:rsidRPr="00426D6F" w:rsidRDefault="00E80B12" w:rsidP="00426D6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6D6F">
        <w:rPr>
          <w:rFonts w:ascii="Times New Roman" w:hAnsi="Times New Roman" w:cs="Times New Roman"/>
          <w:sz w:val="24"/>
          <w:szCs w:val="24"/>
        </w:rPr>
        <w:t>membrane</w:t>
      </w:r>
      <w:proofErr w:type="gramEnd"/>
      <w:r w:rsidRPr="00426D6F">
        <w:rPr>
          <w:rFonts w:ascii="Times New Roman" w:hAnsi="Times New Roman" w:cs="Times New Roman"/>
          <w:sz w:val="24"/>
          <w:szCs w:val="24"/>
        </w:rPr>
        <w:t xml:space="preserve">, which may or may not be bluish in </w:t>
      </w:r>
      <w:proofErr w:type="spellStart"/>
      <w:r w:rsidRPr="00426D6F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426D6F">
        <w:rPr>
          <w:rFonts w:ascii="Times New Roman" w:hAnsi="Times New Roman" w:cs="Times New Roman"/>
          <w:sz w:val="24"/>
          <w:szCs w:val="24"/>
        </w:rPr>
        <w:t xml:space="preserve"> </w:t>
      </w:r>
      <w:r w:rsidRPr="00426D6F">
        <w:rPr>
          <w:rFonts w:ascii="Times New Roman" w:hAnsi="Times New Roman" w:cs="Times New Roman"/>
          <w:sz w:val="24"/>
          <w:szCs w:val="24"/>
        </w:rPr>
        <w:t>depending on its thickness. Diagnosis may be more</w:t>
      </w:r>
      <w:r w:rsidR="00426D6F">
        <w:rPr>
          <w:rFonts w:ascii="Times New Roman" w:hAnsi="Times New Roman" w:cs="Times New Roman"/>
          <w:sz w:val="24"/>
          <w:szCs w:val="24"/>
        </w:rPr>
        <w:t xml:space="preserve"> </w:t>
      </w:r>
      <w:r w:rsidRPr="00426D6F">
        <w:rPr>
          <w:rFonts w:ascii="Times New Roman" w:hAnsi="Times New Roman" w:cs="Times New Roman"/>
          <w:sz w:val="24"/>
          <w:szCs w:val="24"/>
        </w:rPr>
        <w:t>difficult if the vagina is imperforate over some distance</w:t>
      </w:r>
    </w:p>
    <w:p w:rsidR="00E80B12" w:rsidRDefault="00E80B12" w:rsidP="00426D6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  <w:proofErr w:type="gramStart"/>
      <w:r w:rsidRPr="00426D6F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426D6F">
        <w:rPr>
          <w:rFonts w:ascii="Times New Roman" w:hAnsi="Times New Roman" w:cs="Times New Roman"/>
          <w:sz w:val="24"/>
          <w:szCs w:val="24"/>
        </w:rPr>
        <w:t xml:space="preserve"> its lower part or if there is obstruction in one</w:t>
      </w:r>
      <w:r w:rsidRPr="00426D6F">
        <w:rPr>
          <w:rFonts w:ascii="Cambria Math" w:hAnsi="Cambria Math" w:cs="Cambria Math"/>
          <w:sz w:val="24"/>
          <w:szCs w:val="24"/>
        </w:rPr>
        <w:t>‐</w:t>
      </w:r>
      <w:r w:rsidRPr="00426D6F">
        <w:rPr>
          <w:rFonts w:ascii="Times New Roman" w:hAnsi="Times New Roman" w:cs="Times New Roman"/>
          <w:sz w:val="24"/>
          <w:szCs w:val="24"/>
        </w:rPr>
        <w:t>half of a</w:t>
      </w:r>
      <w:r w:rsidR="00426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D6F">
        <w:rPr>
          <w:rFonts w:ascii="Times New Roman" w:hAnsi="Times New Roman" w:cs="Times New Roman"/>
          <w:sz w:val="24"/>
          <w:szCs w:val="24"/>
        </w:rPr>
        <w:t>septate</w:t>
      </w:r>
      <w:proofErr w:type="spellEnd"/>
      <w:r w:rsidRPr="00426D6F">
        <w:rPr>
          <w:rFonts w:ascii="Times New Roman" w:hAnsi="Times New Roman" w:cs="Times New Roman"/>
          <w:sz w:val="24"/>
          <w:szCs w:val="24"/>
        </w:rPr>
        <w:t xml:space="preserve"> vagina.</w:t>
      </w:r>
    </w:p>
    <w:p w:rsidR="00533D6B" w:rsidRDefault="00533D6B" w:rsidP="00533D6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</w:p>
    <w:p w:rsidR="00533D6B" w:rsidRPr="00426D6F" w:rsidRDefault="00533D6B" w:rsidP="00533D6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  <w:r w:rsidRPr="00533D6B">
        <w:rPr>
          <w:rFonts w:ascii="Times New Roman" w:hAnsi="Times New Roman" w:cs="Times New Roman"/>
          <w:b/>
          <w:bCs/>
          <w:sz w:val="24"/>
          <w:szCs w:val="24"/>
        </w:rPr>
        <w:lastRenderedPageBreak/>
        <w:t>Imaging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26D6F">
        <w:rPr>
          <w:rFonts w:ascii="Times New Roman" w:hAnsi="Times New Roman" w:cs="Times New Roman"/>
          <w:sz w:val="24"/>
          <w:szCs w:val="24"/>
        </w:rPr>
        <w:t xml:space="preserve"> ultrasound or MRI,</w:t>
      </w:r>
    </w:p>
    <w:p w:rsidR="00E80B12" w:rsidRPr="00426D6F" w:rsidRDefault="00E80B12" w:rsidP="00E80B12">
      <w:pPr>
        <w:bidi w:val="0"/>
        <w:rPr>
          <w:rFonts w:ascii="Times New Roman" w:hAnsi="Times New Roman" w:cs="Times New Roman"/>
          <w:sz w:val="24"/>
          <w:szCs w:val="24"/>
          <w:lang w:bidi="ar-IQ"/>
        </w:rPr>
      </w:pPr>
    </w:p>
    <w:p w:rsidR="00E80B12" w:rsidRPr="00426D6F" w:rsidRDefault="00E80B12" w:rsidP="00E80B1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D6B">
        <w:rPr>
          <w:rFonts w:ascii="Times New Roman" w:hAnsi="Times New Roman" w:cs="Times New Roman"/>
          <w:b/>
          <w:bCs/>
          <w:sz w:val="24"/>
          <w:szCs w:val="24"/>
          <w:u w:val="single"/>
        </w:rPr>
        <w:t>Treatment</w:t>
      </w:r>
      <w:r w:rsidR="00533D6B">
        <w:rPr>
          <w:rFonts w:ascii="Times New Roman" w:hAnsi="Times New Roman" w:cs="Times New Roman"/>
          <w:sz w:val="24"/>
          <w:szCs w:val="24"/>
        </w:rPr>
        <w:t>:</w:t>
      </w:r>
      <w:r w:rsidRPr="00426D6F">
        <w:rPr>
          <w:rFonts w:ascii="Times New Roman" w:hAnsi="Times New Roman" w:cs="Times New Roman"/>
          <w:sz w:val="24"/>
          <w:szCs w:val="24"/>
        </w:rPr>
        <w:t xml:space="preserve"> may be relatively simple or rather complex.</w:t>
      </w:r>
    </w:p>
    <w:p w:rsidR="00E80B12" w:rsidRPr="00426D6F" w:rsidRDefault="00E80B12" w:rsidP="00533D6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D6F">
        <w:rPr>
          <w:rFonts w:ascii="Times New Roman" w:hAnsi="Times New Roman" w:cs="Times New Roman"/>
          <w:sz w:val="24"/>
          <w:szCs w:val="24"/>
        </w:rPr>
        <w:t>If the membrane is thin, then simple excision of the</w:t>
      </w:r>
      <w:r w:rsidR="00533D6B">
        <w:rPr>
          <w:rFonts w:ascii="Times New Roman" w:hAnsi="Times New Roman" w:cs="Times New Roman"/>
          <w:sz w:val="24"/>
          <w:szCs w:val="24"/>
        </w:rPr>
        <w:t xml:space="preserve"> </w:t>
      </w:r>
      <w:r w:rsidRPr="00426D6F">
        <w:rPr>
          <w:rFonts w:ascii="Times New Roman" w:hAnsi="Times New Roman" w:cs="Times New Roman"/>
          <w:sz w:val="24"/>
          <w:szCs w:val="24"/>
        </w:rPr>
        <w:t xml:space="preserve">membrane and release of the retained blood </w:t>
      </w:r>
      <w:r w:rsidR="00533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B12" w:rsidRDefault="00E80B12" w:rsidP="00533D6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D6F">
        <w:rPr>
          <w:rFonts w:ascii="Times New Roman" w:hAnsi="Times New Roman" w:cs="Times New Roman"/>
          <w:sz w:val="24"/>
          <w:szCs w:val="24"/>
        </w:rPr>
        <w:t>Examination a few weeks later is desirable to ensure that</w:t>
      </w:r>
      <w:r w:rsidR="00533D6B">
        <w:rPr>
          <w:rFonts w:ascii="Times New Roman" w:hAnsi="Times New Roman" w:cs="Times New Roman"/>
          <w:sz w:val="24"/>
          <w:szCs w:val="24"/>
        </w:rPr>
        <w:t xml:space="preserve"> </w:t>
      </w:r>
      <w:r w:rsidRPr="00426D6F">
        <w:rPr>
          <w:rFonts w:ascii="Times New Roman" w:hAnsi="Times New Roman" w:cs="Times New Roman"/>
          <w:sz w:val="24"/>
          <w:szCs w:val="24"/>
        </w:rPr>
        <w:t>no pelvic mass remains that mig</w:t>
      </w:r>
      <w:r w:rsidR="00533D6B">
        <w:rPr>
          <w:rFonts w:ascii="Times New Roman" w:hAnsi="Times New Roman" w:cs="Times New Roman"/>
          <w:sz w:val="24"/>
          <w:szCs w:val="24"/>
        </w:rPr>
        <w:t xml:space="preserve">ht also suggest </w:t>
      </w:r>
      <w:proofErr w:type="spellStart"/>
      <w:r w:rsidR="00533D6B">
        <w:rPr>
          <w:rFonts w:ascii="Times New Roman" w:hAnsi="Times New Roman" w:cs="Times New Roman"/>
          <w:sz w:val="24"/>
          <w:szCs w:val="24"/>
        </w:rPr>
        <w:t>haematosalpinx</w:t>
      </w:r>
      <w:proofErr w:type="spellEnd"/>
      <w:r w:rsidR="00533D6B">
        <w:rPr>
          <w:rFonts w:ascii="Times New Roman" w:hAnsi="Times New Roman" w:cs="Times New Roman"/>
          <w:sz w:val="24"/>
          <w:szCs w:val="24"/>
        </w:rPr>
        <w:t xml:space="preserve"> and</w:t>
      </w:r>
      <w:r w:rsidRPr="00426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D6F">
        <w:rPr>
          <w:rFonts w:ascii="Times New Roman" w:hAnsi="Times New Roman" w:cs="Times New Roman"/>
          <w:sz w:val="24"/>
          <w:szCs w:val="24"/>
        </w:rPr>
        <w:t>Haematometra</w:t>
      </w:r>
      <w:proofErr w:type="spellEnd"/>
      <w:r w:rsidRPr="00426D6F">
        <w:rPr>
          <w:rFonts w:ascii="Times New Roman" w:hAnsi="Times New Roman" w:cs="Times New Roman"/>
          <w:sz w:val="24"/>
          <w:szCs w:val="24"/>
        </w:rPr>
        <w:t xml:space="preserve"> </w:t>
      </w:r>
      <w:r w:rsidR="00533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D6B" w:rsidRPr="00426D6F" w:rsidRDefault="00533D6B" w:rsidP="00533D6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B12" w:rsidRDefault="00E80B12" w:rsidP="00533D6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  <w:r w:rsidRPr="00426D6F">
        <w:rPr>
          <w:rFonts w:ascii="Times New Roman" w:hAnsi="Times New Roman" w:cs="Times New Roman"/>
          <w:sz w:val="24"/>
          <w:szCs w:val="24"/>
        </w:rPr>
        <w:t>When the obstruction is more extensive Resection of</w:t>
      </w:r>
      <w:r w:rsidR="00533D6B">
        <w:rPr>
          <w:rFonts w:ascii="Times New Roman" w:hAnsi="Times New Roman" w:cs="Times New Roman"/>
          <w:sz w:val="24"/>
          <w:szCs w:val="24"/>
        </w:rPr>
        <w:t xml:space="preserve"> </w:t>
      </w:r>
      <w:r w:rsidRPr="00426D6F">
        <w:rPr>
          <w:rFonts w:ascii="Times New Roman" w:hAnsi="Times New Roman" w:cs="Times New Roman"/>
          <w:sz w:val="24"/>
          <w:szCs w:val="24"/>
        </w:rPr>
        <w:t>the absent segment and reconstruction of the vagina may</w:t>
      </w:r>
      <w:r w:rsidR="00533D6B">
        <w:rPr>
          <w:rFonts w:ascii="Times New Roman" w:hAnsi="Times New Roman" w:cs="Times New Roman"/>
          <w:sz w:val="24"/>
          <w:szCs w:val="24"/>
        </w:rPr>
        <w:t xml:space="preserve"> </w:t>
      </w:r>
      <w:r w:rsidRPr="00426D6F">
        <w:rPr>
          <w:rFonts w:ascii="Times New Roman" w:hAnsi="Times New Roman" w:cs="Times New Roman"/>
          <w:sz w:val="24"/>
          <w:szCs w:val="24"/>
        </w:rPr>
        <w:t>be done by an end</w:t>
      </w:r>
      <w:r w:rsidRPr="00426D6F">
        <w:rPr>
          <w:rFonts w:ascii="Cambria Math" w:hAnsi="Cambria Math" w:cs="Cambria Math"/>
          <w:sz w:val="24"/>
          <w:szCs w:val="24"/>
        </w:rPr>
        <w:t>‐</w:t>
      </w:r>
      <w:r w:rsidRPr="00426D6F">
        <w:rPr>
          <w:rFonts w:ascii="Times New Roman" w:hAnsi="Times New Roman" w:cs="Times New Roman"/>
          <w:sz w:val="24"/>
          <w:szCs w:val="24"/>
        </w:rPr>
        <w:t>to</w:t>
      </w:r>
      <w:r w:rsidRPr="00426D6F">
        <w:rPr>
          <w:rFonts w:ascii="Cambria Math" w:hAnsi="Cambria Math" w:cs="Cambria Math"/>
          <w:sz w:val="24"/>
          <w:szCs w:val="24"/>
        </w:rPr>
        <w:t>‐</w:t>
      </w:r>
      <w:r w:rsidRPr="00426D6F">
        <w:rPr>
          <w:rFonts w:ascii="Times New Roman" w:hAnsi="Times New Roman" w:cs="Times New Roman"/>
          <w:sz w:val="24"/>
          <w:szCs w:val="24"/>
        </w:rPr>
        <w:t>end anastomosis of the vagina or</w:t>
      </w:r>
      <w:r w:rsidR="00533D6B">
        <w:rPr>
          <w:rFonts w:ascii="Times New Roman" w:hAnsi="Times New Roman" w:cs="Times New Roman"/>
          <w:sz w:val="24"/>
          <w:szCs w:val="24"/>
        </w:rPr>
        <w:t xml:space="preserve"> </w:t>
      </w:r>
      <w:r w:rsidRPr="00426D6F">
        <w:rPr>
          <w:rFonts w:ascii="Times New Roman" w:hAnsi="Times New Roman" w:cs="Times New Roman"/>
          <w:sz w:val="24"/>
          <w:szCs w:val="24"/>
        </w:rPr>
        <w:t xml:space="preserve">by a partial </w:t>
      </w:r>
      <w:proofErr w:type="spellStart"/>
      <w:r w:rsidRPr="00426D6F">
        <w:rPr>
          <w:rFonts w:ascii="Times New Roman" w:hAnsi="Times New Roman" w:cs="Times New Roman"/>
          <w:sz w:val="24"/>
          <w:szCs w:val="24"/>
        </w:rPr>
        <w:t>vaginoplasty</w:t>
      </w:r>
      <w:proofErr w:type="spellEnd"/>
      <w:r w:rsidRPr="00426D6F">
        <w:rPr>
          <w:rFonts w:ascii="Times New Roman" w:hAnsi="Times New Roman" w:cs="Times New Roman"/>
          <w:sz w:val="24"/>
          <w:szCs w:val="24"/>
        </w:rPr>
        <w:t>.</w:t>
      </w:r>
    </w:p>
    <w:p w:rsidR="00A83FA8" w:rsidRDefault="00A83FA8" w:rsidP="00A83FA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  <w:r w:rsidRPr="00A83FA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17AD834" wp14:editId="10C53FCD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609850" cy="169672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3FA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E9F44C" wp14:editId="344DBBFC">
            <wp:extent cx="2419350" cy="1496088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105" cy="150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FA8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IQ"/>
        </w:rPr>
        <w:br w:type="textWrapping" w:clear="all"/>
      </w:r>
    </w:p>
    <w:p w:rsidR="00A83FA8" w:rsidRPr="00A83FA8" w:rsidRDefault="00A83FA8" w:rsidP="00A83FA8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3FA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28975" cy="8667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FA8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</w:p>
    <w:p w:rsidR="00A83FA8" w:rsidRPr="00A83FA8" w:rsidRDefault="00A83FA8" w:rsidP="00A83FA8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A83FA8" w:rsidRDefault="00A83FA8" w:rsidP="00A83FA8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0E7162" w:rsidRPr="00A83FA8" w:rsidRDefault="000E7162" w:rsidP="00A83FA8">
      <w:pPr>
        <w:pStyle w:val="ListParagraph"/>
        <w:numPr>
          <w:ilvl w:val="0"/>
          <w:numId w:val="18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3FA8">
        <w:rPr>
          <w:rFonts w:ascii="Times New Roman" w:hAnsi="Times New Roman" w:cs="Times New Roman"/>
          <w:b/>
          <w:bCs/>
          <w:sz w:val="32"/>
          <w:szCs w:val="32"/>
        </w:rPr>
        <w:t>Longitudinal vaginal septum</w:t>
      </w:r>
    </w:p>
    <w:p w:rsidR="00A83FA8" w:rsidRDefault="000E7162" w:rsidP="00A83FA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D6F">
        <w:rPr>
          <w:rFonts w:ascii="Times New Roman" w:hAnsi="Times New Roman" w:cs="Times New Roman"/>
          <w:sz w:val="24"/>
          <w:szCs w:val="24"/>
        </w:rPr>
        <w:t>A vaginal septum extending throughout all or part of</w:t>
      </w:r>
      <w:r w:rsidR="00A83FA8">
        <w:rPr>
          <w:rFonts w:ascii="Times New Roman" w:hAnsi="Times New Roman" w:cs="Times New Roman"/>
          <w:sz w:val="24"/>
          <w:szCs w:val="24"/>
        </w:rPr>
        <w:t xml:space="preserve"> a vagina is </w:t>
      </w:r>
      <w:r w:rsidRPr="00426D6F">
        <w:rPr>
          <w:rFonts w:ascii="Times New Roman" w:hAnsi="Times New Roman" w:cs="Times New Roman"/>
          <w:sz w:val="24"/>
          <w:szCs w:val="24"/>
        </w:rPr>
        <w:t>common; such a septum lies in the</w:t>
      </w:r>
      <w:r w:rsidR="00A83FA8">
        <w:rPr>
          <w:rFonts w:ascii="Times New Roman" w:hAnsi="Times New Roman" w:cs="Times New Roman"/>
          <w:sz w:val="24"/>
          <w:szCs w:val="24"/>
        </w:rPr>
        <w:t xml:space="preserve"> </w:t>
      </w:r>
      <w:r w:rsidRPr="00426D6F">
        <w:rPr>
          <w:rFonts w:ascii="Times New Roman" w:hAnsi="Times New Roman" w:cs="Times New Roman"/>
          <w:sz w:val="24"/>
          <w:szCs w:val="24"/>
        </w:rPr>
        <w:t>sagittal</w:t>
      </w:r>
      <w:r w:rsidR="00A83FA8">
        <w:rPr>
          <w:rFonts w:ascii="Times New Roman" w:hAnsi="Times New Roman" w:cs="Times New Roman"/>
          <w:sz w:val="24"/>
          <w:szCs w:val="24"/>
        </w:rPr>
        <w:t xml:space="preserve"> </w:t>
      </w:r>
      <w:r w:rsidRPr="00426D6F">
        <w:rPr>
          <w:rFonts w:ascii="Times New Roman" w:hAnsi="Times New Roman" w:cs="Times New Roman"/>
          <w:sz w:val="24"/>
          <w:szCs w:val="24"/>
        </w:rPr>
        <w:t>plain in the midline, although if one side of</w:t>
      </w:r>
      <w:r w:rsidR="00A83FA8">
        <w:rPr>
          <w:rFonts w:ascii="Times New Roman" w:hAnsi="Times New Roman" w:cs="Times New Roman"/>
          <w:sz w:val="24"/>
          <w:szCs w:val="24"/>
        </w:rPr>
        <w:t xml:space="preserve"> </w:t>
      </w:r>
      <w:r w:rsidRPr="00426D6F">
        <w:rPr>
          <w:rFonts w:ascii="Times New Roman" w:hAnsi="Times New Roman" w:cs="Times New Roman"/>
          <w:sz w:val="24"/>
          <w:szCs w:val="24"/>
        </w:rPr>
        <w:t>the vagina has been used for coitus the septum may</w:t>
      </w:r>
      <w:r w:rsidR="00A83FA8">
        <w:rPr>
          <w:rFonts w:ascii="Times New Roman" w:hAnsi="Times New Roman" w:cs="Times New Roman"/>
          <w:sz w:val="24"/>
          <w:szCs w:val="24"/>
        </w:rPr>
        <w:t xml:space="preserve"> </w:t>
      </w:r>
      <w:r w:rsidRPr="00426D6F">
        <w:rPr>
          <w:rFonts w:ascii="Times New Roman" w:hAnsi="Times New Roman" w:cs="Times New Roman"/>
          <w:sz w:val="24"/>
          <w:szCs w:val="24"/>
        </w:rPr>
        <w:t>be displaced laterally to such an extent that it may</w:t>
      </w:r>
      <w:r w:rsidR="00A83FA8">
        <w:rPr>
          <w:rFonts w:ascii="Times New Roman" w:hAnsi="Times New Roman" w:cs="Times New Roman"/>
          <w:sz w:val="24"/>
          <w:szCs w:val="24"/>
        </w:rPr>
        <w:t xml:space="preserve"> </w:t>
      </w:r>
      <w:r w:rsidRPr="00426D6F">
        <w:rPr>
          <w:rFonts w:ascii="Times New Roman" w:hAnsi="Times New Roman" w:cs="Times New Roman"/>
          <w:sz w:val="24"/>
          <w:szCs w:val="24"/>
        </w:rPr>
        <w:t xml:space="preserve">not be obvious at the time of examination. </w:t>
      </w:r>
    </w:p>
    <w:p w:rsidR="00A83FA8" w:rsidRDefault="000E7162" w:rsidP="00A83FA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D6F">
        <w:rPr>
          <w:rFonts w:ascii="Times New Roman" w:hAnsi="Times New Roman" w:cs="Times New Roman"/>
          <w:sz w:val="24"/>
          <w:szCs w:val="24"/>
        </w:rPr>
        <w:t>The condition</w:t>
      </w:r>
      <w:r w:rsidR="00A83FA8">
        <w:rPr>
          <w:rFonts w:ascii="Times New Roman" w:hAnsi="Times New Roman" w:cs="Times New Roman"/>
          <w:sz w:val="24"/>
          <w:szCs w:val="24"/>
        </w:rPr>
        <w:t xml:space="preserve"> </w:t>
      </w:r>
      <w:r w:rsidRPr="00426D6F">
        <w:rPr>
          <w:rFonts w:ascii="Times New Roman" w:hAnsi="Times New Roman" w:cs="Times New Roman"/>
          <w:sz w:val="24"/>
          <w:szCs w:val="24"/>
        </w:rPr>
        <w:t>is found in association with a completely double</w:t>
      </w:r>
      <w:r w:rsidR="00A83FA8">
        <w:rPr>
          <w:rFonts w:ascii="Times New Roman" w:hAnsi="Times New Roman" w:cs="Times New Roman"/>
          <w:sz w:val="24"/>
          <w:szCs w:val="24"/>
        </w:rPr>
        <w:t xml:space="preserve"> </w:t>
      </w:r>
      <w:r w:rsidRPr="00426D6F">
        <w:rPr>
          <w:rFonts w:ascii="Times New Roman" w:hAnsi="Times New Roman" w:cs="Times New Roman"/>
          <w:sz w:val="24"/>
          <w:szCs w:val="24"/>
        </w:rPr>
        <w:t>uterus and cervix or with a single uterus and double</w:t>
      </w:r>
      <w:r w:rsidR="00A83FA8">
        <w:rPr>
          <w:rFonts w:ascii="Times New Roman" w:hAnsi="Times New Roman" w:cs="Times New Roman"/>
          <w:sz w:val="24"/>
          <w:szCs w:val="24"/>
        </w:rPr>
        <w:t xml:space="preserve"> </w:t>
      </w:r>
      <w:r w:rsidRPr="00426D6F">
        <w:rPr>
          <w:rFonts w:ascii="Times New Roman" w:hAnsi="Times New Roman" w:cs="Times New Roman"/>
          <w:sz w:val="24"/>
          <w:szCs w:val="24"/>
        </w:rPr>
        <w:t xml:space="preserve">cervix. </w:t>
      </w:r>
    </w:p>
    <w:p w:rsidR="00A83FA8" w:rsidRDefault="00A83FA8" w:rsidP="005B798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FA8">
        <w:rPr>
          <w:rFonts w:ascii="Times New Roman" w:hAnsi="Times New Roman" w:cs="Times New Roman"/>
          <w:b/>
          <w:bCs/>
          <w:sz w:val="24"/>
          <w:szCs w:val="24"/>
          <w:u w:val="single"/>
        </w:rPr>
        <w:t>Clinically: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982" w:rsidRPr="005B7982">
        <w:rPr>
          <w:rFonts w:ascii="Times New Roman" w:hAnsi="Times New Roman" w:cs="Times New Roman"/>
          <w:sz w:val="24"/>
          <w:szCs w:val="24"/>
        </w:rPr>
        <w:t xml:space="preserve">asymptomatic, or may cause </w:t>
      </w:r>
      <w:r>
        <w:rPr>
          <w:rFonts w:ascii="Times New Roman" w:hAnsi="Times New Roman" w:cs="Times New Roman"/>
          <w:sz w:val="24"/>
          <w:szCs w:val="24"/>
        </w:rPr>
        <w:t xml:space="preserve">dyspareunia and difficult tampon insertion, </w:t>
      </w:r>
      <w:r w:rsidR="000E7162" w:rsidRPr="00426D6F">
        <w:rPr>
          <w:rFonts w:ascii="Times New Roman" w:hAnsi="Times New Roman" w:cs="Times New Roman"/>
          <w:sz w:val="24"/>
          <w:szCs w:val="24"/>
        </w:rPr>
        <w:t>In obstetrics this septum may have some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162" w:rsidRPr="00426D6F">
        <w:rPr>
          <w:rFonts w:ascii="Times New Roman" w:hAnsi="Times New Roman" w:cs="Times New Roman"/>
          <w:sz w:val="24"/>
          <w:szCs w:val="24"/>
        </w:rPr>
        <w:t>importance if vagin</w:t>
      </w:r>
      <w:r>
        <w:rPr>
          <w:rFonts w:ascii="Times New Roman" w:hAnsi="Times New Roman" w:cs="Times New Roman"/>
          <w:sz w:val="24"/>
          <w:szCs w:val="24"/>
        </w:rPr>
        <w:t xml:space="preserve">al delivery is to be attempted as </w:t>
      </w:r>
      <w:r w:rsidR="000E7162" w:rsidRPr="00426D6F">
        <w:rPr>
          <w:rFonts w:ascii="Times New Roman" w:hAnsi="Times New Roman" w:cs="Times New Roman"/>
          <w:sz w:val="24"/>
          <w:szCs w:val="24"/>
        </w:rPr>
        <w:t xml:space="preserve">the narrow </w:t>
      </w:r>
      <w:proofErr w:type="spellStart"/>
      <w:r w:rsidR="000E7162" w:rsidRPr="00426D6F">
        <w:rPr>
          <w:rFonts w:ascii="Times New Roman" w:hAnsi="Times New Roman" w:cs="Times New Roman"/>
          <w:sz w:val="24"/>
          <w:szCs w:val="24"/>
        </w:rPr>
        <w:t>hemivagina</w:t>
      </w:r>
      <w:proofErr w:type="spellEnd"/>
      <w:r w:rsidR="000E7162" w:rsidRPr="00426D6F">
        <w:rPr>
          <w:rFonts w:ascii="Times New Roman" w:hAnsi="Times New Roman" w:cs="Times New Roman"/>
          <w:sz w:val="24"/>
          <w:szCs w:val="24"/>
        </w:rPr>
        <w:t xml:space="preserve"> may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162" w:rsidRPr="00426D6F">
        <w:rPr>
          <w:rFonts w:ascii="Times New Roman" w:hAnsi="Times New Roman" w:cs="Times New Roman"/>
          <w:sz w:val="24"/>
          <w:szCs w:val="24"/>
        </w:rPr>
        <w:t>inadequate to allow passage of the fetus and serious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162" w:rsidRPr="00426D6F">
        <w:rPr>
          <w:rFonts w:ascii="Times New Roman" w:hAnsi="Times New Roman" w:cs="Times New Roman"/>
          <w:sz w:val="24"/>
          <w:szCs w:val="24"/>
        </w:rPr>
        <w:t>tears may occur</w:t>
      </w:r>
    </w:p>
    <w:p w:rsidR="000E7162" w:rsidRDefault="00A83FA8" w:rsidP="00A83FA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D6F">
        <w:rPr>
          <w:rFonts w:ascii="Times New Roman" w:hAnsi="Times New Roman" w:cs="Times New Roman"/>
          <w:sz w:val="24"/>
          <w:szCs w:val="24"/>
        </w:rPr>
        <w:t>Occasionally, a double vagina may exist in which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D6F">
        <w:rPr>
          <w:rFonts w:ascii="Times New Roman" w:hAnsi="Times New Roman" w:cs="Times New Roman"/>
          <w:sz w:val="24"/>
          <w:szCs w:val="24"/>
        </w:rPr>
        <w:t xml:space="preserve">side is not patent, and a </w:t>
      </w:r>
      <w:proofErr w:type="spellStart"/>
      <w:r w:rsidRPr="00426D6F">
        <w:rPr>
          <w:rFonts w:ascii="Times New Roman" w:hAnsi="Times New Roman" w:cs="Times New Roman"/>
          <w:sz w:val="24"/>
          <w:szCs w:val="24"/>
        </w:rPr>
        <w:t>haematometra</w:t>
      </w:r>
      <w:proofErr w:type="spellEnd"/>
      <w:r w:rsidRPr="00426D6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26D6F">
        <w:rPr>
          <w:rFonts w:ascii="Times New Roman" w:hAnsi="Times New Roman" w:cs="Times New Roman"/>
          <w:sz w:val="24"/>
          <w:szCs w:val="24"/>
        </w:rPr>
        <w:t>haematocolpos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D6F">
        <w:rPr>
          <w:rFonts w:ascii="Times New Roman" w:hAnsi="Times New Roman" w:cs="Times New Roman"/>
          <w:sz w:val="24"/>
          <w:szCs w:val="24"/>
        </w:rPr>
        <w:t>may occur in a single side</w:t>
      </w:r>
      <w:r w:rsidR="000E7162" w:rsidRPr="00426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FA8" w:rsidRPr="00426D6F" w:rsidRDefault="00A83FA8" w:rsidP="00A83FA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FA8">
        <w:rPr>
          <w:rFonts w:ascii="Times New Roman" w:hAnsi="Times New Roman" w:cs="Times New Roman"/>
          <w:b/>
          <w:bCs/>
          <w:sz w:val="24"/>
          <w:szCs w:val="24"/>
          <w:u w:val="single"/>
        </w:rPr>
        <w:t>Treatment:</w:t>
      </w:r>
      <w:r>
        <w:rPr>
          <w:rFonts w:ascii="Times New Roman" w:hAnsi="Times New Roman" w:cs="Times New Roman"/>
          <w:sz w:val="24"/>
          <w:szCs w:val="24"/>
        </w:rPr>
        <w:t xml:space="preserve"> surgical excision of the septum</w:t>
      </w:r>
    </w:p>
    <w:p w:rsidR="00A83FA8" w:rsidRDefault="00A83FA8" w:rsidP="000E716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162" w:rsidRDefault="000E7162" w:rsidP="000E7162">
      <w:pPr>
        <w:bidi w:val="0"/>
        <w:rPr>
          <w:rFonts w:ascii="Times New Roman" w:hAnsi="Times New Roman" w:cs="Times New Roman"/>
          <w:sz w:val="24"/>
          <w:szCs w:val="24"/>
          <w:lang w:bidi="ar-IQ"/>
        </w:rPr>
      </w:pPr>
    </w:p>
    <w:p w:rsidR="000E7162" w:rsidRDefault="00740144" w:rsidP="000E7162">
      <w:pPr>
        <w:bidi w:val="0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END OF</w:t>
      </w:r>
      <w:bookmarkStart w:id="0" w:name="_GoBack"/>
      <w:bookmarkEnd w:id="0"/>
      <w:r w:rsidR="00A83FA8">
        <w:rPr>
          <w:rFonts w:ascii="Times New Roman" w:hAnsi="Times New Roman" w:cs="Times New Roman"/>
          <w:sz w:val="24"/>
          <w:szCs w:val="24"/>
          <w:lang w:bidi="ar-IQ"/>
        </w:rPr>
        <w:t xml:space="preserve"> LECTURE</w:t>
      </w:r>
    </w:p>
    <w:p w:rsidR="000E7162" w:rsidRPr="00E80B12" w:rsidRDefault="000E7162" w:rsidP="000E7162">
      <w:pPr>
        <w:bidi w:val="0"/>
        <w:rPr>
          <w:rFonts w:ascii="Times New Roman" w:hAnsi="Times New Roman" w:cs="Times New Roman"/>
          <w:sz w:val="24"/>
          <w:szCs w:val="24"/>
          <w:lang w:bidi="ar-IQ"/>
        </w:rPr>
      </w:pPr>
    </w:p>
    <w:sectPr w:rsidR="000E7162" w:rsidRPr="00E80B12" w:rsidSect="005109B9">
      <w:footerReference w:type="defaul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357" w:rsidRDefault="00860357" w:rsidP="001D7109">
      <w:pPr>
        <w:spacing w:after="0" w:line="240" w:lineRule="auto"/>
      </w:pPr>
      <w:r>
        <w:separator/>
      </w:r>
    </w:p>
  </w:endnote>
  <w:endnote w:type="continuationSeparator" w:id="0">
    <w:p w:rsidR="00860357" w:rsidRDefault="00860357" w:rsidP="001D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Semibol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WarnockPro-Regular"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42042678"/>
      <w:docPartObj>
        <w:docPartGallery w:val="Page Numbers (Bottom of Page)"/>
        <w:docPartUnique/>
      </w:docPartObj>
    </w:sdtPr>
    <w:sdtEndPr/>
    <w:sdtContent>
      <w:p w:rsidR="001D7109" w:rsidRDefault="001D71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144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:rsidR="001D7109" w:rsidRDefault="001D71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357" w:rsidRDefault="00860357" w:rsidP="001D7109">
      <w:pPr>
        <w:spacing w:after="0" w:line="240" w:lineRule="auto"/>
      </w:pPr>
      <w:r>
        <w:separator/>
      </w:r>
    </w:p>
  </w:footnote>
  <w:footnote w:type="continuationSeparator" w:id="0">
    <w:p w:rsidR="00860357" w:rsidRDefault="00860357" w:rsidP="001D7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1520"/>
    <w:multiLevelType w:val="hybridMultilevel"/>
    <w:tmpl w:val="640EDB50"/>
    <w:lvl w:ilvl="0" w:tplc="14E4E60C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7753266"/>
    <w:multiLevelType w:val="hybridMultilevel"/>
    <w:tmpl w:val="4CB06CF2"/>
    <w:lvl w:ilvl="0" w:tplc="14E4E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82CE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B2F0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2F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9A37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287A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8B6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CA9D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F023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E607C"/>
    <w:multiLevelType w:val="hybridMultilevel"/>
    <w:tmpl w:val="79F08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54A16"/>
    <w:multiLevelType w:val="hybridMultilevel"/>
    <w:tmpl w:val="D31C577C"/>
    <w:lvl w:ilvl="0" w:tplc="14E4E6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42F5E"/>
    <w:multiLevelType w:val="hybridMultilevel"/>
    <w:tmpl w:val="5196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56C87"/>
    <w:multiLevelType w:val="hybridMultilevel"/>
    <w:tmpl w:val="77C2D868"/>
    <w:lvl w:ilvl="0" w:tplc="98DA80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32E3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891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8CA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E46D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0889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923A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44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58C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DA10A3"/>
    <w:multiLevelType w:val="hybridMultilevel"/>
    <w:tmpl w:val="0682F0A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3516173"/>
    <w:multiLevelType w:val="hybridMultilevel"/>
    <w:tmpl w:val="B5063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61477"/>
    <w:multiLevelType w:val="hybridMultilevel"/>
    <w:tmpl w:val="1204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358E1"/>
    <w:multiLevelType w:val="hybridMultilevel"/>
    <w:tmpl w:val="7280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63C51"/>
    <w:multiLevelType w:val="hybridMultilevel"/>
    <w:tmpl w:val="2366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F56B1"/>
    <w:multiLevelType w:val="hybridMultilevel"/>
    <w:tmpl w:val="A35A4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18E8"/>
    <w:multiLevelType w:val="hybridMultilevel"/>
    <w:tmpl w:val="7CBE2886"/>
    <w:lvl w:ilvl="0" w:tplc="1A1AABE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8EB09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34CEE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527D4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64E4F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1E25D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B855F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42F1E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C1C9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15F562C"/>
    <w:multiLevelType w:val="hybridMultilevel"/>
    <w:tmpl w:val="EF7C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538D4"/>
    <w:multiLevelType w:val="hybridMultilevel"/>
    <w:tmpl w:val="B26698B4"/>
    <w:lvl w:ilvl="0" w:tplc="14E4E6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92664"/>
    <w:multiLevelType w:val="hybridMultilevel"/>
    <w:tmpl w:val="043841CE"/>
    <w:lvl w:ilvl="0" w:tplc="C606847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1A8E7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BE387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68561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7E2DF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7E197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14CC4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1A2F4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A0912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8A80C92"/>
    <w:multiLevelType w:val="hybridMultilevel"/>
    <w:tmpl w:val="EB82737C"/>
    <w:lvl w:ilvl="0" w:tplc="C5D638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6249B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EEEF7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8C3AB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18199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F4787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66F0E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66118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B454A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E5D0AC2"/>
    <w:multiLevelType w:val="hybridMultilevel"/>
    <w:tmpl w:val="E96A313A"/>
    <w:lvl w:ilvl="0" w:tplc="14E4E60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3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12"/>
  </w:num>
  <w:num w:numId="11">
    <w:abstractNumId w:val="15"/>
  </w:num>
  <w:num w:numId="12">
    <w:abstractNumId w:val="16"/>
  </w:num>
  <w:num w:numId="13">
    <w:abstractNumId w:val="5"/>
  </w:num>
  <w:num w:numId="14">
    <w:abstractNumId w:val="0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F4"/>
    <w:rsid w:val="00012CC3"/>
    <w:rsid w:val="00042940"/>
    <w:rsid w:val="0006510B"/>
    <w:rsid w:val="000E7162"/>
    <w:rsid w:val="001D021C"/>
    <w:rsid w:val="001D7109"/>
    <w:rsid w:val="002B67B0"/>
    <w:rsid w:val="00306F13"/>
    <w:rsid w:val="00366187"/>
    <w:rsid w:val="00426D6F"/>
    <w:rsid w:val="004425F4"/>
    <w:rsid w:val="00486A48"/>
    <w:rsid w:val="004F5EE0"/>
    <w:rsid w:val="005109B9"/>
    <w:rsid w:val="00524DA1"/>
    <w:rsid w:val="005254FD"/>
    <w:rsid w:val="00533D6B"/>
    <w:rsid w:val="005B7982"/>
    <w:rsid w:val="005D0A4C"/>
    <w:rsid w:val="005D0E0B"/>
    <w:rsid w:val="00740144"/>
    <w:rsid w:val="00781855"/>
    <w:rsid w:val="007B714E"/>
    <w:rsid w:val="007E7ECD"/>
    <w:rsid w:val="008030FB"/>
    <w:rsid w:val="00860357"/>
    <w:rsid w:val="009D2EA6"/>
    <w:rsid w:val="009E7A83"/>
    <w:rsid w:val="00A14EF5"/>
    <w:rsid w:val="00A83FA8"/>
    <w:rsid w:val="00B56D41"/>
    <w:rsid w:val="00B60E37"/>
    <w:rsid w:val="00B92D86"/>
    <w:rsid w:val="00BB2D5F"/>
    <w:rsid w:val="00C07464"/>
    <w:rsid w:val="00C77EB7"/>
    <w:rsid w:val="00CE61A5"/>
    <w:rsid w:val="00D2661D"/>
    <w:rsid w:val="00D317DE"/>
    <w:rsid w:val="00D41E21"/>
    <w:rsid w:val="00E564D6"/>
    <w:rsid w:val="00E80B12"/>
    <w:rsid w:val="00E90EB1"/>
    <w:rsid w:val="00ED34E2"/>
    <w:rsid w:val="00EF00B5"/>
    <w:rsid w:val="00F260EF"/>
    <w:rsid w:val="00FB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7B190D-3F57-4DA6-88F4-9F292183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E37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1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109"/>
  </w:style>
  <w:style w:type="paragraph" w:styleId="Footer">
    <w:name w:val="footer"/>
    <w:basedOn w:val="Normal"/>
    <w:link w:val="FooterChar"/>
    <w:uiPriority w:val="99"/>
    <w:unhideWhenUsed/>
    <w:rsid w:val="001D71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6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1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23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5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8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5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8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42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3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0952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2042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4511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8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dcterms:created xsi:type="dcterms:W3CDTF">2022-10-01T19:17:00Z</dcterms:created>
  <dcterms:modified xsi:type="dcterms:W3CDTF">2022-10-03T17:23:00Z</dcterms:modified>
</cp:coreProperties>
</file>