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833" w:rsidRPr="00FC42CE" w:rsidRDefault="00836833" w:rsidP="00D124D7">
      <w:pPr>
        <w:spacing w:after="0" w:line="240" w:lineRule="auto"/>
        <w:rPr>
          <w:rFonts w:asciiTheme="majorBidi" w:hAnsiTheme="majorBidi" w:cstheme="majorBidi"/>
          <w:sz w:val="24"/>
          <w:szCs w:val="24"/>
        </w:rPr>
      </w:pPr>
    </w:p>
    <w:p w:rsidR="00D124D7" w:rsidRPr="003F2898" w:rsidRDefault="00D124D7" w:rsidP="00D124D7">
      <w:pPr>
        <w:spacing w:after="0" w:line="240" w:lineRule="auto"/>
        <w:rPr>
          <w:rFonts w:asciiTheme="majorBidi" w:hAnsiTheme="majorBidi" w:cstheme="majorBidi"/>
          <w:b/>
          <w:bCs/>
          <w:i/>
          <w:iCs/>
          <w:sz w:val="44"/>
          <w:szCs w:val="44"/>
        </w:rPr>
      </w:pPr>
      <w:r w:rsidRPr="003F2898">
        <w:rPr>
          <w:rFonts w:asciiTheme="majorBidi" w:hAnsiTheme="majorBidi" w:cstheme="majorBidi"/>
          <w:b/>
          <w:bCs/>
          <w:i/>
          <w:iCs/>
          <w:sz w:val="44"/>
          <w:szCs w:val="44"/>
        </w:rPr>
        <w:t xml:space="preserve">The anatomy of </w:t>
      </w:r>
      <w:r w:rsidR="00705221" w:rsidRPr="003F2898">
        <w:rPr>
          <w:rFonts w:asciiTheme="majorBidi" w:hAnsiTheme="majorBidi" w:cstheme="majorBidi"/>
          <w:b/>
          <w:bCs/>
          <w:i/>
          <w:iCs/>
          <w:sz w:val="44"/>
          <w:szCs w:val="44"/>
        </w:rPr>
        <w:t>female</w:t>
      </w:r>
      <w:r w:rsidRPr="003F2898">
        <w:rPr>
          <w:rFonts w:asciiTheme="majorBidi" w:hAnsiTheme="majorBidi" w:cstheme="majorBidi"/>
          <w:b/>
          <w:bCs/>
          <w:i/>
          <w:iCs/>
          <w:sz w:val="44"/>
          <w:szCs w:val="44"/>
        </w:rPr>
        <w:t xml:space="preserve"> genital system</w:t>
      </w:r>
    </w:p>
    <w:p w:rsidR="00D124D7" w:rsidRPr="00B64C47" w:rsidRDefault="00D124D7" w:rsidP="00D124D7">
      <w:pPr>
        <w:spacing w:after="0" w:line="240" w:lineRule="auto"/>
        <w:rPr>
          <w:rFonts w:asciiTheme="majorBidi" w:hAnsiTheme="majorBidi" w:cstheme="majorBidi"/>
          <w:b/>
          <w:bCs/>
          <w:i/>
          <w:iCs/>
          <w:sz w:val="24"/>
          <w:szCs w:val="24"/>
          <w:u w:val="single"/>
        </w:rPr>
      </w:pPr>
      <w:r w:rsidRPr="00B64C47">
        <w:rPr>
          <w:rFonts w:asciiTheme="majorBidi" w:hAnsiTheme="majorBidi" w:cstheme="majorBidi"/>
          <w:b/>
          <w:bCs/>
          <w:i/>
          <w:iCs/>
          <w:sz w:val="24"/>
          <w:szCs w:val="24"/>
          <w:u w:val="single"/>
        </w:rPr>
        <w:t>Overview</w:t>
      </w:r>
    </w:p>
    <w:p w:rsidR="00D124D7" w:rsidRPr="00FC42CE" w:rsidRDefault="00D124D7" w:rsidP="00D124D7">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main function of the female genital system is to ensure the fertilization of the ova and </w:t>
      </w:r>
      <w:r w:rsidR="00285A67" w:rsidRPr="00FC42CE">
        <w:rPr>
          <w:rFonts w:asciiTheme="majorBidi" w:hAnsiTheme="majorBidi" w:cstheme="majorBidi"/>
          <w:sz w:val="24"/>
          <w:szCs w:val="24"/>
        </w:rPr>
        <w:t>successfully</w:t>
      </w:r>
      <w:r w:rsidRPr="00FC42CE">
        <w:rPr>
          <w:rFonts w:asciiTheme="majorBidi" w:hAnsiTheme="majorBidi" w:cstheme="majorBidi"/>
          <w:sz w:val="24"/>
          <w:szCs w:val="24"/>
        </w:rPr>
        <w:t xml:space="preserve"> </w:t>
      </w:r>
      <w:r w:rsidR="00285A67" w:rsidRPr="00FC42CE">
        <w:rPr>
          <w:rFonts w:asciiTheme="majorBidi" w:hAnsiTheme="majorBidi" w:cstheme="majorBidi"/>
          <w:sz w:val="24"/>
          <w:szCs w:val="24"/>
        </w:rPr>
        <w:t>implanted</w:t>
      </w:r>
      <w:r w:rsidRPr="00FC42CE">
        <w:rPr>
          <w:rFonts w:asciiTheme="majorBidi" w:hAnsiTheme="majorBidi" w:cstheme="majorBidi"/>
          <w:sz w:val="24"/>
          <w:szCs w:val="24"/>
        </w:rPr>
        <w:t xml:space="preserve"> in the uterine cavity where it is grown to full fetus for 40 weeks. </w:t>
      </w:r>
      <w:proofErr w:type="gramStart"/>
      <w:r w:rsidRPr="00FC42CE">
        <w:rPr>
          <w:rFonts w:asciiTheme="majorBidi" w:hAnsiTheme="majorBidi" w:cstheme="majorBidi"/>
          <w:sz w:val="24"/>
          <w:szCs w:val="24"/>
        </w:rPr>
        <w:t xml:space="preserve">After due is over the uterus start the process of fetal delivery by developing rhythmic uterine contractions associated with the progressive passage of the fetus through the vaginal to be delivered through the </w:t>
      </w:r>
      <w:r w:rsidR="00285A67" w:rsidRPr="00FC42CE">
        <w:rPr>
          <w:rFonts w:asciiTheme="majorBidi" w:hAnsiTheme="majorBidi" w:cstheme="majorBidi"/>
          <w:sz w:val="24"/>
          <w:szCs w:val="24"/>
        </w:rPr>
        <w:t>introits</w:t>
      </w:r>
      <w:r w:rsidRPr="00FC42CE">
        <w:rPr>
          <w:rFonts w:asciiTheme="majorBidi" w:hAnsiTheme="majorBidi" w:cstheme="majorBidi"/>
          <w:sz w:val="24"/>
          <w:szCs w:val="24"/>
        </w:rPr>
        <w:t>.</w:t>
      </w:r>
      <w:proofErr w:type="gramEnd"/>
      <w:r w:rsidRPr="00FC42CE">
        <w:rPr>
          <w:rFonts w:asciiTheme="majorBidi" w:hAnsiTheme="majorBidi" w:cstheme="majorBidi"/>
          <w:sz w:val="24"/>
          <w:szCs w:val="24"/>
        </w:rPr>
        <w:t xml:space="preserve"> Thereafter the placenta and other product of gestation are sequentially delivered.</w:t>
      </w:r>
    </w:p>
    <w:p w:rsidR="00E43ADD" w:rsidRPr="00FC42CE" w:rsidRDefault="00E43ADD" w:rsidP="00D124D7">
      <w:pPr>
        <w:spacing w:after="0" w:line="240" w:lineRule="auto"/>
        <w:rPr>
          <w:rFonts w:asciiTheme="majorBidi" w:hAnsiTheme="majorBidi" w:cstheme="majorBidi"/>
          <w:sz w:val="24"/>
          <w:szCs w:val="24"/>
        </w:rPr>
      </w:pPr>
    </w:p>
    <w:p w:rsidR="00E43ADD" w:rsidRPr="00FC42CE" w:rsidRDefault="00E43ADD" w:rsidP="00D124D7">
      <w:pPr>
        <w:spacing w:after="0" w:line="240" w:lineRule="auto"/>
        <w:rPr>
          <w:rFonts w:asciiTheme="majorBidi" w:hAnsiTheme="majorBidi" w:cstheme="majorBidi"/>
          <w:sz w:val="24"/>
          <w:szCs w:val="24"/>
        </w:rPr>
      </w:pPr>
    </w:p>
    <w:p w:rsidR="00D124D7" w:rsidRPr="00FC42CE" w:rsidRDefault="008A2318" w:rsidP="00D124D7">
      <w:pPr>
        <w:spacing w:after="0" w:line="240" w:lineRule="auto"/>
        <w:rPr>
          <w:rFonts w:asciiTheme="majorBidi" w:hAnsiTheme="majorBidi" w:cstheme="majorBidi"/>
          <w:sz w:val="24"/>
          <w:szCs w:val="24"/>
        </w:rPr>
      </w:pPr>
      <w:r w:rsidRPr="00FC42CE">
        <w:rPr>
          <w:rFonts w:asciiTheme="majorBidi" w:hAnsiTheme="majorBidi" w:cstheme="majorBidi"/>
          <w:noProof/>
          <w:sz w:val="24"/>
          <w:szCs w:val="24"/>
        </w:rPr>
        <w:drawing>
          <wp:inline distT="0" distB="0" distL="0" distR="0">
            <wp:extent cx="5943600" cy="33111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3311140"/>
                    </a:xfrm>
                    <a:prstGeom prst="rect">
                      <a:avLst/>
                    </a:prstGeom>
                    <a:noFill/>
                    <a:ln w="9525">
                      <a:noFill/>
                      <a:miter lim="800000"/>
                      <a:headEnd/>
                      <a:tailEnd/>
                    </a:ln>
                  </pic:spPr>
                </pic:pic>
              </a:graphicData>
            </a:graphic>
          </wp:inline>
        </w:drawing>
      </w:r>
    </w:p>
    <w:p w:rsidR="008A2318" w:rsidRPr="00FC42CE" w:rsidRDefault="006C682D" w:rsidP="00D124D7">
      <w:pPr>
        <w:spacing w:after="0" w:line="240" w:lineRule="auto"/>
        <w:rPr>
          <w:rFonts w:asciiTheme="majorBidi" w:hAnsiTheme="majorBidi" w:cstheme="majorBidi"/>
          <w:sz w:val="24"/>
          <w:szCs w:val="24"/>
        </w:rPr>
      </w:pPr>
      <w:r w:rsidRPr="00FC42CE">
        <w:rPr>
          <w:rFonts w:asciiTheme="majorBidi" w:hAnsiTheme="majorBidi" w:cstheme="majorBidi"/>
          <w:sz w:val="24"/>
          <w:szCs w:val="24"/>
        </w:rPr>
        <w:t>The female genital system consist of the following structure</w:t>
      </w:r>
    </w:p>
    <w:p w:rsidR="006C682D" w:rsidRPr="00FC42CE" w:rsidRDefault="006C682D" w:rsidP="006C682D">
      <w:pPr>
        <w:pStyle w:val="ListParagraph"/>
        <w:numPr>
          <w:ilvl w:val="0"/>
          <w:numId w:val="1"/>
        </w:numPr>
        <w:spacing w:after="0" w:line="240" w:lineRule="auto"/>
        <w:rPr>
          <w:rFonts w:asciiTheme="majorBidi" w:hAnsiTheme="majorBidi" w:cstheme="majorBidi"/>
          <w:sz w:val="24"/>
          <w:szCs w:val="24"/>
        </w:rPr>
      </w:pPr>
      <w:r w:rsidRPr="00FC42CE">
        <w:rPr>
          <w:rFonts w:asciiTheme="majorBidi" w:hAnsiTheme="majorBidi" w:cstheme="majorBidi"/>
          <w:sz w:val="24"/>
          <w:szCs w:val="24"/>
        </w:rPr>
        <w:t>Ovaries</w:t>
      </w:r>
    </w:p>
    <w:p w:rsidR="006C682D" w:rsidRPr="00FC42CE" w:rsidRDefault="006C682D" w:rsidP="006C682D">
      <w:pPr>
        <w:pStyle w:val="ListParagraph"/>
        <w:numPr>
          <w:ilvl w:val="0"/>
          <w:numId w:val="1"/>
        </w:numPr>
        <w:spacing w:after="0" w:line="240" w:lineRule="auto"/>
        <w:rPr>
          <w:rFonts w:asciiTheme="majorBidi" w:hAnsiTheme="majorBidi" w:cstheme="majorBidi"/>
          <w:sz w:val="24"/>
          <w:szCs w:val="24"/>
        </w:rPr>
      </w:pPr>
      <w:r w:rsidRPr="00FC42CE">
        <w:rPr>
          <w:rFonts w:asciiTheme="majorBidi" w:hAnsiTheme="majorBidi" w:cstheme="majorBidi"/>
          <w:sz w:val="24"/>
          <w:szCs w:val="24"/>
        </w:rPr>
        <w:t>Fallopian tubes</w:t>
      </w:r>
    </w:p>
    <w:p w:rsidR="006C682D" w:rsidRPr="00FC42CE" w:rsidRDefault="006C682D" w:rsidP="006C682D">
      <w:pPr>
        <w:pStyle w:val="ListParagraph"/>
        <w:numPr>
          <w:ilvl w:val="0"/>
          <w:numId w:val="1"/>
        </w:numPr>
        <w:spacing w:after="0" w:line="240" w:lineRule="auto"/>
        <w:rPr>
          <w:rFonts w:asciiTheme="majorBidi" w:hAnsiTheme="majorBidi" w:cstheme="majorBidi"/>
          <w:sz w:val="24"/>
          <w:szCs w:val="24"/>
        </w:rPr>
      </w:pPr>
      <w:r w:rsidRPr="00FC42CE">
        <w:rPr>
          <w:rFonts w:asciiTheme="majorBidi" w:hAnsiTheme="majorBidi" w:cstheme="majorBidi"/>
          <w:sz w:val="24"/>
          <w:szCs w:val="24"/>
        </w:rPr>
        <w:t>Uterus</w:t>
      </w:r>
    </w:p>
    <w:p w:rsidR="006C682D" w:rsidRPr="00FC42CE" w:rsidRDefault="006C682D" w:rsidP="006C682D">
      <w:pPr>
        <w:pStyle w:val="ListParagraph"/>
        <w:numPr>
          <w:ilvl w:val="0"/>
          <w:numId w:val="1"/>
        </w:numPr>
        <w:spacing w:after="0" w:line="240" w:lineRule="auto"/>
        <w:rPr>
          <w:rFonts w:asciiTheme="majorBidi" w:hAnsiTheme="majorBidi" w:cstheme="majorBidi"/>
          <w:sz w:val="24"/>
          <w:szCs w:val="24"/>
        </w:rPr>
      </w:pPr>
      <w:r w:rsidRPr="00FC42CE">
        <w:rPr>
          <w:rFonts w:asciiTheme="majorBidi" w:hAnsiTheme="majorBidi" w:cstheme="majorBidi"/>
          <w:sz w:val="24"/>
          <w:szCs w:val="24"/>
        </w:rPr>
        <w:t>Vagina</w:t>
      </w:r>
    </w:p>
    <w:p w:rsidR="006C682D" w:rsidRPr="00FC42CE" w:rsidRDefault="006C682D" w:rsidP="006C682D">
      <w:pPr>
        <w:pStyle w:val="ListParagraph"/>
        <w:numPr>
          <w:ilvl w:val="0"/>
          <w:numId w:val="1"/>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External </w:t>
      </w:r>
      <w:proofErr w:type="spellStart"/>
      <w:r w:rsidRPr="00FC42CE">
        <w:rPr>
          <w:rFonts w:asciiTheme="majorBidi" w:hAnsiTheme="majorBidi" w:cstheme="majorBidi"/>
          <w:sz w:val="24"/>
          <w:szCs w:val="24"/>
        </w:rPr>
        <w:t>genita</w:t>
      </w:r>
      <w:proofErr w:type="spellEnd"/>
    </w:p>
    <w:p w:rsidR="006C682D" w:rsidRPr="00FC42CE" w:rsidRDefault="006C682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6C682D">
      <w:pPr>
        <w:spacing w:after="0" w:line="240" w:lineRule="auto"/>
        <w:rPr>
          <w:rFonts w:asciiTheme="majorBidi" w:hAnsiTheme="majorBidi" w:cstheme="majorBidi"/>
          <w:sz w:val="24"/>
          <w:szCs w:val="24"/>
        </w:rPr>
      </w:pPr>
    </w:p>
    <w:p w:rsidR="001648ED" w:rsidRPr="00F73056" w:rsidRDefault="001648ED" w:rsidP="006C682D">
      <w:pPr>
        <w:spacing w:after="0" w:line="240" w:lineRule="auto"/>
        <w:rPr>
          <w:rFonts w:asciiTheme="majorBidi" w:hAnsiTheme="majorBidi" w:cstheme="majorBidi"/>
          <w:b/>
          <w:bCs/>
          <w:i/>
          <w:iCs/>
          <w:sz w:val="24"/>
          <w:szCs w:val="24"/>
          <w:u w:val="single"/>
        </w:rPr>
      </w:pPr>
      <w:r w:rsidRPr="00F73056">
        <w:rPr>
          <w:rFonts w:asciiTheme="majorBidi" w:hAnsiTheme="majorBidi" w:cstheme="majorBidi"/>
          <w:b/>
          <w:bCs/>
          <w:i/>
          <w:iCs/>
          <w:sz w:val="24"/>
          <w:szCs w:val="24"/>
          <w:u w:val="single"/>
        </w:rPr>
        <w:t>The ovary</w:t>
      </w:r>
    </w:p>
    <w:p w:rsidR="001648ED" w:rsidRPr="00FC42CE" w:rsidRDefault="001648ED" w:rsidP="006C682D">
      <w:pPr>
        <w:spacing w:after="0" w:line="240" w:lineRule="auto"/>
        <w:rPr>
          <w:rFonts w:asciiTheme="majorBidi" w:hAnsiTheme="majorBidi" w:cstheme="majorBidi"/>
          <w:sz w:val="24"/>
          <w:szCs w:val="24"/>
        </w:rPr>
      </w:pPr>
    </w:p>
    <w:p w:rsidR="001648ED" w:rsidRPr="00FC42CE" w:rsidRDefault="001648ED" w:rsidP="001648ED">
      <w:pPr>
        <w:spacing w:after="0" w:line="240" w:lineRule="auto"/>
        <w:jc w:val="center"/>
        <w:rPr>
          <w:rFonts w:asciiTheme="majorBidi" w:hAnsiTheme="majorBidi" w:cstheme="majorBidi"/>
          <w:sz w:val="24"/>
          <w:szCs w:val="24"/>
        </w:rPr>
      </w:pPr>
      <w:r w:rsidRPr="00FC42CE">
        <w:rPr>
          <w:rFonts w:asciiTheme="majorBidi" w:hAnsiTheme="majorBidi" w:cstheme="majorBidi"/>
          <w:noProof/>
          <w:sz w:val="24"/>
          <w:szCs w:val="24"/>
        </w:rPr>
        <w:drawing>
          <wp:inline distT="0" distB="0" distL="0" distR="0">
            <wp:extent cx="2857500" cy="1600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BD6B17" w:rsidRPr="00FC42CE" w:rsidRDefault="00BD6B17" w:rsidP="00BD6B17">
      <w:pPr>
        <w:spacing w:after="0" w:line="240" w:lineRule="auto"/>
        <w:rPr>
          <w:rFonts w:asciiTheme="majorBidi" w:hAnsiTheme="majorBidi" w:cstheme="majorBidi"/>
          <w:sz w:val="24"/>
          <w:szCs w:val="24"/>
        </w:rPr>
      </w:pPr>
    </w:p>
    <w:p w:rsidR="00BD6B17" w:rsidRPr="00FC42CE" w:rsidRDefault="00BD6B17" w:rsidP="00BD6B17">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ovary in human being is an oval shaped structure which is whit to grey in color. Roughly it measures 3-2-1 cm in </w:t>
      </w:r>
      <w:r w:rsidR="004419D1" w:rsidRPr="00FC42CE">
        <w:rPr>
          <w:rFonts w:asciiTheme="majorBidi" w:hAnsiTheme="majorBidi" w:cstheme="majorBidi"/>
          <w:sz w:val="24"/>
          <w:szCs w:val="24"/>
        </w:rPr>
        <w:t>diameters</w:t>
      </w:r>
      <w:r w:rsidRPr="00FC42CE">
        <w:rPr>
          <w:rFonts w:asciiTheme="majorBidi" w:hAnsiTheme="majorBidi" w:cstheme="majorBidi"/>
          <w:sz w:val="24"/>
          <w:szCs w:val="24"/>
        </w:rPr>
        <w:t xml:space="preserve">. The blood supply comes directly from the aorta and inferior vena cava via the ovarian vessels. </w:t>
      </w:r>
      <w:r w:rsidR="00664F25" w:rsidRPr="00FC42CE">
        <w:rPr>
          <w:rFonts w:asciiTheme="majorBidi" w:hAnsiTheme="majorBidi" w:cstheme="majorBidi"/>
          <w:sz w:val="24"/>
          <w:szCs w:val="24"/>
        </w:rPr>
        <w:t xml:space="preserve">It is suspended to the posterior </w:t>
      </w:r>
      <w:r w:rsidR="004419D1" w:rsidRPr="00FC42CE">
        <w:rPr>
          <w:rFonts w:asciiTheme="majorBidi" w:hAnsiTheme="majorBidi" w:cstheme="majorBidi"/>
          <w:sz w:val="24"/>
          <w:szCs w:val="24"/>
        </w:rPr>
        <w:t>abdominal</w:t>
      </w:r>
      <w:r w:rsidR="00664F25" w:rsidRPr="00FC42CE">
        <w:rPr>
          <w:rFonts w:asciiTheme="majorBidi" w:hAnsiTheme="majorBidi" w:cstheme="majorBidi"/>
          <w:sz w:val="24"/>
          <w:szCs w:val="24"/>
        </w:rPr>
        <w:t xml:space="preserve"> wall by the </w:t>
      </w:r>
      <w:proofErr w:type="spellStart"/>
      <w:r w:rsidR="00664F25" w:rsidRPr="00FC42CE">
        <w:rPr>
          <w:rFonts w:asciiTheme="majorBidi" w:hAnsiTheme="majorBidi" w:cstheme="majorBidi"/>
          <w:sz w:val="24"/>
          <w:szCs w:val="24"/>
        </w:rPr>
        <w:t>suspensory</w:t>
      </w:r>
      <w:proofErr w:type="spellEnd"/>
      <w:r w:rsidR="00664F25" w:rsidRPr="00FC42CE">
        <w:rPr>
          <w:rFonts w:asciiTheme="majorBidi" w:hAnsiTheme="majorBidi" w:cstheme="majorBidi"/>
          <w:sz w:val="24"/>
          <w:szCs w:val="24"/>
        </w:rPr>
        <w:t xml:space="preserve"> ligament of the ovary through which the ovarian vessels pass. In addition it </w:t>
      </w:r>
      <w:proofErr w:type="spellStart"/>
      <w:r w:rsidR="00664F25" w:rsidRPr="00FC42CE">
        <w:rPr>
          <w:rFonts w:asciiTheme="majorBidi" w:hAnsiTheme="majorBidi" w:cstheme="majorBidi"/>
          <w:sz w:val="24"/>
          <w:szCs w:val="24"/>
        </w:rPr>
        <w:t>it</w:t>
      </w:r>
      <w:proofErr w:type="spellEnd"/>
      <w:r w:rsidR="00664F25" w:rsidRPr="00FC42CE">
        <w:rPr>
          <w:rFonts w:asciiTheme="majorBidi" w:hAnsiTheme="majorBidi" w:cstheme="majorBidi"/>
          <w:sz w:val="24"/>
          <w:szCs w:val="24"/>
        </w:rPr>
        <w:t xml:space="preserve"> is linked to the uterine body by the ovarian ligament which is situated below the Fallopian tube. </w:t>
      </w:r>
    </w:p>
    <w:p w:rsidR="00784C4E" w:rsidRPr="00FC42CE" w:rsidRDefault="00784C4E" w:rsidP="00BD6B17">
      <w:pPr>
        <w:spacing w:after="0" w:line="240" w:lineRule="auto"/>
        <w:rPr>
          <w:rFonts w:asciiTheme="majorBidi" w:hAnsiTheme="majorBidi" w:cstheme="majorBidi"/>
          <w:sz w:val="24"/>
          <w:szCs w:val="24"/>
        </w:rPr>
      </w:pPr>
    </w:p>
    <w:p w:rsidR="00784C4E" w:rsidRPr="00FC42CE" w:rsidRDefault="00784C4E" w:rsidP="00784C4E">
      <w:pPr>
        <w:spacing w:after="0" w:line="240" w:lineRule="auto"/>
        <w:jc w:val="center"/>
        <w:rPr>
          <w:rFonts w:asciiTheme="majorBidi" w:hAnsiTheme="majorBidi" w:cstheme="majorBidi"/>
          <w:sz w:val="24"/>
          <w:szCs w:val="24"/>
        </w:rPr>
      </w:pPr>
      <w:r w:rsidRPr="00FC42CE">
        <w:rPr>
          <w:rFonts w:asciiTheme="majorBidi" w:hAnsiTheme="majorBidi" w:cstheme="majorBidi"/>
          <w:noProof/>
          <w:sz w:val="24"/>
          <w:szCs w:val="24"/>
        </w:rPr>
        <w:drawing>
          <wp:inline distT="0" distB="0" distL="0" distR="0">
            <wp:extent cx="2857500" cy="1600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784C4E" w:rsidRPr="00FC42CE" w:rsidRDefault="0064098D" w:rsidP="00784C4E">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ovarian surface is covered with single layer of columnar epithelium while the ovarian </w:t>
      </w:r>
      <w:proofErr w:type="spellStart"/>
      <w:r w:rsidRPr="00FC42CE">
        <w:rPr>
          <w:rFonts w:asciiTheme="majorBidi" w:hAnsiTheme="majorBidi" w:cstheme="majorBidi"/>
          <w:sz w:val="24"/>
          <w:szCs w:val="24"/>
        </w:rPr>
        <w:t>stroma</w:t>
      </w:r>
      <w:proofErr w:type="spellEnd"/>
      <w:r w:rsidRPr="00FC42CE">
        <w:rPr>
          <w:rFonts w:asciiTheme="majorBidi" w:hAnsiTheme="majorBidi" w:cstheme="majorBidi"/>
          <w:sz w:val="24"/>
          <w:szCs w:val="24"/>
        </w:rPr>
        <w:t xml:space="preserve"> is composed of connective tissue. In Menstruating women it may million of primordial ovarian follicles which are single ova surrounded by single layer of columnar epithelium. However in menstruating women any of the following structures may be present.</w:t>
      </w:r>
    </w:p>
    <w:p w:rsidR="00D06523" w:rsidRPr="00FC42CE" w:rsidRDefault="00D06523" w:rsidP="008A751D">
      <w:pPr>
        <w:pStyle w:val="ListParagraph"/>
        <w:numPr>
          <w:ilvl w:val="0"/>
          <w:numId w:val="2"/>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Primordial ovarian follicles which are </w:t>
      </w:r>
      <w:r w:rsidR="004419D1" w:rsidRPr="00FC42CE">
        <w:rPr>
          <w:rFonts w:asciiTheme="majorBidi" w:hAnsiTheme="majorBidi" w:cstheme="majorBidi"/>
          <w:sz w:val="24"/>
          <w:szCs w:val="24"/>
        </w:rPr>
        <w:t>single</w:t>
      </w:r>
      <w:r w:rsidRPr="00FC42CE">
        <w:rPr>
          <w:rFonts w:asciiTheme="majorBidi" w:hAnsiTheme="majorBidi" w:cstheme="majorBidi"/>
          <w:sz w:val="24"/>
          <w:szCs w:val="24"/>
        </w:rPr>
        <w:t xml:space="preserve"> ova surrounded by a single layer of simple columnar epithelium waiting to be stimulated by the pituitary </w:t>
      </w:r>
      <w:proofErr w:type="spellStart"/>
      <w:r w:rsidRPr="00FC42CE">
        <w:rPr>
          <w:rFonts w:asciiTheme="majorBidi" w:hAnsiTheme="majorBidi" w:cstheme="majorBidi"/>
          <w:sz w:val="24"/>
          <w:szCs w:val="24"/>
        </w:rPr>
        <w:t>gonadotrpins</w:t>
      </w:r>
      <w:proofErr w:type="spellEnd"/>
      <w:r w:rsidRPr="00FC42CE">
        <w:rPr>
          <w:rFonts w:asciiTheme="majorBidi" w:hAnsiTheme="majorBidi" w:cstheme="majorBidi"/>
          <w:sz w:val="24"/>
          <w:szCs w:val="24"/>
        </w:rPr>
        <w:t xml:space="preserve">. </w:t>
      </w:r>
    </w:p>
    <w:p w:rsidR="0064098D" w:rsidRPr="00FC42CE" w:rsidRDefault="008A751D" w:rsidP="008A751D">
      <w:pPr>
        <w:pStyle w:val="ListParagraph"/>
        <w:numPr>
          <w:ilvl w:val="0"/>
          <w:numId w:val="2"/>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Ovarian follicle which is usually present in the first half of the menstrual cycle. It is a cystic structure which contains clear fluid. The </w:t>
      </w:r>
      <w:proofErr w:type="gramStart"/>
      <w:r w:rsidRPr="00FC42CE">
        <w:rPr>
          <w:rFonts w:asciiTheme="majorBidi" w:hAnsiTheme="majorBidi" w:cstheme="majorBidi"/>
          <w:sz w:val="24"/>
          <w:szCs w:val="24"/>
        </w:rPr>
        <w:t>ova is</w:t>
      </w:r>
      <w:proofErr w:type="gramEnd"/>
      <w:r w:rsidRPr="00FC42CE">
        <w:rPr>
          <w:rFonts w:asciiTheme="majorBidi" w:hAnsiTheme="majorBidi" w:cstheme="majorBidi"/>
          <w:sz w:val="24"/>
          <w:szCs w:val="24"/>
        </w:rPr>
        <w:t xml:space="preserve"> usually </w:t>
      </w:r>
      <w:r w:rsidR="004419D1" w:rsidRPr="00FC42CE">
        <w:rPr>
          <w:rFonts w:asciiTheme="majorBidi" w:hAnsiTheme="majorBidi" w:cstheme="majorBidi"/>
          <w:sz w:val="24"/>
          <w:szCs w:val="24"/>
        </w:rPr>
        <w:t>enclosed</w:t>
      </w:r>
      <w:r w:rsidRPr="00FC42CE">
        <w:rPr>
          <w:rFonts w:asciiTheme="majorBidi" w:hAnsiTheme="majorBidi" w:cstheme="majorBidi"/>
          <w:sz w:val="24"/>
          <w:szCs w:val="24"/>
        </w:rPr>
        <w:t xml:space="preserve"> in a clump of cells called the cumulus </w:t>
      </w:r>
      <w:proofErr w:type="spellStart"/>
      <w:r w:rsidRPr="00FC42CE">
        <w:rPr>
          <w:rFonts w:asciiTheme="majorBidi" w:hAnsiTheme="majorBidi" w:cstheme="majorBidi"/>
          <w:sz w:val="24"/>
          <w:szCs w:val="24"/>
        </w:rPr>
        <w:t>ooforus</w:t>
      </w:r>
      <w:proofErr w:type="spellEnd"/>
      <w:r w:rsidRPr="00FC42CE">
        <w:rPr>
          <w:rFonts w:asciiTheme="majorBidi" w:hAnsiTheme="majorBidi" w:cstheme="majorBidi"/>
          <w:sz w:val="24"/>
          <w:szCs w:val="24"/>
        </w:rPr>
        <w:t xml:space="preserve">. The </w:t>
      </w:r>
      <w:proofErr w:type="gramStart"/>
      <w:r w:rsidRPr="00FC42CE">
        <w:rPr>
          <w:rFonts w:asciiTheme="majorBidi" w:hAnsiTheme="majorBidi" w:cstheme="majorBidi"/>
          <w:sz w:val="24"/>
          <w:szCs w:val="24"/>
        </w:rPr>
        <w:t>follicle arise</w:t>
      </w:r>
      <w:proofErr w:type="gramEnd"/>
      <w:r w:rsidRPr="00FC42CE">
        <w:rPr>
          <w:rFonts w:asciiTheme="majorBidi" w:hAnsiTheme="majorBidi" w:cstheme="majorBidi"/>
          <w:sz w:val="24"/>
          <w:szCs w:val="24"/>
        </w:rPr>
        <w:t xml:space="preserve"> from the primordial </w:t>
      </w:r>
      <w:r w:rsidR="004419D1" w:rsidRPr="00FC42CE">
        <w:rPr>
          <w:rFonts w:asciiTheme="majorBidi" w:hAnsiTheme="majorBidi" w:cstheme="majorBidi"/>
          <w:sz w:val="24"/>
          <w:szCs w:val="24"/>
        </w:rPr>
        <w:t>ovarian</w:t>
      </w:r>
      <w:r w:rsidRPr="00FC42CE">
        <w:rPr>
          <w:rFonts w:asciiTheme="majorBidi" w:hAnsiTheme="majorBidi" w:cstheme="majorBidi"/>
          <w:sz w:val="24"/>
          <w:szCs w:val="24"/>
        </w:rPr>
        <w:t xml:space="preserve"> follicle under the effect of FSH from the pituitary.</w:t>
      </w:r>
    </w:p>
    <w:p w:rsidR="008A751D" w:rsidRPr="00FC42CE" w:rsidRDefault="009970E7" w:rsidP="008A751D">
      <w:pPr>
        <w:pStyle w:val="ListParagraph"/>
        <w:numPr>
          <w:ilvl w:val="0"/>
          <w:numId w:val="2"/>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Corpus </w:t>
      </w:r>
      <w:proofErr w:type="spellStart"/>
      <w:r w:rsidRPr="00FC42CE">
        <w:rPr>
          <w:rFonts w:asciiTheme="majorBidi" w:hAnsiTheme="majorBidi" w:cstheme="majorBidi"/>
          <w:sz w:val="24"/>
          <w:szCs w:val="24"/>
        </w:rPr>
        <w:t>luteum</w:t>
      </w:r>
      <w:proofErr w:type="spellEnd"/>
      <w:r w:rsidRPr="00FC42CE">
        <w:rPr>
          <w:rFonts w:asciiTheme="majorBidi" w:hAnsiTheme="majorBidi" w:cstheme="majorBidi"/>
          <w:sz w:val="24"/>
          <w:szCs w:val="24"/>
        </w:rPr>
        <w:t xml:space="preserve"> is a solid </w:t>
      </w:r>
      <w:r w:rsidR="004419D1" w:rsidRPr="00FC42CE">
        <w:rPr>
          <w:rFonts w:asciiTheme="majorBidi" w:hAnsiTheme="majorBidi" w:cstheme="majorBidi"/>
          <w:sz w:val="24"/>
          <w:szCs w:val="24"/>
        </w:rPr>
        <w:t>yellowish</w:t>
      </w:r>
      <w:r w:rsidRPr="00FC42CE">
        <w:rPr>
          <w:rFonts w:asciiTheme="majorBidi" w:hAnsiTheme="majorBidi" w:cstheme="majorBidi"/>
          <w:sz w:val="24"/>
          <w:szCs w:val="24"/>
        </w:rPr>
        <w:t xml:space="preserve"> structure which develops from the ovarian follicle after its rupture. It is mainly seen in the second half of </w:t>
      </w:r>
      <w:r w:rsidR="004419D1" w:rsidRPr="00FC42CE">
        <w:rPr>
          <w:rFonts w:asciiTheme="majorBidi" w:hAnsiTheme="majorBidi" w:cstheme="majorBidi"/>
          <w:sz w:val="24"/>
          <w:szCs w:val="24"/>
        </w:rPr>
        <w:t>menstruating</w:t>
      </w:r>
      <w:r w:rsidRPr="00FC42CE">
        <w:rPr>
          <w:rFonts w:asciiTheme="majorBidi" w:hAnsiTheme="majorBidi" w:cstheme="majorBidi"/>
          <w:sz w:val="24"/>
          <w:szCs w:val="24"/>
        </w:rPr>
        <w:t xml:space="preserve"> cycle in premenopausal women. The cells are called theca – </w:t>
      </w:r>
      <w:proofErr w:type="spellStart"/>
      <w:r w:rsidRPr="00FC42CE">
        <w:rPr>
          <w:rFonts w:asciiTheme="majorBidi" w:hAnsiTheme="majorBidi" w:cstheme="majorBidi"/>
          <w:sz w:val="24"/>
          <w:szCs w:val="24"/>
        </w:rPr>
        <w:t>granulosa</w:t>
      </w:r>
      <w:proofErr w:type="spellEnd"/>
      <w:r w:rsidRPr="00FC42CE">
        <w:rPr>
          <w:rFonts w:asciiTheme="majorBidi" w:hAnsiTheme="majorBidi" w:cstheme="majorBidi"/>
          <w:sz w:val="24"/>
          <w:szCs w:val="24"/>
        </w:rPr>
        <w:t xml:space="preserve"> cells which secrets both estrogen </w:t>
      </w:r>
      <w:r w:rsidR="004419D1" w:rsidRPr="00FC42CE">
        <w:rPr>
          <w:rFonts w:asciiTheme="majorBidi" w:hAnsiTheme="majorBidi" w:cstheme="majorBidi"/>
          <w:sz w:val="24"/>
          <w:szCs w:val="24"/>
        </w:rPr>
        <w:t>and</w:t>
      </w:r>
      <w:r w:rsidRPr="00FC42CE">
        <w:rPr>
          <w:rFonts w:asciiTheme="majorBidi" w:hAnsiTheme="majorBidi" w:cstheme="majorBidi"/>
          <w:sz w:val="24"/>
          <w:szCs w:val="24"/>
        </w:rPr>
        <w:t xml:space="preserve"> progesterone to mature the endometrial cavity. The </w:t>
      </w:r>
      <w:r w:rsidR="004419D1" w:rsidRPr="00FC42CE">
        <w:rPr>
          <w:rFonts w:asciiTheme="majorBidi" w:hAnsiTheme="majorBidi" w:cstheme="majorBidi"/>
          <w:sz w:val="24"/>
          <w:szCs w:val="24"/>
        </w:rPr>
        <w:t>maintenance</w:t>
      </w:r>
      <w:r w:rsidRPr="00FC42CE">
        <w:rPr>
          <w:rFonts w:asciiTheme="majorBidi" w:hAnsiTheme="majorBidi" w:cstheme="majorBidi"/>
          <w:sz w:val="24"/>
          <w:szCs w:val="24"/>
        </w:rPr>
        <w:t xml:space="preserve"> of the corpus </w:t>
      </w:r>
      <w:proofErr w:type="spellStart"/>
      <w:r w:rsidRPr="00FC42CE">
        <w:rPr>
          <w:rFonts w:asciiTheme="majorBidi" w:hAnsiTheme="majorBidi" w:cstheme="majorBidi"/>
          <w:sz w:val="24"/>
          <w:szCs w:val="24"/>
        </w:rPr>
        <w:t>luteum</w:t>
      </w:r>
      <w:proofErr w:type="spellEnd"/>
      <w:r w:rsidRPr="00FC42CE">
        <w:rPr>
          <w:rFonts w:asciiTheme="majorBidi" w:hAnsiTheme="majorBidi" w:cstheme="majorBidi"/>
          <w:sz w:val="24"/>
          <w:szCs w:val="24"/>
        </w:rPr>
        <w:t xml:space="preserve"> is kept by both FSH and LH secreted from the pituitary gland. </w:t>
      </w:r>
    </w:p>
    <w:p w:rsidR="00B01C53" w:rsidRPr="00FC42CE" w:rsidRDefault="00B01C53" w:rsidP="008A751D">
      <w:pPr>
        <w:pStyle w:val="ListParagraph"/>
        <w:numPr>
          <w:ilvl w:val="0"/>
          <w:numId w:val="2"/>
        </w:numPr>
        <w:spacing w:after="0" w:line="240" w:lineRule="auto"/>
        <w:rPr>
          <w:rFonts w:asciiTheme="majorBidi" w:hAnsiTheme="majorBidi" w:cstheme="majorBidi"/>
          <w:sz w:val="24"/>
          <w:szCs w:val="24"/>
        </w:rPr>
      </w:pPr>
      <w:r w:rsidRPr="00FC42CE">
        <w:rPr>
          <w:rFonts w:asciiTheme="majorBidi" w:hAnsiTheme="majorBidi" w:cstheme="majorBidi"/>
          <w:sz w:val="24"/>
          <w:szCs w:val="24"/>
        </w:rPr>
        <w:lastRenderedPageBreak/>
        <w:t xml:space="preserve">Corpus </w:t>
      </w:r>
      <w:proofErr w:type="spellStart"/>
      <w:r w:rsidRPr="00FC42CE">
        <w:rPr>
          <w:rFonts w:asciiTheme="majorBidi" w:hAnsiTheme="majorBidi" w:cstheme="majorBidi"/>
          <w:sz w:val="24"/>
          <w:szCs w:val="24"/>
        </w:rPr>
        <w:t>albicans</w:t>
      </w:r>
      <w:proofErr w:type="spellEnd"/>
      <w:r w:rsidRPr="00FC42CE">
        <w:rPr>
          <w:rFonts w:asciiTheme="majorBidi" w:hAnsiTheme="majorBidi" w:cstheme="majorBidi"/>
          <w:sz w:val="24"/>
          <w:szCs w:val="24"/>
        </w:rPr>
        <w:t xml:space="preserve"> are present more </w:t>
      </w:r>
      <w:r w:rsidR="00834BCF" w:rsidRPr="00FC42CE">
        <w:rPr>
          <w:rFonts w:asciiTheme="majorBidi" w:hAnsiTheme="majorBidi" w:cstheme="majorBidi"/>
          <w:sz w:val="24"/>
          <w:szCs w:val="24"/>
        </w:rPr>
        <w:t>widely</w:t>
      </w:r>
      <w:r w:rsidRPr="00FC42CE">
        <w:rPr>
          <w:rFonts w:asciiTheme="majorBidi" w:hAnsiTheme="majorBidi" w:cstheme="majorBidi"/>
          <w:sz w:val="24"/>
          <w:szCs w:val="24"/>
        </w:rPr>
        <w:t xml:space="preserve"> among </w:t>
      </w:r>
      <w:r w:rsidR="00834BCF" w:rsidRPr="00FC42CE">
        <w:rPr>
          <w:rFonts w:asciiTheme="majorBidi" w:hAnsiTheme="majorBidi" w:cstheme="majorBidi"/>
          <w:sz w:val="24"/>
          <w:szCs w:val="24"/>
        </w:rPr>
        <w:t>older</w:t>
      </w:r>
      <w:r w:rsidRPr="00FC42CE">
        <w:rPr>
          <w:rFonts w:asciiTheme="majorBidi" w:hAnsiTheme="majorBidi" w:cstheme="majorBidi"/>
          <w:sz w:val="24"/>
          <w:szCs w:val="24"/>
        </w:rPr>
        <w:t xml:space="preserve"> women and postmenopausal women. They simple </w:t>
      </w:r>
      <w:r w:rsidR="00834BCF" w:rsidRPr="00FC42CE">
        <w:rPr>
          <w:rFonts w:asciiTheme="majorBidi" w:hAnsiTheme="majorBidi" w:cstheme="majorBidi"/>
          <w:sz w:val="24"/>
          <w:szCs w:val="24"/>
        </w:rPr>
        <w:t>represent</w:t>
      </w:r>
      <w:r w:rsidRPr="00FC42CE">
        <w:rPr>
          <w:rFonts w:asciiTheme="majorBidi" w:hAnsiTheme="majorBidi" w:cstheme="majorBidi"/>
          <w:sz w:val="24"/>
          <w:szCs w:val="24"/>
        </w:rPr>
        <w:t xml:space="preserve"> those ovarian follicles which have failed to reach maturity or dying corpus </w:t>
      </w:r>
      <w:proofErr w:type="spellStart"/>
      <w:r w:rsidRPr="00FC42CE">
        <w:rPr>
          <w:rFonts w:asciiTheme="majorBidi" w:hAnsiTheme="majorBidi" w:cstheme="majorBidi"/>
          <w:sz w:val="24"/>
          <w:szCs w:val="24"/>
        </w:rPr>
        <w:t>luetum</w:t>
      </w:r>
      <w:proofErr w:type="spellEnd"/>
      <w:r w:rsidRPr="00FC42CE">
        <w:rPr>
          <w:rFonts w:asciiTheme="majorBidi" w:hAnsiTheme="majorBidi" w:cstheme="majorBidi"/>
          <w:sz w:val="24"/>
          <w:szCs w:val="24"/>
        </w:rPr>
        <w:t>.</w:t>
      </w:r>
    </w:p>
    <w:p w:rsidR="00B01C53" w:rsidRPr="00FC42CE" w:rsidRDefault="00B01C53" w:rsidP="00B01C53">
      <w:pPr>
        <w:spacing w:after="0" w:line="240" w:lineRule="auto"/>
        <w:rPr>
          <w:rFonts w:asciiTheme="majorBidi" w:hAnsiTheme="majorBidi" w:cstheme="majorBidi"/>
          <w:sz w:val="24"/>
          <w:szCs w:val="24"/>
        </w:rPr>
      </w:pPr>
    </w:p>
    <w:p w:rsidR="00AB32A8" w:rsidRPr="00757363" w:rsidRDefault="00AB32A8" w:rsidP="00B01C53">
      <w:pPr>
        <w:spacing w:after="0" w:line="240" w:lineRule="auto"/>
        <w:rPr>
          <w:rFonts w:asciiTheme="majorBidi" w:hAnsiTheme="majorBidi" w:cstheme="majorBidi"/>
          <w:b/>
          <w:bCs/>
          <w:i/>
          <w:iCs/>
          <w:sz w:val="24"/>
          <w:szCs w:val="24"/>
          <w:u w:val="single"/>
        </w:rPr>
      </w:pPr>
      <w:r w:rsidRPr="00757363">
        <w:rPr>
          <w:rFonts w:asciiTheme="majorBidi" w:hAnsiTheme="majorBidi" w:cstheme="majorBidi"/>
          <w:b/>
          <w:bCs/>
          <w:i/>
          <w:iCs/>
          <w:sz w:val="24"/>
          <w:szCs w:val="24"/>
          <w:u w:val="single"/>
        </w:rPr>
        <w:t>Fallopian tubes</w:t>
      </w:r>
    </w:p>
    <w:p w:rsidR="00AB32A8" w:rsidRPr="00FC42CE" w:rsidRDefault="00AB32A8" w:rsidP="00B01C53">
      <w:pPr>
        <w:spacing w:after="0" w:line="240" w:lineRule="auto"/>
        <w:rPr>
          <w:rFonts w:asciiTheme="majorBidi" w:hAnsiTheme="majorBidi" w:cstheme="majorBidi"/>
          <w:sz w:val="24"/>
          <w:szCs w:val="24"/>
        </w:rPr>
      </w:pPr>
    </w:p>
    <w:p w:rsidR="00AB32A8" w:rsidRPr="00FC42CE" w:rsidRDefault="00AB32A8" w:rsidP="00B01C53">
      <w:pPr>
        <w:spacing w:after="0" w:line="240" w:lineRule="auto"/>
        <w:rPr>
          <w:rFonts w:asciiTheme="majorBidi" w:hAnsiTheme="majorBidi" w:cstheme="majorBidi"/>
          <w:sz w:val="24"/>
          <w:szCs w:val="24"/>
        </w:rPr>
      </w:pPr>
      <w:r w:rsidRPr="00FC42CE">
        <w:rPr>
          <w:rFonts w:asciiTheme="majorBidi" w:hAnsiTheme="majorBidi" w:cstheme="majorBidi"/>
          <w:noProof/>
          <w:sz w:val="24"/>
          <w:szCs w:val="24"/>
        </w:rPr>
        <w:drawing>
          <wp:inline distT="0" distB="0" distL="0" distR="0">
            <wp:extent cx="2857500" cy="18478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57500" cy="1847850"/>
                    </a:xfrm>
                    <a:prstGeom prst="rect">
                      <a:avLst/>
                    </a:prstGeom>
                    <a:noFill/>
                    <a:ln w="9525">
                      <a:noFill/>
                      <a:miter lim="800000"/>
                      <a:headEnd/>
                      <a:tailEnd/>
                    </a:ln>
                  </pic:spPr>
                </pic:pic>
              </a:graphicData>
            </a:graphic>
          </wp:inline>
        </w:drawing>
      </w:r>
    </w:p>
    <w:p w:rsidR="0057240F" w:rsidRPr="00FC42CE" w:rsidRDefault="0057240F" w:rsidP="00B01C53">
      <w:pPr>
        <w:spacing w:after="0" w:line="240" w:lineRule="auto"/>
        <w:rPr>
          <w:rFonts w:asciiTheme="majorBidi" w:hAnsiTheme="majorBidi" w:cstheme="majorBidi"/>
          <w:sz w:val="24"/>
          <w:szCs w:val="24"/>
        </w:rPr>
      </w:pPr>
    </w:p>
    <w:p w:rsidR="0057240F" w:rsidRPr="00FC42CE" w:rsidRDefault="0057240F" w:rsidP="00B01C53">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Fallopian tubes arise from the </w:t>
      </w:r>
      <w:proofErr w:type="spellStart"/>
      <w:r w:rsidRPr="00FC42CE">
        <w:rPr>
          <w:rFonts w:asciiTheme="majorBidi" w:hAnsiTheme="majorBidi" w:cstheme="majorBidi"/>
          <w:sz w:val="24"/>
          <w:szCs w:val="24"/>
        </w:rPr>
        <w:t>mullerian</w:t>
      </w:r>
      <w:proofErr w:type="spellEnd"/>
      <w:r w:rsidRPr="00FC42CE">
        <w:rPr>
          <w:rFonts w:asciiTheme="majorBidi" w:hAnsiTheme="majorBidi" w:cstheme="majorBidi"/>
          <w:sz w:val="24"/>
          <w:szCs w:val="24"/>
        </w:rPr>
        <w:t xml:space="preserve"> </w:t>
      </w:r>
      <w:r w:rsidR="00E10A7F" w:rsidRPr="00FC42CE">
        <w:rPr>
          <w:rFonts w:asciiTheme="majorBidi" w:hAnsiTheme="majorBidi" w:cstheme="majorBidi"/>
          <w:sz w:val="24"/>
          <w:szCs w:val="24"/>
        </w:rPr>
        <w:t>system</w:t>
      </w:r>
      <w:r w:rsidRPr="00FC42CE">
        <w:rPr>
          <w:rFonts w:asciiTheme="majorBidi" w:hAnsiTheme="majorBidi" w:cstheme="majorBidi"/>
          <w:sz w:val="24"/>
          <w:szCs w:val="24"/>
        </w:rPr>
        <w:t xml:space="preserve">. It is simple a duct which connect the uterine cavity to the </w:t>
      </w:r>
      <w:r w:rsidR="00E10A7F" w:rsidRPr="00FC42CE">
        <w:rPr>
          <w:rFonts w:asciiTheme="majorBidi" w:hAnsiTheme="majorBidi" w:cstheme="majorBidi"/>
          <w:sz w:val="24"/>
          <w:szCs w:val="24"/>
        </w:rPr>
        <w:t>pelvic</w:t>
      </w:r>
      <w:r w:rsidRPr="00FC42CE">
        <w:rPr>
          <w:rFonts w:asciiTheme="majorBidi" w:hAnsiTheme="majorBidi" w:cstheme="majorBidi"/>
          <w:sz w:val="24"/>
          <w:szCs w:val="24"/>
        </w:rPr>
        <w:t xml:space="preserve"> </w:t>
      </w:r>
      <w:r w:rsidR="00E10A7F" w:rsidRPr="00FC42CE">
        <w:rPr>
          <w:rFonts w:asciiTheme="majorBidi" w:hAnsiTheme="majorBidi" w:cstheme="majorBidi"/>
          <w:sz w:val="24"/>
          <w:szCs w:val="24"/>
        </w:rPr>
        <w:t>peritoneal</w:t>
      </w:r>
      <w:r w:rsidRPr="00FC42CE">
        <w:rPr>
          <w:rFonts w:asciiTheme="majorBidi" w:hAnsiTheme="majorBidi" w:cstheme="majorBidi"/>
          <w:sz w:val="24"/>
          <w:szCs w:val="24"/>
        </w:rPr>
        <w:t xml:space="preserve"> cavity especially facing the ovary surface. The </w:t>
      </w:r>
      <w:r w:rsidR="00E10A7F" w:rsidRPr="00FC42CE">
        <w:rPr>
          <w:rFonts w:asciiTheme="majorBidi" w:hAnsiTheme="majorBidi" w:cstheme="majorBidi"/>
          <w:sz w:val="24"/>
          <w:szCs w:val="24"/>
        </w:rPr>
        <w:t>lining</w:t>
      </w:r>
      <w:r w:rsidRPr="00FC42CE">
        <w:rPr>
          <w:rFonts w:asciiTheme="majorBidi" w:hAnsiTheme="majorBidi" w:cstheme="majorBidi"/>
          <w:sz w:val="24"/>
          <w:szCs w:val="24"/>
        </w:rPr>
        <w:t xml:space="preserve"> of the tube is composed of single layer of simple ciliated columnar epithelium which is surrounded by a thin layer of smooth muscle fibers which are arranged mostly in circular form. The </w:t>
      </w:r>
      <w:proofErr w:type="spellStart"/>
      <w:r w:rsidRPr="00FC42CE">
        <w:rPr>
          <w:rFonts w:asciiTheme="majorBidi" w:hAnsiTheme="majorBidi" w:cstheme="majorBidi"/>
          <w:sz w:val="24"/>
          <w:szCs w:val="24"/>
        </w:rPr>
        <w:t>serosa</w:t>
      </w:r>
      <w:proofErr w:type="spellEnd"/>
      <w:r w:rsidRPr="00FC42CE">
        <w:rPr>
          <w:rFonts w:asciiTheme="majorBidi" w:hAnsiTheme="majorBidi" w:cstheme="majorBidi"/>
          <w:sz w:val="24"/>
          <w:szCs w:val="24"/>
        </w:rPr>
        <w:t xml:space="preserve"> of the tubes comes from the upper most reflection of the broad ligament of the uterus. </w:t>
      </w:r>
      <w:r w:rsidR="002B3A30" w:rsidRPr="00FC42CE">
        <w:rPr>
          <w:rFonts w:asciiTheme="majorBidi" w:hAnsiTheme="majorBidi" w:cstheme="majorBidi"/>
          <w:sz w:val="24"/>
          <w:szCs w:val="24"/>
        </w:rPr>
        <w:t xml:space="preserve">Under the influence of </w:t>
      </w:r>
      <w:r w:rsidR="00E10A7F" w:rsidRPr="00FC42CE">
        <w:rPr>
          <w:rFonts w:asciiTheme="majorBidi" w:hAnsiTheme="majorBidi" w:cstheme="majorBidi"/>
          <w:sz w:val="24"/>
          <w:szCs w:val="24"/>
        </w:rPr>
        <w:t>progesterone</w:t>
      </w:r>
      <w:r w:rsidR="002B3A30" w:rsidRPr="00FC42CE">
        <w:rPr>
          <w:rFonts w:asciiTheme="majorBidi" w:hAnsiTheme="majorBidi" w:cstheme="majorBidi"/>
          <w:sz w:val="24"/>
          <w:szCs w:val="24"/>
        </w:rPr>
        <w:t xml:space="preserve"> hormones the direction of </w:t>
      </w:r>
      <w:proofErr w:type="spellStart"/>
      <w:r w:rsidR="002B3A30" w:rsidRPr="00FC42CE">
        <w:rPr>
          <w:rFonts w:asciiTheme="majorBidi" w:hAnsiTheme="majorBidi" w:cstheme="majorBidi"/>
          <w:sz w:val="24"/>
          <w:szCs w:val="24"/>
        </w:rPr>
        <w:t>ciliary</w:t>
      </w:r>
      <w:proofErr w:type="spellEnd"/>
      <w:r w:rsidR="002B3A30" w:rsidRPr="00FC42CE">
        <w:rPr>
          <w:rFonts w:asciiTheme="majorBidi" w:hAnsiTheme="majorBidi" w:cstheme="majorBidi"/>
          <w:sz w:val="24"/>
          <w:szCs w:val="24"/>
        </w:rPr>
        <w:t xml:space="preserve"> </w:t>
      </w:r>
      <w:r w:rsidR="00E10A7F" w:rsidRPr="00FC42CE">
        <w:rPr>
          <w:rFonts w:asciiTheme="majorBidi" w:hAnsiTheme="majorBidi" w:cstheme="majorBidi"/>
          <w:sz w:val="24"/>
          <w:szCs w:val="24"/>
        </w:rPr>
        <w:t>movement</w:t>
      </w:r>
      <w:r w:rsidR="002B3A30" w:rsidRPr="00FC42CE">
        <w:rPr>
          <w:rFonts w:asciiTheme="majorBidi" w:hAnsiTheme="majorBidi" w:cstheme="majorBidi"/>
          <w:sz w:val="24"/>
          <w:szCs w:val="24"/>
        </w:rPr>
        <w:t xml:space="preserve"> is pushing the ova towards the uterine cavity. The Fallopian tubes consists of the following anatomical parts</w:t>
      </w:r>
    </w:p>
    <w:p w:rsidR="002B3A30" w:rsidRPr="00FC42CE" w:rsidRDefault="002B3A30" w:rsidP="002B3A30">
      <w:pPr>
        <w:pStyle w:val="ListParagraph"/>
        <w:numPr>
          <w:ilvl w:val="0"/>
          <w:numId w:val="3"/>
        </w:numPr>
        <w:spacing w:after="0" w:line="240" w:lineRule="auto"/>
        <w:rPr>
          <w:rFonts w:asciiTheme="majorBidi" w:hAnsiTheme="majorBidi" w:cstheme="majorBidi"/>
          <w:sz w:val="24"/>
          <w:szCs w:val="24"/>
        </w:rPr>
      </w:pPr>
      <w:r w:rsidRPr="00FC42CE">
        <w:rPr>
          <w:rFonts w:asciiTheme="majorBidi" w:hAnsiTheme="majorBidi" w:cstheme="majorBidi"/>
          <w:sz w:val="24"/>
          <w:szCs w:val="24"/>
        </w:rPr>
        <w:t>The interstitial part which is a small portion of the medial end of the tube where it opens into the uterine cavity.</w:t>
      </w:r>
    </w:p>
    <w:p w:rsidR="002B3A30" w:rsidRPr="00FC42CE" w:rsidRDefault="002B3A30" w:rsidP="002B3A30">
      <w:pPr>
        <w:pStyle w:val="ListParagraph"/>
        <w:numPr>
          <w:ilvl w:val="0"/>
          <w:numId w:val="3"/>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w:t>
      </w:r>
      <w:proofErr w:type="spellStart"/>
      <w:r w:rsidRPr="00FC42CE">
        <w:rPr>
          <w:rFonts w:asciiTheme="majorBidi" w:hAnsiTheme="majorBidi" w:cstheme="majorBidi"/>
          <w:sz w:val="24"/>
          <w:szCs w:val="24"/>
        </w:rPr>
        <w:t>isth</w:t>
      </w:r>
      <w:r w:rsidR="00E10A7F">
        <w:rPr>
          <w:rFonts w:asciiTheme="majorBidi" w:hAnsiTheme="majorBidi" w:cstheme="majorBidi"/>
          <w:sz w:val="24"/>
          <w:szCs w:val="24"/>
        </w:rPr>
        <w:t>m</w:t>
      </w:r>
      <w:r w:rsidRPr="00FC42CE">
        <w:rPr>
          <w:rFonts w:asciiTheme="majorBidi" w:hAnsiTheme="majorBidi" w:cstheme="majorBidi"/>
          <w:sz w:val="24"/>
          <w:szCs w:val="24"/>
        </w:rPr>
        <w:t>ic</w:t>
      </w:r>
      <w:proofErr w:type="spellEnd"/>
      <w:r w:rsidRPr="00FC42CE">
        <w:rPr>
          <w:rFonts w:asciiTheme="majorBidi" w:hAnsiTheme="majorBidi" w:cstheme="majorBidi"/>
          <w:sz w:val="24"/>
          <w:szCs w:val="24"/>
        </w:rPr>
        <w:t xml:space="preserve"> part which is narrowest part of the Fallopian tubes in diameter and has minimal muscular layer in its wall.</w:t>
      </w:r>
    </w:p>
    <w:p w:rsidR="002B3A30" w:rsidRPr="00FC42CE" w:rsidRDefault="002B3A30" w:rsidP="002B3A30">
      <w:pPr>
        <w:pStyle w:val="ListParagraph"/>
        <w:numPr>
          <w:ilvl w:val="0"/>
          <w:numId w:val="3"/>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w:t>
      </w:r>
      <w:proofErr w:type="spellStart"/>
      <w:r w:rsidRPr="00FC42CE">
        <w:rPr>
          <w:rFonts w:asciiTheme="majorBidi" w:hAnsiTheme="majorBidi" w:cstheme="majorBidi"/>
          <w:sz w:val="24"/>
          <w:szCs w:val="24"/>
        </w:rPr>
        <w:t>ampullary</w:t>
      </w:r>
      <w:proofErr w:type="spellEnd"/>
      <w:r w:rsidRPr="00FC42CE">
        <w:rPr>
          <w:rFonts w:asciiTheme="majorBidi" w:hAnsiTheme="majorBidi" w:cstheme="majorBidi"/>
          <w:sz w:val="24"/>
          <w:szCs w:val="24"/>
        </w:rPr>
        <w:t xml:space="preserve"> part which has the maximum diameter of the tubes thickness due to the thick layer of the smooth muscle layer surrounding it</w:t>
      </w:r>
    </w:p>
    <w:p w:rsidR="002B3A30" w:rsidRPr="00FC42CE" w:rsidRDefault="002B3A30" w:rsidP="002B3A30">
      <w:pPr>
        <w:pStyle w:val="ListParagraph"/>
        <w:numPr>
          <w:ilvl w:val="0"/>
          <w:numId w:val="3"/>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w:t>
      </w:r>
      <w:proofErr w:type="spellStart"/>
      <w:r w:rsidRPr="00FC42CE">
        <w:rPr>
          <w:rFonts w:asciiTheme="majorBidi" w:hAnsiTheme="majorBidi" w:cstheme="majorBidi"/>
          <w:sz w:val="24"/>
          <w:szCs w:val="24"/>
        </w:rPr>
        <w:t>infunibular</w:t>
      </w:r>
      <w:proofErr w:type="spellEnd"/>
      <w:r w:rsidRPr="00FC42CE">
        <w:rPr>
          <w:rFonts w:asciiTheme="majorBidi" w:hAnsiTheme="majorBidi" w:cstheme="majorBidi"/>
          <w:sz w:val="24"/>
          <w:szCs w:val="24"/>
        </w:rPr>
        <w:t xml:space="preserve"> part which the terminal part of the Fallopian tube which opens into the </w:t>
      </w:r>
      <w:r w:rsidR="002725DA" w:rsidRPr="00FC42CE">
        <w:rPr>
          <w:rFonts w:asciiTheme="majorBidi" w:hAnsiTheme="majorBidi" w:cstheme="majorBidi"/>
          <w:sz w:val="24"/>
          <w:szCs w:val="24"/>
        </w:rPr>
        <w:t>pelvic</w:t>
      </w:r>
      <w:r w:rsidRPr="00FC42CE">
        <w:rPr>
          <w:rFonts w:asciiTheme="majorBidi" w:hAnsiTheme="majorBidi" w:cstheme="majorBidi"/>
          <w:sz w:val="24"/>
          <w:szCs w:val="24"/>
        </w:rPr>
        <w:t xml:space="preserve"> cavity. This part has many moveable projections called the </w:t>
      </w:r>
      <w:proofErr w:type="spellStart"/>
      <w:r w:rsidRPr="00FC42CE">
        <w:rPr>
          <w:rFonts w:asciiTheme="majorBidi" w:hAnsiTheme="majorBidi" w:cstheme="majorBidi"/>
          <w:sz w:val="24"/>
          <w:szCs w:val="24"/>
        </w:rPr>
        <w:t>fambria</w:t>
      </w:r>
      <w:proofErr w:type="spellEnd"/>
      <w:r w:rsidRPr="00FC42CE">
        <w:rPr>
          <w:rFonts w:asciiTheme="majorBidi" w:hAnsiTheme="majorBidi" w:cstheme="majorBidi"/>
          <w:sz w:val="24"/>
          <w:szCs w:val="24"/>
        </w:rPr>
        <w:t xml:space="preserve"> which play a major role in picking up the released ovum from the ovarian surface forcing it to </w:t>
      </w:r>
      <w:r w:rsidR="00194F06" w:rsidRPr="00FC42CE">
        <w:rPr>
          <w:rFonts w:asciiTheme="majorBidi" w:hAnsiTheme="majorBidi" w:cstheme="majorBidi"/>
          <w:sz w:val="24"/>
          <w:szCs w:val="24"/>
        </w:rPr>
        <w:t>enter</w:t>
      </w:r>
      <w:r w:rsidRPr="00FC42CE">
        <w:rPr>
          <w:rFonts w:asciiTheme="majorBidi" w:hAnsiTheme="majorBidi" w:cstheme="majorBidi"/>
          <w:sz w:val="24"/>
          <w:szCs w:val="24"/>
        </w:rPr>
        <w:t xml:space="preserve"> the tube towards the uterine cavity.</w:t>
      </w:r>
    </w:p>
    <w:p w:rsidR="002B3A30" w:rsidRPr="00FC42CE" w:rsidRDefault="002B3A30"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C42CE" w:rsidRDefault="00F157E1" w:rsidP="002B3A30">
      <w:pPr>
        <w:spacing w:after="0" w:line="240" w:lineRule="auto"/>
        <w:rPr>
          <w:rFonts w:asciiTheme="majorBidi" w:hAnsiTheme="majorBidi" w:cstheme="majorBidi"/>
          <w:sz w:val="24"/>
          <w:szCs w:val="24"/>
        </w:rPr>
      </w:pPr>
    </w:p>
    <w:p w:rsidR="00F157E1" w:rsidRPr="00FF0938" w:rsidRDefault="00F157E1" w:rsidP="002B3A30">
      <w:pPr>
        <w:spacing w:after="0" w:line="240" w:lineRule="auto"/>
        <w:rPr>
          <w:rFonts w:asciiTheme="majorBidi" w:hAnsiTheme="majorBidi" w:cstheme="majorBidi"/>
          <w:b/>
          <w:bCs/>
          <w:i/>
          <w:iCs/>
          <w:sz w:val="24"/>
          <w:szCs w:val="24"/>
          <w:u w:val="single"/>
        </w:rPr>
      </w:pPr>
      <w:r w:rsidRPr="00FF0938">
        <w:rPr>
          <w:rFonts w:asciiTheme="majorBidi" w:hAnsiTheme="majorBidi" w:cstheme="majorBidi"/>
          <w:b/>
          <w:bCs/>
          <w:i/>
          <w:iCs/>
          <w:sz w:val="24"/>
          <w:szCs w:val="24"/>
          <w:u w:val="single"/>
        </w:rPr>
        <w:t>Uterus</w:t>
      </w:r>
    </w:p>
    <w:p w:rsidR="00F157E1" w:rsidRPr="00FC42CE" w:rsidRDefault="00F157E1" w:rsidP="002B3A30">
      <w:pPr>
        <w:spacing w:after="0" w:line="240" w:lineRule="auto"/>
        <w:rPr>
          <w:rFonts w:asciiTheme="majorBidi" w:hAnsiTheme="majorBidi" w:cstheme="majorBidi"/>
          <w:sz w:val="24"/>
          <w:szCs w:val="24"/>
        </w:rPr>
      </w:pPr>
    </w:p>
    <w:p w:rsidR="00285A67" w:rsidRPr="00FC42CE" w:rsidRDefault="00285A67" w:rsidP="002B3A30">
      <w:pPr>
        <w:spacing w:after="0" w:line="240" w:lineRule="auto"/>
        <w:rPr>
          <w:rFonts w:asciiTheme="majorBidi" w:hAnsiTheme="majorBidi" w:cstheme="majorBidi"/>
          <w:sz w:val="24"/>
          <w:szCs w:val="24"/>
        </w:rPr>
      </w:pPr>
      <w:r w:rsidRPr="00FC42CE">
        <w:rPr>
          <w:rFonts w:asciiTheme="majorBidi" w:hAnsiTheme="majorBidi" w:cstheme="majorBidi"/>
          <w:noProof/>
          <w:sz w:val="24"/>
          <w:szCs w:val="24"/>
        </w:rPr>
        <w:drawing>
          <wp:inline distT="0" distB="0" distL="0" distR="0">
            <wp:extent cx="5318911" cy="35814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18911" cy="3581400"/>
                    </a:xfrm>
                    <a:prstGeom prst="rect">
                      <a:avLst/>
                    </a:prstGeom>
                    <a:noFill/>
                    <a:ln w="9525">
                      <a:noFill/>
                      <a:miter lim="800000"/>
                      <a:headEnd/>
                      <a:tailEnd/>
                    </a:ln>
                  </pic:spPr>
                </pic:pic>
              </a:graphicData>
            </a:graphic>
          </wp:inline>
        </w:drawing>
      </w:r>
    </w:p>
    <w:p w:rsidR="00285A67" w:rsidRPr="00FC42CE" w:rsidRDefault="00285A67" w:rsidP="002B3A30">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uterus is a pear shaped muscular organ which has a narrow cavity. It is usually divided into 4 </w:t>
      </w:r>
      <w:r w:rsidR="00FD6A01" w:rsidRPr="00FC42CE">
        <w:rPr>
          <w:rFonts w:asciiTheme="majorBidi" w:hAnsiTheme="majorBidi" w:cstheme="majorBidi"/>
          <w:sz w:val="24"/>
          <w:szCs w:val="24"/>
        </w:rPr>
        <w:t>parts</w:t>
      </w:r>
      <w:r w:rsidRPr="00FC42CE">
        <w:rPr>
          <w:rFonts w:asciiTheme="majorBidi" w:hAnsiTheme="majorBidi" w:cstheme="majorBidi"/>
          <w:sz w:val="24"/>
          <w:szCs w:val="24"/>
        </w:rPr>
        <w:t xml:space="preserve"> as follows</w:t>
      </w:r>
    </w:p>
    <w:p w:rsidR="00285A67" w:rsidRPr="00FC42CE" w:rsidRDefault="00285A67" w:rsidP="00285A67">
      <w:pPr>
        <w:pStyle w:val="ListParagraph"/>
        <w:numPr>
          <w:ilvl w:val="0"/>
          <w:numId w:val="4"/>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w:t>
      </w:r>
      <w:proofErr w:type="spellStart"/>
      <w:r w:rsidRPr="00FC42CE">
        <w:rPr>
          <w:rFonts w:asciiTheme="majorBidi" w:hAnsiTheme="majorBidi" w:cstheme="majorBidi"/>
          <w:sz w:val="24"/>
          <w:szCs w:val="24"/>
        </w:rPr>
        <w:t>fundus</w:t>
      </w:r>
      <w:proofErr w:type="spellEnd"/>
      <w:r w:rsidRPr="00FC42CE">
        <w:rPr>
          <w:rFonts w:asciiTheme="majorBidi" w:hAnsiTheme="majorBidi" w:cstheme="majorBidi"/>
          <w:sz w:val="24"/>
          <w:szCs w:val="24"/>
        </w:rPr>
        <w:t xml:space="preserve"> which is the part of uterus above the Fallopian tube insertion</w:t>
      </w:r>
    </w:p>
    <w:p w:rsidR="00285A67" w:rsidRPr="00FC42CE" w:rsidRDefault="00285A67" w:rsidP="00285A67">
      <w:pPr>
        <w:pStyle w:val="ListParagraph"/>
        <w:numPr>
          <w:ilvl w:val="0"/>
          <w:numId w:val="4"/>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Body of the uterus which </w:t>
      </w:r>
      <w:r w:rsidR="00AD4C0E" w:rsidRPr="00FC42CE">
        <w:rPr>
          <w:rFonts w:asciiTheme="majorBidi" w:hAnsiTheme="majorBidi" w:cstheme="majorBidi"/>
          <w:sz w:val="24"/>
          <w:szCs w:val="24"/>
        </w:rPr>
        <w:t>represents</w:t>
      </w:r>
      <w:r w:rsidRPr="00FC42CE">
        <w:rPr>
          <w:rFonts w:asciiTheme="majorBidi" w:hAnsiTheme="majorBidi" w:cstheme="majorBidi"/>
          <w:sz w:val="24"/>
          <w:szCs w:val="24"/>
        </w:rPr>
        <w:t xml:space="preserve"> the major bulk of the uterine cavity and situated between the bladder and rectum</w:t>
      </w:r>
    </w:p>
    <w:p w:rsidR="00285A67" w:rsidRPr="00FC42CE" w:rsidRDefault="00285A67" w:rsidP="00285A67">
      <w:pPr>
        <w:pStyle w:val="ListParagraph"/>
        <w:numPr>
          <w:ilvl w:val="0"/>
          <w:numId w:val="4"/>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isthmus which is the narrowest </w:t>
      </w:r>
      <w:r w:rsidR="00AD4C0E" w:rsidRPr="00FC42CE">
        <w:rPr>
          <w:rFonts w:asciiTheme="majorBidi" w:hAnsiTheme="majorBidi" w:cstheme="majorBidi"/>
          <w:sz w:val="24"/>
          <w:szCs w:val="24"/>
        </w:rPr>
        <w:t>part of the cavity and connects the body of the uterus to the cervix</w:t>
      </w:r>
    </w:p>
    <w:p w:rsidR="00AD4C0E" w:rsidRPr="00FC42CE" w:rsidRDefault="00AD4C0E" w:rsidP="00285A67">
      <w:pPr>
        <w:pStyle w:val="ListParagraph"/>
        <w:numPr>
          <w:ilvl w:val="0"/>
          <w:numId w:val="4"/>
        </w:numPr>
        <w:spacing w:after="0" w:line="240" w:lineRule="auto"/>
        <w:rPr>
          <w:rFonts w:asciiTheme="majorBidi" w:hAnsiTheme="majorBidi" w:cstheme="majorBidi"/>
          <w:sz w:val="24"/>
          <w:szCs w:val="24"/>
        </w:rPr>
      </w:pPr>
      <w:r w:rsidRPr="00FC42CE">
        <w:rPr>
          <w:rFonts w:asciiTheme="majorBidi" w:hAnsiTheme="majorBidi" w:cstheme="majorBidi"/>
          <w:sz w:val="24"/>
          <w:szCs w:val="24"/>
        </w:rPr>
        <w:t>The cervix which a canal 2.5- 3 cm long and projects into the vagina</w:t>
      </w:r>
    </w:p>
    <w:p w:rsidR="00AD4C0E" w:rsidRPr="00FC42CE" w:rsidRDefault="00FD6A01" w:rsidP="00AD4C0E">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blood supply of the uterus comes mainly from the uterine artery which a branch of the internal iliac artery. The venous drainage of the uterus is mainly </w:t>
      </w:r>
      <w:r w:rsidR="0088157A" w:rsidRPr="00FC42CE">
        <w:rPr>
          <w:rFonts w:asciiTheme="majorBidi" w:hAnsiTheme="majorBidi" w:cstheme="majorBidi"/>
          <w:sz w:val="24"/>
          <w:szCs w:val="24"/>
        </w:rPr>
        <w:t xml:space="preserve">through the uterine </w:t>
      </w:r>
      <w:proofErr w:type="gramStart"/>
      <w:r w:rsidR="0088157A" w:rsidRPr="00FC42CE">
        <w:rPr>
          <w:rFonts w:asciiTheme="majorBidi" w:hAnsiTheme="majorBidi" w:cstheme="majorBidi"/>
          <w:sz w:val="24"/>
          <w:szCs w:val="24"/>
        </w:rPr>
        <w:t>vein</w:t>
      </w:r>
      <w:proofErr w:type="gramEnd"/>
      <w:r w:rsidR="0088157A" w:rsidRPr="00FC42CE">
        <w:rPr>
          <w:rFonts w:asciiTheme="majorBidi" w:hAnsiTheme="majorBidi" w:cstheme="majorBidi"/>
          <w:sz w:val="24"/>
          <w:szCs w:val="24"/>
        </w:rPr>
        <w:t xml:space="preserve"> which a branch of the internal iliac vein.</w:t>
      </w:r>
    </w:p>
    <w:p w:rsidR="0088157A" w:rsidRPr="00FC42CE" w:rsidRDefault="0092320C" w:rsidP="00AD4C0E">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w:t>
      </w:r>
      <w:proofErr w:type="spellStart"/>
      <w:r w:rsidRPr="00FC42CE">
        <w:rPr>
          <w:rFonts w:asciiTheme="majorBidi" w:hAnsiTheme="majorBidi" w:cstheme="majorBidi"/>
          <w:sz w:val="24"/>
          <w:szCs w:val="24"/>
        </w:rPr>
        <w:t>serosa</w:t>
      </w:r>
      <w:proofErr w:type="spellEnd"/>
      <w:r w:rsidRPr="00FC42CE">
        <w:rPr>
          <w:rFonts w:asciiTheme="majorBidi" w:hAnsiTheme="majorBidi" w:cstheme="majorBidi"/>
          <w:sz w:val="24"/>
          <w:szCs w:val="24"/>
        </w:rPr>
        <w:t xml:space="preserve"> of the uterus comes mainly from the broad ligament which a large reflection of the pelvic peritoneal layer covering the bladder, upper rectum, uterine body and Fallopian </w:t>
      </w:r>
      <w:r w:rsidR="00840F22" w:rsidRPr="00FC42CE">
        <w:rPr>
          <w:rFonts w:asciiTheme="majorBidi" w:hAnsiTheme="majorBidi" w:cstheme="majorBidi"/>
          <w:sz w:val="24"/>
          <w:szCs w:val="24"/>
        </w:rPr>
        <w:t>tubes</w:t>
      </w:r>
      <w:r w:rsidRPr="00FC42CE">
        <w:rPr>
          <w:rFonts w:asciiTheme="majorBidi" w:hAnsiTheme="majorBidi" w:cstheme="majorBidi"/>
          <w:sz w:val="24"/>
          <w:szCs w:val="24"/>
        </w:rPr>
        <w:t>.</w:t>
      </w:r>
    </w:p>
    <w:p w:rsidR="00840F22" w:rsidRPr="00FC42CE" w:rsidRDefault="000F6B17" w:rsidP="00AD4C0E">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main bulk of the uterine body consist of smooth muscle fiber which are arranged in circular manner internally and longitudinal manner externally while the main bulk of the muscular layer consist of middle layer of oblique inter </w:t>
      </w:r>
      <w:proofErr w:type="spellStart"/>
      <w:r w:rsidRPr="00FC42CE">
        <w:rPr>
          <w:rFonts w:asciiTheme="majorBidi" w:hAnsiTheme="majorBidi" w:cstheme="majorBidi"/>
          <w:sz w:val="24"/>
          <w:szCs w:val="24"/>
        </w:rPr>
        <w:t>digitating</w:t>
      </w:r>
      <w:proofErr w:type="spellEnd"/>
      <w:r w:rsidRPr="00FC42CE">
        <w:rPr>
          <w:rFonts w:asciiTheme="majorBidi" w:hAnsiTheme="majorBidi" w:cstheme="majorBidi"/>
          <w:sz w:val="24"/>
          <w:szCs w:val="24"/>
        </w:rPr>
        <w:t xml:space="preserve"> muscle fibers which are mainly responsible for the uterine contractions during labor.</w:t>
      </w:r>
    </w:p>
    <w:p w:rsidR="000F6B17" w:rsidRPr="00FC42CE" w:rsidRDefault="0069321F" w:rsidP="00AD4C0E">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nerve supply of the uterus comes mainly from the sacral plexus which supply mainly sympathetic nerve fibers to the uterus. While the inferior </w:t>
      </w:r>
      <w:proofErr w:type="spellStart"/>
      <w:r w:rsidRPr="00FC42CE">
        <w:rPr>
          <w:rFonts w:asciiTheme="majorBidi" w:hAnsiTheme="majorBidi" w:cstheme="majorBidi"/>
          <w:sz w:val="24"/>
          <w:szCs w:val="24"/>
        </w:rPr>
        <w:t>hypogatric</w:t>
      </w:r>
      <w:proofErr w:type="spellEnd"/>
      <w:r w:rsidRPr="00FC42CE">
        <w:rPr>
          <w:rFonts w:asciiTheme="majorBidi" w:hAnsiTheme="majorBidi" w:cstheme="majorBidi"/>
          <w:sz w:val="24"/>
          <w:szCs w:val="24"/>
        </w:rPr>
        <w:t xml:space="preserve"> nerve supply to a lower extent the parasympathetic nerve fibers to the uterine body. </w:t>
      </w:r>
    </w:p>
    <w:p w:rsidR="00510ECA" w:rsidRPr="00FC42CE" w:rsidRDefault="00510ECA" w:rsidP="00AD4C0E">
      <w:pPr>
        <w:spacing w:after="0" w:line="240" w:lineRule="auto"/>
        <w:rPr>
          <w:rFonts w:asciiTheme="majorBidi" w:hAnsiTheme="majorBidi" w:cstheme="majorBidi"/>
          <w:sz w:val="24"/>
          <w:szCs w:val="24"/>
        </w:rPr>
      </w:pPr>
      <w:r w:rsidRPr="00FC42CE">
        <w:rPr>
          <w:rFonts w:asciiTheme="majorBidi" w:hAnsiTheme="majorBidi" w:cstheme="majorBidi"/>
          <w:sz w:val="24"/>
          <w:szCs w:val="24"/>
        </w:rPr>
        <w:lastRenderedPageBreak/>
        <w:t>In addition to the large broad ligament of the uterus it has the following pairs of ligaments</w:t>
      </w:r>
    </w:p>
    <w:p w:rsidR="00510ECA" w:rsidRPr="00FC42CE" w:rsidRDefault="00510ECA" w:rsidP="00510ECA">
      <w:pPr>
        <w:pStyle w:val="ListParagraph"/>
        <w:numPr>
          <w:ilvl w:val="0"/>
          <w:numId w:val="5"/>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round ligament which arise below the junction of the Fallopian tubes insertion and run a long course to enter the internal inguinal ring and finally inserted into the labia </w:t>
      </w:r>
      <w:proofErr w:type="spellStart"/>
      <w:r w:rsidRPr="00FC42CE">
        <w:rPr>
          <w:rFonts w:asciiTheme="majorBidi" w:hAnsiTheme="majorBidi" w:cstheme="majorBidi"/>
          <w:sz w:val="24"/>
          <w:szCs w:val="24"/>
        </w:rPr>
        <w:t>majora</w:t>
      </w:r>
      <w:proofErr w:type="spellEnd"/>
      <w:r w:rsidRPr="00FC42CE">
        <w:rPr>
          <w:rFonts w:asciiTheme="majorBidi" w:hAnsiTheme="majorBidi" w:cstheme="majorBidi"/>
          <w:sz w:val="24"/>
          <w:szCs w:val="24"/>
        </w:rPr>
        <w:t>.</w:t>
      </w:r>
    </w:p>
    <w:p w:rsidR="00510ECA" w:rsidRPr="00FC42CE" w:rsidRDefault="00510ECA" w:rsidP="00510ECA">
      <w:pPr>
        <w:pStyle w:val="ListParagraph"/>
        <w:numPr>
          <w:ilvl w:val="0"/>
          <w:numId w:val="5"/>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w:t>
      </w:r>
      <w:proofErr w:type="spellStart"/>
      <w:r w:rsidRPr="00FC42CE">
        <w:rPr>
          <w:rFonts w:asciiTheme="majorBidi" w:hAnsiTheme="majorBidi" w:cstheme="majorBidi"/>
          <w:sz w:val="24"/>
          <w:szCs w:val="24"/>
        </w:rPr>
        <w:t>uterosacral</w:t>
      </w:r>
      <w:proofErr w:type="spellEnd"/>
      <w:r w:rsidRPr="00FC42CE">
        <w:rPr>
          <w:rFonts w:asciiTheme="majorBidi" w:hAnsiTheme="majorBidi" w:cstheme="majorBidi"/>
          <w:sz w:val="24"/>
          <w:szCs w:val="24"/>
        </w:rPr>
        <w:t xml:space="preserve"> ligaments which is a pair of ligament connects the lower uterine body posterior to the surface of the sacrum</w:t>
      </w:r>
    </w:p>
    <w:p w:rsidR="00510ECA" w:rsidRPr="00FC42CE" w:rsidRDefault="00510ECA" w:rsidP="00510ECA">
      <w:pPr>
        <w:pStyle w:val="ListParagraph"/>
        <w:numPr>
          <w:ilvl w:val="0"/>
          <w:numId w:val="5"/>
        </w:num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Cardinal ligament of the uterus which </w:t>
      </w:r>
      <w:proofErr w:type="gramStart"/>
      <w:r w:rsidRPr="00FC42CE">
        <w:rPr>
          <w:rFonts w:asciiTheme="majorBidi" w:hAnsiTheme="majorBidi" w:cstheme="majorBidi"/>
          <w:sz w:val="24"/>
          <w:szCs w:val="24"/>
        </w:rPr>
        <w:t>are</w:t>
      </w:r>
      <w:proofErr w:type="gramEnd"/>
      <w:r w:rsidRPr="00FC42CE">
        <w:rPr>
          <w:rFonts w:asciiTheme="majorBidi" w:hAnsiTheme="majorBidi" w:cstheme="majorBidi"/>
          <w:sz w:val="24"/>
          <w:szCs w:val="24"/>
        </w:rPr>
        <w:t xml:space="preserve"> big fan shaped layer of strong fibers which stretch from the pelvic side wall in each side and inserted into the </w:t>
      </w:r>
      <w:proofErr w:type="spellStart"/>
      <w:r w:rsidRPr="00FC42CE">
        <w:rPr>
          <w:rFonts w:asciiTheme="majorBidi" w:hAnsiTheme="majorBidi" w:cstheme="majorBidi"/>
          <w:sz w:val="24"/>
          <w:szCs w:val="24"/>
        </w:rPr>
        <w:t>isthmic</w:t>
      </w:r>
      <w:proofErr w:type="spellEnd"/>
      <w:r w:rsidRPr="00FC42CE">
        <w:rPr>
          <w:rFonts w:asciiTheme="majorBidi" w:hAnsiTheme="majorBidi" w:cstheme="majorBidi"/>
          <w:sz w:val="24"/>
          <w:szCs w:val="24"/>
        </w:rPr>
        <w:t xml:space="preserve"> part of the uterus. This ligament is the main ligament which holds the uterus in its position. Otherwise its damage can cause descent of the uterus into the vaginal canal or uterine prolapsed.</w:t>
      </w:r>
    </w:p>
    <w:p w:rsidR="00510ECA" w:rsidRPr="00FC42CE" w:rsidRDefault="00510ECA" w:rsidP="00510ECA">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 </w:t>
      </w:r>
    </w:p>
    <w:p w:rsidR="00602702" w:rsidRPr="00757363" w:rsidRDefault="00602702" w:rsidP="00602702">
      <w:pPr>
        <w:spacing w:after="0" w:line="240" w:lineRule="auto"/>
        <w:rPr>
          <w:rFonts w:asciiTheme="majorBidi" w:hAnsiTheme="majorBidi" w:cstheme="majorBidi"/>
          <w:b/>
          <w:bCs/>
          <w:i/>
          <w:iCs/>
          <w:sz w:val="24"/>
          <w:szCs w:val="24"/>
          <w:u w:val="single"/>
        </w:rPr>
      </w:pPr>
      <w:r w:rsidRPr="00757363">
        <w:rPr>
          <w:rFonts w:asciiTheme="majorBidi" w:hAnsiTheme="majorBidi" w:cstheme="majorBidi"/>
          <w:b/>
          <w:bCs/>
          <w:i/>
          <w:iCs/>
          <w:sz w:val="24"/>
          <w:szCs w:val="24"/>
          <w:u w:val="single"/>
        </w:rPr>
        <w:t xml:space="preserve">The cervix </w:t>
      </w:r>
    </w:p>
    <w:p w:rsidR="001A68B7" w:rsidRPr="001A68B7" w:rsidRDefault="00602702" w:rsidP="001A68B7">
      <w:pPr>
        <w:spacing w:after="0" w:line="240" w:lineRule="auto"/>
        <w:rPr>
          <w:rFonts w:asciiTheme="majorBidi" w:hAnsiTheme="majorBidi" w:cstheme="majorBidi"/>
          <w:sz w:val="24"/>
          <w:szCs w:val="24"/>
        </w:rPr>
      </w:pPr>
      <w:r w:rsidRPr="00FC42CE">
        <w:rPr>
          <w:rFonts w:asciiTheme="majorBidi" w:hAnsiTheme="majorBidi" w:cstheme="majorBidi"/>
          <w:sz w:val="24"/>
          <w:szCs w:val="24"/>
        </w:rPr>
        <w:t xml:space="preserve">The cervix is the lower portion of the </w:t>
      </w:r>
      <w:hyperlink r:id="rId10" w:tooltip="The Uterus" w:history="1">
        <w:r w:rsidRPr="00FC42CE">
          <w:rPr>
            <w:rStyle w:val="Hyperlink"/>
            <w:rFonts w:asciiTheme="majorBidi" w:hAnsiTheme="majorBidi" w:cstheme="majorBidi"/>
            <w:color w:val="auto"/>
            <w:sz w:val="24"/>
            <w:szCs w:val="24"/>
            <w:u w:val="none"/>
          </w:rPr>
          <w:t>uterus</w:t>
        </w:r>
      </w:hyperlink>
      <w:r w:rsidRPr="00FC42CE">
        <w:rPr>
          <w:rFonts w:asciiTheme="majorBidi" w:hAnsiTheme="majorBidi" w:cstheme="majorBidi"/>
          <w:sz w:val="24"/>
          <w:szCs w:val="24"/>
        </w:rPr>
        <w:t xml:space="preserve">, an organ of the female reproductive tract. It connects the </w:t>
      </w:r>
      <w:hyperlink r:id="rId11" w:tooltip="The Vagina" w:history="1">
        <w:r w:rsidRPr="00FC42CE">
          <w:rPr>
            <w:rStyle w:val="Hyperlink"/>
            <w:rFonts w:asciiTheme="majorBidi" w:hAnsiTheme="majorBidi" w:cstheme="majorBidi"/>
            <w:color w:val="auto"/>
            <w:sz w:val="24"/>
            <w:szCs w:val="24"/>
            <w:u w:val="none"/>
          </w:rPr>
          <w:t>vagina</w:t>
        </w:r>
      </w:hyperlink>
      <w:r w:rsidRPr="00FC42CE">
        <w:rPr>
          <w:rStyle w:val="Strong"/>
          <w:rFonts w:asciiTheme="majorBidi" w:hAnsiTheme="majorBidi" w:cstheme="majorBidi"/>
          <w:sz w:val="24"/>
          <w:szCs w:val="24"/>
        </w:rPr>
        <w:t> </w:t>
      </w:r>
      <w:r w:rsidRPr="00FC42CE">
        <w:rPr>
          <w:rFonts w:asciiTheme="majorBidi" w:hAnsiTheme="majorBidi" w:cstheme="majorBidi"/>
          <w:sz w:val="24"/>
          <w:szCs w:val="24"/>
        </w:rPr>
        <w:t xml:space="preserve">with the main body of the </w:t>
      </w:r>
      <w:r w:rsidRPr="00FC42CE">
        <w:rPr>
          <w:rStyle w:val="Strong"/>
          <w:rFonts w:asciiTheme="majorBidi" w:hAnsiTheme="majorBidi" w:cstheme="majorBidi"/>
          <w:b w:val="0"/>
          <w:bCs w:val="0"/>
          <w:sz w:val="24"/>
          <w:szCs w:val="24"/>
        </w:rPr>
        <w:t>uterus</w:t>
      </w:r>
      <w:r w:rsidRPr="00FC42CE">
        <w:rPr>
          <w:rFonts w:asciiTheme="majorBidi" w:hAnsiTheme="majorBidi" w:cstheme="majorBidi"/>
          <w:sz w:val="24"/>
          <w:szCs w:val="24"/>
        </w:rPr>
        <w:t xml:space="preserve">, acting as a gateway between </w:t>
      </w:r>
      <w:r w:rsidR="00194F06" w:rsidRPr="00FC42CE">
        <w:rPr>
          <w:rFonts w:asciiTheme="majorBidi" w:hAnsiTheme="majorBidi" w:cstheme="majorBidi"/>
          <w:sz w:val="24"/>
          <w:szCs w:val="24"/>
        </w:rPr>
        <w:t>them. Anatomically</w:t>
      </w:r>
      <w:r w:rsidRPr="00FC42CE">
        <w:rPr>
          <w:rFonts w:asciiTheme="majorBidi" w:hAnsiTheme="majorBidi" w:cstheme="majorBidi"/>
          <w:sz w:val="24"/>
          <w:szCs w:val="24"/>
        </w:rPr>
        <w:t xml:space="preserve"> and </w:t>
      </w:r>
      <w:proofErr w:type="spellStart"/>
      <w:r w:rsidRPr="00FC42CE">
        <w:rPr>
          <w:rFonts w:asciiTheme="majorBidi" w:hAnsiTheme="majorBidi" w:cstheme="majorBidi"/>
          <w:sz w:val="24"/>
          <w:szCs w:val="24"/>
        </w:rPr>
        <w:t>histologically</w:t>
      </w:r>
      <w:proofErr w:type="spellEnd"/>
      <w:r w:rsidRPr="00FC42CE">
        <w:rPr>
          <w:rFonts w:asciiTheme="majorBidi" w:hAnsiTheme="majorBidi" w:cstheme="majorBidi"/>
          <w:sz w:val="24"/>
          <w:szCs w:val="24"/>
        </w:rPr>
        <w:t xml:space="preserve">, the cervix is </w:t>
      </w:r>
      <w:r w:rsidRPr="00FC42CE">
        <w:rPr>
          <w:rStyle w:val="Strong"/>
          <w:rFonts w:asciiTheme="majorBidi" w:hAnsiTheme="majorBidi" w:cstheme="majorBidi"/>
          <w:b w:val="0"/>
          <w:bCs w:val="0"/>
          <w:sz w:val="24"/>
          <w:szCs w:val="24"/>
        </w:rPr>
        <w:t>distinct</w:t>
      </w:r>
      <w:r w:rsidRPr="00FC42CE">
        <w:rPr>
          <w:rFonts w:asciiTheme="majorBidi" w:hAnsiTheme="majorBidi" w:cstheme="majorBidi"/>
          <w:sz w:val="24"/>
          <w:szCs w:val="24"/>
        </w:rPr>
        <w:t xml:space="preserve"> from the uterus, and hence we consider it as a separate anatomical </w:t>
      </w:r>
      <w:r w:rsidR="00194F06" w:rsidRPr="00FC42CE">
        <w:rPr>
          <w:rFonts w:asciiTheme="majorBidi" w:hAnsiTheme="majorBidi" w:cstheme="majorBidi"/>
          <w:sz w:val="24"/>
          <w:szCs w:val="24"/>
        </w:rPr>
        <w:t>structure. The</w:t>
      </w:r>
      <w:r w:rsidR="00F524F5" w:rsidRPr="00FC42CE">
        <w:rPr>
          <w:rFonts w:asciiTheme="majorBidi" w:hAnsiTheme="majorBidi" w:cstheme="majorBidi"/>
          <w:sz w:val="24"/>
          <w:szCs w:val="24"/>
        </w:rPr>
        <w:t xml:space="preserve"> cervix is the lower portion of the </w:t>
      </w:r>
      <w:hyperlink r:id="rId12" w:tooltip="The Uterus" w:history="1">
        <w:r w:rsidR="00F524F5" w:rsidRPr="00FC42CE">
          <w:rPr>
            <w:rStyle w:val="Hyperlink"/>
            <w:rFonts w:asciiTheme="majorBidi" w:hAnsiTheme="majorBidi" w:cstheme="majorBidi"/>
            <w:color w:val="auto"/>
            <w:sz w:val="24"/>
            <w:szCs w:val="24"/>
            <w:u w:val="none"/>
          </w:rPr>
          <w:t>uterus</w:t>
        </w:r>
      </w:hyperlink>
      <w:r w:rsidR="00F524F5" w:rsidRPr="00FC42CE">
        <w:rPr>
          <w:rFonts w:asciiTheme="majorBidi" w:hAnsiTheme="majorBidi" w:cstheme="majorBidi"/>
          <w:sz w:val="24"/>
          <w:szCs w:val="24"/>
        </w:rPr>
        <w:t xml:space="preserve">, an organ of the female reproductive tract. It connects the </w:t>
      </w:r>
      <w:hyperlink r:id="rId13" w:tooltip="The Vagina" w:history="1">
        <w:r w:rsidR="00F524F5" w:rsidRPr="00FC42CE">
          <w:rPr>
            <w:rStyle w:val="Hyperlink"/>
            <w:rFonts w:asciiTheme="majorBidi" w:hAnsiTheme="majorBidi" w:cstheme="majorBidi"/>
            <w:color w:val="auto"/>
            <w:sz w:val="24"/>
            <w:szCs w:val="24"/>
            <w:u w:val="none"/>
          </w:rPr>
          <w:t>vagina</w:t>
        </w:r>
      </w:hyperlink>
      <w:r w:rsidR="00F524F5" w:rsidRPr="00FC42CE">
        <w:rPr>
          <w:rStyle w:val="Strong"/>
          <w:rFonts w:asciiTheme="majorBidi" w:hAnsiTheme="majorBidi" w:cstheme="majorBidi"/>
          <w:sz w:val="24"/>
          <w:szCs w:val="24"/>
        </w:rPr>
        <w:t> </w:t>
      </w:r>
      <w:r w:rsidR="00F524F5" w:rsidRPr="00FC42CE">
        <w:rPr>
          <w:rFonts w:asciiTheme="majorBidi" w:hAnsiTheme="majorBidi" w:cstheme="majorBidi"/>
          <w:sz w:val="24"/>
          <w:szCs w:val="24"/>
        </w:rPr>
        <w:t xml:space="preserve">with the main body of the </w:t>
      </w:r>
      <w:r w:rsidR="00F524F5" w:rsidRPr="00FC42CE">
        <w:rPr>
          <w:rStyle w:val="Strong"/>
          <w:rFonts w:asciiTheme="majorBidi" w:hAnsiTheme="majorBidi" w:cstheme="majorBidi"/>
          <w:b w:val="0"/>
          <w:bCs w:val="0"/>
          <w:sz w:val="24"/>
          <w:szCs w:val="24"/>
        </w:rPr>
        <w:t>uterus</w:t>
      </w:r>
      <w:r w:rsidR="00F524F5" w:rsidRPr="00FC42CE">
        <w:rPr>
          <w:rFonts w:asciiTheme="majorBidi" w:hAnsiTheme="majorBidi" w:cstheme="majorBidi"/>
          <w:sz w:val="24"/>
          <w:szCs w:val="24"/>
        </w:rPr>
        <w:t xml:space="preserve">, acting as a gateway between them. Anatomically and </w:t>
      </w:r>
      <w:proofErr w:type="spellStart"/>
      <w:r w:rsidR="00F524F5" w:rsidRPr="00FC42CE">
        <w:rPr>
          <w:rFonts w:asciiTheme="majorBidi" w:hAnsiTheme="majorBidi" w:cstheme="majorBidi"/>
          <w:sz w:val="24"/>
          <w:szCs w:val="24"/>
        </w:rPr>
        <w:t>histologically</w:t>
      </w:r>
      <w:proofErr w:type="spellEnd"/>
      <w:r w:rsidR="00F524F5" w:rsidRPr="00FC42CE">
        <w:rPr>
          <w:rFonts w:asciiTheme="majorBidi" w:hAnsiTheme="majorBidi" w:cstheme="majorBidi"/>
          <w:sz w:val="24"/>
          <w:szCs w:val="24"/>
        </w:rPr>
        <w:t xml:space="preserve">, the cervix is </w:t>
      </w:r>
      <w:r w:rsidR="00F524F5" w:rsidRPr="00FC42CE">
        <w:rPr>
          <w:rStyle w:val="Strong"/>
          <w:rFonts w:asciiTheme="majorBidi" w:hAnsiTheme="majorBidi" w:cstheme="majorBidi"/>
          <w:b w:val="0"/>
          <w:bCs w:val="0"/>
          <w:sz w:val="24"/>
          <w:szCs w:val="24"/>
        </w:rPr>
        <w:t>distinct</w:t>
      </w:r>
      <w:r w:rsidR="00F524F5" w:rsidRPr="00FC42CE">
        <w:rPr>
          <w:rFonts w:asciiTheme="majorBidi" w:hAnsiTheme="majorBidi" w:cstheme="majorBidi"/>
          <w:sz w:val="24"/>
          <w:szCs w:val="24"/>
        </w:rPr>
        <w:t xml:space="preserve"> from the uterus, and hence we consider it as a separate anatomical structure.</w:t>
      </w:r>
      <w:r w:rsidR="001A68B7" w:rsidRPr="00FC42CE">
        <w:rPr>
          <w:rFonts w:asciiTheme="majorBidi" w:hAnsiTheme="majorBidi" w:cstheme="majorBidi"/>
          <w:sz w:val="24"/>
          <w:szCs w:val="24"/>
        </w:rPr>
        <w:t xml:space="preserve"> </w:t>
      </w:r>
      <w:r w:rsidR="001A68B7" w:rsidRPr="001A68B7">
        <w:rPr>
          <w:rFonts w:asciiTheme="majorBidi" w:eastAsia="Times New Roman" w:hAnsiTheme="majorBidi" w:cstheme="majorBidi"/>
          <w:sz w:val="24"/>
          <w:szCs w:val="24"/>
        </w:rPr>
        <w:t>The cervix performs two main functions:</w:t>
      </w:r>
    </w:p>
    <w:p w:rsidR="001A68B7" w:rsidRPr="001A68B7" w:rsidRDefault="001A68B7" w:rsidP="001A68B7">
      <w:pPr>
        <w:numPr>
          <w:ilvl w:val="0"/>
          <w:numId w:val="6"/>
        </w:numPr>
        <w:spacing w:before="100" w:beforeAutospacing="1" w:after="0" w:line="240" w:lineRule="auto"/>
        <w:rPr>
          <w:rFonts w:asciiTheme="majorBidi" w:eastAsia="Times New Roman" w:hAnsiTheme="majorBidi" w:cstheme="majorBidi"/>
          <w:sz w:val="24"/>
          <w:szCs w:val="24"/>
        </w:rPr>
      </w:pPr>
      <w:r w:rsidRPr="001A68B7">
        <w:rPr>
          <w:rFonts w:asciiTheme="majorBidi" w:eastAsia="Times New Roman" w:hAnsiTheme="majorBidi" w:cstheme="majorBidi"/>
          <w:sz w:val="24"/>
          <w:szCs w:val="24"/>
        </w:rPr>
        <w:t xml:space="preserve">It facilitates the </w:t>
      </w:r>
      <w:r w:rsidRPr="00FC42CE">
        <w:rPr>
          <w:rFonts w:asciiTheme="majorBidi" w:eastAsia="Times New Roman" w:hAnsiTheme="majorBidi" w:cstheme="majorBidi"/>
          <w:sz w:val="24"/>
          <w:szCs w:val="24"/>
        </w:rPr>
        <w:t>passage of sperm</w:t>
      </w:r>
      <w:r w:rsidRPr="001A68B7">
        <w:rPr>
          <w:rFonts w:asciiTheme="majorBidi" w:eastAsia="Times New Roman" w:hAnsiTheme="majorBidi" w:cstheme="majorBidi"/>
          <w:sz w:val="24"/>
          <w:szCs w:val="24"/>
        </w:rPr>
        <w:t xml:space="preserve"> into the uterine cavity. This is achieved via dilation of the external and internal </w:t>
      </w:r>
      <w:proofErr w:type="spellStart"/>
      <w:r w:rsidRPr="001A68B7">
        <w:rPr>
          <w:rFonts w:asciiTheme="majorBidi" w:eastAsia="Times New Roman" w:hAnsiTheme="majorBidi" w:cstheme="majorBidi"/>
          <w:sz w:val="24"/>
          <w:szCs w:val="24"/>
        </w:rPr>
        <w:t>os</w:t>
      </w:r>
      <w:proofErr w:type="spellEnd"/>
      <w:r w:rsidRPr="001A68B7">
        <w:rPr>
          <w:rFonts w:asciiTheme="majorBidi" w:eastAsia="Times New Roman" w:hAnsiTheme="majorBidi" w:cstheme="majorBidi"/>
          <w:sz w:val="24"/>
          <w:szCs w:val="24"/>
        </w:rPr>
        <w:t>.</w:t>
      </w:r>
    </w:p>
    <w:p w:rsidR="001A68B7" w:rsidRPr="00FC42CE" w:rsidRDefault="001A68B7" w:rsidP="001A68B7">
      <w:pPr>
        <w:numPr>
          <w:ilvl w:val="0"/>
          <w:numId w:val="7"/>
        </w:numPr>
        <w:spacing w:before="100" w:beforeAutospacing="1" w:after="0" w:line="240" w:lineRule="auto"/>
        <w:rPr>
          <w:rFonts w:asciiTheme="majorBidi" w:eastAsia="Times New Roman" w:hAnsiTheme="majorBidi" w:cstheme="majorBidi"/>
          <w:sz w:val="24"/>
          <w:szCs w:val="24"/>
        </w:rPr>
      </w:pPr>
      <w:r w:rsidRPr="00FC42CE">
        <w:rPr>
          <w:rFonts w:asciiTheme="majorBidi" w:eastAsia="Times New Roman" w:hAnsiTheme="majorBidi" w:cstheme="majorBidi"/>
          <w:sz w:val="24"/>
          <w:szCs w:val="24"/>
        </w:rPr>
        <w:t>Maintains sterility</w:t>
      </w:r>
      <w:r w:rsidRPr="001A68B7">
        <w:rPr>
          <w:rFonts w:asciiTheme="majorBidi" w:eastAsia="Times New Roman" w:hAnsiTheme="majorBidi" w:cstheme="majorBidi"/>
          <w:sz w:val="24"/>
          <w:szCs w:val="24"/>
        </w:rPr>
        <w:t xml:space="preserve"> of the upper female reproductive tract. The </w:t>
      </w:r>
      <w:r w:rsidR="00194F06" w:rsidRPr="001A68B7">
        <w:rPr>
          <w:rFonts w:asciiTheme="majorBidi" w:eastAsia="Times New Roman" w:hAnsiTheme="majorBidi" w:cstheme="majorBidi"/>
          <w:sz w:val="24"/>
          <w:szCs w:val="24"/>
        </w:rPr>
        <w:t>cervix, and all structures superior to it, is</w:t>
      </w:r>
      <w:r w:rsidRPr="001A68B7">
        <w:rPr>
          <w:rFonts w:asciiTheme="majorBidi" w:eastAsia="Times New Roman" w:hAnsiTheme="majorBidi" w:cstheme="majorBidi"/>
          <w:sz w:val="24"/>
          <w:szCs w:val="24"/>
        </w:rPr>
        <w:t xml:space="preserve"> </w:t>
      </w:r>
      <w:r w:rsidRPr="00FC42CE">
        <w:rPr>
          <w:rFonts w:asciiTheme="majorBidi" w:eastAsia="Times New Roman" w:hAnsiTheme="majorBidi" w:cstheme="majorBidi"/>
          <w:sz w:val="24"/>
          <w:szCs w:val="24"/>
        </w:rPr>
        <w:t>sterile</w:t>
      </w:r>
      <w:r w:rsidRPr="001A68B7">
        <w:rPr>
          <w:rFonts w:asciiTheme="majorBidi" w:eastAsia="Times New Roman" w:hAnsiTheme="majorBidi" w:cstheme="majorBidi"/>
          <w:sz w:val="24"/>
          <w:szCs w:val="24"/>
        </w:rPr>
        <w:t xml:space="preserve">. This ultimately protects the uterine cavity and the upper genital tract by preventing bacterial invasion. This environment is maintained by the frequent </w:t>
      </w:r>
      <w:r w:rsidRPr="00FC42CE">
        <w:rPr>
          <w:rFonts w:asciiTheme="majorBidi" w:eastAsia="Times New Roman" w:hAnsiTheme="majorBidi" w:cstheme="majorBidi"/>
          <w:sz w:val="24"/>
          <w:szCs w:val="24"/>
        </w:rPr>
        <w:t>shedding</w:t>
      </w:r>
      <w:r w:rsidRPr="001A68B7">
        <w:rPr>
          <w:rFonts w:asciiTheme="majorBidi" w:eastAsia="Times New Roman" w:hAnsiTheme="majorBidi" w:cstheme="majorBidi"/>
          <w:sz w:val="24"/>
          <w:szCs w:val="24"/>
        </w:rPr>
        <w:t xml:space="preserve"> of the </w:t>
      </w:r>
      <w:proofErr w:type="spellStart"/>
      <w:r w:rsidRPr="001A68B7">
        <w:rPr>
          <w:rFonts w:asciiTheme="majorBidi" w:eastAsia="Times New Roman" w:hAnsiTheme="majorBidi" w:cstheme="majorBidi"/>
          <w:sz w:val="24"/>
          <w:szCs w:val="24"/>
        </w:rPr>
        <w:t>endometrium</w:t>
      </w:r>
      <w:proofErr w:type="spellEnd"/>
      <w:r w:rsidRPr="001A68B7">
        <w:rPr>
          <w:rFonts w:asciiTheme="majorBidi" w:eastAsia="Times New Roman" w:hAnsiTheme="majorBidi" w:cstheme="majorBidi"/>
          <w:sz w:val="24"/>
          <w:szCs w:val="24"/>
        </w:rPr>
        <w:t xml:space="preserve">, thick cervical mucus and a narrow external </w:t>
      </w:r>
      <w:proofErr w:type="spellStart"/>
      <w:r w:rsidRPr="001A68B7">
        <w:rPr>
          <w:rFonts w:asciiTheme="majorBidi" w:eastAsia="Times New Roman" w:hAnsiTheme="majorBidi" w:cstheme="majorBidi"/>
          <w:sz w:val="24"/>
          <w:szCs w:val="24"/>
        </w:rPr>
        <w:t>os</w:t>
      </w:r>
      <w:proofErr w:type="spellEnd"/>
      <w:r w:rsidRPr="001A68B7">
        <w:rPr>
          <w:rFonts w:asciiTheme="majorBidi" w:eastAsia="Times New Roman" w:hAnsiTheme="majorBidi" w:cstheme="majorBidi"/>
          <w:sz w:val="24"/>
          <w:szCs w:val="24"/>
        </w:rPr>
        <w:t>.</w:t>
      </w:r>
    </w:p>
    <w:p w:rsidR="00067E76" w:rsidRPr="001A68B7" w:rsidRDefault="00067E76" w:rsidP="00067E76">
      <w:pPr>
        <w:spacing w:before="100" w:beforeAutospacing="1" w:after="0" w:line="240" w:lineRule="auto"/>
        <w:rPr>
          <w:rFonts w:asciiTheme="majorBidi" w:eastAsia="Times New Roman" w:hAnsiTheme="majorBidi" w:cstheme="majorBidi"/>
          <w:sz w:val="24"/>
          <w:szCs w:val="24"/>
        </w:rPr>
      </w:pPr>
    </w:p>
    <w:p w:rsidR="00602702" w:rsidRPr="00FC42CE" w:rsidRDefault="00067E76" w:rsidP="001A68B7">
      <w:pPr>
        <w:spacing w:after="0" w:line="240" w:lineRule="auto"/>
        <w:rPr>
          <w:rFonts w:asciiTheme="majorBidi" w:hAnsiTheme="majorBidi" w:cstheme="majorBidi"/>
          <w:sz w:val="24"/>
          <w:szCs w:val="24"/>
        </w:rPr>
      </w:pPr>
      <w:r w:rsidRPr="00FC42CE">
        <w:rPr>
          <w:rFonts w:asciiTheme="majorBidi" w:hAnsiTheme="majorBidi" w:cstheme="majorBidi"/>
          <w:noProof/>
          <w:sz w:val="24"/>
          <w:szCs w:val="24"/>
        </w:rPr>
        <w:drawing>
          <wp:inline distT="0" distB="0" distL="0" distR="0">
            <wp:extent cx="3219450" cy="2419350"/>
            <wp:effectExtent l="19050" t="0" r="0" b="0"/>
            <wp:docPr id="6" name="Picture 1" descr="Fig 1.5 - The ectocervix, visible via a speculum inserted into the vagina. The external os is mark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5 - The ectocervix, visible via a speculum inserted into the vagina. The external os is marked with an arrow."/>
                    <pic:cNvPicPr>
                      <a:picLocks noChangeAspect="1" noChangeArrowheads="1"/>
                    </pic:cNvPicPr>
                  </pic:nvPicPr>
                  <pic:blipFill>
                    <a:blip r:embed="rId14"/>
                    <a:srcRect/>
                    <a:stretch>
                      <a:fillRect/>
                    </a:stretch>
                  </pic:blipFill>
                  <pic:spPr bwMode="auto">
                    <a:xfrm>
                      <a:off x="0" y="0"/>
                      <a:ext cx="3219450" cy="2419350"/>
                    </a:xfrm>
                    <a:prstGeom prst="rect">
                      <a:avLst/>
                    </a:prstGeom>
                    <a:noFill/>
                    <a:ln w="9525">
                      <a:noFill/>
                      <a:miter lim="800000"/>
                      <a:headEnd/>
                      <a:tailEnd/>
                    </a:ln>
                  </pic:spPr>
                </pic:pic>
              </a:graphicData>
            </a:graphic>
          </wp:inline>
        </w:drawing>
      </w:r>
    </w:p>
    <w:p w:rsidR="008F2172" w:rsidRPr="00FC42CE" w:rsidRDefault="008F2172" w:rsidP="001A68B7">
      <w:pPr>
        <w:spacing w:after="0" w:line="240" w:lineRule="auto"/>
        <w:rPr>
          <w:rFonts w:asciiTheme="majorBidi" w:hAnsiTheme="majorBidi" w:cstheme="majorBidi"/>
          <w:sz w:val="24"/>
          <w:szCs w:val="24"/>
        </w:rPr>
      </w:pPr>
    </w:p>
    <w:p w:rsidR="008F2172" w:rsidRPr="00FC42CE" w:rsidRDefault="008F2172" w:rsidP="001A68B7">
      <w:pPr>
        <w:spacing w:after="0" w:line="240" w:lineRule="auto"/>
        <w:rPr>
          <w:rFonts w:asciiTheme="majorBidi" w:hAnsiTheme="majorBidi" w:cstheme="majorBidi"/>
          <w:sz w:val="24"/>
          <w:szCs w:val="24"/>
        </w:rPr>
      </w:pPr>
    </w:p>
    <w:p w:rsidR="008F2172" w:rsidRPr="00FC42CE" w:rsidRDefault="008F2172" w:rsidP="001A68B7">
      <w:pPr>
        <w:spacing w:after="0" w:line="240" w:lineRule="auto"/>
        <w:rPr>
          <w:rFonts w:asciiTheme="majorBidi" w:hAnsiTheme="majorBidi" w:cstheme="majorBidi"/>
          <w:sz w:val="24"/>
          <w:szCs w:val="24"/>
        </w:rPr>
      </w:pPr>
    </w:p>
    <w:p w:rsidR="008F2172" w:rsidRPr="00FC42CE" w:rsidRDefault="008F2172" w:rsidP="001A68B7">
      <w:pPr>
        <w:spacing w:after="0" w:line="240" w:lineRule="auto"/>
        <w:rPr>
          <w:rFonts w:asciiTheme="majorBidi" w:hAnsiTheme="majorBidi" w:cstheme="majorBidi"/>
          <w:sz w:val="24"/>
          <w:szCs w:val="24"/>
        </w:rPr>
      </w:pPr>
    </w:p>
    <w:p w:rsidR="008F2172" w:rsidRPr="00FC42CE" w:rsidRDefault="008F2172" w:rsidP="001A68B7">
      <w:pPr>
        <w:spacing w:after="0" w:line="240" w:lineRule="auto"/>
        <w:rPr>
          <w:rFonts w:asciiTheme="majorBidi" w:hAnsiTheme="majorBidi" w:cstheme="majorBidi"/>
          <w:sz w:val="24"/>
          <w:szCs w:val="24"/>
        </w:rPr>
      </w:pPr>
    </w:p>
    <w:p w:rsidR="008F2172" w:rsidRPr="00FC42CE" w:rsidRDefault="008F2172" w:rsidP="001A68B7">
      <w:pPr>
        <w:spacing w:after="0" w:line="240" w:lineRule="auto"/>
        <w:rPr>
          <w:rFonts w:asciiTheme="majorBidi" w:hAnsiTheme="majorBidi" w:cstheme="majorBidi"/>
          <w:sz w:val="24"/>
          <w:szCs w:val="24"/>
        </w:rPr>
      </w:pPr>
    </w:p>
    <w:p w:rsidR="008F2172" w:rsidRPr="00C31C99" w:rsidRDefault="008F2172" w:rsidP="001A68B7">
      <w:pPr>
        <w:spacing w:after="0" w:line="240" w:lineRule="auto"/>
        <w:rPr>
          <w:rFonts w:asciiTheme="majorBidi" w:hAnsiTheme="majorBidi" w:cstheme="majorBidi"/>
          <w:b/>
          <w:bCs/>
          <w:i/>
          <w:iCs/>
          <w:sz w:val="24"/>
          <w:szCs w:val="24"/>
          <w:u w:val="single"/>
        </w:rPr>
      </w:pPr>
      <w:r w:rsidRPr="00C31C99">
        <w:rPr>
          <w:rFonts w:asciiTheme="majorBidi" w:hAnsiTheme="majorBidi" w:cstheme="majorBidi"/>
          <w:b/>
          <w:bCs/>
          <w:i/>
          <w:iCs/>
          <w:sz w:val="24"/>
          <w:szCs w:val="24"/>
          <w:u w:val="single"/>
        </w:rPr>
        <w:t>The vagina</w:t>
      </w:r>
    </w:p>
    <w:p w:rsidR="008F2172" w:rsidRDefault="008F2172" w:rsidP="001A68B7">
      <w:pPr>
        <w:spacing w:after="0" w:line="240" w:lineRule="auto"/>
        <w:rPr>
          <w:rFonts w:asciiTheme="majorBidi" w:hAnsiTheme="majorBidi" w:cstheme="majorBidi"/>
          <w:sz w:val="24"/>
          <w:szCs w:val="24"/>
        </w:rPr>
      </w:pPr>
      <w:r w:rsidRPr="00FC42CE">
        <w:rPr>
          <w:rFonts w:asciiTheme="majorBidi" w:hAnsiTheme="majorBidi" w:cstheme="majorBidi"/>
          <w:noProof/>
          <w:sz w:val="24"/>
          <w:szCs w:val="24"/>
        </w:rPr>
        <w:drawing>
          <wp:inline distT="0" distB="0" distL="0" distR="0">
            <wp:extent cx="5295900" cy="3590925"/>
            <wp:effectExtent l="19050" t="0" r="0" b="0"/>
            <wp:docPr id="7" name="Picture 4" descr="Fig 1.3 - Posterior view of the arterial supply to the female reproductive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1.3 - Posterior view of the arterial supply to the female reproductive tract."/>
                    <pic:cNvPicPr>
                      <a:picLocks noChangeAspect="1" noChangeArrowheads="1"/>
                    </pic:cNvPicPr>
                  </pic:nvPicPr>
                  <pic:blipFill>
                    <a:blip r:embed="rId15"/>
                    <a:srcRect/>
                    <a:stretch>
                      <a:fillRect/>
                    </a:stretch>
                  </pic:blipFill>
                  <pic:spPr bwMode="auto">
                    <a:xfrm>
                      <a:off x="0" y="0"/>
                      <a:ext cx="5295900" cy="3590925"/>
                    </a:xfrm>
                    <a:prstGeom prst="rect">
                      <a:avLst/>
                    </a:prstGeom>
                    <a:noFill/>
                    <a:ln w="9525">
                      <a:noFill/>
                      <a:miter lim="800000"/>
                      <a:headEnd/>
                      <a:tailEnd/>
                    </a:ln>
                  </pic:spPr>
                </pic:pic>
              </a:graphicData>
            </a:graphic>
          </wp:inline>
        </w:drawing>
      </w:r>
    </w:p>
    <w:p w:rsidR="00576059" w:rsidRPr="00FC42CE" w:rsidRDefault="00576059" w:rsidP="001A68B7">
      <w:pPr>
        <w:spacing w:after="0" w:line="240" w:lineRule="auto"/>
        <w:rPr>
          <w:rFonts w:asciiTheme="majorBidi" w:hAnsiTheme="majorBidi" w:cstheme="majorBidi"/>
          <w:sz w:val="24"/>
          <w:szCs w:val="24"/>
        </w:rPr>
      </w:pPr>
    </w:p>
    <w:p w:rsidR="00B540B5" w:rsidRDefault="00F34216" w:rsidP="00B540B5">
      <w:pPr>
        <w:pStyle w:val="NormalWeb"/>
        <w:spacing w:after="0" w:afterAutospacing="0"/>
        <w:rPr>
          <w:rFonts w:asciiTheme="majorBidi" w:hAnsiTheme="majorBidi" w:cstheme="majorBidi"/>
        </w:rPr>
      </w:pPr>
      <w:r w:rsidRPr="00FC42CE">
        <w:rPr>
          <w:rFonts w:asciiTheme="majorBidi" w:hAnsiTheme="majorBidi" w:cstheme="majorBidi"/>
        </w:rPr>
        <w:t xml:space="preserve">The vagina is a </w:t>
      </w:r>
      <w:r w:rsidR="004540DD" w:rsidRPr="00FC42CE">
        <w:rPr>
          <w:rStyle w:val="Strong"/>
          <w:rFonts w:asciiTheme="majorBidi" w:hAnsiTheme="majorBidi" w:cstheme="majorBidi"/>
          <w:b w:val="0"/>
          <w:bCs w:val="0"/>
        </w:rPr>
        <w:t>tube</w:t>
      </w:r>
      <w:r w:rsidR="004540DD" w:rsidRPr="00FC42CE">
        <w:rPr>
          <w:rFonts w:asciiTheme="majorBidi" w:hAnsiTheme="majorBidi" w:cstheme="majorBidi"/>
          <w:b/>
          <w:bCs/>
        </w:rPr>
        <w:t xml:space="preserve"> </w:t>
      </w:r>
      <w:r w:rsidR="004540DD" w:rsidRPr="00FC42CE">
        <w:rPr>
          <w:rFonts w:asciiTheme="majorBidi" w:hAnsiTheme="majorBidi" w:cstheme="majorBidi"/>
        </w:rPr>
        <w:t xml:space="preserve">with </w:t>
      </w:r>
      <w:proofErr w:type="spellStart"/>
      <w:r w:rsidRPr="00FC42CE">
        <w:rPr>
          <w:rStyle w:val="Strong"/>
          <w:rFonts w:asciiTheme="majorBidi" w:hAnsiTheme="majorBidi" w:cstheme="majorBidi"/>
          <w:b w:val="0"/>
          <w:bCs w:val="0"/>
        </w:rPr>
        <w:t>fibromuscular</w:t>
      </w:r>
      <w:proofErr w:type="spellEnd"/>
      <w:r w:rsidRPr="00FC42CE">
        <w:rPr>
          <w:rStyle w:val="Strong"/>
          <w:rFonts w:asciiTheme="majorBidi" w:hAnsiTheme="majorBidi" w:cstheme="majorBidi"/>
        </w:rPr>
        <w:t xml:space="preserve"> </w:t>
      </w:r>
      <w:r w:rsidRPr="00FC42CE">
        <w:rPr>
          <w:rFonts w:asciiTheme="majorBidi" w:hAnsiTheme="majorBidi" w:cstheme="majorBidi"/>
        </w:rPr>
        <w:t xml:space="preserve">anterior and posterior walls – these are normally collapsed and thus in contact with one another. The shape of the vagina is not a round tunnel. </w:t>
      </w:r>
      <w:proofErr w:type="gramStart"/>
      <w:r w:rsidRPr="00FC42CE">
        <w:rPr>
          <w:rFonts w:asciiTheme="majorBidi" w:hAnsiTheme="majorBidi" w:cstheme="majorBidi"/>
        </w:rPr>
        <w:t>In.</w:t>
      </w:r>
      <w:proofErr w:type="gramEnd"/>
      <w:r w:rsidRPr="00FC42CE">
        <w:rPr>
          <w:rFonts w:asciiTheme="majorBidi" w:hAnsiTheme="majorBidi" w:cstheme="majorBidi"/>
        </w:rPr>
        <w:t xml:space="preserve"> At the upper ending, the vagina surrounds the cervix, creating two domes (</w:t>
      </w:r>
      <w:proofErr w:type="spellStart"/>
      <w:r w:rsidRPr="00FC42CE">
        <w:rPr>
          <w:rFonts w:asciiTheme="majorBidi" w:hAnsiTheme="majorBidi" w:cstheme="majorBidi"/>
        </w:rPr>
        <w:t>fornices</w:t>
      </w:r>
      <w:proofErr w:type="spellEnd"/>
      <w:r w:rsidRPr="00FC42CE">
        <w:rPr>
          <w:rFonts w:asciiTheme="majorBidi" w:hAnsiTheme="majorBidi" w:cstheme="majorBidi"/>
        </w:rPr>
        <w:t xml:space="preserve"> or vaults): an anterior and a (deeper) posterior one. The</w:t>
      </w:r>
      <w:r w:rsidRPr="00FC42CE">
        <w:rPr>
          <w:rStyle w:val="Strong"/>
          <w:rFonts w:asciiTheme="majorBidi" w:hAnsiTheme="majorBidi" w:cstheme="majorBidi"/>
        </w:rPr>
        <w:t xml:space="preserve"> </w:t>
      </w:r>
      <w:r w:rsidRPr="00FC42CE">
        <w:rPr>
          <w:rStyle w:val="Strong"/>
          <w:rFonts w:asciiTheme="majorBidi" w:hAnsiTheme="majorBidi" w:cstheme="majorBidi"/>
          <w:b w:val="0"/>
          <w:bCs w:val="0"/>
        </w:rPr>
        <w:t>posterior fornix</w:t>
      </w:r>
      <w:r w:rsidRPr="00FC42CE">
        <w:rPr>
          <w:rFonts w:asciiTheme="majorBidi" w:hAnsiTheme="majorBidi" w:cstheme="majorBidi"/>
        </w:rPr>
        <w:t xml:space="preserve"> is important as it acts like a natural reservoir for semen after </w:t>
      </w:r>
      <w:proofErr w:type="spellStart"/>
      <w:r w:rsidRPr="00FC42CE">
        <w:rPr>
          <w:rFonts w:asciiTheme="majorBidi" w:hAnsiTheme="majorBidi" w:cstheme="majorBidi"/>
        </w:rPr>
        <w:t>intravaginal</w:t>
      </w:r>
      <w:proofErr w:type="spellEnd"/>
      <w:r w:rsidRPr="00FC42CE">
        <w:rPr>
          <w:rFonts w:asciiTheme="majorBidi" w:hAnsiTheme="majorBidi" w:cstheme="majorBidi"/>
        </w:rPr>
        <w:t xml:space="preserve"> ejaculation. The semen retained in the fornix liquefies in the next 20-30 min</w:t>
      </w:r>
      <w:r w:rsidR="00194F06">
        <w:rPr>
          <w:rFonts w:asciiTheme="majorBidi" w:hAnsiTheme="majorBidi" w:cstheme="majorBidi"/>
        </w:rPr>
        <w:t>ute</w:t>
      </w:r>
      <w:r w:rsidRPr="00FC42CE">
        <w:rPr>
          <w:rFonts w:asciiTheme="majorBidi" w:hAnsiTheme="majorBidi" w:cstheme="majorBidi"/>
        </w:rPr>
        <w:t>s, allowing for easier permeation through the cervical canal.</w:t>
      </w:r>
      <w:r w:rsidR="007D1BBB" w:rsidRPr="00FC42CE">
        <w:rPr>
          <w:rFonts w:asciiTheme="majorBidi" w:hAnsiTheme="majorBidi" w:cstheme="majorBidi"/>
        </w:rPr>
        <w:t xml:space="preserve"> The blood supply to the vagina comes mainly from the vaginal artery which is a large branch from the internal iliac artery. The vaginal </w:t>
      </w:r>
      <w:r w:rsidR="00501D68" w:rsidRPr="00FC42CE">
        <w:rPr>
          <w:rFonts w:asciiTheme="majorBidi" w:hAnsiTheme="majorBidi" w:cstheme="majorBidi"/>
        </w:rPr>
        <w:t>veins come</w:t>
      </w:r>
      <w:r w:rsidR="007D1BBB" w:rsidRPr="00FC42CE">
        <w:rPr>
          <w:rFonts w:asciiTheme="majorBidi" w:hAnsiTheme="majorBidi" w:cstheme="majorBidi"/>
        </w:rPr>
        <w:t xml:space="preserve"> from </w:t>
      </w:r>
      <w:proofErr w:type="spellStart"/>
      <w:r w:rsidR="007D1BBB" w:rsidRPr="00FC42CE">
        <w:rPr>
          <w:rFonts w:asciiTheme="majorBidi" w:hAnsiTheme="majorBidi" w:cstheme="majorBidi"/>
        </w:rPr>
        <w:t>pampiniform</w:t>
      </w:r>
      <w:proofErr w:type="spellEnd"/>
      <w:r w:rsidR="007D1BBB" w:rsidRPr="00FC42CE">
        <w:rPr>
          <w:rFonts w:asciiTheme="majorBidi" w:hAnsiTheme="majorBidi" w:cstheme="majorBidi"/>
        </w:rPr>
        <w:t xml:space="preserve"> plexus of veins surrounding the vagina ultimately collecting</w:t>
      </w:r>
      <w:r w:rsidR="008253D6" w:rsidRPr="00FC42CE">
        <w:rPr>
          <w:rFonts w:asciiTheme="majorBidi" w:hAnsiTheme="majorBidi" w:cstheme="majorBidi"/>
        </w:rPr>
        <w:t xml:space="preserve"> into the uterine vaginal vein.</w:t>
      </w:r>
    </w:p>
    <w:p w:rsidR="007D1BBB" w:rsidRPr="00B540B5" w:rsidRDefault="007D1BBB" w:rsidP="00B540B5">
      <w:pPr>
        <w:pStyle w:val="NormalWeb"/>
        <w:spacing w:before="0" w:beforeAutospacing="0" w:after="0" w:afterAutospacing="0"/>
        <w:rPr>
          <w:rFonts w:asciiTheme="majorBidi" w:hAnsiTheme="majorBidi" w:cstheme="majorBidi"/>
        </w:rPr>
      </w:pPr>
      <w:r w:rsidRPr="00FC42CE">
        <w:rPr>
          <w:rFonts w:asciiTheme="majorBidi" w:hAnsiTheme="majorBidi" w:cstheme="majorBidi"/>
          <w:b/>
          <w:bCs/>
          <w:i/>
          <w:iCs/>
        </w:rPr>
        <w:t>Histology of the Vagina</w:t>
      </w:r>
    </w:p>
    <w:p w:rsidR="007D1BBB" w:rsidRPr="00FC42CE" w:rsidRDefault="007D1BBB" w:rsidP="007D1BBB">
      <w:pPr>
        <w:numPr>
          <w:ilvl w:val="0"/>
          <w:numId w:val="8"/>
        </w:numPr>
        <w:spacing w:after="0" w:line="240" w:lineRule="auto"/>
        <w:rPr>
          <w:rFonts w:asciiTheme="majorBidi" w:hAnsiTheme="majorBidi" w:cstheme="majorBidi"/>
          <w:sz w:val="24"/>
          <w:szCs w:val="24"/>
        </w:rPr>
      </w:pPr>
      <w:r w:rsidRPr="00FC42CE">
        <w:rPr>
          <w:rStyle w:val="Strong"/>
          <w:rFonts w:asciiTheme="majorBidi" w:hAnsiTheme="majorBidi" w:cstheme="majorBidi"/>
          <w:b w:val="0"/>
          <w:bCs w:val="0"/>
          <w:sz w:val="24"/>
          <w:szCs w:val="24"/>
        </w:rPr>
        <w:t xml:space="preserve">Stratified </w:t>
      </w:r>
      <w:proofErr w:type="spellStart"/>
      <w:r w:rsidRPr="00FC42CE">
        <w:rPr>
          <w:rStyle w:val="Strong"/>
          <w:rFonts w:asciiTheme="majorBidi" w:hAnsiTheme="majorBidi" w:cstheme="majorBidi"/>
          <w:b w:val="0"/>
          <w:bCs w:val="0"/>
          <w:sz w:val="24"/>
          <w:szCs w:val="24"/>
        </w:rPr>
        <w:t>squamous</w:t>
      </w:r>
      <w:proofErr w:type="spellEnd"/>
      <w:r w:rsidRPr="00FC42CE">
        <w:rPr>
          <w:rStyle w:val="Strong"/>
          <w:rFonts w:asciiTheme="majorBidi" w:hAnsiTheme="majorBidi" w:cstheme="majorBidi"/>
          <w:b w:val="0"/>
          <w:bCs w:val="0"/>
          <w:sz w:val="24"/>
          <w:szCs w:val="24"/>
        </w:rPr>
        <w:t xml:space="preserve"> epithelium</w:t>
      </w:r>
      <w:r w:rsidRPr="00FC42CE">
        <w:rPr>
          <w:rFonts w:asciiTheme="majorBidi" w:hAnsiTheme="majorBidi" w:cstheme="majorBidi"/>
          <w:sz w:val="24"/>
          <w:szCs w:val="24"/>
        </w:rPr>
        <w:t xml:space="preserve"> – this layer provides protection and is lubricated by cervical mucus (the vagina itself does not contain any glands).</w:t>
      </w:r>
    </w:p>
    <w:p w:rsidR="007D1BBB" w:rsidRPr="00FC42CE" w:rsidRDefault="007D1BBB" w:rsidP="007D1BBB">
      <w:pPr>
        <w:numPr>
          <w:ilvl w:val="0"/>
          <w:numId w:val="8"/>
        </w:numPr>
        <w:spacing w:before="100" w:beforeAutospacing="1" w:after="100" w:afterAutospacing="1" w:line="240" w:lineRule="auto"/>
        <w:rPr>
          <w:rFonts w:asciiTheme="majorBidi" w:hAnsiTheme="majorBidi" w:cstheme="majorBidi"/>
          <w:sz w:val="24"/>
          <w:szCs w:val="24"/>
        </w:rPr>
      </w:pPr>
      <w:r w:rsidRPr="00FC42CE">
        <w:rPr>
          <w:rStyle w:val="Strong"/>
          <w:rFonts w:asciiTheme="majorBidi" w:hAnsiTheme="majorBidi" w:cstheme="majorBidi"/>
          <w:b w:val="0"/>
          <w:bCs w:val="0"/>
          <w:sz w:val="24"/>
          <w:szCs w:val="24"/>
        </w:rPr>
        <w:t xml:space="preserve">Elastic lamina </w:t>
      </w:r>
      <w:proofErr w:type="spellStart"/>
      <w:r w:rsidRPr="00FC42CE">
        <w:rPr>
          <w:rStyle w:val="Strong"/>
          <w:rFonts w:asciiTheme="majorBidi" w:hAnsiTheme="majorBidi" w:cstheme="majorBidi"/>
          <w:b w:val="0"/>
          <w:bCs w:val="0"/>
          <w:sz w:val="24"/>
          <w:szCs w:val="24"/>
        </w:rPr>
        <w:t>propria</w:t>
      </w:r>
      <w:proofErr w:type="spellEnd"/>
      <w:r w:rsidRPr="00FC42CE">
        <w:rPr>
          <w:rFonts w:asciiTheme="majorBidi" w:hAnsiTheme="majorBidi" w:cstheme="majorBidi"/>
          <w:sz w:val="24"/>
          <w:szCs w:val="24"/>
        </w:rPr>
        <w:t xml:space="preserve"> – a dense connective tissue layer which projects papillae into the overlying epithelium. The larger veins are located here.</w:t>
      </w:r>
    </w:p>
    <w:p w:rsidR="007D1BBB" w:rsidRPr="00FC42CE" w:rsidRDefault="007D1BBB" w:rsidP="007D1BBB">
      <w:pPr>
        <w:numPr>
          <w:ilvl w:val="0"/>
          <w:numId w:val="8"/>
        </w:numPr>
        <w:spacing w:before="100" w:beforeAutospacing="1" w:after="100" w:afterAutospacing="1" w:line="240" w:lineRule="auto"/>
        <w:rPr>
          <w:rFonts w:asciiTheme="majorBidi" w:hAnsiTheme="majorBidi" w:cstheme="majorBidi"/>
          <w:sz w:val="24"/>
          <w:szCs w:val="24"/>
        </w:rPr>
      </w:pPr>
      <w:proofErr w:type="spellStart"/>
      <w:r w:rsidRPr="00FC42CE">
        <w:rPr>
          <w:rStyle w:val="Strong"/>
          <w:rFonts w:asciiTheme="majorBidi" w:hAnsiTheme="majorBidi" w:cstheme="majorBidi"/>
          <w:b w:val="0"/>
          <w:bCs w:val="0"/>
          <w:sz w:val="24"/>
          <w:szCs w:val="24"/>
        </w:rPr>
        <w:t>Fibromuscular</w:t>
      </w:r>
      <w:proofErr w:type="spellEnd"/>
      <w:r w:rsidRPr="00FC42CE">
        <w:rPr>
          <w:rStyle w:val="Strong"/>
          <w:rFonts w:asciiTheme="majorBidi" w:hAnsiTheme="majorBidi" w:cstheme="majorBidi"/>
          <w:b w:val="0"/>
          <w:bCs w:val="0"/>
          <w:sz w:val="24"/>
          <w:szCs w:val="24"/>
        </w:rPr>
        <w:t xml:space="preserve"> layer</w:t>
      </w:r>
      <w:r w:rsidRPr="00FC42CE">
        <w:rPr>
          <w:rFonts w:asciiTheme="majorBidi" w:hAnsiTheme="majorBidi" w:cstheme="majorBidi"/>
          <w:sz w:val="24"/>
          <w:szCs w:val="24"/>
        </w:rPr>
        <w:t xml:space="preserve"> – comprising two layers of smooth muscle; an inner circular and an outer longitudinal layer.</w:t>
      </w:r>
    </w:p>
    <w:p w:rsidR="00B540B5" w:rsidRDefault="007D1BBB" w:rsidP="00B540B5">
      <w:pPr>
        <w:numPr>
          <w:ilvl w:val="0"/>
          <w:numId w:val="8"/>
        </w:numPr>
        <w:spacing w:before="100" w:beforeAutospacing="1" w:after="100" w:afterAutospacing="1" w:line="240" w:lineRule="auto"/>
        <w:rPr>
          <w:rFonts w:asciiTheme="majorBidi" w:hAnsiTheme="majorBidi" w:cstheme="majorBidi"/>
          <w:sz w:val="24"/>
          <w:szCs w:val="24"/>
        </w:rPr>
      </w:pPr>
      <w:r w:rsidRPr="00FC42CE">
        <w:rPr>
          <w:rStyle w:val="Strong"/>
          <w:rFonts w:asciiTheme="majorBidi" w:hAnsiTheme="majorBidi" w:cstheme="majorBidi"/>
          <w:b w:val="0"/>
          <w:bCs w:val="0"/>
          <w:sz w:val="24"/>
          <w:szCs w:val="24"/>
        </w:rPr>
        <w:t>Adventitia</w:t>
      </w:r>
      <w:r w:rsidRPr="00FC42CE">
        <w:rPr>
          <w:rFonts w:asciiTheme="majorBidi" w:hAnsiTheme="majorBidi" w:cstheme="majorBidi"/>
          <w:sz w:val="24"/>
          <w:szCs w:val="24"/>
        </w:rPr>
        <w:t xml:space="preserve"> – a fibrous layer, which provides additional strength to the vagina whilst also binding it to surrounding structures.</w:t>
      </w:r>
    </w:p>
    <w:p w:rsidR="00B540B5" w:rsidRDefault="00B540B5" w:rsidP="00B540B5">
      <w:pPr>
        <w:numPr>
          <w:ilvl w:val="0"/>
          <w:numId w:val="8"/>
        </w:numPr>
        <w:spacing w:before="100" w:beforeAutospacing="1" w:after="100" w:afterAutospacing="1" w:line="240" w:lineRule="auto"/>
        <w:rPr>
          <w:rFonts w:asciiTheme="majorBidi" w:hAnsiTheme="majorBidi" w:cstheme="majorBidi"/>
          <w:sz w:val="24"/>
          <w:szCs w:val="24"/>
        </w:rPr>
      </w:pPr>
    </w:p>
    <w:p w:rsidR="0016018C" w:rsidRPr="001D69B4" w:rsidRDefault="0014079A" w:rsidP="005C6413">
      <w:pPr>
        <w:spacing w:after="0" w:line="240" w:lineRule="auto"/>
        <w:rPr>
          <w:rFonts w:asciiTheme="majorBidi" w:hAnsiTheme="majorBidi" w:cstheme="majorBidi"/>
          <w:sz w:val="24"/>
          <w:szCs w:val="24"/>
          <w:u w:val="single"/>
        </w:rPr>
      </w:pPr>
      <w:r w:rsidRPr="001D69B4">
        <w:rPr>
          <w:rFonts w:asciiTheme="majorBidi" w:eastAsia="Times New Roman" w:hAnsiTheme="majorBidi" w:cstheme="majorBidi"/>
          <w:b/>
          <w:bCs/>
          <w:i/>
          <w:iCs/>
          <w:sz w:val="24"/>
          <w:szCs w:val="24"/>
          <w:u w:val="single"/>
        </w:rPr>
        <w:lastRenderedPageBreak/>
        <w:t xml:space="preserve">The vulva </w:t>
      </w:r>
    </w:p>
    <w:p w:rsidR="00102C26" w:rsidRPr="00102C26" w:rsidRDefault="00102C26" w:rsidP="005C6413">
      <w:pPr>
        <w:spacing w:after="0" w:line="240" w:lineRule="auto"/>
        <w:rPr>
          <w:rFonts w:asciiTheme="majorBidi" w:eastAsia="Times New Roman" w:hAnsiTheme="majorBidi" w:cstheme="majorBidi"/>
          <w:sz w:val="24"/>
          <w:szCs w:val="24"/>
        </w:rPr>
      </w:pPr>
      <w:r w:rsidRPr="00102C26">
        <w:rPr>
          <w:rFonts w:asciiTheme="majorBidi" w:eastAsia="Times New Roman" w:hAnsiTheme="majorBidi" w:cstheme="majorBidi"/>
          <w:sz w:val="24"/>
          <w:szCs w:val="24"/>
        </w:rPr>
        <w:t xml:space="preserve">The </w:t>
      </w:r>
      <w:r w:rsidRPr="00FC42CE">
        <w:rPr>
          <w:rFonts w:asciiTheme="majorBidi" w:eastAsia="Times New Roman" w:hAnsiTheme="majorBidi" w:cstheme="majorBidi"/>
          <w:b/>
          <w:bCs/>
          <w:sz w:val="24"/>
          <w:szCs w:val="24"/>
        </w:rPr>
        <w:t>vulva</w:t>
      </w:r>
      <w:r w:rsidRPr="00102C26">
        <w:rPr>
          <w:rFonts w:asciiTheme="majorBidi" w:eastAsia="Times New Roman" w:hAnsiTheme="majorBidi" w:cstheme="majorBidi"/>
          <w:sz w:val="24"/>
          <w:szCs w:val="24"/>
        </w:rPr>
        <w:t xml:space="preserve"> (pudendum) refers to the external female genitalia. Its functions are threefold:</w:t>
      </w:r>
    </w:p>
    <w:p w:rsidR="00102C26" w:rsidRPr="00102C26" w:rsidRDefault="00102C26" w:rsidP="00102C26">
      <w:pPr>
        <w:numPr>
          <w:ilvl w:val="0"/>
          <w:numId w:val="10"/>
        </w:numPr>
        <w:spacing w:after="100" w:afterAutospacing="1" w:line="240" w:lineRule="auto"/>
        <w:rPr>
          <w:rFonts w:asciiTheme="majorBidi" w:eastAsia="Times New Roman" w:hAnsiTheme="majorBidi" w:cstheme="majorBidi"/>
          <w:sz w:val="24"/>
          <w:szCs w:val="24"/>
        </w:rPr>
      </w:pPr>
      <w:r w:rsidRPr="00102C26">
        <w:rPr>
          <w:rFonts w:asciiTheme="majorBidi" w:eastAsia="Times New Roman" w:hAnsiTheme="majorBidi" w:cstheme="majorBidi"/>
          <w:sz w:val="24"/>
          <w:szCs w:val="24"/>
        </w:rPr>
        <w:t>Acts as sensory tissue during sexual intercourse</w:t>
      </w:r>
    </w:p>
    <w:p w:rsidR="00102C26" w:rsidRPr="00102C26" w:rsidRDefault="00102C26" w:rsidP="00102C26">
      <w:pPr>
        <w:numPr>
          <w:ilvl w:val="0"/>
          <w:numId w:val="10"/>
        </w:numPr>
        <w:spacing w:after="100" w:afterAutospacing="1" w:line="240" w:lineRule="auto"/>
        <w:rPr>
          <w:rFonts w:asciiTheme="majorBidi" w:eastAsia="Times New Roman" w:hAnsiTheme="majorBidi" w:cstheme="majorBidi"/>
          <w:sz w:val="24"/>
          <w:szCs w:val="24"/>
        </w:rPr>
      </w:pPr>
      <w:r w:rsidRPr="00102C26">
        <w:rPr>
          <w:rFonts w:asciiTheme="majorBidi" w:eastAsia="Times New Roman" w:hAnsiTheme="majorBidi" w:cstheme="majorBidi"/>
          <w:sz w:val="24"/>
          <w:szCs w:val="24"/>
        </w:rPr>
        <w:t xml:space="preserve">Assists in </w:t>
      </w:r>
      <w:proofErr w:type="spellStart"/>
      <w:r w:rsidRPr="00102C26">
        <w:rPr>
          <w:rFonts w:asciiTheme="majorBidi" w:eastAsia="Times New Roman" w:hAnsiTheme="majorBidi" w:cstheme="majorBidi"/>
          <w:sz w:val="24"/>
          <w:szCs w:val="24"/>
        </w:rPr>
        <w:t>micturition</w:t>
      </w:r>
      <w:proofErr w:type="spellEnd"/>
      <w:r w:rsidRPr="00102C26">
        <w:rPr>
          <w:rFonts w:asciiTheme="majorBidi" w:eastAsia="Times New Roman" w:hAnsiTheme="majorBidi" w:cstheme="majorBidi"/>
          <w:sz w:val="24"/>
          <w:szCs w:val="24"/>
        </w:rPr>
        <w:t xml:space="preserve"> by directing the flow of urine</w:t>
      </w:r>
    </w:p>
    <w:p w:rsidR="00102C26" w:rsidRPr="00FC42CE" w:rsidRDefault="00102C26" w:rsidP="00102C26">
      <w:pPr>
        <w:numPr>
          <w:ilvl w:val="0"/>
          <w:numId w:val="10"/>
        </w:numPr>
        <w:spacing w:after="100" w:afterAutospacing="1" w:line="240" w:lineRule="auto"/>
        <w:rPr>
          <w:rFonts w:asciiTheme="majorBidi" w:eastAsia="Times New Roman" w:hAnsiTheme="majorBidi" w:cstheme="majorBidi"/>
          <w:sz w:val="24"/>
          <w:szCs w:val="24"/>
        </w:rPr>
      </w:pPr>
      <w:r w:rsidRPr="00102C26">
        <w:rPr>
          <w:rFonts w:asciiTheme="majorBidi" w:eastAsia="Times New Roman" w:hAnsiTheme="majorBidi" w:cstheme="majorBidi"/>
          <w:sz w:val="24"/>
          <w:szCs w:val="24"/>
        </w:rPr>
        <w:t>Protects the internal female reproductive tract from infection.</w:t>
      </w:r>
    </w:p>
    <w:p w:rsidR="00102C26" w:rsidRPr="00FC42CE" w:rsidRDefault="00102C26" w:rsidP="00102C26">
      <w:pPr>
        <w:spacing w:after="0" w:line="240" w:lineRule="auto"/>
        <w:ind w:left="360"/>
        <w:rPr>
          <w:rFonts w:asciiTheme="majorBidi" w:eastAsia="Times New Roman" w:hAnsiTheme="majorBidi" w:cstheme="majorBidi"/>
          <w:b/>
          <w:bCs/>
          <w:sz w:val="24"/>
          <w:szCs w:val="24"/>
        </w:rPr>
      </w:pPr>
      <w:r w:rsidRPr="00102C26">
        <w:rPr>
          <w:rFonts w:asciiTheme="majorBidi" w:eastAsia="Times New Roman" w:hAnsiTheme="majorBidi" w:cstheme="majorBidi"/>
          <w:b/>
          <w:bCs/>
          <w:sz w:val="24"/>
          <w:szCs w:val="24"/>
        </w:rPr>
        <w:t>Structures of the Vulva</w:t>
      </w:r>
    </w:p>
    <w:p w:rsidR="003A4897" w:rsidRPr="00FC42CE" w:rsidRDefault="003A4897" w:rsidP="00102C26">
      <w:pPr>
        <w:spacing w:after="0" w:line="240" w:lineRule="auto"/>
        <w:ind w:left="360"/>
        <w:rPr>
          <w:rFonts w:asciiTheme="majorBidi" w:eastAsia="Times New Roman" w:hAnsiTheme="majorBidi" w:cstheme="majorBidi"/>
          <w:b/>
          <w:bCs/>
          <w:sz w:val="24"/>
          <w:szCs w:val="24"/>
        </w:rPr>
      </w:pPr>
    </w:p>
    <w:p w:rsidR="00102C26" w:rsidRPr="00FC42CE" w:rsidRDefault="00102C26" w:rsidP="00102C26">
      <w:pPr>
        <w:spacing w:after="0" w:line="240" w:lineRule="auto"/>
        <w:ind w:left="360"/>
        <w:rPr>
          <w:rFonts w:asciiTheme="majorBidi" w:eastAsia="Times New Roman" w:hAnsiTheme="majorBidi" w:cstheme="majorBidi"/>
          <w:sz w:val="24"/>
          <w:szCs w:val="24"/>
        </w:rPr>
      </w:pPr>
      <w:r w:rsidRPr="00FC42CE">
        <w:rPr>
          <w:rFonts w:asciiTheme="majorBidi" w:hAnsiTheme="majorBidi" w:cstheme="majorBidi"/>
          <w:noProof/>
          <w:sz w:val="24"/>
          <w:szCs w:val="24"/>
        </w:rPr>
        <w:drawing>
          <wp:inline distT="0" distB="0" distL="0" distR="0">
            <wp:extent cx="5943600" cy="3591215"/>
            <wp:effectExtent l="19050" t="0" r="0" b="0"/>
            <wp:docPr id="8" name="Picture 7" descr="https://teachmeanatomy.info/wp-content/uploads/Anatomy-of-the-Vulva-1024x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achmeanatomy.info/wp-content/uploads/Anatomy-of-the-Vulva-1024x619.png"/>
                    <pic:cNvPicPr>
                      <a:picLocks noChangeAspect="1" noChangeArrowheads="1"/>
                    </pic:cNvPicPr>
                  </pic:nvPicPr>
                  <pic:blipFill>
                    <a:blip r:embed="rId16"/>
                    <a:srcRect/>
                    <a:stretch>
                      <a:fillRect/>
                    </a:stretch>
                  </pic:blipFill>
                  <pic:spPr bwMode="auto">
                    <a:xfrm>
                      <a:off x="0" y="0"/>
                      <a:ext cx="5943600" cy="3591215"/>
                    </a:xfrm>
                    <a:prstGeom prst="rect">
                      <a:avLst/>
                    </a:prstGeom>
                    <a:noFill/>
                    <a:ln w="9525">
                      <a:noFill/>
                      <a:miter lim="800000"/>
                      <a:headEnd/>
                      <a:tailEnd/>
                    </a:ln>
                  </pic:spPr>
                </pic:pic>
              </a:graphicData>
            </a:graphic>
          </wp:inline>
        </w:drawing>
      </w:r>
    </w:p>
    <w:p w:rsidR="00102C26" w:rsidRPr="00102C26" w:rsidRDefault="00102C26" w:rsidP="00102C26">
      <w:pPr>
        <w:numPr>
          <w:ilvl w:val="0"/>
          <w:numId w:val="10"/>
        </w:numPr>
        <w:spacing w:before="100" w:beforeAutospacing="1" w:after="100" w:afterAutospacing="1" w:line="240" w:lineRule="auto"/>
        <w:rPr>
          <w:rFonts w:asciiTheme="majorBidi" w:eastAsia="Times New Roman" w:hAnsiTheme="majorBidi" w:cstheme="majorBidi"/>
          <w:sz w:val="24"/>
          <w:szCs w:val="24"/>
        </w:rPr>
      </w:pPr>
      <w:r w:rsidRPr="00102C26">
        <w:rPr>
          <w:rFonts w:asciiTheme="majorBidi" w:eastAsia="Times New Roman" w:hAnsiTheme="majorBidi" w:cstheme="majorBidi"/>
          <w:sz w:val="24"/>
          <w:szCs w:val="24"/>
        </w:rPr>
        <w:t xml:space="preserve">The </w:t>
      </w:r>
      <w:r w:rsidRPr="00FC42CE">
        <w:rPr>
          <w:rFonts w:asciiTheme="majorBidi" w:eastAsia="Times New Roman" w:hAnsiTheme="majorBidi" w:cstheme="majorBidi"/>
          <w:b/>
          <w:bCs/>
          <w:sz w:val="24"/>
          <w:szCs w:val="24"/>
        </w:rPr>
        <w:t>vulva</w:t>
      </w:r>
      <w:r w:rsidRPr="00102C26">
        <w:rPr>
          <w:rFonts w:asciiTheme="majorBidi" w:eastAsia="Times New Roman" w:hAnsiTheme="majorBidi" w:cstheme="majorBidi"/>
          <w:sz w:val="24"/>
          <w:szCs w:val="24"/>
        </w:rPr>
        <w:t xml:space="preserve"> is a collective term for several anatomical structures:</w:t>
      </w:r>
    </w:p>
    <w:p w:rsidR="00102C26" w:rsidRPr="00102C26" w:rsidRDefault="00102C26" w:rsidP="00102C26">
      <w:pPr>
        <w:numPr>
          <w:ilvl w:val="0"/>
          <w:numId w:val="11"/>
        </w:numPr>
        <w:spacing w:before="100" w:beforeAutospacing="1" w:after="100" w:afterAutospacing="1" w:line="240" w:lineRule="auto"/>
        <w:rPr>
          <w:rFonts w:asciiTheme="majorBidi" w:eastAsia="Times New Roman" w:hAnsiTheme="majorBidi" w:cstheme="majorBidi"/>
          <w:sz w:val="24"/>
          <w:szCs w:val="24"/>
        </w:rPr>
      </w:pPr>
      <w:r w:rsidRPr="00FC42CE">
        <w:rPr>
          <w:rFonts w:asciiTheme="majorBidi" w:eastAsia="Times New Roman" w:hAnsiTheme="majorBidi" w:cstheme="majorBidi"/>
          <w:b/>
          <w:bCs/>
          <w:sz w:val="24"/>
          <w:szCs w:val="24"/>
        </w:rPr>
        <w:t>Mons pubis</w:t>
      </w:r>
      <w:r w:rsidRPr="00102C26">
        <w:rPr>
          <w:rFonts w:asciiTheme="majorBidi" w:eastAsia="Times New Roman" w:hAnsiTheme="majorBidi" w:cstheme="majorBidi"/>
          <w:sz w:val="24"/>
          <w:szCs w:val="24"/>
        </w:rPr>
        <w:t xml:space="preserve"> – a subcutaneous fat pad located anterior to the pubic </w:t>
      </w:r>
      <w:proofErr w:type="spellStart"/>
      <w:r w:rsidRPr="00102C26">
        <w:rPr>
          <w:rFonts w:asciiTheme="majorBidi" w:eastAsia="Times New Roman" w:hAnsiTheme="majorBidi" w:cstheme="majorBidi"/>
          <w:sz w:val="24"/>
          <w:szCs w:val="24"/>
        </w:rPr>
        <w:t>symphysis</w:t>
      </w:r>
      <w:proofErr w:type="spellEnd"/>
      <w:r w:rsidRPr="00102C26">
        <w:rPr>
          <w:rFonts w:asciiTheme="majorBidi" w:eastAsia="Times New Roman" w:hAnsiTheme="majorBidi" w:cstheme="majorBidi"/>
          <w:sz w:val="24"/>
          <w:szCs w:val="24"/>
        </w:rPr>
        <w:t xml:space="preserve">. It formed by the fusion of the labia </w:t>
      </w:r>
      <w:proofErr w:type="spellStart"/>
      <w:r w:rsidRPr="00102C26">
        <w:rPr>
          <w:rFonts w:asciiTheme="majorBidi" w:eastAsia="Times New Roman" w:hAnsiTheme="majorBidi" w:cstheme="majorBidi"/>
          <w:sz w:val="24"/>
          <w:szCs w:val="24"/>
        </w:rPr>
        <w:t>majora</w:t>
      </w:r>
      <w:proofErr w:type="spellEnd"/>
      <w:r w:rsidRPr="00102C26">
        <w:rPr>
          <w:rFonts w:asciiTheme="majorBidi" w:eastAsia="Times New Roman" w:hAnsiTheme="majorBidi" w:cstheme="majorBidi"/>
          <w:sz w:val="24"/>
          <w:szCs w:val="24"/>
        </w:rPr>
        <w:t>.</w:t>
      </w:r>
    </w:p>
    <w:p w:rsidR="00102C26" w:rsidRPr="00102C26" w:rsidRDefault="00102C26" w:rsidP="00102C26">
      <w:pPr>
        <w:numPr>
          <w:ilvl w:val="0"/>
          <w:numId w:val="11"/>
        </w:numPr>
        <w:spacing w:before="100" w:beforeAutospacing="1" w:after="100" w:afterAutospacing="1" w:line="240" w:lineRule="auto"/>
        <w:rPr>
          <w:rFonts w:asciiTheme="majorBidi" w:eastAsia="Times New Roman" w:hAnsiTheme="majorBidi" w:cstheme="majorBidi"/>
          <w:sz w:val="24"/>
          <w:szCs w:val="24"/>
        </w:rPr>
      </w:pPr>
      <w:r w:rsidRPr="00FC42CE">
        <w:rPr>
          <w:rFonts w:asciiTheme="majorBidi" w:eastAsia="Times New Roman" w:hAnsiTheme="majorBidi" w:cstheme="majorBidi"/>
          <w:b/>
          <w:bCs/>
          <w:sz w:val="24"/>
          <w:szCs w:val="24"/>
        </w:rPr>
        <w:t xml:space="preserve">Labia </w:t>
      </w:r>
      <w:proofErr w:type="spellStart"/>
      <w:r w:rsidRPr="00FC42CE">
        <w:rPr>
          <w:rFonts w:asciiTheme="majorBidi" w:eastAsia="Times New Roman" w:hAnsiTheme="majorBidi" w:cstheme="majorBidi"/>
          <w:b/>
          <w:bCs/>
          <w:sz w:val="24"/>
          <w:szCs w:val="24"/>
        </w:rPr>
        <w:t>majora</w:t>
      </w:r>
      <w:proofErr w:type="spellEnd"/>
      <w:r w:rsidRPr="00102C26">
        <w:rPr>
          <w:rFonts w:asciiTheme="majorBidi" w:eastAsia="Times New Roman" w:hAnsiTheme="majorBidi" w:cstheme="majorBidi"/>
          <w:sz w:val="24"/>
          <w:szCs w:val="24"/>
        </w:rPr>
        <w:t xml:space="preserve"> – two hair-bearing external skin folds. </w:t>
      </w:r>
    </w:p>
    <w:p w:rsidR="00102C26" w:rsidRPr="00102C26" w:rsidRDefault="00102C26" w:rsidP="00102C26">
      <w:pPr>
        <w:numPr>
          <w:ilvl w:val="1"/>
          <w:numId w:val="11"/>
        </w:numPr>
        <w:spacing w:before="100" w:beforeAutospacing="1" w:after="100" w:afterAutospacing="1" w:line="240" w:lineRule="auto"/>
        <w:rPr>
          <w:rFonts w:asciiTheme="majorBidi" w:eastAsia="Times New Roman" w:hAnsiTheme="majorBidi" w:cstheme="majorBidi"/>
          <w:sz w:val="24"/>
          <w:szCs w:val="24"/>
        </w:rPr>
      </w:pPr>
      <w:r w:rsidRPr="00102C26">
        <w:rPr>
          <w:rFonts w:asciiTheme="majorBidi" w:eastAsia="Times New Roman" w:hAnsiTheme="majorBidi" w:cstheme="majorBidi"/>
          <w:sz w:val="24"/>
          <w:szCs w:val="24"/>
        </w:rPr>
        <w:t xml:space="preserve">They extend from the </w:t>
      </w:r>
      <w:proofErr w:type="spellStart"/>
      <w:r w:rsidRPr="00102C26">
        <w:rPr>
          <w:rFonts w:asciiTheme="majorBidi" w:eastAsia="Times New Roman" w:hAnsiTheme="majorBidi" w:cstheme="majorBidi"/>
          <w:sz w:val="24"/>
          <w:szCs w:val="24"/>
        </w:rPr>
        <w:t>mons</w:t>
      </w:r>
      <w:proofErr w:type="spellEnd"/>
      <w:r w:rsidRPr="00102C26">
        <w:rPr>
          <w:rFonts w:asciiTheme="majorBidi" w:eastAsia="Times New Roman" w:hAnsiTheme="majorBidi" w:cstheme="majorBidi"/>
          <w:sz w:val="24"/>
          <w:szCs w:val="24"/>
        </w:rPr>
        <w:t xml:space="preserve"> pubis </w:t>
      </w:r>
      <w:proofErr w:type="spellStart"/>
      <w:r w:rsidRPr="00102C26">
        <w:rPr>
          <w:rFonts w:asciiTheme="majorBidi" w:eastAsia="Times New Roman" w:hAnsiTheme="majorBidi" w:cstheme="majorBidi"/>
          <w:sz w:val="24"/>
          <w:szCs w:val="24"/>
        </w:rPr>
        <w:t>posteriorly</w:t>
      </w:r>
      <w:proofErr w:type="spellEnd"/>
      <w:r w:rsidRPr="00102C26">
        <w:rPr>
          <w:rFonts w:asciiTheme="majorBidi" w:eastAsia="Times New Roman" w:hAnsiTheme="majorBidi" w:cstheme="majorBidi"/>
          <w:sz w:val="24"/>
          <w:szCs w:val="24"/>
        </w:rPr>
        <w:t xml:space="preserve"> to the posterior </w:t>
      </w:r>
      <w:proofErr w:type="spellStart"/>
      <w:r w:rsidRPr="00102C26">
        <w:rPr>
          <w:rFonts w:asciiTheme="majorBidi" w:eastAsia="Times New Roman" w:hAnsiTheme="majorBidi" w:cstheme="majorBidi"/>
          <w:sz w:val="24"/>
          <w:szCs w:val="24"/>
        </w:rPr>
        <w:t>commissure</w:t>
      </w:r>
      <w:proofErr w:type="spellEnd"/>
      <w:r w:rsidRPr="00102C26">
        <w:rPr>
          <w:rFonts w:asciiTheme="majorBidi" w:eastAsia="Times New Roman" w:hAnsiTheme="majorBidi" w:cstheme="majorBidi"/>
          <w:sz w:val="24"/>
          <w:szCs w:val="24"/>
        </w:rPr>
        <w:t xml:space="preserve"> (a depression overlying the </w:t>
      </w:r>
      <w:proofErr w:type="spellStart"/>
      <w:r w:rsidRPr="00102C26">
        <w:rPr>
          <w:rFonts w:asciiTheme="majorBidi" w:eastAsia="Times New Roman" w:hAnsiTheme="majorBidi" w:cstheme="majorBidi"/>
          <w:sz w:val="24"/>
          <w:szCs w:val="24"/>
        </w:rPr>
        <w:t>perineal</w:t>
      </w:r>
      <w:proofErr w:type="spellEnd"/>
      <w:r w:rsidRPr="00102C26">
        <w:rPr>
          <w:rFonts w:asciiTheme="majorBidi" w:eastAsia="Times New Roman" w:hAnsiTheme="majorBidi" w:cstheme="majorBidi"/>
          <w:sz w:val="24"/>
          <w:szCs w:val="24"/>
        </w:rPr>
        <w:t xml:space="preserve"> body).</w:t>
      </w:r>
    </w:p>
    <w:p w:rsidR="00102C26" w:rsidRPr="00102C26" w:rsidRDefault="00102C26" w:rsidP="00102C26">
      <w:pPr>
        <w:numPr>
          <w:ilvl w:val="1"/>
          <w:numId w:val="11"/>
        </w:numPr>
        <w:spacing w:before="100" w:beforeAutospacing="1" w:after="100" w:afterAutospacing="1" w:line="240" w:lineRule="auto"/>
        <w:rPr>
          <w:rFonts w:asciiTheme="majorBidi" w:eastAsia="Times New Roman" w:hAnsiTheme="majorBidi" w:cstheme="majorBidi"/>
          <w:sz w:val="24"/>
          <w:szCs w:val="24"/>
        </w:rPr>
      </w:pPr>
      <w:proofErr w:type="spellStart"/>
      <w:r w:rsidRPr="00102C26">
        <w:rPr>
          <w:rFonts w:asciiTheme="majorBidi" w:eastAsia="Times New Roman" w:hAnsiTheme="majorBidi" w:cstheme="majorBidi"/>
          <w:sz w:val="24"/>
          <w:szCs w:val="24"/>
        </w:rPr>
        <w:t>Embryologically</w:t>
      </w:r>
      <w:proofErr w:type="spellEnd"/>
      <w:r w:rsidRPr="00102C26">
        <w:rPr>
          <w:rFonts w:asciiTheme="majorBidi" w:eastAsia="Times New Roman" w:hAnsiTheme="majorBidi" w:cstheme="majorBidi"/>
          <w:sz w:val="24"/>
          <w:szCs w:val="24"/>
        </w:rPr>
        <w:t xml:space="preserve"> derived from </w:t>
      </w:r>
      <w:proofErr w:type="spellStart"/>
      <w:r w:rsidRPr="00102C26">
        <w:rPr>
          <w:rFonts w:asciiTheme="majorBidi" w:eastAsia="Times New Roman" w:hAnsiTheme="majorBidi" w:cstheme="majorBidi"/>
          <w:sz w:val="24"/>
          <w:szCs w:val="24"/>
        </w:rPr>
        <w:t>labioscrotal</w:t>
      </w:r>
      <w:proofErr w:type="spellEnd"/>
      <w:r w:rsidRPr="00102C26">
        <w:rPr>
          <w:rFonts w:asciiTheme="majorBidi" w:eastAsia="Times New Roman" w:hAnsiTheme="majorBidi" w:cstheme="majorBidi"/>
          <w:sz w:val="24"/>
          <w:szCs w:val="24"/>
        </w:rPr>
        <w:t xml:space="preserve"> swellings</w:t>
      </w:r>
    </w:p>
    <w:p w:rsidR="00102C26" w:rsidRPr="00102C26" w:rsidRDefault="00102C26" w:rsidP="00102C26">
      <w:pPr>
        <w:numPr>
          <w:ilvl w:val="0"/>
          <w:numId w:val="11"/>
        </w:numPr>
        <w:spacing w:before="100" w:beforeAutospacing="1" w:after="100" w:afterAutospacing="1" w:line="240" w:lineRule="auto"/>
        <w:rPr>
          <w:rFonts w:asciiTheme="majorBidi" w:eastAsia="Times New Roman" w:hAnsiTheme="majorBidi" w:cstheme="majorBidi"/>
          <w:sz w:val="24"/>
          <w:szCs w:val="24"/>
        </w:rPr>
      </w:pPr>
      <w:r w:rsidRPr="00FC42CE">
        <w:rPr>
          <w:rFonts w:asciiTheme="majorBidi" w:eastAsia="Times New Roman" w:hAnsiTheme="majorBidi" w:cstheme="majorBidi"/>
          <w:b/>
          <w:bCs/>
          <w:sz w:val="24"/>
          <w:szCs w:val="24"/>
        </w:rPr>
        <w:t xml:space="preserve">Labia </w:t>
      </w:r>
      <w:proofErr w:type="spellStart"/>
      <w:r w:rsidRPr="00FC42CE">
        <w:rPr>
          <w:rFonts w:asciiTheme="majorBidi" w:eastAsia="Times New Roman" w:hAnsiTheme="majorBidi" w:cstheme="majorBidi"/>
          <w:b/>
          <w:bCs/>
          <w:sz w:val="24"/>
          <w:szCs w:val="24"/>
        </w:rPr>
        <w:t>minora</w:t>
      </w:r>
      <w:proofErr w:type="spellEnd"/>
      <w:r w:rsidRPr="00102C26">
        <w:rPr>
          <w:rFonts w:asciiTheme="majorBidi" w:eastAsia="Times New Roman" w:hAnsiTheme="majorBidi" w:cstheme="majorBidi"/>
          <w:sz w:val="24"/>
          <w:szCs w:val="24"/>
        </w:rPr>
        <w:t xml:space="preserve"> – two hairless folds of skin, which lie within the labia </w:t>
      </w:r>
      <w:proofErr w:type="spellStart"/>
      <w:r w:rsidRPr="00102C26">
        <w:rPr>
          <w:rFonts w:asciiTheme="majorBidi" w:eastAsia="Times New Roman" w:hAnsiTheme="majorBidi" w:cstheme="majorBidi"/>
          <w:sz w:val="24"/>
          <w:szCs w:val="24"/>
        </w:rPr>
        <w:t>majora</w:t>
      </w:r>
      <w:proofErr w:type="spellEnd"/>
      <w:r w:rsidRPr="00102C26">
        <w:rPr>
          <w:rFonts w:asciiTheme="majorBidi" w:eastAsia="Times New Roman" w:hAnsiTheme="majorBidi" w:cstheme="majorBidi"/>
          <w:sz w:val="24"/>
          <w:szCs w:val="24"/>
        </w:rPr>
        <w:t xml:space="preserve">. </w:t>
      </w:r>
    </w:p>
    <w:p w:rsidR="00102C26" w:rsidRPr="00102C26" w:rsidRDefault="00102C26" w:rsidP="00102C26">
      <w:pPr>
        <w:numPr>
          <w:ilvl w:val="1"/>
          <w:numId w:val="11"/>
        </w:numPr>
        <w:spacing w:before="100" w:beforeAutospacing="1" w:after="100" w:afterAutospacing="1" w:line="240" w:lineRule="auto"/>
        <w:rPr>
          <w:rFonts w:asciiTheme="majorBidi" w:eastAsia="Times New Roman" w:hAnsiTheme="majorBidi" w:cstheme="majorBidi"/>
          <w:sz w:val="24"/>
          <w:szCs w:val="24"/>
        </w:rPr>
      </w:pPr>
      <w:r w:rsidRPr="00102C26">
        <w:rPr>
          <w:rFonts w:asciiTheme="majorBidi" w:eastAsia="Times New Roman" w:hAnsiTheme="majorBidi" w:cstheme="majorBidi"/>
          <w:sz w:val="24"/>
          <w:szCs w:val="24"/>
        </w:rPr>
        <w:t xml:space="preserve">They fuse </w:t>
      </w:r>
      <w:proofErr w:type="spellStart"/>
      <w:r w:rsidRPr="00102C26">
        <w:rPr>
          <w:rFonts w:asciiTheme="majorBidi" w:eastAsia="Times New Roman" w:hAnsiTheme="majorBidi" w:cstheme="majorBidi"/>
          <w:sz w:val="24"/>
          <w:szCs w:val="24"/>
        </w:rPr>
        <w:t>anteriorly</w:t>
      </w:r>
      <w:proofErr w:type="spellEnd"/>
      <w:r w:rsidRPr="00102C26">
        <w:rPr>
          <w:rFonts w:asciiTheme="majorBidi" w:eastAsia="Times New Roman" w:hAnsiTheme="majorBidi" w:cstheme="majorBidi"/>
          <w:sz w:val="24"/>
          <w:szCs w:val="24"/>
        </w:rPr>
        <w:t xml:space="preserve"> to form the hood of the clitoris and extend </w:t>
      </w:r>
      <w:proofErr w:type="spellStart"/>
      <w:r w:rsidRPr="00102C26">
        <w:rPr>
          <w:rFonts w:asciiTheme="majorBidi" w:eastAsia="Times New Roman" w:hAnsiTheme="majorBidi" w:cstheme="majorBidi"/>
          <w:sz w:val="24"/>
          <w:szCs w:val="24"/>
        </w:rPr>
        <w:t>posteriorly</w:t>
      </w:r>
      <w:proofErr w:type="spellEnd"/>
      <w:r w:rsidRPr="00102C26">
        <w:rPr>
          <w:rFonts w:asciiTheme="majorBidi" w:eastAsia="Times New Roman" w:hAnsiTheme="majorBidi" w:cstheme="majorBidi"/>
          <w:sz w:val="24"/>
          <w:szCs w:val="24"/>
        </w:rPr>
        <w:t xml:space="preserve"> either side of the vaginal opening.</w:t>
      </w:r>
    </w:p>
    <w:p w:rsidR="00102C26" w:rsidRPr="00102C26" w:rsidRDefault="00102C26" w:rsidP="00102C26">
      <w:pPr>
        <w:numPr>
          <w:ilvl w:val="1"/>
          <w:numId w:val="11"/>
        </w:numPr>
        <w:spacing w:before="100" w:beforeAutospacing="1" w:after="100" w:afterAutospacing="1" w:line="240" w:lineRule="auto"/>
        <w:rPr>
          <w:rFonts w:asciiTheme="majorBidi" w:eastAsia="Times New Roman" w:hAnsiTheme="majorBidi" w:cstheme="majorBidi"/>
          <w:sz w:val="24"/>
          <w:szCs w:val="24"/>
        </w:rPr>
      </w:pPr>
      <w:r w:rsidRPr="00102C26">
        <w:rPr>
          <w:rFonts w:asciiTheme="majorBidi" w:eastAsia="Times New Roman" w:hAnsiTheme="majorBidi" w:cstheme="majorBidi"/>
          <w:sz w:val="24"/>
          <w:szCs w:val="24"/>
        </w:rPr>
        <w:t xml:space="preserve">They merge </w:t>
      </w:r>
      <w:proofErr w:type="spellStart"/>
      <w:r w:rsidRPr="00102C26">
        <w:rPr>
          <w:rFonts w:asciiTheme="majorBidi" w:eastAsia="Times New Roman" w:hAnsiTheme="majorBidi" w:cstheme="majorBidi"/>
          <w:sz w:val="24"/>
          <w:szCs w:val="24"/>
        </w:rPr>
        <w:t>posteriorly</w:t>
      </w:r>
      <w:proofErr w:type="spellEnd"/>
      <w:r w:rsidRPr="00102C26">
        <w:rPr>
          <w:rFonts w:asciiTheme="majorBidi" w:eastAsia="Times New Roman" w:hAnsiTheme="majorBidi" w:cstheme="majorBidi"/>
          <w:sz w:val="24"/>
          <w:szCs w:val="24"/>
        </w:rPr>
        <w:t xml:space="preserve">, creating a fold of skin known as the </w:t>
      </w:r>
      <w:proofErr w:type="spellStart"/>
      <w:r w:rsidRPr="00102C26">
        <w:rPr>
          <w:rFonts w:asciiTheme="majorBidi" w:eastAsia="Times New Roman" w:hAnsiTheme="majorBidi" w:cstheme="majorBidi"/>
          <w:sz w:val="24"/>
          <w:szCs w:val="24"/>
        </w:rPr>
        <w:t>fourchette</w:t>
      </w:r>
      <w:proofErr w:type="spellEnd"/>
      <w:r w:rsidRPr="00102C26">
        <w:rPr>
          <w:rFonts w:asciiTheme="majorBidi" w:eastAsia="Times New Roman" w:hAnsiTheme="majorBidi" w:cstheme="majorBidi"/>
          <w:sz w:val="24"/>
          <w:szCs w:val="24"/>
        </w:rPr>
        <w:t>.</w:t>
      </w:r>
    </w:p>
    <w:p w:rsidR="00102C26" w:rsidRPr="00102C26" w:rsidRDefault="00102C26" w:rsidP="00102C26">
      <w:pPr>
        <w:numPr>
          <w:ilvl w:val="1"/>
          <w:numId w:val="11"/>
        </w:numPr>
        <w:spacing w:before="100" w:beforeAutospacing="1" w:after="100" w:afterAutospacing="1" w:line="240" w:lineRule="auto"/>
        <w:rPr>
          <w:rFonts w:asciiTheme="majorBidi" w:eastAsia="Times New Roman" w:hAnsiTheme="majorBidi" w:cstheme="majorBidi"/>
          <w:sz w:val="24"/>
          <w:szCs w:val="24"/>
        </w:rPr>
      </w:pPr>
      <w:proofErr w:type="spellStart"/>
      <w:r w:rsidRPr="00102C26">
        <w:rPr>
          <w:rFonts w:asciiTheme="majorBidi" w:eastAsia="Times New Roman" w:hAnsiTheme="majorBidi" w:cstheme="majorBidi"/>
          <w:sz w:val="24"/>
          <w:szCs w:val="24"/>
        </w:rPr>
        <w:t>Embryologically</w:t>
      </w:r>
      <w:proofErr w:type="spellEnd"/>
      <w:r w:rsidRPr="00102C26">
        <w:rPr>
          <w:rFonts w:asciiTheme="majorBidi" w:eastAsia="Times New Roman" w:hAnsiTheme="majorBidi" w:cstheme="majorBidi"/>
          <w:sz w:val="24"/>
          <w:szCs w:val="24"/>
        </w:rPr>
        <w:t xml:space="preserve"> derived from urethral folds</w:t>
      </w:r>
    </w:p>
    <w:p w:rsidR="00102C26" w:rsidRPr="00102C26" w:rsidRDefault="00102C26" w:rsidP="00102C26">
      <w:pPr>
        <w:numPr>
          <w:ilvl w:val="0"/>
          <w:numId w:val="11"/>
        </w:numPr>
        <w:spacing w:before="100" w:beforeAutospacing="1" w:after="100" w:afterAutospacing="1" w:line="240" w:lineRule="auto"/>
        <w:rPr>
          <w:rFonts w:asciiTheme="majorBidi" w:eastAsia="Times New Roman" w:hAnsiTheme="majorBidi" w:cstheme="majorBidi"/>
          <w:sz w:val="24"/>
          <w:szCs w:val="24"/>
        </w:rPr>
      </w:pPr>
      <w:r w:rsidRPr="00FC42CE">
        <w:rPr>
          <w:rFonts w:asciiTheme="majorBidi" w:eastAsia="Times New Roman" w:hAnsiTheme="majorBidi" w:cstheme="majorBidi"/>
          <w:b/>
          <w:bCs/>
          <w:sz w:val="24"/>
          <w:szCs w:val="24"/>
        </w:rPr>
        <w:t>Vestibule</w:t>
      </w:r>
      <w:r w:rsidRPr="00102C26">
        <w:rPr>
          <w:rFonts w:asciiTheme="majorBidi" w:eastAsia="Times New Roman" w:hAnsiTheme="majorBidi" w:cstheme="majorBidi"/>
          <w:sz w:val="24"/>
          <w:szCs w:val="24"/>
        </w:rPr>
        <w:t xml:space="preserve"> – the area enclosed by the labia </w:t>
      </w:r>
      <w:proofErr w:type="spellStart"/>
      <w:r w:rsidRPr="00102C26">
        <w:rPr>
          <w:rFonts w:asciiTheme="majorBidi" w:eastAsia="Times New Roman" w:hAnsiTheme="majorBidi" w:cstheme="majorBidi"/>
          <w:sz w:val="24"/>
          <w:szCs w:val="24"/>
        </w:rPr>
        <w:t>minora</w:t>
      </w:r>
      <w:proofErr w:type="spellEnd"/>
      <w:r w:rsidRPr="00102C26">
        <w:rPr>
          <w:rFonts w:asciiTheme="majorBidi" w:eastAsia="Times New Roman" w:hAnsiTheme="majorBidi" w:cstheme="majorBidi"/>
          <w:sz w:val="24"/>
          <w:szCs w:val="24"/>
        </w:rPr>
        <w:t xml:space="preserve">. It contains the openings of the vagina (external vaginal orifice, vaginal </w:t>
      </w:r>
      <w:proofErr w:type="spellStart"/>
      <w:r w:rsidRPr="00102C26">
        <w:rPr>
          <w:rFonts w:asciiTheme="majorBidi" w:eastAsia="Times New Roman" w:hAnsiTheme="majorBidi" w:cstheme="majorBidi"/>
          <w:sz w:val="24"/>
          <w:szCs w:val="24"/>
        </w:rPr>
        <w:t>introitus</w:t>
      </w:r>
      <w:proofErr w:type="spellEnd"/>
      <w:r w:rsidRPr="00102C26">
        <w:rPr>
          <w:rFonts w:asciiTheme="majorBidi" w:eastAsia="Times New Roman" w:hAnsiTheme="majorBidi" w:cstheme="majorBidi"/>
          <w:sz w:val="24"/>
          <w:szCs w:val="24"/>
        </w:rPr>
        <w:t>) and urethra.</w:t>
      </w:r>
    </w:p>
    <w:p w:rsidR="00102C26" w:rsidRPr="00102C26" w:rsidRDefault="00102C26" w:rsidP="00102C26">
      <w:pPr>
        <w:numPr>
          <w:ilvl w:val="0"/>
          <w:numId w:val="11"/>
        </w:numPr>
        <w:spacing w:before="100" w:beforeAutospacing="1" w:after="100" w:afterAutospacing="1" w:line="240" w:lineRule="auto"/>
        <w:rPr>
          <w:rFonts w:asciiTheme="majorBidi" w:eastAsia="Times New Roman" w:hAnsiTheme="majorBidi" w:cstheme="majorBidi"/>
          <w:sz w:val="24"/>
          <w:szCs w:val="24"/>
        </w:rPr>
      </w:pPr>
      <w:proofErr w:type="spellStart"/>
      <w:r w:rsidRPr="00FC42CE">
        <w:rPr>
          <w:rFonts w:asciiTheme="majorBidi" w:eastAsia="Times New Roman" w:hAnsiTheme="majorBidi" w:cstheme="majorBidi"/>
          <w:b/>
          <w:bCs/>
          <w:sz w:val="24"/>
          <w:szCs w:val="24"/>
        </w:rPr>
        <w:t>Bartholin’s</w:t>
      </w:r>
      <w:proofErr w:type="spellEnd"/>
      <w:r w:rsidRPr="00FC42CE">
        <w:rPr>
          <w:rFonts w:asciiTheme="majorBidi" w:eastAsia="Times New Roman" w:hAnsiTheme="majorBidi" w:cstheme="majorBidi"/>
          <w:b/>
          <w:bCs/>
          <w:sz w:val="24"/>
          <w:szCs w:val="24"/>
        </w:rPr>
        <w:t xml:space="preserve"> glands</w:t>
      </w:r>
      <w:r w:rsidRPr="00102C26">
        <w:rPr>
          <w:rFonts w:asciiTheme="majorBidi" w:eastAsia="Times New Roman" w:hAnsiTheme="majorBidi" w:cstheme="majorBidi"/>
          <w:sz w:val="24"/>
          <w:szCs w:val="24"/>
        </w:rPr>
        <w:t xml:space="preserve"> – secrete lubricating mucus from small ducts during sexual arousal. They are located either side of the vaginal orifice.</w:t>
      </w:r>
    </w:p>
    <w:p w:rsidR="00102C26" w:rsidRPr="00102C26" w:rsidRDefault="00102C26" w:rsidP="007B1881">
      <w:pPr>
        <w:numPr>
          <w:ilvl w:val="0"/>
          <w:numId w:val="11"/>
        </w:numPr>
        <w:spacing w:before="100" w:beforeAutospacing="1" w:after="100" w:afterAutospacing="1" w:line="240" w:lineRule="auto"/>
        <w:rPr>
          <w:rFonts w:asciiTheme="majorBidi" w:eastAsia="Times New Roman" w:hAnsiTheme="majorBidi" w:cstheme="majorBidi"/>
          <w:sz w:val="24"/>
          <w:szCs w:val="24"/>
        </w:rPr>
      </w:pPr>
      <w:r w:rsidRPr="00FC42CE">
        <w:rPr>
          <w:rFonts w:asciiTheme="majorBidi" w:eastAsia="Times New Roman" w:hAnsiTheme="majorBidi" w:cstheme="majorBidi"/>
          <w:b/>
          <w:bCs/>
          <w:sz w:val="24"/>
          <w:szCs w:val="24"/>
        </w:rPr>
        <w:lastRenderedPageBreak/>
        <w:t>Clitoris</w:t>
      </w:r>
      <w:r w:rsidRPr="00102C26">
        <w:rPr>
          <w:rFonts w:asciiTheme="majorBidi" w:eastAsia="Times New Roman" w:hAnsiTheme="majorBidi" w:cstheme="majorBidi"/>
          <w:sz w:val="24"/>
          <w:szCs w:val="24"/>
        </w:rPr>
        <w:t xml:space="preserve"> – located under the clitoral hood. It is formed of erectile corpora </w:t>
      </w:r>
      <w:proofErr w:type="spellStart"/>
      <w:r w:rsidRPr="00102C26">
        <w:rPr>
          <w:rFonts w:asciiTheme="majorBidi" w:eastAsia="Times New Roman" w:hAnsiTheme="majorBidi" w:cstheme="majorBidi"/>
          <w:sz w:val="24"/>
          <w:szCs w:val="24"/>
        </w:rPr>
        <w:t>cavernosa</w:t>
      </w:r>
      <w:proofErr w:type="spellEnd"/>
      <w:r w:rsidRPr="00102C26">
        <w:rPr>
          <w:rFonts w:asciiTheme="majorBidi" w:eastAsia="Times New Roman" w:hAnsiTheme="majorBidi" w:cstheme="majorBidi"/>
          <w:sz w:val="24"/>
          <w:szCs w:val="24"/>
        </w:rPr>
        <w:t xml:space="preserve"> tissue, which becomes engorged with blood during sexual stimulation. </w:t>
      </w:r>
      <w:proofErr w:type="spellStart"/>
      <w:r w:rsidRPr="00102C26">
        <w:rPr>
          <w:rFonts w:asciiTheme="majorBidi" w:eastAsia="Times New Roman" w:hAnsiTheme="majorBidi" w:cstheme="majorBidi"/>
          <w:sz w:val="24"/>
          <w:szCs w:val="24"/>
        </w:rPr>
        <w:t>Embryologically</w:t>
      </w:r>
      <w:proofErr w:type="spellEnd"/>
      <w:r w:rsidRPr="00102C26">
        <w:rPr>
          <w:rFonts w:asciiTheme="majorBidi" w:eastAsia="Times New Roman" w:hAnsiTheme="majorBidi" w:cstheme="majorBidi"/>
          <w:sz w:val="24"/>
          <w:szCs w:val="24"/>
        </w:rPr>
        <w:t xml:space="preserve"> derived from the genital tubercle</w:t>
      </w:r>
    </w:p>
    <w:p w:rsidR="007B1881" w:rsidRPr="00FC42CE" w:rsidRDefault="007B1881" w:rsidP="007B1881">
      <w:pPr>
        <w:pStyle w:val="Heading2"/>
        <w:spacing w:before="0" w:beforeAutospacing="0" w:after="0" w:afterAutospacing="0"/>
        <w:rPr>
          <w:rFonts w:asciiTheme="majorBidi" w:hAnsiTheme="majorBidi" w:cstheme="majorBidi"/>
          <w:b w:val="0"/>
          <w:bCs w:val="0"/>
          <w:sz w:val="24"/>
          <w:szCs w:val="24"/>
        </w:rPr>
      </w:pPr>
      <w:r w:rsidRPr="00FC42CE">
        <w:rPr>
          <w:rStyle w:val="Strong"/>
          <w:rFonts w:asciiTheme="majorBidi" w:hAnsiTheme="majorBidi" w:cstheme="majorBidi"/>
          <w:b/>
          <w:bCs/>
          <w:sz w:val="24"/>
          <w:szCs w:val="24"/>
        </w:rPr>
        <w:t xml:space="preserve">Vascular Supply and </w:t>
      </w:r>
      <w:proofErr w:type="spellStart"/>
      <w:r w:rsidRPr="00FC42CE">
        <w:rPr>
          <w:rStyle w:val="Strong"/>
          <w:rFonts w:asciiTheme="majorBidi" w:hAnsiTheme="majorBidi" w:cstheme="majorBidi"/>
          <w:b/>
          <w:bCs/>
          <w:sz w:val="24"/>
          <w:szCs w:val="24"/>
        </w:rPr>
        <w:t>Lymphatics</w:t>
      </w:r>
      <w:proofErr w:type="spellEnd"/>
    </w:p>
    <w:p w:rsidR="007B1881" w:rsidRPr="00FC42CE" w:rsidRDefault="007B1881" w:rsidP="00D828B1">
      <w:pPr>
        <w:pStyle w:val="NormalWeb"/>
        <w:spacing w:before="0" w:beforeAutospacing="0" w:after="0" w:afterAutospacing="0"/>
        <w:rPr>
          <w:rFonts w:asciiTheme="majorBidi" w:hAnsiTheme="majorBidi" w:cstheme="majorBidi"/>
        </w:rPr>
      </w:pPr>
      <w:r w:rsidRPr="00FC42CE">
        <w:rPr>
          <w:rFonts w:asciiTheme="majorBidi" w:hAnsiTheme="majorBidi" w:cstheme="majorBidi"/>
        </w:rPr>
        <w:t xml:space="preserve">The arterial supply to the vulva is from the paired internal and external </w:t>
      </w:r>
      <w:proofErr w:type="spellStart"/>
      <w:r w:rsidRPr="00FC42CE">
        <w:rPr>
          <w:rStyle w:val="Strong"/>
          <w:rFonts w:asciiTheme="majorBidi" w:hAnsiTheme="majorBidi" w:cstheme="majorBidi"/>
          <w:b w:val="0"/>
          <w:bCs w:val="0"/>
        </w:rPr>
        <w:t>pudendal</w:t>
      </w:r>
      <w:proofErr w:type="spellEnd"/>
      <w:r w:rsidRPr="00FC42CE">
        <w:rPr>
          <w:rStyle w:val="Strong"/>
          <w:rFonts w:asciiTheme="majorBidi" w:hAnsiTheme="majorBidi" w:cstheme="majorBidi"/>
          <w:b w:val="0"/>
          <w:bCs w:val="0"/>
        </w:rPr>
        <w:t xml:space="preserve"> arteries</w:t>
      </w:r>
      <w:r w:rsidRPr="00FC42CE">
        <w:rPr>
          <w:rStyle w:val="Strong"/>
          <w:rFonts w:asciiTheme="majorBidi" w:hAnsiTheme="majorBidi" w:cstheme="majorBidi"/>
        </w:rPr>
        <w:t xml:space="preserve"> </w:t>
      </w:r>
      <w:r w:rsidRPr="00FC42CE">
        <w:rPr>
          <w:rFonts w:asciiTheme="majorBidi" w:hAnsiTheme="majorBidi" w:cstheme="majorBidi"/>
        </w:rPr>
        <w:t>(branches of the internal iliac artery and femoral artery, respectively).</w:t>
      </w:r>
      <w:r w:rsidR="00D828B1" w:rsidRPr="00FC42CE">
        <w:rPr>
          <w:rFonts w:asciiTheme="majorBidi" w:hAnsiTheme="majorBidi" w:cstheme="majorBidi"/>
        </w:rPr>
        <w:t xml:space="preserve"> </w:t>
      </w:r>
      <w:r w:rsidRPr="00FC42CE">
        <w:rPr>
          <w:rFonts w:asciiTheme="majorBidi" w:hAnsiTheme="majorBidi" w:cstheme="majorBidi"/>
        </w:rPr>
        <w:t xml:space="preserve">Venous drainage is achieved via the </w:t>
      </w:r>
      <w:proofErr w:type="spellStart"/>
      <w:r w:rsidRPr="00FC42CE">
        <w:rPr>
          <w:rStyle w:val="Strong"/>
          <w:rFonts w:asciiTheme="majorBidi" w:hAnsiTheme="majorBidi" w:cstheme="majorBidi"/>
          <w:b w:val="0"/>
          <w:bCs w:val="0"/>
        </w:rPr>
        <w:t>pudendal</w:t>
      </w:r>
      <w:proofErr w:type="spellEnd"/>
      <w:r w:rsidRPr="00FC42CE">
        <w:rPr>
          <w:rStyle w:val="Strong"/>
          <w:rFonts w:asciiTheme="majorBidi" w:hAnsiTheme="majorBidi" w:cstheme="majorBidi"/>
          <w:b w:val="0"/>
          <w:bCs w:val="0"/>
        </w:rPr>
        <w:t xml:space="preserve"> veins</w:t>
      </w:r>
      <w:r w:rsidRPr="00FC42CE">
        <w:rPr>
          <w:rFonts w:asciiTheme="majorBidi" w:hAnsiTheme="majorBidi" w:cstheme="majorBidi"/>
        </w:rPr>
        <w:t>, with smaller labial veins contributing as tributaries.</w:t>
      </w:r>
      <w:r w:rsidR="00D828B1" w:rsidRPr="00FC42CE">
        <w:rPr>
          <w:rFonts w:asciiTheme="majorBidi" w:hAnsiTheme="majorBidi" w:cstheme="majorBidi"/>
        </w:rPr>
        <w:t xml:space="preserve"> </w:t>
      </w:r>
      <w:r w:rsidRPr="00FC42CE">
        <w:rPr>
          <w:rFonts w:asciiTheme="majorBidi" w:hAnsiTheme="majorBidi" w:cstheme="majorBidi"/>
        </w:rPr>
        <w:t xml:space="preserve">Lymph drains to the nearby </w:t>
      </w:r>
      <w:r w:rsidRPr="00FC42CE">
        <w:rPr>
          <w:rStyle w:val="Strong"/>
          <w:rFonts w:asciiTheme="majorBidi" w:hAnsiTheme="majorBidi" w:cstheme="majorBidi"/>
          <w:b w:val="0"/>
          <w:bCs w:val="0"/>
        </w:rPr>
        <w:t>superficial inguinal lymph nodes.</w:t>
      </w:r>
    </w:p>
    <w:p w:rsidR="003762BD" w:rsidRPr="00FC42CE" w:rsidRDefault="003762BD" w:rsidP="00DD5088">
      <w:pPr>
        <w:spacing w:after="0" w:line="240" w:lineRule="auto"/>
        <w:outlineLvl w:val="1"/>
        <w:rPr>
          <w:rFonts w:asciiTheme="majorBidi" w:eastAsia="Times New Roman" w:hAnsiTheme="majorBidi" w:cstheme="majorBidi"/>
          <w:b/>
          <w:bCs/>
          <w:sz w:val="24"/>
          <w:szCs w:val="24"/>
        </w:rPr>
      </w:pPr>
      <w:proofErr w:type="spellStart"/>
      <w:r w:rsidRPr="003762BD">
        <w:rPr>
          <w:rFonts w:asciiTheme="majorBidi" w:eastAsia="Times New Roman" w:hAnsiTheme="majorBidi" w:cstheme="majorBidi"/>
          <w:b/>
          <w:bCs/>
          <w:sz w:val="24"/>
          <w:szCs w:val="24"/>
        </w:rPr>
        <w:t>Innervation</w:t>
      </w:r>
      <w:proofErr w:type="spellEnd"/>
    </w:p>
    <w:p w:rsidR="003762BD" w:rsidRDefault="003762BD" w:rsidP="00DD5088">
      <w:pPr>
        <w:spacing w:after="0" w:line="240" w:lineRule="auto"/>
        <w:outlineLvl w:val="1"/>
        <w:rPr>
          <w:rFonts w:asciiTheme="majorBidi" w:eastAsia="Times New Roman" w:hAnsiTheme="majorBidi" w:cstheme="majorBidi"/>
          <w:sz w:val="24"/>
          <w:szCs w:val="24"/>
        </w:rPr>
      </w:pPr>
      <w:r w:rsidRPr="003762BD">
        <w:rPr>
          <w:rFonts w:asciiTheme="majorBidi" w:eastAsia="Times New Roman" w:hAnsiTheme="majorBidi" w:cstheme="majorBidi"/>
          <w:sz w:val="24"/>
          <w:szCs w:val="24"/>
        </w:rPr>
        <w:t>The vulva receives sensory and</w:t>
      </w:r>
      <w:r w:rsidR="00DD5088" w:rsidRPr="00FC42CE">
        <w:rPr>
          <w:rFonts w:asciiTheme="majorBidi" w:eastAsia="Times New Roman" w:hAnsiTheme="majorBidi" w:cstheme="majorBidi"/>
          <w:sz w:val="24"/>
          <w:szCs w:val="24"/>
        </w:rPr>
        <w:t xml:space="preserve"> parasympathetic nervous supply from</w:t>
      </w:r>
      <w:r w:rsidRPr="003762BD">
        <w:rPr>
          <w:rFonts w:asciiTheme="majorBidi" w:eastAsia="Times New Roman" w:hAnsiTheme="majorBidi" w:cstheme="majorBidi"/>
          <w:sz w:val="24"/>
          <w:szCs w:val="24"/>
        </w:rPr>
        <w:t xml:space="preserve"> </w:t>
      </w:r>
      <w:proofErr w:type="spellStart"/>
      <w:r w:rsidRPr="003762BD">
        <w:rPr>
          <w:rFonts w:asciiTheme="majorBidi" w:eastAsia="Times New Roman" w:hAnsiTheme="majorBidi" w:cstheme="majorBidi"/>
          <w:sz w:val="24"/>
          <w:szCs w:val="24"/>
        </w:rPr>
        <w:t>ilioinguinal</w:t>
      </w:r>
      <w:proofErr w:type="spellEnd"/>
      <w:r w:rsidRPr="003762BD">
        <w:rPr>
          <w:rFonts w:asciiTheme="majorBidi" w:eastAsia="Times New Roman" w:hAnsiTheme="majorBidi" w:cstheme="majorBidi"/>
          <w:sz w:val="24"/>
          <w:szCs w:val="24"/>
        </w:rPr>
        <w:t xml:space="preserve"> nerve, genital branch of the </w:t>
      </w:r>
      <w:proofErr w:type="spellStart"/>
      <w:r w:rsidRPr="003762BD">
        <w:rPr>
          <w:rFonts w:asciiTheme="majorBidi" w:eastAsia="Times New Roman" w:hAnsiTheme="majorBidi" w:cstheme="majorBidi"/>
          <w:sz w:val="24"/>
          <w:szCs w:val="24"/>
        </w:rPr>
        <w:t>genitofemoral</w:t>
      </w:r>
      <w:proofErr w:type="spellEnd"/>
      <w:r w:rsidRPr="003762BD">
        <w:rPr>
          <w:rFonts w:asciiTheme="majorBidi" w:eastAsia="Times New Roman" w:hAnsiTheme="majorBidi" w:cstheme="majorBidi"/>
          <w:sz w:val="24"/>
          <w:szCs w:val="24"/>
        </w:rPr>
        <w:t xml:space="preserve"> </w:t>
      </w:r>
      <w:proofErr w:type="gramStart"/>
      <w:r w:rsidRPr="003762BD">
        <w:rPr>
          <w:rFonts w:asciiTheme="majorBidi" w:eastAsia="Times New Roman" w:hAnsiTheme="majorBidi" w:cstheme="majorBidi"/>
          <w:sz w:val="24"/>
          <w:szCs w:val="24"/>
        </w:rPr>
        <w:t>nerve</w:t>
      </w:r>
      <w:r w:rsidR="00DD5088" w:rsidRPr="00FC42CE">
        <w:rPr>
          <w:rFonts w:asciiTheme="majorBidi" w:eastAsia="Times New Roman" w:hAnsiTheme="majorBidi" w:cstheme="majorBidi"/>
          <w:b/>
          <w:bCs/>
          <w:sz w:val="24"/>
          <w:szCs w:val="24"/>
        </w:rPr>
        <w:t xml:space="preserve"> </w:t>
      </w:r>
      <w:r w:rsidRPr="003762BD">
        <w:rPr>
          <w:rFonts w:asciiTheme="majorBidi" w:eastAsia="Times New Roman" w:hAnsiTheme="majorBidi" w:cstheme="majorBidi"/>
          <w:sz w:val="24"/>
          <w:szCs w:val="24"/>
        </w:rPr>
        <w:t xml:space="preserve"> </w:t>
      </w:r>
      <w:proofErr w:type="spellStart"/>
      <w:r w:rsidRPr="003762BD">
        <w:rPr>
          <w:rFonts w:asciiTheme="majorBidi" w:eastAsia="Times New Roman" w:hAnsiTheme="majorBidi" w:cstheme="majorBidi"/>
          <w:sz w:val="24"/>
          <w:szCs w:val="24"/>
        </w:rPr>
        <w:t>pudendal</w:t>
      </w:r>
      <w:proofErr w:type="spellEnd"/>
      <w:proofErr w:type="gramEnd"/>
      <w:r w:rsidRPr="003762BD">
        <w:rPr>
          <w:rFonts w:asciiTheme="majorBidi" w:eastAsia="Times New Roman" w:hAnsiTheme="majorBidi" w:cstheme="majorBidi"/>
          <w:sz w:val="24"/>
          <w:szCs w:val="24"/>
        </w:rPr>
        <w:t xml:space="preserve"> nerve, posterior </w:t>
      </w:r>
      <w:proofErr w:type="spellStart"/>
      <w:r w:rsidRPr="003762BD">
        <w:rPr>
          <w:rFonts w:asciiTheme="majorBidi" w:eastAsia="Times New Roman" w:hAnsiTheme="majorBidi" w:cstheme="majorBidi"/>
          <w:sz w:val="24"/>
          <w:szCs w:val="24"/>
        </w:rPr>
        <w:t>cutaneous</w:t>
      </w:r>
      <w:proofErr w:type="spellEnd"/>
      <w:r w:rsidRPr="003762BD">
        <w:rPr>
          <w:rFonts w:asciiTheme="majorBidi" w:eastAsia="Times New Roman" w:hAnsiTheme="majorBidi" w:cstheme="majorBidi"/>
          <w:sz w:val="24"/>
          <w:szCs w:val="24"/>
        </w:rPr>
        <w:t xml:space="preserve"> nerve of the thigh.</w:t>
      </w:r>
      <w:r w:rsidR="007269E4">
        <w:rPr>
          <w:rFonts w:asciiTheme="majorBidi" w:eastAsia="Times New Roman" w:hAnsiTheme="majorBidi" w:cstheme="majorBidi"/>
          <w:sz w:val="24"/>
          <w:szCs w:val="24"/>
        </w:rPr>
        <w:t xml:space="preserve"> The </w:t>
      </w:r>
      <w:proofErr w:type="spellStart"/>
      <w:r w:rsidR="007269E4">
        <w:rPr>
          <w:rFonts w:asciiTheme="majorBidi" w:eastAsia="Times New Roman" w:hAnsiTheme="majorBidi" w:cstheme="majorBidi"/>
          <w:sz w:val="24"/>
          <w:szCs w:val="24"/>
        </w:rPr>
        <w:t>parasymathetic</w:t>
      </w:r>
      <w:proofErr w:type="spellEnd"/>
      <w:r w:rsidR="007269E4">
        <w:rPr>
          <w:rFonts w:asciiTheme="majorBidi" w:eastAsia="Times New Roman" w:hAnsiTheme="majorBidi" w:cstheme="majorBidi"/>
          <w:sz w:val="24"/>
          <w:szCs w:val="24"/>
        </w:rPr>
        <w:t xml:space="preserve"> nerve supply </w:t>
      </w:r>
      <w:proofErr w:type="spellStart"/>
      <w:r w:rsidR="007269E4">
        <w:rPr>
          <w:rFonts w:asciiTheme="majorBidi" w:eastAsia="Times New Roman" w:hAnsiTheme="majorBidi" w:cstheme="majorBidi"/>
          <w:sz w:val="24"/>
          <w:szCs w:val="24"/>
        </w:rPr>
        <w:t>somes</w:t>
      </w:r>
      <w:proofErr w:type="spellEnd"/>
      <w:r w:rsidR="007269E4">
        <w:rPr>
          <w:rFonts w:asciiTheme="majorBidi" w:eastAsia="Times New Roman" w:hAnsiTheme="majorBidi" w:cstheme="majorBidi"/>
          <w:sz w:val="24"/>
          <w:szCs w:val="24"/>
        </w:rPr>
        <w:t xml:space="preserve"> from the nerves which supply the corpus </w:t>
      </w:r>
      <w:proofErr w:type="spellStart"/>
      <w:r w:rsidR="007269E4">
        <w:rPr>
          <w:rFonts w:asciiTheme="majorBidi" w:eastAsia="Times New Roman" w:hAnsiTheme="majorBidi" w:cstheme="majorBidi"/>
          <w:sz w:val="24"/>
          <w:szCs w:val="24"/>
        </w:rPr>
        <w:t>spongiosum</w:t>
      </w:r>
      <w:proofErr w:type="spellEnd"/>
      <w:r w:rsidR="007269E4">
        <w:rPr>
          <w:rFonts w:asciiTheme="majorBidi" w:eastAsia="Times New Roman" w:hAnsiTheme="majorBidi" w:cstheme="majorBidi"/>
          <w:sz w:val="24"/>
          <w:szCs w:val="24"/>
        </w:rPr>
        <w:t xml:space="preserve"> in the clitoris and the corpora </w:t>
      </w:r>
      <w:proofErr w:type="spellStart"/>
      <w:r w:rsidR="007269E4">
        <w:rPr>
          <w:rFonts w:asciiTheme="majorBidi" w:eastAsia="Times New Roman" w:hAnsiTheme="majorBidi" w:cstheme="majorBidi"/>
          <w:sz w:val="24"/>
          <w:szCs w:val="24"/>
        </w:rPr>
        <w:t>carvernosa</w:t>
      </w:r>
      <w:proofErr w:type="spellEnd"/>
      <w:r w:rsidR="007269E4">
        <w:rPr>
          <w:rFonts w:asciiTheme="majorBidi" w:eastAsia="Times New Roman" w:hAnsiTheme="majorBidi" w:cstheme="majorBidi"/>
          <w:sz w:val="24"/>
          <w:szCs w:val="24"/>
        </w:rPr>
        <w:t xml:space="preserve"> in both labia </w:t>
      </w:r>
      <w:proofErr w:type="spellStart"/>
      <w:r w:rsidR="007269E4">
        <w:rPr>
          <w:rFonts w:asciiTheme="majorBidi" w:eastAsia="Times New Roman" w:hAnsiTheme="majorBidi" w:cstheme="majorBidi"/>
          <w:sz w:val="24"/>
          <w:szCs w:val="24"/>
        </w:rPr>
        <w:t>minora</w:t>
      </w:r>
      <w:proofErr w:type="spellEnd"/>
      <w:r w:rsidR="007269E4">
        <w:rPr>
          <w:rFonts w:asciiTheme="majorBidi" w:eastAsia="Times New Roman" w:hAnsiTheme="majorBidi" w:cstheme="majorBidi"/>
          <w:sz w:val="24"/>
          <w:szCs w:val="24"/>
        </w:rPr>
        <w:t xml:space="preserve"> and comes mainly from s2</w:t>
      </w:r>
      <w:proofErr w:type="gramStart"/>
      <w:r w:rsidR="007269E4">
        <w:rPr>
          <w:rFonts w:asciiTheme="majorBidi" w:eastAsia="Times New Roman" w:hAnsiTheme="majorBidi" w:cstheme="majorBidi"/>
          <w:sz w:val="24"/>
          <w:szCs w:val="24"/>
        </w:rPr>
        <w:t>,3</w:t>
      </w:r>
      <w:proofErr w:type="gramEnd"/>
      <w:r w:rsidR="007269E4">
        <w:rPr>
          <w:rFonts w:asciiTheme="majorBidi" w:eastAsia="Times New Roman" w:hAnsiTheme="majorBidi" w:cstheme="majorBidi"/>
          <w:sz w:val="24"/>
          <w:szCs w:val="24"/>
        </w:rPr>
        <w:t xml:space="preserve"> and 4.</w:t>
      </w:r>
    </w:p>
    <w:p w:rsidR="007269E4" w:rsidRPr="003762BD" w:rsidRDefault="007269E4" w:rsidP="00DD5088">
      <w:pPr>
        <w:spacing w:after="0" w:line="240" w:lineRule="auto"/>
        <w:outlineLvl w:val="1"/>
        <w:rPr>
          <w:rFonts w:asciiTheme="majorBidi" w:eastAsia="Times New Roman" w:hAnsiTheme="majorBidi" w:cstheme="majorBidi"/>
          <w:b/>
          <w:bCs/>
          <w:sz w:val="24"/>
          <w:szCs w:val="24"/>
        </w:rPr>
      </w:pPr>
    </w:p>
    <w:p w:rsidR="0016018C" w:rsidRPr="00FC42CE" w:rsidRDefault="0016018C" w:rsidP="0016018C">
      <w:pPr>
        <w:spacing w:after="0" w:line="240" w:lineRule="auto"/>
        <w:rPr>
          <w:rFonts w:asciiTheme="majorBidi" w:eastAsia="Times New Roman" w:hAnsiTheme="majorBidi" w:cstheme="majorBidi"/>
          <w:sz w:val="24"/>
          <w:szCs w:val="24"/>
        </w:rPr>
      </w:pPr>
    </w:p>
    <w:p w:rsidR="0016018C" w:rsidRPr="00FC42CE" w:rsidRDefault="0016018C" w:rsidP="0016018C">
      <w:pPr>
        <w:spacing w:before="100" w:beforeAutospacing="1" w:after="0" w:line="240" w:lineRule="auto"/>
        <w:rPr>
          <w:rFonts w:asciiTheme="majorBidi" w:eastAsia="Times New Roman" w:hAnsiTheme="majorBidi" w:cstheme="majorBidi"/>
          <w:b/>
          <w:bCs/>
          <w:i/>
          <w:iCs/>
          <w:sz w:val="24"/>
          <w:szCs w:val="24"/>
        </w:rPr>
      </w:pPr>
    </w:p>
    <w:p w:rsidR="0016018C" w:rsidRPr="00FC42CE" w:rsidRDefault="0016018C" w:rsidP="0016018C">
      <w:pPr>
        <w:spacing w:before="100" w:beforeAutospacing="1" w:after="0" w:line="240" w:lineRule="auto"/>
        <w:rPr>
          <w:rFonts w:asciiTheme="majorBidi" w:eastAsia="Times New Roman" w:hAnsiTheme="majorBidi" w:cstheme="majorBidi"/>
          <w:b/>
          <w:bCs/>
          <w:i/>
          <w:iCs/>
          <w:sz w:val="24"/>
          <w:szCs w:val="24"/>
        </w:rPr>
      </w:pPr>
    </w:p>
    <w:p w:rsidR="0014079A" w:rsidRPr="00FC42CE" w:rsidRDefault="0014079A" w:rsidP="0016018C">
      <w:pPr>
        <w:spacing w:before="100" w:beforeAutospacing="1" w:after="0" w:line="240" w:lineRule="auto"/>
        <w:rPr>
          <w:rFonts w:asciiTheme="majorBidi" w:hAnsiTheme="majorBidi" w:cstheme="majorBidi"/>
          <w:sz w:val="24"/>
          <w:szCs w:val="24"/>
        </w:rPr>
      </w:pPr>
    </w:p>
    <w:p w:rsidR="007D1BBB" w:rsidRPr="00FC42CE" w:rsidRDefault="007D1BBB" w:rsidP="004540DD">
      <w:pPr>
        <w:pStyle w:val="NormalWeb"/>
        <w:rPr>
          <w:rFonts w:asciiTheme="majorBidi" w:hAnsiTheme="majorBidi" w:cstheme="majorBidi"/>
        </w:rPr>
      </w:pPr>
    </w:p>
    <w:p w:rsidR="007D1BBB" w:rsidRPr="00FC42CE" w:rsidRDefault="007D1BBB" w:rsidP="007D1BBB">
      <w:pPr>
        <w:pStyle w:val="NormalWeb"/>
        <w:spacing w:after="0" w:afterAutospacing="0"/>
        <w:rPr>
          <w:rFonts w:asciiTheme="majorBidi" w:hAnsiTheme="majorBidi" w:cstheme="majorBidi"/>
        </w:rPr>
      </w:pPr>
    </w:p>
    <w:p w:rsidR="007D1BBB" w:rsidRPr="00FC42CE" w:rsidRDefault="007D1BBB" w:rsidP="007D1BBB">
      <w:pPr>
        <w:pStyle w:val="NormalWeb"/>
        <w:spacing w:after="0" w:afterAutospacing="0"/>
        <w:rPr>
          <w:rFonts w:asciiTheme="majorBidi" w:hAnsiTheme="majorBidi" w:cstheme="majorBidi"/>
        </w:rPr>
      </w:pPr>
    </w:p>
    <w:p w:rsidR="003E45EF" w:rsidRPr="00FC42CE" w:rsidRDefault="003E45EF" w:rsidP="001A68B7">
      <w:pPr>
        <w:spacing w:after="0" w:line="240" w:lineRule="auto"/>
        <w:rPr>
          <w:rFonts w:asciiTheme="majorBidi" w:hAnsiTheme="majorBidi" w:cstheme="majorBidi"/>
          <w:sz w:val="24"/>
          <w:szCs w:val="24"/>
        </w:rPr>
      </w:pPr>
    </w:p>
    <w:sectPr w:rsidR="003E45EF" w:rsidRPr="00FC42CE" w:rsidSect="008368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7CE2"/>
    <w:multiLevelType w:val="hybridMultilevel"/>
    <w:tmpl w:val="CE10DCD8"/>
    <w:lvl w:ilvl="0" w:tplc="5DD2C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80B21"/>
    <w:multiLevelType w:val="hybridMultilevel"/>
    <w:tmpl w:val="0F0A4B9E"/>
    <w:lvl w:ilvl="0" w:tplc="03B2F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8941EA"/>
    <w:multiLevelType w:val="multilevel"/>
    <w:tmpl w:val="C670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520BF2"/>
    <w:multiLevelType w:val="hybridMultilevel"/>
    <w:tmpl w:val="43E2B4DC"/>
    <w:lvl w:ilvl="0" w:tplc="1BC6F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E66E14"/>
    <w:multiLevelType w:val="multilevel"/>
    <w:tmpl w:val="9DF8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A54AF1"/>
    <w:multiLevelType w:val="multilevel"/>
    <w:tmpl w:val="942A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956A93"/>
    <w:multiLevelType w:val="multilevel"/>
    <w:tmpl w:val="BB8A2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FE1AE6"/>
    <w:multiLevelType w:val="hybridMultilevel"/>
    <w:tmpl w:val="37B47BF6"/>
    <w:lvl w:ilvl="0" w:tplc="3A124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A81654"/>
    <w:multiLevelType w:val="multilevel"/>
    <w:tmpl w:val="89C0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EC232B"/>
    <w:multiLevelType w:val="multilevel"/>
    <w:tmpl w:val="AFEC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4F7216"/>
    <w:multiLevelType w:val="multilevel"/>
    <w:tmpl w:val="2E34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67445B"/>
    <w:multiLevelType w:val="hybridMultilevel"/>
    <w:tmpl w:val="0B2C0EFE"/>
    <w:lvl w:ilvl="0" w:tplc="F88A67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FC04B1"/>
    <w:multiLevelType w:val="multilevel"/>
    <w:tmpl w:val="6E74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
  </w:num>
  <w:num w:numId="4">
    <w:abstractNumId w:val="7"/>
  </w:num>
  <w:num w:numId="5">
    <w:abstractNumId w:val="0"/>
  </w:num>
  <w:num w:numId="6">
    <w:abstractNumId w:val="10"/>
  </w:num>
  <w:num w:numId="7">
    <w:abstractNumId w:val="9"/>
  </w:num>
  <w:num w:numId="8">
    <w:abstractNumId w:val="2"/>
  </w:num>
  <w:num w:numId="9">
    <w:abstractNumId w:val="12"/>
  </w:num>
  <w:num w:numId="10">
    <w:abstractNumId w:val="5"/>
  </w:num>
  <w:num w:numId="11">
    <w:abstractNumId w:val="6"/>
  </w:num>
  <w:num w:numId="12">
    <w:abstractNumId w:val="8"/>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124D7"/>
    <w:rsid w:val="00067E76"/>
    <w:rsid w:val="000F6B17"/>
    <w:rsid w:val="00102C26"/>
    <w:rsid w:val="0014079A"/>
    <w:rsid w:val="0016018C"/>
    <w:rsid w:val="001648ED"/>
    <w:rsid w:val="00167DFC"/>
    <w:rsid w:val="001814B4"/>
    <w:rsid w:val="001912B1"/>
    <w:rsid w:val="00194F06"/>
    <w:rsid w:val="001A68B7"/>
    <w:rsid w:val="001D69B4"/>
    <w:rsid w:val="00267694"/>
    <w:rsid w:val="002725DA"/>
    <w:rsid w:val="00285A67"/>
    <w:rsid w:val="002B3A30"/>
    <w:rsid w:val="003762BD"/>
    <w:rsid w:val="003A4897"/>
    <w:rsid w:val="003E45EF"/>
    <w:rsid w:val="003F2898"/>
    <w:rsid w:val="004419D1"/>
    <w:rsid w:val="004540DD"/>
    <w:rsid w:val="00501D68"/>
    <w:rsid w:val="00510ECA"/>
    <w:rsid w:val="0057240F"/>
    <w:rsid w:val="00576059"/>
    <w:rsid w:val="005C6413"/>
    <w:rsid w:val="00602702"/>
    <w:rsid w:val="0064098D"/>
    <w:rsid w:val="00664F25"/>
    <w:rsid w:val="0069321F"/>
    <w:rsid w:val="006C682D"/>
    <w:rsid w:val="00705221"/>
    <w:rsid w:val="007269E4"/>
    <w:rsid w:val="00757363"/>
    <w:rsid w:val="00784C4E"/>
    <w:rsid w:val="007B1881"/>
    <w:rsid w:val="007D1BBB"/>
    <w:rsid w:val="008253D6"/>
    <w:rsid w:val="00834BCF"/>
    <w:rsid w:val="00836833"/>
    <w:rsid w:val="00840F22"/>
    <w:rsid w:val="008700F5"/>
    <w:rsid w:val="0088157A"/>
    <w:rsid w:val="008A2318"/>
    <w:rsid w:val="008A751D"/>
    <w:rsid w:val="008F2172"/>
    <w:rsid w:val="0092320C"/>
    <w:rsid w:val="009970E7"/>
    <w:rsid w:val="00A96E38"/>
    <w:rsid w:val="00AB32A8"/>
    <w:rsid w:val="00AD4C0E"/>
    <w:rsid w:val="00B01C53"/>
    <w:rsid w:val="00B540B5"/>
    <w:rsid w:val="00B64C47"/>
    <w:rsid w:val="00BD6B17"/>
    <w:rsid w:val="00C31C99"/>
    <w:rsid w:val="00CA4DD1"/>
    <w:rsid w:val="00D06523"/>
    <w:rsid w:val="00D124D7"/>
    <w:rsid w:val="00D828B1"/>
    <w:rsid w:val="00DD5088"/>
    <w:rsid w:val="00E10A7F"/>
    <w:rsid w:val="00E43ADD"/>
    <w:rsid w:val="00ED4718"/>
    <w:rsid w:val="00F157E1"/>
    <w:rsid w:val="00F34216"/>
    <w:rsid w:val="00F524F5"/>
    <w:rsid w:val="00F73056"/>
    <w:rsid w:val="00FA22CC"/>
    <w:rsid w:val="00FC42CE"/>
    <w:rsid w:val="00FD48B9"/>
    <w:rsid w:val="00FD5997"/>
    <w:rsid w:val="00FD6A01"/>
    <w:rsid w:val="00FF093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833"/>
  </w:style>
  <w:style w:type="paragraph" w:styleId="Heading2">
    <w:name w:val="heading 2"/>
    <w:basedOn w:val="Normal"/>
    <w:link w:val="Heading2Char"/>
    <w:uiPriority w:val="9"/>
    <w:qFormat/>
    <w:rsid w:val="001A68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D1B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318"/>
    <w:rPr>
      <w:rFonts w:ascii="Tahoma" w:hAnsi="Tahoma" w:cs="Tahoma"/>
      <w:sz w:val="16"/>
      <w:szCs w:val="16"/>
    </w:rPr>
  </w:style>
  <w:style w:type="paragraph" w:styleId="ListParagraph">
    <w:name w:val="List Paragraph"/>
    <w:basedOn w:val="Normal"/>
    <w:uiPriority w:val="34"/>
    <w:qFormat/>
    <w:rsid w:val="006C682D"/>
    <w:pPr>
      <w:ind w:left="720"/>
      <w:contextualSpacing/>
    </w:pPr>
  </w:style>
  <w:style w:type="paragraph" w:styleId="NormalWeb">
    <w:name w:val="Normal (Web)"/>
    <w:basedOn w:val="Normal"/>
    <w:uiPriority w:val="99"/>
    <w:unhideWhenUsed/>
    <w:rsid w:val="006027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02702"/>
    <w:rPr>
      <w:color w:val="0000FF"/>
      <w:u w:val="single"/>
    </w:rPr>
  </w:style>
  <w:style w:type="character" w:styleId="Strong">
    <w:name w:val="Strong"/>
    <w:basedOn w:val="DefaultParagraphFont"/>
    <w:uiPriority w:val="22"/>
    <w:qFormat/>
    <w:rsid w:val="00602702"/>
    <w:rPr>
      <w:b/>
      <w:bCs/>
    </w:rPr>
  </w:style>
  <w:style w:type="character" w:customStyle="1" w:styleId="Heading2Char">
    <w:name w:val="Heading 2 Char"/>
    <w:basedOn w:val="DefaultParagraphFont"/>
    <w:link w:val="Heading2"/>
    <w:uiPriority w:val="9"/>
    <w:rsid w:val="001A68B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D1BB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96275610">
      <w:bodyDiv w:val="1"/>
      <w:marLeft w:val="0"/>
      <w:marRight w:val="0"/>
      <w:marTop w:val="0"/>
      <w:marBottom w:val="0"/>
      <w:divBdr>
        <w:top w:val="none" w:sz="0" w:space="0" w:color="auto"/>
        <w:left w:val="none" w:sz="0" w:space="0" w:color="auto"/>
        <w:bottom w:val="none" w:sz="0" w:space="0" w:color="auto"/>
        <w:right w:val="none" w:sz="0" w:space="0" w:color="auto"/>
      </w:divBdr>
      <w:divsChild>
        <w:div w:id="907304090">
          <w:marLeft w:val="0"/>
          <w:marRight w:val="0"/>
          <w:marTop w:val="0"/>
          <w:marBottom w:val="0"/>
          <w:divBdr>
            <w:top w:val="none" w:sz="0" w:space="0" w:color="auto"/>
            <w:left w:val="none" w:sz="0" w:space="0" w:color="auto"/>
            <w:bottom w:val="none" w:sz="0" w:space="0" w:color="auto"/>
            <w:right w:val="none" w:sz="0" w:space="0" w:color="auto"/>
          </w:divBdr>
          <w:divsChild>
            <w:div w:id="1460805499">
              <w:marLeft w:val="0"/>
              <w:marRight w:val="0"/>
              <w:marTop w:val="0"/>
              <w:marBottom w:val="0"/>
              <w:divBdr>
                <w:top w:val="none" w:sz="0" w:space="0" w:color="auto"/>
                <w:left w:val="none" w:sz="0" w:space="0" w:color="auto"/>
                <w:bottom w:val="none" w:sz="0" w:space="0" w:color="auto"/>
                <w:right w:val="none" w:sz="0" w:space="0" w:color="auto"/>
              </w:divBdr>
              <w:divsChild>
                <w:div w:id="2010936570">
                  <w:marLeft w:val="0"/>
                  <w:marRight w:val="0"/>
                  <w:marTop w:val="0"/>
                  <w:marBottom w:val="0"/>
                  <w:divBdr>
                    <w:top w:val="none" w:sz="0" w:space="0" w:color="auto"/>
                    <w:left w:val="none" w:sz="0" w:space="0" w:color="auto"/>
                    <w:bottom w:val="none" w:sz="0" w:space="0" w:color="auto"/>
                    <w:right w:val="none" w:sz="0" w:space="0" w:color="auto"/>
                  </w:divBdr>
                  <w:divsChild>
                    <w:div w:id="15163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42418">
      <w:bodyDiv w:val="1"/>
      <w:marLeft w:val="0"/>
      <w:marRight w:val="0"/>
      <w:marTop w:val="0"/>
      <w:marBottom w:val="0"/>
      <w:divBdr>
        <w:top w:val="none" w:sz="0" w:space="0" w:color="auto"/>
        <w:left w:val="none" w:sz="0" w:space="0" w:color="auto"/>
        <w:bottom w:val="none" w:sz="0" w:space="0" w:color="auto"/>
        <w:right w:val="none" w:sz="0" w:space="0" w:color="auto"/>
      </w:divBdr>
    </w:div>
    <w:div w:id="1326471838">
      <w:bodyDiv w:val="1"/>
      <w:marLeft w:val="0"/>
      <w:marRight w:val="0"/>
      <w:marTop w:val="0"/>
      <w:marBottom w:val="0"/>
      <w:divBdr>
        <w:top w:val="none" w:sz="0" w:space="0" w:color="auto"/>
        <w:left w:val="none" w:sz="0" w:space="0" w:color="auto"/>
        <w:bottom w:val="none" w:sz="0" w:space="0" w:color="auto"/>
        <w:right w:val="none" w:sz="0" w:space="0" w:color="auto"/>
      </w:divBdr>
      <w:divsChild>
        <w:div w:id="430399066">
          <w:marLeft w:val="0"/>
          <w:marRight w:val="0"/>
          <w:marTop w:val="0"/>
          <w:marBottom w:val="0"/>
          <w:divBdr>
            <w:top w:val="none" w:sz="0" w:space="0" w:color="auto"/>
            <w:left w:val="none" w:sz="0" w:space="0" w:color="auto"/>
            <w:bottom w:val="none" w:sz="0" w:space="0" w:color="auto"/>
            <w:right w:val="none" w:sz="0" w:space="0" w:color="auto"/>
          </w:divBdr>
          <w:divsChild>
            <w:div w:id="1959605352">
              <w:marLeft w:val="0"/>
              <w:marRight w:val="0"/>
              <w:marTop w:val="0"/>
              <w:marBottom w:val="0"/>
              <w:divBdr>
                <w:top w:val="none" w:sz="0" w:space="0" w:color="auto"/>
                <w:left w:val="none" w:sz="0" w:space="0" w:color="auto"/>
                <w:bottom w:val="none" w:sz="0" w:space="0" w:color="auto"/>
                <w:right w:val="none" w:sz="0" w:space="0" w:color="auto"/>
              </w:divBdr>
              <w:divsChild>
                <w:div w:id="1408725547">
                  <w:marLeft w:val="0"/>
                  <w:marRight w:val="0"/>
                  <w:marTop w:val="0"/>
                  <w:marBottom w:val="0"/>
                  <w:divBdr>
                    <w:top w:val="none" w:sz="0" w:space="0" w:color="auto"/>
                    <w:left w:val="none" w:sz="0" w:space="0" w:color="auto"/>
                    <w:bottom w:val="none" w:sz="0" w:space="0" w:color="auto"/>
                    <w:right w:val="none" w:sz="0" w:space="0" w:color="auto"/>
                  </w:divBdr>
                  <w:divsChild>
                    <w:div w:id="19621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9524">
      <w:bodyDiv w:val="1"/>
      <w:marLeft w:val="0"/>
      <w:marRight w:val="0"/>
      <w:marTop w:val="0"/>
      <w:marBottom w:val="0"/>
      <w:divBdr>
        <w:top w:val="none" w:sz="0" w:space="0" w:color="auto"/>
        <w:left w:val="none" w:sz="0" w:space="0" w:color="auto"/>
        <w:bottom w:val="none" w:sz="0" w:space="0" w:color="auto"/>
        <w:right w:val="none" w:sz="0" w:space="0" w:color="auto"/>
      </w:divBdr>
    </w:div>
    <w:div w:id="1469468807">
      <w:bodyDiv w:val="1"/>
      <w:marLeft w:val="0"/>
      <w:marRight w:val="0"/>
      <w:marTop w:val="0"/>
      <w:marBottom w:val="0"/>
      <w:divBdr>
        <w:top w:val="none" w:sz="0" w:space="0" w:color="auto"/>
        <w:left w:val="none" w:sz="0" w:space="0" w:color="auto"/>
        <w:bottom w:val="none" w:sz="0" w:space="0" w:color="auto"/>
        <w:right w:val="none" w:sz="0" w:space="0" w:color="auto"/>
      </w:divBdr>
    </w:div>
    <w:div w:id="1486238054">
      <w:bodyDiv w:val="1"/>
      <w:marLeft w:val="0"/>
      <w:marRight w:val="0"/>
      <w:marTop w:val="0"/>
      <w:marBottom w:val="0"/>
      <w:divBdr>
        <w:top w:val="none" w:sz="0" w:space="0" w:color="auto"/>
        <w:left w:val="none" w:sz="0" w:space="0" w:color="auto"/>
        <w:bottom w:val="none" w:sz="0" w:space="0" w:color="auto"/>
        <w:right w:val="none" w:sz="0" w:space="0" w:color="auto"/>
      </w:divBdr>
    </w:div>
    <w:div w:id="1590850068">
      <w:bodyDiv w:val="1"/>
      <w:marLeft w:val="0"/>
      <w:marRight w:val="0"/>
      <w:marTop w:val="0"/>
      <w:marBottom w:val="0"/>
      <w:divBdr>
        <w:top w:val="none" w:sz="0" w:space="0" w:color="auto"/>
        <w:left w:val="none" w:sz="0" w:space="0" w:color="auto"/>
        <w:bottom w:val="none" w:sz="0" w:space="0" w:color="auto"/>
        <w:right w:val="none" w:sz="0" w:space="0" w:color="auto"/>
      </w:divBdr>
    </w:div>
    <w:div w:id="1601184575">
      <w:bodyDiv w:val="1"/>
      <w:marLeft w:val="0"/>
      <w:marRight w:val="0"/>
      <w:marTop w:val="0"/>
      <w:marBottom w:val="0"/>
      <w:divBdr>
        <w:top w:val="none" w:sz="0" w:space="0" w:color="auto"/>
        <w:left w:val="none" w:sz="0" w:space="0" w:color="auto"/>
        <w:bottom w:val="none" w:sz="0" w:space="0" w:color="auto"/>
        <w:right w:val="none" w:sz="0" w:space="0" w:color="auto"/>
      </w:divBdr>
      <w:divsChild>
        <w:div w:id="271014846">
          <w:marLeft w:val="0"/>
          <w:marRight w:val="0"/>
          <w:marTop w:val="0"/>
          <w:marBottom w:val="0"/>
          <w:divBdr>
            <w:top w:val="none" w:sz="0" w:space="0" w:color="auto"/>
            <w:left w:val="none" w:sz="0" w:space="0" w:color="auto"/>
            <w:bottom w:val="none" w:sz="0" w:space="0" w:color="auto"/>
            <w:right w:val="none" w:sz="0" w:space="0" w:color="auto"/>
          </w:divBdr>
          <w:divsChild>
            <w:div w:id="1741518893">
              <w:marLeft w:val="0"/>
              <w:marRight w:val="0"/>
              <w:marTop w:val="0"/>
              <w:marBottom w:val="0"/>
              <w:divBdr>
                <w:top w:val="none" w:sz="0" w:space="0" w:color="auto"/>
                <w:left w:val="none" w:sz="0" w:space="0" w:color="auto"/>
                <w:bottom w:val="none" w:sz="0" w:space="0" w:color="auto"/>
                <w:right w:val="none" w:sz="0" w:space="0" w:color="auto"/>
              </w:divBdr>
              <w:divsChild>
                <w:div w:id="1637639171">
                  <w:marLeft w:val="0"/>
                  <w:marRight w:val="0"/>
                  <w:marTop w:val="0"/>
                  <w:marBottom w:val="0"/>
                  <w:divBdr>
                    <w:top w:val="none" w:sz="0" w:space="0" w:color="auto"/>
                    <w:left w:val="none" w:sz="0" w:space="0" w:color="auto"/>
                    <w:bottom w:val="none" w:sz="0" w:space="0" w:color="auto"/>
                    <w:right w:val="none" w:sz="0" w:space="0" w:color="auto"/>
                  </w:divBdr>
                  <w:divsChild>
                    <w:div w:id="19696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82248">
          <w:marLeft w:val="0"/>
          <w:marRight w:val="0"/>
          <w:marTop w:val="0"/>
          <w:marBottom w:val="0"/>
          <w:divBdr>
            <w:top w:val="none" w:sz="0" w:space="0" w:color="auto"/>
            <w:left w:val="none" w:sz="0" w:space="0" w:color="auto"/>
            <w:bottom w:val="none" w:sz="0" w:space="0" w:color="auto"/>
            <w:right w:val="none" w:sz="0" w:space="0" w:color="auto"/>
          </w:divBdr>
          <w:divsChild>
            <w:div w:id="1991399296">
              <w:marLeft w:val="0"/>
              <w:marRight w:val="0"/>
              <w:marTop w:val="0"/>
              <w:marBottom w:val="0"/>
              <w:divBdr>
                <w:top w:val="none" w:sz="0" w:space="0" w:color="auto"/>
                <w:left w:val="none" w:sz="0" w:space="0" w:color="auto"/>
                <w:bottom w:val="none" w:sz="0" w:space="0" w:color="auto"/>
                <w:right w:val="none" w:sz="0" w:space="0" w:color="auto"/>
              </w:divBdr>
              <w:divsChild>
                <w:div w:id="1225600913">
                  <w:marLeft w:val="0"/>
                  <w:marRight w:val="0"/>
                  <w:marTop w:val="0"/>
                  <w:marBottom w:val="0"/>
                  <w:divBdr>
                    <w:top w:val="none" w:sz="0" w:space="0" w:color="auto"/>
                    <w:left w:val="none" w:sz="0" w:space="0" w:color="auto"/>
                    <w:bottom w:val="none" w:sz="0" w:space="0" w:color="auto"/>
                    <w:right w:val="none" w:sz="0" w:space="0" w:color="auto"/>
                  </w:divBdr>
                  <w:divsChild>
                    <w:div w:id="2014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89791">
      <w:bodyDiv w:val="1"/>
      <w:marLeft w:val="0"/>
      <w:marRight w:val="0"/>
      <w:marTop w:val="0"/>
      <w:marBottom w:val="0"/>
      <w:divBdr>
        <w:top w:val="none" w:sz="0" w:space="0" w:color="auto"/>
        <w:left w:val="none" w:sz="0" w:space="0" w:color="auto"/>
        <w:bottom w:val="none" w:sz="0" w:space="0" w:color="auto"/>
        <w:right w:val="none" w:sz="0" w:space="0" w:color="auto"/>
      </w:divBdr>
      <w:divsChild>
        <w:div w:id="188956541">
          <w:marLeft w:val="0"/>
          <w:marRight w:val="0"/>
          <w:marTop w:val="0"/>
          <w:marBottom w:val="0"/>
          <w:divBdr>
            <w:top w:val="none" w:sz="0" w:space="0" w:color="auto"/>
            <w:left w:val="none" w:sz="0" w:space="0" w:color="auto"/>
            <w:bottom w:val="none" w:sz="0" w:space="0" w:color="auto"/>
            <w:right w:val="none" w:sz="0" w:space="0" w:color="auto"/>
          </w:divBdr>
          <w:divsChild>
            <w:div w:id="743524547">
              <w:marLeft w:val="0"/>
              <w:marRight w:val="0"/>
              <w:marTop w:val="0"/>
              <w:marBottom w:val="0"/>
              <w:divBdr>
                <w:top w:val="none" w:sz="0" w:space="0" w:color="auto"/>
                <w:left w:val="none" w:sz="0" w:space="0" w:color="auto"/>
                <w:bottom w:val="none" w:sz="0" w:space="0" w:color="auto"/>
                <w:right w:val="none" w:sz="0" w:space="0" w:color="auto"/>
              </w:divBdr>
              <w:divsChild>
                <w:div w:id="1227375235">
                  <w:marLeft w:val="0"/>
                  <w:marRight w:val="0"/>
                  <w:marTop w:val="0"/>
                  <w:marBottom w:val="0"/>
                  <w:divBdr>
                    <w:top w:val="none" w:sz="0" w:space="0" w:color="auto"/>
                    <w:left w:val="none" w:sz="0" w:space="0" w:color="auto"/>
                    <w:bottom w:val="none" w:sz="0" w:space="0" w:color="auto"/>
                    <w:right w:val="none" w:sz="0" w:space="0" w:color="auto"/>
                  </w:divBdr>
                  <w:divsChild>
                    <w:div w:id="15620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454704">
          <w:marLeft w:val="0"/>
          <w:marRight w:val="0"/>
          <w:marTop w:val="0"/>
          <w:marBottom w:val="0"/>
          <w:divBdr>
            <w:top w:val="none" w:sz="0" w:space="0" w:color="auto"/>
            <w:left w:val="none" w:sz="0" w:space="0" w:color="auto"/>
            <w:bottom w:val="none" w:sz="0" w:space="0" w:color="auto"/>
            <w:right w:val="none" w:sz="0" w:space="0" w:color="auto"/>
          </w:divBdr>
          <w:divsChild>
            <w:div w:id="787090531">
              <w:marLeft w:val="0"/>
              <w:marRight w:val="0"/>
              <w:marTop w:val="0"/>
              <w:marBottom w:val="0"/>
              <w:divBdr>
                <w:top w:val="none" w:sz="0" w:space="0" w:color="auto"/>
                <w:left w:val="none" w:sz="0" w:space="0" w:color="auto"/>
                <w:bottom w:val="none" w:sz="0" w:space="0" w:color="auto"/>
                <w:right w:val="none" w:sz="0" w:space="0" w:color="auto"/>
              </w:divBdr>
              <w:divsChild>
                <w:div w:id="544755485">
                  <w:marLeft w:val="0"/>
                  <w:marRight w:val="0"/>
                  <w:marTop w:val="0"/>
                  <w:marBottom w:val="0"/>
                  <w:divBdr>
                    <w:top w:val="none" w:sz="0" w:space="0" w:color="auto"/>
                    <w:left w:val="none" w:sz="0" w:space="0" w:color="auto"/>
                    <w:bottom w:val="none" w:sz="0" w:space="0" w:color="auto"/>
                    <w:right w:val="none" w:sz="0" w:space="0" w:color="auto"/>
                  </w:divBdr>
                  <w:divsChild>
                    <w:div w:id="8002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8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teachmeanatomy.info/pelvis/female-reproductive-tract/vagin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teachmeanatomy.info/pelvis/female-reproductive-tract/uter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eachmeanatomy.info/pelvis/female-reproductive-tract/vagina/"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s://teachmeanatomy.info/pelvis/female-reproductive-tract/uteru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8</Pages>
  <Words>1704</Words>
  <Characters>9718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73</cp:revision>
  <cp:lastPrinted>2021-10-03T07:37:00Z</cp:lastPrinted>
  <dcterms:created xsi:type="dcterms:W3CDTF">2021-10-01T10:56:00Z</dcterms:created>
  <dcterms:modified xsi:type="dcterms:W3CDTF">2021-10-03T07:43:00Z</dcterms:modified>
</cp:coreProperties>
</file>