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975" w:rsidRDefault="00D4161A" w:rsidP="00FE58A0">
      <w:pPr>
        <w:bidi w:val="0"/>
        <w:spacing w:after="0" w:line="240" w:lineRule="auto"/>
        <w:contextualSpacing/>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577975">
        <w:rPr>
          <w:rFonts w:ascii="Times New Roman" w:eastAsia="Times New Roman" w:hAnsi="Times New Roman" w:cs="Times New Roman"/>
          <w:b/>
          <w:bCs/>
          <w:sz w:val="32"/>
          <w:szCs w:val="32"/>
        </w:rPr>
        <w:t xml:space="preserve">  </w:t>
      </w:r>
    </w:p>
    <w:p w:rsidR="00D4161A" w:rsidRPr="003B6C81" w:rsidRDefault="00577975" w:rsidP="00577975">
      <w:pPr>
        <w:bidi w:val="0"/>
        <w:spacing w:after="0" w:line="240" w:lineRule="auto"/>
        <w:contextualSpacing/>
        <w:rPr>
          <w:rFonts w:asciiTheme="minorBidi" w:eastAsia="Times New Roman" w:hAnsiTheme="minorBidi"/>
          <w:b/>
          <w:bCs/>
          <w:sz w:val="56"/>
          <w:szCs w:val="56"/>
        </w:rPr>
      </w:pPr>
      <w:r>
        <w:rPr>
          <w:rFonts w:ascii="Times New Roman" w:eastAsia="Times New Roman" w:hAnsi="Times New Roman" w:cs="Times New Roman"/>
          <w:b/>
          <w:bCs/>
          <w:sz w:val="32"/>
          <w:szCs w:val="32"/>
        </w:rPr>
        <w:t xml:space="preserve">                                       </w:t>
      </w:r>
      <w:r w:rsidR="00D4161A">
        <w:rPr>
          <w:rFonts w:ascii="Times New Roman" w:eastAsia="Times New Roman" w:hAnsi="Times New Roman" w:cs="Times New Roman"/>
          <w:b/>
          <w:bCs/>
          <w:sz w:val="32"/>
          <w:szCs w:val="32"/>
        </w:rPr>
        <w:t xml:space="preserve">   </w:t>
      </w:r>
      <w:r w:rsidR="00D4161A" w:rsidRPr="003B6C81">
        <w:rPr>
          <w:rFonts w:asciiTheme="minorBidi" w:eastAsia="Times New Roman" w:hAnsiTheme="minorBidi"/>
          <w:b/>
          <w:bCs/>
          <w:sz w:val="56"/>
          <w:szCs w:val="56"/>
        </w:rPr>
        <w:t>Scalp</w:t>
      </w:r>
    </w:p>
    <w:p w:rsidR="00D4161A" w:rsidRDefault="00D4161A" w:rsidP="00D4161A">
      <w:pPr>
        <w:bidi w:val="0"/>
        <w:spacing w:after="0" w:line="240" w:lineRule="auto"/>
        <w:contextualSpacing/>
        <w:rPr>
          <w:rFonts w:ascii="Times New Roman" w:eastAsia="Times New Roman" w:hAnsi="Times New Roman" w:cs="Times New Roman"/>
          <w:b/>
          <w:bCs/>
          <w:sz w:val="32"/>
          <w:szCs w:val="32"/>
        </w:rPr>
      </w:pPr>
    </w:p>
    <w:p w:rsidR="00FE58A0" w:rsidRPr="00577975" w:rsidRDefault="00FE58A0" w:rsidP="00D4161A">
      <w:pPr>
        <w:bidi w:val="0"/>
        <w:spacing w:after="0" w:line="240" w:lineRule="auto"/>
        <w:contextualSpacing/>
        <w:rPr>
          <w:rFonts w:asciiTheme="minorBidi" w:eastAsia="Times New Roman" w:hAnsiTheme="minorBidi"/>
          <w:b/>
          <w:bCs/>
          <w:sz w:val="36"/>
          <w:szCs w:val="36"/>
        </w:rPr>
      </w:pPr>
      <w:r w:rsidRPr="00577975">
        <w:rPr>
          <w:rFonts w:asciiTheme="minorBidi" w:eastAsia="Times New Roman" w:hAnsiTheme="minorBidi"/>
          <w:b/>
          <w:bCs/>
          <w:sz w:val="36"/>
          <w:szCs w:val="36"/>
        </w:rPr>
        <w:t>Anatomy of the Scalp</w:t>
      </w:r>
    </w:p>
    <w:p w:rsidR="00FE58A0" w:rsidRPr="00D4161A" w:rsidRDefault="00FE58A0" w:rsidP="003B6C81">
      <w:pPr>
        <w:bidi w:val="0"/>
        <w:spacing w:after="0"/>
        <w:jc w:val="both"/>
        <w:rPr>
          <w:rFonts w:ascii="Arial" w:eastAsia="Times New Roman" w:hAnsi="Arial" w:cs="Arial"/>
          <w:sz w:val="28"/>
          <w:szCs w:val="28"/>
        </w:rPr>
      </w:pPr>
      <w:r w:rsidRPr="00D4161A">
        <w:rPr>
          <w:rFonts w:ascii="Arial" w:eastAsia="Times New Roman" w:hAnsi="Arial" w:cs="Arial"/>
          <w:sz w:val="28"/>
          <w:szCs w:val="28"/>
        </w:rPr>
        <w:t xml:space="preserve">The scalp extends from the supra-orbital margins anteriorly to the superior nuchal line posteriorly &amp; slopes </w:t>
      </w:r>
      <w:r w:rsidR="003B6C81">
        <w:rPr>
          <w:rFonts w:ascii="Arial" w:eastAsia="Times New Roman" w:hAnsi="Arial" w:cs="Arial"/>
          <w:sz w:val="28"/>
          <w:szCs w:val="28"/>
        </w:rPr>
        <w:t>on each side to the superior temporal line</w:t>
      </w:r>
      <w:r w:rsidRPr="00D4161A">
        <w:rPr>
          <w:rFonts w:ascii="Arial" w:eastAsia="Times New Roman" w:hAnsi="Arial" w:cs="Arial"/>
          <w:sz w:val="28"/>
          <w:szCs w:val="28"/>
        </w:rPr>
        <w:t>. The forehead is common to both the scalp &amp; face. The scalp is composed of 5 layers indicated by the letters of the word SCALP:</w:t>
      </w:r>
    </w:p>
    <w:p w:rsidR="00FE58A0" w:rsidRPr="00D4161A" w:rsidRDefault="00FE58A0" w:rsidP="00D4161A">
      <w:pPr>
        <w:numPr>
          <w:ilvl w:val="0"/>
          <w:numId w:val="2"/>
        </w:numPr>
        <w:bidi w:val="0"/>
        <w:spacing w:after="0"/>
        <w:ind w:left="426"/>
        <w:contextualSpacing/>
        <w:jc w:val="both"/>
        <w:rPr>
          <w:rFonts w:ascii="Arial" w:eastAsia="Times New Roman" w:hAnsi="Arial" w:cs="Arial"/>
          <w:sz w:val="28"/>
          <w:szCs w:val="28"/>
        </w:rPr>
      </w:pPr>
      <w:r w:rsidRPr="00D4161A">
        <w:rPr>
          <w:rFonts w:ascii="Arial" w:eastAsia="Times New Roman" w:hAnsi="Arial" w:cs="Arial"/>
          <w:b/>
          <w:bCs/>
          <w:sz w:val="28"/>
          <w:szCs w:val="28"/>
          <w:u w:val="single"/>
        </w:rPr>
        <w:t>S</w:t>
      </w:r>
      <w:r w:rsidRPr="00D4161A">
        <w:rPr>
          <w:rFonts w:ascii="Arial" w:eastAsia="Times New Roman" w:hAnsi="Arial" w:cs="Arial"/>
          <w:sz w:val="28"/>
          <w:szCs w:val="28"/>
        </w:rPr>
        <w:t>kin: the skin of the scalp is the thickest in the body with numerous hairs &amp; abundant sebaceous glands.</w:t>
      </w:r>
    </w:p>
    <w:p w:rsidR="00FE58A0" w:rsidRPr="00D4161A" w:rsidRDefault="00FE58A0" w:rsidP="00D4161A">
      <w:pPr>
        <w:numPr>
          <w:ilvl w:val="0"/>
          <w:numId w:val="2"/>
        </w:numPr>
        <w:bidi w:val="0"/>
        <w:spacing w:after="0"/>
        <w:ind w:left="426"/>
        <w:contextualSpacing/>
        <w:jc w:val="both"/>
        <w:rPr>
          <w:rFonts w:ascii="Arial" w:eastAsia="Times New Roman" w:hAnsi="Arial" w:cs="Arial"/>
          <w:sz w:val="28"/>
          <w:szCs w:val="28"/>
        </w:rPr>
      </w:pPr>
      <w:r w:rsidRPr="00D4161A">
        <w:rPr>
          <w:rFonts w:ascii="Arial" w:eastAsia="Times New Roman" w:hAnsi="Arial" w:cs="Arial"/>
          <w:b/>
          <w:bCs/>
          <w:sz w:val="28"/>
          <w:szCs w:val="28"/>
          <w:u w:val="single"/>
        </w:rPr>
        <w:t>C</w:t>
      </w:r>
      <w:r w:rsidRPr="00D4161A">
        <w:rPr>
          <w:rFonts w:ascii="Arial" w:eastAsia="Times New Roman" w:hAnsi="Arial" w:cs="Arial"/>
          <w:sz w:val="28"/>
          <w:szCs w:val="28"/>
        </w:rPr>
        <w:t xml:space="preserve">onnective tissue: a dense fibro-fatty connective tissue binds the overlying skin to the underlying </w:t>
      </w:r>
      <w:proofErr w:type="spellStart"/>
      <w:r w:rsidRPr="00D4161A">
        <w:rPr>
          <w:rFonts w:ascii="Arial" w:eastAsia="Times New Roman" w:hAnsi="Arial" w:cs="Arial"/>
          <w:sz w:val="28"/>
          <w:szCs w:val="28"/>
        </w:rPr>
        <w:t>aponeurosis</w:t>
      </w:r>
      <w:proofErr w:type="spellEnd"/>
      <w:r w:rsidRPr="00D4161A">
        <w:rPr>
          <w:rFonts w:ascii="Arial" w:eastAsia="Times New Roman" w:hAnsi="Arial" w:cs="Arial"/>
          <w:sz w:val="28"/>
          <w:szCs w:val="28"/>
        </w:rPr>
        <w:t>. It contains the vessels &amp; nerves of the scalp.</w:t>
      </w:r>
    </w:p>
    <w:p w:rsidR="00FE58A0" w:rsidRPr="00D4161A" w:rsidRDefault="00FE58A0" w:rsidP="00D4161A">
      <w:pPr>
        <w:numPr>
          <w:ilvl w:val="0"/>
          <w:numId w:val="2"/>
        </w:numPr>
        <w:bidi w:val="0"/>
        <w:spacing w:after="0"/>
        <w:ind w:left="426"/>
        <w:contextualSpacing/>
        <w:jc w:val="both"/>
        <w:rPr>
          <w:rFonts w:ascii="Arial" w:eastAsia="Times New Roman" w:hAnsi="Arial" w:cs="Arial"/>
          <w:sz w:val="28"/>
          <w:szCs w:val="28"/>
        </w:rPr>
      </w:pPr>
      <w:proofErr w:type="spellStart"/>
      <w:r w:rsidRPr="00D4161A">
        <w:rPr>
          <w:rFonts w:ascii="Arial" w:eastAsia="Times New Roman" w:hAnsi="Arial" w:cs="Arial"/>
          <w:b/>
          <w:bCs/>
          <w:sz w:val="28"/>
          <w:szCs w:val="28"/>
          <w:u w:val="single"/>
        </w:rPr>
        <w:t>A</w:t>
      </w:r>
      <w:r w:rsidRPr="00D4161A">
        <w:rPr>
          <w:rFonts w:ascii="Arial" w:eastAsia="Times New Roman" w:hAnsi="Arial" w:cs="Arial"/>
          <w:sz w:val="28"/>
          <w:szCs w:val="28"/>
        </w:rPr>
        <w:t>poneurosis</w:t>
      </w:r>
      <w:proofErr w:type="spellEnd"/>
      <w:r w:rsidRPr="00D4161A">
        <w:rPr>
          <w:rFonts w:ascii="Arial" w:eastAsia="Times New Roman" w:hAnsi="Arial" w:cs="Arial"/>
          <w:sz w:val="28"/>
          <w:szCs w:val="28"/>
        </w:rPr>
        <w:t xml:space="preserve">: the </w:t>
      </w:r>
      <w:proofErr w:type="spellStart"/>
      <w:r w:rsidRPr="00D4161A">
        <w:rPr>
          <w:rFonts w:ascii="Arial" w:eastAsia="Times New Roman" w:hAnsi="Arial" w:cs="Arial"/>
          <w:i/>
          <w:iCs/>
          <w:sz w:val="28"/>
          <w:szCs w:val="28"/>
        </w:rPr>
        <w:t>epicranial</w:t>
      </w:r>
      <w:proofErr w:type="spellEnd"/>
      <w:r w:rsidRPr="00D4161A">
        <w:rPr>
          <w:rFonts w:ascii="Arial" w:eastAsia="Times New Roman" w:hAnsi="Arial" w:cs="Arial"/>
          <w:i/>
          <w:iCs/>
          <w:sz w:val="28"/>
          <w:szCs w:val="28"/>
        </w:rPr>
        <w:t xml:space="preserve"> </w:t>
      </w:r>
      <w:proofErr w:type="spellStart"/>
      <w:r w:rsidRPr="00D4161A">
        <w:rPr>
          <w:rFonts w:ascii="Arial" w:eastAsia="Times New Roman" w:hAnsi="Arial" w:cs="Arial"/>
          <w:i/>
          <w:iCs/>
          <w:sz w:val="28"/>
          <w:szCs w:val="28"/>
        </w:rPr>
        <w:t>aponeurosis</w:t>
      </w:r>
      <w:proofErr w:type="spellEnd"/>
      <w:r w:rsidRPr="00D4161A">
        <w:rPr>
          <w:rFonts w:ascii="Arial" w:eastAsia="Times New Roman" w:hAnsi="Arial" w:cs="Arial"/>
          <w:sz w:val="28"/>
          <w:szCs w:val="28"/>
        </w:rPr>
        <w:t xml:space="preserve"> of </w:t>
      </w:r>
      <w:proofErr w:type="spellStart"/>
      <w:r w:rsidRPr="00D4161A">
        <w:rPr>
          <w:rFonts w:ascii="Arial" w:eastAsia="Times New Roman" w:hAnsi="Arial" w:cs="Arial"/>
          <w:sz w:val="28"/>
          <w:szCs w:val="28"/>
        </w:rPr>
        <w:t>occipitofrontalis</w:t>
      </w:r>
      <w:proofErr w:type="spellEnd"/>
      <w:r w:rsidRPr="00D4161A">
        <w:rPr>
          <w:rFonts w:ascii="Arial" w:eastAsia="Times New Roman" w:hAnsi="Arial" w:cs="Arial"/>
          <w:sz w:val="28"/>
          <w:szCs w:val="28"/>
        </w:rPr>
        <w:t xml:space="preserve"> (</w:t>
      </w:r>
      <w:proofErr w:type="spellStart"/>
      <w:r w:rsidRPr="00D4161A">
        <w:rPr>
          <w:rFonts w:ascii="Arial" w:eastAsia="Times New Roman" w:hAnsi="Arial" w:cs="Arial"/>
          <w:i/>
          <w:iCs/>
          <w:sz w:val="28"/>
          <w:szCs w:val="28"/>
        </w:rPr>
        <w:t>galea</w:t>
      </w:r>
      <w:proofErr w:type="spellEnd"/>
      <w:r w:rsidRPr="00D4161A">
        <w:rPr>
          <w:rFonts w:ascii="Arial" w:eastAsia="Times New Roman" w:hAnsi="Arial" w:cs="Arial"/>
          <w:sz w:val="28"/>
          <w:szCs w:val="28"/>
        </w:rPr>
        <w:t xml:space="preserve"> </w:t>
      </w:r>
      <w:proofErr w:type="spellStart"/>
      <w:r w:rsidRPr="00D4161A">
        <w:rPr>
          <w:rFonts w:ascii="Arial" w:eastAsia="Times New Roman" w:hAnsi="Arial" w:cs="Arial"/>
          <w:i/>
          <w:iCs/>
          <w:sz w:val="28"/>
          <w:szCs w:val="28"/>
        </w:rPr>
        <w:t>aponeurotica</w:t>
      </w:r>
      <w:proofErr w:type="spellEnd"/>
      <w:r w:rsidRPr="00D4161A">
        <w:rPr>
          <w:rFonts w:ascii="Arial" w:eastAsia="Times New Roman" w:hAnsi="Arial" w:cs="Arial"/>
          <w:sz w:val="28"/>
          <w:szCs w:val="28"/>
        </w:rPr>
        <w:t xml:space="preserve">) is a thin </w:t>
      </w:r>
      <w:proofErr w:type="spellStart"/>
      <w:r w:rsidRPr="00D4161A">
        <w:rPr>
          <w:rFonts w:ascii="Arial" w:eastAsia="Times New Roman" w:hAnsi="Arial" w:cs="Arial"/>
          <w:sz w:val="28"/>
          <w:szCs w:val="28"/>
        </w:rPr>
        <w:t>tendinous</w:t>
      </w:r>
      <w:proofErr w:type="spellEnd"/>
      <w:r w:rsidRPr="00D4161A">
        <w:rPr>
          <w:rFonts w:ascii="Arial" w:eastAsia="Times New Roman" w:hAnsi="Arial" w:cs="Arial"/>
          <w:sz w:val="28"/>
          <w:szCs w:val="28"/>
        </w:rPr>
        <w:t xml:space="preserve"> sheet that extends between the occipital &amp; frontal bellies of </w:t>
      </w:r>
      <w:proofErr w:type="spellStart"/>
      <w:r w:rsidRPr="00D4161A">
        <w:rPr>
          <w:rFonts w:ascii="Arial" w:eastAsia="Times New Roman" w:hAnsi="Arial" w:cs="Arial"/>
          <w:sz w:val="28"/>
          <w:szCs w:val="28"/>
        </w:rPr>
        <w:t>occipitofrontalis</w:t>
      </w:r>
      <w:proofErr w:type="spellEnd"/>
      <w:r w:rsidRPr="00D4161A">
        <w:rPr>
          <w:rFonts w:ascii="Arial" w:eastAsia="Times New Roman" w:hAnsi="Arial" w:cs="Arial"/>
          <w:sz w:val="28"/>
          <w:szCs w:val="28"/>
        </w:rPr>
        <w:t xml:space="preserve"> muscle. Laterally it blends with the temporalis fascia just above the </w:t>
      </w:r>
      <w:proofErr w:type="spellStart"/>
      <w:r w:rsidRPr="00D4161A">
        <w:rPr>
          <w:rFonts w:ascii="Arial" w:eastAsia="Times New Roman" w:hAnsi="Arial" w:cs="Arial"/>
          <w:sz w:val="28"/>
          <w:szCs w:val="28"/>
        </w:rPr>
        <w:t>zygomatic</w:t>
      </w:r>
      <w:proofErr w:type="spellEnd"/>
      <w:r w:rsidRPr="00D4161A">
        <w:rPr>
          <w:rFonts w:ascii="Arial" w:eastAsia="Times New Roman" w:hAnsi="Arial" w:cs="Arial"/>
          <w:sz w:val="28"/>
          <w:szCs w:val="28"/>
        </w:rPr>
        <w:t xml:space="preserve"> arch. The </w:t>
      </w:r>
      <w:proofErr w:type="spellStart"/>
      <w:r w:rsidRPr="00D4161A">
        <w:rPr>
          <w:rFonts w:ascii="Arial" w:eastAsia="Times New Roman" w:hAnsi="Arial" w:cs="Arial"/>
          <w:sz w:val="28"/>
          <w:szCs w:val="28"/>
        </w:rPr>
        <w:t>subaponeurotic</w:t>
      </w:r>
      <w:proofErr w:type="spellEnd"/>
      <w:r w:rsidRPr="00D4161A">
        <w:rPr>
          <w:rFonts w:ascii="Arial" w:eastAsia="Times New Roman" w:hAnsi="Arial" w:cs="Arial"/>
          <w:sz w:val="28"/>
          <w:szCs w:val="28"/>
        </w:rPr>
        <w:t xml:space="preserve"> space is the potential space beneath the </w:t>
      </w:r>
      <w:proofErr w:type="spellStart"/>
      <w:r w:rsidRPr="00D4161A">
        <w:rPr>
          <w:rFonts w:ascii="Arial" w:eastAsia="Times New Roman" w:hAnsi="Arial" w:cs="Arial"/>
          <w:sz w:val="28"/>
          <w:szCs w:val="28"/>
        </w:rPr>
        <w:t>epicranial</w:t>
      </w:r>
      <w:proofErr w:type="spellEnd"/>
      <w:r w:rsidRPr="00D4161A">
        <w:rPr>
          <w:rFonts w:ascii="Arial" w:eastAsia="Times New Roman" w:hAnsi="Arial" w:cs="Arial"/>
          <w:sz w:val="28"/>
          <w:szCs w:val="28"/>
        </w:rPr>
        <w:t xml:space="preserve"> </w:t>
      </w:r>
      <w:proofErr w:type="spellStart"/>
      <w:r w:rsidRPr="00D4161A">
        <w:rPr>
          <w:rFonts w:ascii="Arial" w:eastAsia="Times New Roman" w:hAnsi="Arial" w:cs="Arial"/>
          <w:sz w:val="28"/>
          <w:szCs w:val="28"/>
        </w:rPr>
        <w:t>aponeurosis</w:t>
      </w:r>
      <w:proofErr w:type="spellEnd"/>
      <w:r w:rsidRPr="00D4161A">
        <w:rPr>
          <w:rFonts w:ascii="Arial" w:eastAsia="Times New Roman" w:hAnsi="Arial" w:cs="Arial"/>
          <w:sz w:val="28"/>
          <w:szCs w:val="28"/>
        </w:rPr>
        <w:t>.</w:t>
      </w:r>
    </w:p>
    <w:p w:rsidR="00FE58A0" w:rsidRPr="00D4161A" w:rsidRDefault="00FE58A0" w:rsidP="00D4161A">
      <w:pPr>
        <w:numPr>
          <w:ilvl w:val="0"/>
          <w:numId w:val="2"/>
        </w:numPr>
        <w:bidi w:val="0"/>
        <w:spacing w:after="0"/>
        <w:ind w:left="426"/>
        <w:contextualSpacing/>
        <w:jc w:val="both"/>
        <w:rPr>
          <w:rFonts w:ascii="Arial" w:eastAsia="Times New Roman" w:hAnsi="Arial" w:cs="Arial"/>
          <w:sz w:val="28"/>
          <w:szCs w:val="28"/>
        </w:rPr>
      </w:pPr>
      <w:r w:rsidRPr="00D4161A">
        <w:rPr>
          <w:rFonts w:ascii="Arial" w:eastAsia="Times New Roman" w:hAnsi="Arial" w:cs="Arial"/>
          <w:b/>
          <w:bCs/>
          <w:sz w:val="28"/>
          <w:szCs w:val="28"/>
          <w:u w:val="single"/>
        </w:rPr>
        <w:t>L</w:t>
      </w:r>
      <w:r w:rsidRPr="00D4161A">
        <w:rPr>
          <w:rFonts w:ascii="Arial" w:eastAsia="Times New Roman" w:hAnsi="Arial" w:cs="Arial"/>
          <w:sz w:val="28"/>
          <w:szCs w:val="28"/>
        </w:rPr>
        <w:t xml:space="preserve">oose areolar tissue: this tissue occupies the </w:t>
      </w:r>
      <w:proofErr w:type="spellStart"/>
      <w:r w:rsidRPr="00D4161A">
        <w:rPr>
          <w:rFonts w:ascii="Arial" w:eastAsia="Times New Roman" w:hAnsi="Arial" w:cs="Arial"/>
          <w:sz w:val="28"/>
          <w:szCs w:val="28"/>
        </w:rPr>
        <w:t>subaponeurotic</w:t>
      </w:r>
      <w:proofErr w:type="spellEnd"/>
      <w:r w:rsidRPr="00D4161A">
        <w:rPr>
          <w:rFonts w:ascii="Arial" w:eastAsia="Times New Roman" w:hAnsi="Arial" w:cs="Arial"/>
          <w:sz w:val="28"/>
          <w:szCs w:val="28"/>
        </w:rPr>
        <w:t xml:space="preserve"> space. It extends anteriorly into the upper eyelids &amp; bleeding anywhere beneath the </w:t>
      </w:r>
      <w:proofErr w:type="spellStart"/>
      <w:r w:rsidRPr="00D4161A">
        <w:rPr>
          <w:rFonts w:ascii="Arial" w:eastAsia="Times New Roman" w:hAnsi="Arial" w:cs="Arial"/>
          <w:sz w:val="28"/>
          <w:szCs w:val="28"/>
        </w:rPr>
        <w:t>aponeurosis</w:t>
      </w:r>
      <w:proofErr w:type="spellEnd"/>
      <w:r w:rsidRPr="00D4161A">
        <w:rPr>
          <w:rFonts w:ascii="Arial" w:eastAsia="Times New Roman" w:hAnsi="Arial" w:cs="Arial"/>
          <w:sz w:val="28"/>
          <w:szCs w:val="28"/>
        </w:rPr>
        <w:t xml:space="preserve"> may appear as a black eye by the blood tracking down through the space.</w:t>
      </w:r>
      <w:r w:rsidR="003B6C81">
        <w:rPr>
          <w:rFonts w:ascii="Arial" w:eastAsia="Times New Roman" w:hAnsi="Arial" w:cs="Arial"/>
          <w:sz w:val="28"/>
          <w:szCs w:val="28"/>
        </w:rPr>
        <w:t xml:space="preserve"> This area also called the dangerous area of the scalp because the emissary veins which open here may transmit the infection from the scalp to the cranial venous sinuses.</w:t>
      </w:r>
    </w:p>
    <w:p w:rsidR="00FE58A0" w:rsidRDefault="00FE58A0" w:rsidP="00D4161A">
      <w:pPr>
        <w:numPr>
          <w:ilvl w:val="0"/>
          <w:numId w:val="2"/>
        </w:numPr>
        <w:bidi w:val="0"/>
        <w:spacing w:after="0"/>
        <w:ind w:left="426"/>
        <w:contextualSpacing/>
        <w:jc w:val="both"/>
        <w:rPr>
          <w:rFonts w:ascii="Arial" w:eastAsia="Times New Roman" w:hAnsi="Arial" w:cs="Arial"/>
          <w:sz w:val="28"/>
          <w:szCs w:val="28"/>
        </w:rPr>
      </w:pPr>
      <w:proofErr w:type="spellStart"/>
      <w:r w:rsidRPr="00D4161A">
        <w:rPr>
          <w:rFonts w:ascii="Arial" w:eastAsia="Times New Roman" w:hAnsi="Arial" w:cs="Arial"/>
          <w:b/>
          <w:bCs/>
          <w:sz w:val="28"/>
          <w:szCs w:val="28"/>
          <w:u w:val="single"/>
        </w:rPr>
        <w:t>P</w:t>
      </w:r>
      <w:r w:rsidRPr="00D4161A">
        <w:rPr>
          <w:rFonts w:ascii="Arial" w:eastAsia="Times New Roman" w:hAnsi="Arial" w:cs="Arial"/>
          <w:sz w:val="28"/>
          <w:szCs w:val="28"/>
        </w:rPr>
        <w:t>ericranium</w:t>
      </w:r>
      <w:proofErr w:type="spellEnd"/>
      <w:r w:rsidRPr="00D4161A">
        <w:rPr>
          <w:rFonts w:ascii="Arial" w:eastAsia="Times New Roman" w:hAnsi="Arial" w:cs="Arial"/>
          <w:sz w:val="28"/>
          <w:szCs w:val="28"/>
        </w:rPr>
        <w:t xml:space="preserve">: is the outer </w:t>
      </w:r>
      <w:proofErr w:type="spellStart"/>
      <w:r w:rsidRPr="00D4161A">
        <w:rPr>
          <w:rFonts w:ascii="Arial" w:eastAsia="Times New Roman" w:hAnsi="Arial" w:cs="Arial"/>
          <w:sz w:val="28"/>
          <w:szCs w:val="28"/>
        </w:rPr>
        <w:t>periosteum</w:t>
      </w:r>
      <w:proofErr w:type="spellEnd"/>
      <w:r w:rsidRPr="00D4161A">
        <w:rPr>
          <w:rFonts w:ascii="Arial" w:eastAsia="Times New Roman" w:hAnsi="Arial" w:cs="Arial"/>
          <w:sz w:val="28"/>
          <w:szCs w:val="28"/>
        </w:rPr>
        <w:t xml:space="preserve"> of the cranial vault. It becomes continuous with the inner </w:t>
      </w:r>
      <w:proofErr w:type="spellStart"/>
      <w:r w:rsidRPr="00D4161A">
        <w:rPr>
          <w:rFonts w:ascii="Arial" w:eastAsia="Times New Roman" w:hAnsi="Arial" w:cs="Arial"/>
          <w:sz w:val="28"/>
          <w:szCs w:val="28"/>
        </w:rPr>
        <w:t>periosteum</w:t>
      </w:r>
      <w:proofErr w:type="spellEnd"/>
      <w:r w:rsidRPr="00D4161A">
        <w:rPr>
          <w:rFonts w:ascii="Arial" w:eastAsia="Times New Roman" w:hAnsi="Arial" w:cs="Arial"/>
          <w:sz w:val="28"/>
          <w:szCs w:val="28"/>
        </w:rPr>
        <w:t xml:space="preserve"> of the bones (</w:t>
      </w:r>
      <w:proofErr w:type="spellStart"/>
      <w:r w:rsidRPr="00D4161A">
        <w:rPr>
          <w:rFonts w:ascii="Arial" w:eastAsia="Times New Roman" w:hAnsi="Arial" w:cs="Arial"/>
          <w:sz w:val="28"/>
          <w:szCs w:val="28"/>
        </w:rPr>
        <w:t>endocranium</w:t>
      </w:r>
      <w:proofErr w:type="spellEnd"/>
      <w:r w:rsidRPr="00D4161A">
        <w:rPr>
          <w:rFonts w:ascii="Arial" w:eastAsia="Times New Roman" w:hAnsi="Arial" w:cs="Arial"/>
          <w:sz w:val="28"/>
          <w:szCs w:val="28"/>
        </w:rPr>
        <w:t xml:space="preserve">) at the sutures &amp; thus a </w:t>
      </w:r>
      <w:proofErr w:type="spellStart"/>
      <w:r w:rsidRPr="00D4161A">
        <w:rPr>
          <w:rFonts w:ascii="Arial" w:eastAsia="Times New Roman" w:hAnsi="Arial" w:cs="Arial"/>
          <w:sz w:val="28"/>
          <w:szCs w:val="28"/>
        </w:rPr>
        <w:t>subperiosteal</w:t>
      </w:r>
      <w:proofErr w:type="spellEnd"/>
      <w:r w:rsidRPr="00D4161A">
        <w:rPr>
          <w:rFonts w:ascii="Arial" w:eastAsia="Times New Roman" w:hAnsi="Arial" w:cs="Arial"/>
          <w:sz w:val="28"/>
          <w:szCs w:val="28"/>
        </w:rPr>
        <w:t xml:space="preserve"> </w:t>
      </w:r>
      <w:proofErr w:type="spellStart"/>
      <w:r w:rsidRPr="00D4161A">
        <w:rPr>
          <w:rFonts w:ascii="Arial" w:eastAsia="Times New Roman" w:hAnsi="Arial" w:cs="Arial"/>
          <w:sz w:val="28"/>
          <w:szCs w:val="28"/>
        </w:rPr>
        <w:t>haematoma</w:t>
      </w:r>
      <w:proofErr w:type="spellEnd"/>
      <w:r w:rsidRPr="00D4161A">
        <w:rPr>
          <w:rFonts w:ascii="Arial" w:eastAsia="Times New Roman" w:hAnsi="Arial" w:cs="Arial"/>
          <w:sz w:val="28"/>
          <w:szCs w:val="28"/>
        </w:rPr>
        <w:t xml:space="preserve"> outlines the concerned bone.</w:t>
      </w:r>
    </w:p>
    <w:p w:rsidR="003B0374" w:rsidRDefault="003B0374" w:rsidP="003B0374">
      <w:pPr>
        <w:bidi w:val="0"/>
        <w:spacing w:after="0"/>
        <w:contextualSpacing/>
        <w:jc w:val="both"/>
        <w:rPr>
          <w:rFonts w:ascii="Arial" w:eastAsia="Times New Roman" w:hAnsi="Arial" w:cs="Arial"/>
          <w:sz w:val="28"/>
          <w:szCs w:val="28"/>
        </w:rPr>
      </w:pPr>
    </w:p>
    <w:p w:rsidR="003B0374" w:rsidRDefault="003B0374" w:rsidP="003B0374">
      <w:pPr>
        <w:bidi w:val="0"/>
        <w:spacing w:after="0"/>
        <w:contextualSpacing/>
        <w:jc w:val="both"/>
        <w:rPr>
          <w:rFonts w:ascii="Arial" w:eastAsia="Times New Roman" w:hAnsi="Arial" w:cs="Arial"/>
          <w:sz w:val="28"/>
          <w:szCs w:val="28"/>
        </w:rPr>
      </w:pPr>
    </w:p>
    <w:p w:rsidR="003B0374" w:rsidRDefault="003B0374" w:rsidP="003B0374">
      <w:pPr>
        <w:bidi w:val="0"/>
        <w:spacing w:after="0"/>
        <w:contextualSpacing/>
        <w:jc w:val="both"/>
        <w:rPr>
          <w:rFonts w:ascii="Arial" w:eastAsia="Times New Roman" w:hAnsi="Arial" w:cs="Arial"/>
          <w:sz w:val="28"/>
          <w:szCs w:val="28"/>
        </w:rPr>
      </w:pPr>
    </w:p>
    <w:p w:rsidR="003B0374" w:rsidRDefault="003B0374" w:rsidP="003B0374">
      <w:pPr>
        <w:bidi w:val="0"/>
        <w:spacing w:after="0"/>
        <w:contextualSpacing/>
        <w:jc w:val="both"/>
        <w:rPr>
          <w:rFonts w:ascii="Arial" w:eastAsia="Times New Roman" w:hAnsi="Arial" w:cs="Arial"/>
          <w:sz w:val="28"/>
          <w:szCs w:val="28"/>
        </w:rPr>
      </w:pPr>
    </w:p>
    <w:p w:rsidR="003B0374" w:rsidRDefault="003B0374" w:rsidP="003B0374">
      <w:pPr>
        <w:bidi w:val="0"/>
        <w:spacing w:after="0"/>
        <w:contextualSpacing/>
        <w:jc w:val="both"/>
        <w:rPr>
          <w:rFonts w:ascii="Arial" w:eastAsia="Times New Roman" w:hAnsi="Arial" w:cs="Arial"/>
          <w:sz w:val="28"/>
          <w:szCs w:val="28"/>
        </w:rPr>
      </w:pPr>
    </w:p>
    <w:p w:rsidR="003B0374" w:rsidRPr="00D4161A" w:rsidRDefault="003B0374" w:rsidP="003B0374">
      <w:pPr>
        <w:bidi w:val="0"/>
        <w:spacing w:after="0"/>
        <w:contextualSpacing/>
        <w:jc w:val="both"/>
        <w:rPr>
          <w:rFonts w:ascii="Arial" w:eastAsia="Times New Roman" w:hAnsi="Arial" w:cs="Arial"/>
          <w:sz w:val="28"/>
          <w:szCs w:val="28"/>
        </w:rPr>
      </w:pPr>
    </w:p>
    <w:p w:rsidR="00D4161A" w:rsidRPr="00D4161A" w:rsidRDefault="00D4161A" w:rsidP="00D4161A">
      <w:pPr>
        <w:bidi w:val="0"/>
        <w:spacing w:after="0"/>
        <w:contextualSpacing/>
        <w:jc w:val="both"/>
        <w:rPr>
          <w:rFonts w:ascii="Arial" w:eastAsia="Times New Roman" w:hAnsi="Arial" w:cs="Arial"/>
          <w:sz w:val="28"/>
          <w:szCs w:val="28"/>
        </w:rPr>
      </w:pPr>
    </w:p>
    <w:p w:rsidR="003B0374" w:rsidRDefault="00D4161A" w:rsidP="00D4161A">
      <w:pPr>
        <w:bidi w:val="0"/>
        <w:spacing w:after="0"/>
        <w:contextualSpacing/>
        <w:jc w:val="both"/>
        <w:rPr>
          <w:rFonts w:ascii="Arial" w:eastAsia="Times New Roman" w:hAnsi="Arial" w:cs="Arial"/>
          <w:i/>
          <w:iCs/>
          <w:sz w:val="36"/>
          <w:szCs w:val="36"/>
        </w:rPr>
      </w:pPr>
      <w:r w:rsidRPr="00D4161A">
        <w:rPr>
          <w:rFonts w:ascii="Arial" w:eastAsia="Times New Roman" w:hAnsi="Arial" w:cs="Arial"/>
          <w:i/>
          <w:iCs/>
          <w:sz w:val="36"/>
          <w:szCs w:val="36"/>
        </w:rPr>
        <w:t xml:space="preserve"> </w:t>
      </w:r>
    </w:p>
    <w:p w:rsidR="003B0374" w:rsidRDefault="003B0374" w:rsidP="003B0374">
      <w:pPr>
        <w:bidi w:val="0"/>
        <w:spacing w:after="0"/>
        <w:contextualSpacing/>
        <w:jc w:val="both"/>
        <w:rPr>
          <w:rFonts w:ascii="Arial" w:eastAsia="Times New Roman" w:hAnsi="Arial" w:cs="Arial"/>
          <w:i/>
          <w:iCs/>
          <w:sz w:val="36"/>
          <w:szCs w:val="36"/>
        </w:rPr>
      </w:pPr>
      <w:r>
        <w:rPr>
          <w:noProof/>
        </w:rPr>
        <w:drawing>
          <wp:inline distT="0" distB="0" distL="0" distR="0">
            <wp:extent cx="5825447" cy="3924728"/>
            <wp:effectExtent l="0" t="0" r="4445" b="0"/>
            <wp:docPr id="5" name="Picture 4" descr="F5C3A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F5C3A109"/>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3148" cy="3929916"/>
                    </a:xfrm>
                    <a:prstGeom prst="rect">
                      <a:avLst/>
                    </a:prstGeom>
                    <a:noFill/>
                    <a:ln>
                      <a:noFill/>
                    </a:ln>
                    <a:extLst/>
                  </pic:spPr>
                </pic:pic>
              </a:graphicData>
            </a:graphic>
          </wp:inline>
        </w:drawing>
      </w:r>
    </w:p>
    <w:p w:rsidR="003B0374" w:rsidRDefault="003B0374" w:rsidP="003B0374">
      <w:pPr>
        <w:bidi w:val="0"/>
        <w:spacing w:after="0"/>
        <w:contextualSpacing/>
        <w:jc w:val="both"/>
        <w:rPr>
          <w:rFonts w:ascii="Arial" w:eastAsia="Times New Roman" w:hAnsi="Arial" w:cs="Arial"/>
          <w:i/>
          <w:iCs/>
          <w:sz w:val="36"/>
          <w:szCs w:val="36"/>
        </w:rPr>
      </w:pPr>
    </w:p>
    <w:p w:rsidR="00D4161A" w:rsidRPr="00D4161A" w:rsidRDefault="00D4161A" w:rsidP="003B0374">
      <w:pPr>
        <w:bidi w:val="0"/>
        <w:spacing w:after="0"/>
        <w:contextualSpacing/>
        <w:jc w:val="both"/>
        <w:rPr>
          <w:rFonts w:ascii="Arial" w:eastAsia="Times New Roman" w:hAnsi="Arial" w:cs="Arial"/>
          <w:b/>
          <w:bCs/>
          <w:sz w:val="36"/>
          <w:szCs w:val="36"/>
        </w:rPr>
      </w:pPr>
      <w:r w:rsidRPr="00D4161A">
        <w:rPr>
          <w:rFonts w:ascii="Arial" w:eastAsia="Times New Roman" w:hAnsi="Arial" w:cs="Arial"/>
          <w:i/>
          <w:iCs/>
          <w:sz w:val="36"/>
          <w:szCs w:val="36"/>
        </w:rPr>
        <w:t xml:space="preserve">  </w:t>
      </w:r>
      <w:r w:rsidRPr="00D4161A">
        <w:rPr>
          <w:rFonts w:ascii="Arial" w:eastAsia="Times New Roman" w:hAnsi="Arial" w:cs="Arial"/>
          <w:b/>
          <w:bCs/>
          <w:sz w:val="36"/>
          <w:szCs w:val="36"/>
        </w:rPr>
        <w:t>Muscles of the scalp</w:t>
      </w:r>
    </w:p>
    <w:p w:rsidR="00D4161A" w:rsidRDefault="00D4161A" w:rsidP="003B6C81">
      <w:pPr>
        <w:bidi w:val="0"/>
        <w:spacing w:after="0"/>
        <w:contextualSpacing/>
        <w:jc w:val="both"/>
        <w:rPr>
          <w:rFonts w:ascii="Arial" w:eastAsia="Times New Roman" w:hAnsi="Arial" w:cs="Arial"/>
          <w:sz w:val="28"/>
          <w:szCs w:val="28"/>
        </w:rPr>
      </w:pPr>
      <w:proofErr w:type="spellStart"/>
      <w:r w:rsidRPr="00D4161A">
        <w:rPr>
          <w:rFonts w:ascii="Arial" w:eastAsia="Times New Roman" w:hAnsi="Arial" w:cs="Arial"/>
          <w:b/>
          <w:bCs/>
          <w:i/>
          <w:iCs/>
          <w:sz w:val="28"/>
          <w:szCs w:val="28"/>
        </w:rPr>
        <w:t>Occipitofrontalis</w:t>
      </w:r>
      <w:proofErr w:type="spellEnd"/>
      <w:r w:rsidRPr="00D4161A">
        <w:rPr>
          <w:rFonts w:ascii="Arial" w:eastAsia="Times New Roman" w:hAnsi="Arial" w:cs="Arial"/>
          <w:sz w:val="28"/>
          <w:szCs w:val="28"/>
        </w:rPr>
        <w:t xml:space="preserve"> is the muscle of the scalp. It consists of 2 bellies on each side connected by the </w:t>
      </w:r>
      <w:proofErr w:type="spellStart"/>
      <w:r w:rsidRPr="00D4161A">
        <w:rPr>
          <w:rFonts w:ascii="Arial" w:eastAsia="Times New Roman" w:hAnsi="Arial" w:cs="Arial"/>
          <w:sz w:val="28"/>
          <w:szCs w:val="28"/>
        </w:rPr>
        <w:t>epicranial</w:t>
      </w:r>
      <w:proofErr w:type="spellEnd"/>
      <w:r w:rsidRPr="00D4161A">
        <w:rPr>
          <w:rFonts w:ascii="Arial" w:eastAsia="Times New Roman" w:hAnsi="Arial" w:cs="Arial"/>
          <w:sz w:val="28"/>
          <w:szCs w:val="28"/>
        </w:rPr>
        <w:t xml:space="preserve"> </w:t>
      </w:r>
      <w:proofErr w:type="spellStart"/>
      <w:r w:rsidRPr="00D4161A">
        <w:rPr>
          <w:rFonts w:ascii="Arial" w:eastAsia="Times New Roman" w:hAnsi="Arial" w:cs="Arial"/>
          <w:sz w:val="28"/>
          <w:szCs w:val="28"/>
        </w:rPr>
        <w:t>aponeurosis</w:t>
      </w:r>
      <w:proofErr w:type="spellEnd"/>
      <w:r w:rsidRPr="00D4161A">
        <w:rPr>
          <w:rFonts w:ascii="Arial" w:eastAsia="Times New Roman" w:hAnsi="Arial" w:cs="Arial"/>
          <w:sz w:val="28"/>
          <w:szCs w:val="28"/>
        </w:rPr>
        <w:t xml:space="preserve">. </w:t>
      </w:r>
      <w:proofErr w:type="spellStart"/>
      <w:r w:rsidRPr="00D4161A">
        <w:rPr>
          <w:rFonts w:ascii="Arial" w:eastAsia="Times New Roman" w:hAnsi="Arial" w:cs="Arial"/>
          <w:i/>
          <w:iCs/>
          <w:sz w:val="28"/>
          <w:szCs w:val="28"/>
        </w:rPr>
        <w:t>Occipitalis</w:t>
      </w:r>
      <w:proofErr w:type="spellEnd"/>
      <w:r w:rsidRPr="00D4161A">
        <w:rPr>
          <w:rFonts w:ascii="Arial" w:eastAsia="Times New Roman" w:hAnsi="Arial" w:cs="Arial"/>
          <w:sz w:val="28"/>
          <w:szCs w:val="28"/>
        </w:rPr>
        <w:t xml:space="preserve"> (posterior belly) arises from the </w:t>
      </w:r>
      <w:r w:rsidR="003B6C81">
        <w:rPr>
          <w:rFonts w:ascii="Arial" w:eastAsia="Times New Roman" w:hAnsi="Arial" w:cs="Arial"/>
          <w:sz w:val="28"/>
          <w:szCs w:val="28"/>
        </w:rPr>
        <w:t>superior</w:t>
      </w:r>
      <w:r w:rsidRPr="00D4161A">
        <w:rPr>
          <w:rFonts w:ascii="Arial" w:eastAsia="Times New Roman" w:hAnsi="Arial" w:cs="Arial"/>
          <w:sz w:val="28"/>
          <w:szCs w:val="28"/>
        </w:rPr>
        <w:t xml:space="preserve"> nuchal line and attaches to the back of the </w:t>
      </w:r>
      <w:proofErr w:type="spellStart"/>
      <w:r w:rsidRPr="00D4161A">
        <w:rPr>
          <w:rFonts w:ascii="Arial" w:eastAsia="Times New Roman" w:hAnsi="Arial" w:cs="Arial"/>
          <w:sz w:val="28"/>
          <w:szCs w:val="28"/>
        </w:rPr>
        <w:t>aponeurosis</w:t>
      </w:r>
      <w:proofErr w:type="spellEnd"/>
      <w:r w:rsidRPr="00D4161A">
        <w:rPr>
          <w:rFonts w:ascii="Arial" w:eastAsia="Times New Roman" w:hAnsi="Arial" w:cs="Arial"/>
          <w:sz w:val="28"/>
          <w:szCs w:val="28"/>
        </w:rPr>
        <w:t xml:space="preserve">. It’s supplied by the posterior auricular branch of the facial nerve. </w:t>
      </w:r>
      <w:proofErr w:type="spellStart"/>
      <w:r w:rsidRPr="00D4161A">
        <w:rPr>
          <w:rFonts w:ascii="Arial" w:eastAsia="Times New Roman" w:hAnsi="Arial" w:cs="Arial"/>
          <w:i/>
          <w:iCs/>
          <w:sz w:val="28"/>
          <w:szCs w:val="28"/>
        </w:rPr>
        <w:t>Frontalis</w:t>
      </w:r>
      <w:proofErr w:type="spellEnd"/>
      <w:r w:rsidRPr="00D4161A">
        <w:rPr>
          <w:rFonts w:ascii="Arial" w:eastAsia="Times New Roman" w:hAnsi="Arial" w:cs="Arial"/>
          <w:sz w:val="28"/>
          <w:szCs w:val="28"/>
        </w:rPr>
        <w:t xml:space="preserve"> (anterior belly) arises from the skin &amp; superficial fascia of the eyebrow &amp; attaches to the front of the </w:t>
      </w:r>
      <w:proofErr w:type="spellStart"/>
      <w:r w:rsidRPr="00D4161A">
        <w:rPr>
          <w:rFonts w:ascii="Arial" w:eastAsia="Times New Roman" w:hAnsi="Arial" w:cs="Arial"/>
          <w:sz w:val="28"/>
          <w:szCs w:val="28"/>
        </w:rPr>
        <w:t>aponeurosis</w:t>
      </w:r>
      <w:proofErr w:type="spellEnd"/>
      <w:r w:rsidRPr="00D4161A">
        <w:rPr>
          <w:rFonts w:ascii="Arial" w:eastAsia="Times New Roman" w:hAnsi="Arial" w:cs="Arial"/>
          <w:sz w:val="28"/>
          <w:szCs w:val="28"/>
        </w:rPr>
        <w:t xml:space="preserve">. </w:t>
      </w:r>
    </w:p>
    <w:p w:rsidR="00D4161A" w:rsidRDefault="00D4161A" w:rsidP="00860855">
      <w:pPr>
        <w:bidi w:val="0"/>
        <w:spacing w:after="0"/>
        <w:contextualSpacing/>
        <w:jc w:val="both"/>
        <w:rPr>
          <w:rFonts w:ascii="Arial" w:eastAsia="Times New Roman" w:hAnsi="Arial" w:cs="Arial"/>
          <w:sz w:val="28"/>
          <w:szCs w:val="28"/>
        </w:rPr>
      </w:pPr>
      <w:r w:rsidRPr="00D4161A">
        <w:rPr>
          <w:rFonts w:ascii="Arial" w:eastAsia="Times New Roman" w:hAnsi="Arial" w:cs="Arial"/>
          <w:sz w:val="28"/>
          <w:szCs w:val="28"/>
        </w:rPr>
        <w:t xml:space="preserve">It’s supplied by the temporal branch of the facial nerve. </w:t>
      </w:r>
      <w:proofErr w:type="spellStart"/>
      <w:r w:rsidRPr="00D4161A">
        <w:rPr>
          <w:rFonts w:ascii="Arial" w:eastAsia="Times New Roman" w:hAnsi="Arial" w:cs="Arial"/>
          <w:sz w:val="28"/>
          <w:szCs w:val="28"/>
        </w:rPr>
        <w:t>Frontalis</w:t>
      </w:r>
      <w:proofErr w:type="spellEnd"/>
      <w:r w:rsidRPr="00D4161A">
        <w:rPr>
          <w:rFonts w:ascii="Arial" w:eastAsia="Times New Roman" w:hAnsi="Arial" w:cs="Arial"/>
          <w:sz w:val="28"/>
          <w:szCs w:val="28"/>
        </w:rPr>
        <w:t xml:space="preserve"> elevates the eyebrows &amp; produces wrinkles in the skin of the forehead. </w:t>
      </w:r>
      <w:proofErr w:type="spellStart"/>
      <w:r w:rsidRPr="00D4161A">
        <w:rPr>
          <w:rFonts w:ascii="Arial" w:eastAsia="Times New Roman" w:hAnsi="Arial" w:cs="Arial"/>
          <w:sz w:val="28"/>
          <w:szCs w:val="28"/>
        </w:rPr>
        <w:t>Occipitalis</w:t>
      </w:r>
      <w:proofErr w:type="spellEnd"/>
      <w:r w:rsidRPr="00D4161A">
        <w:rPr>
          <w:rFonts w:ascii="Arial" w:eastAsia="Times New Roman" w:hAnsi="Arial" w:cs="Arial"/>
          <w:sz w:val="28"/>
          <w:szCs w:val="28"/>
        </w:rPr>
        <w:t xml:space="preserve"> mainly anchors the </w:t>
      </w:r>
      <w:proofErr w:type="spellStart"/>
      <w:r w:rsidRPr="00D4161A">
        <w:rPr>
          <w:rFonts w:ascii="Arial" w:eastAsia="Times New Roman" w:hAnsi="Arial" w:cs="Arial"/>
          <w:sz w:val="28"/>
          <w:szCs w:val="28"/>
        </w:rPr>
        <w:t>aponeurosis</w:t>
      </w:r>
      <w:proofErr w:type="spellEnd"/>
      <w:r w:rsidRPr="00D4161A">
        <w:rPr>
          <w:rFonts w:ascii="Arial" w:eastAsia="Times New Roman" w:hAnsi="Arial" w:cs="Arial"/>
          <w:sz w:val="28"/>
          <w:szCs w:val="28"/>
        </w:rPr>
        <w:t xml:space="preserve"> </w:t>
      </w:r>
      <w:proofErr w:type="spellStart"/>
      <w:r w:rsidRPr="00D4161A">
        <w:rPr>
          <w:rFonts w:ascii="Arial" w:eastAsia="Times New Roman" w:hAnsi="Arial" w:cs="Arial"/>
          <w:sz w:val="28"/>
          <w:szCs w:val="28"/>
        </w:rPr>
        <w:t>posteriorly</w:t>
      </w:r>
      <w:proofErr w:type="spellEnd"/>
      <w:r w:rsidRPr="00D4161A">
        <w:rPr>
          <w:rFonts w:ascii="Arial" w:eastAsia="Times New Roman" w:hAnsi="Arial" w:cs="Arial"/>
          <w:sz w:val="28"/>
          <w:szCs w:val="28"/>
        </w:rPr>
        <w:t>.</w:t>
      </w:r>
    </w:p>
    <w:p w:rsidR="008716EC" w:rsidRDefault="008716EC" w:rsidP="008716EC">
      <w:pPr>
        <w:bidi w:val="0"/>
        <w:spacing w:after="0"/>
        <w:contextualSpacing/>
        <w:jc w:val="both"/>
        <w:rPr>
          <w:rFonts w:ascii="Arial" w:eastAsia="Times New Roman" w:hAnsi="Arial" w:cs="Arial"/>
          <w:sz w:val="28"/>
          <w:szCs w:val="28"/>
        </w:rPr>
      </w:pPr>
    </w:p>
    <w:p w:rsidR="008716EC" w:rsidRPr="008716EC" w:rsidRDefault="008716EC" w:rsidP="008716EC">
      <w:pPr>
        <w:bidi w:val="0"/>
        <w:contextualSpacing/>
        <w:rPr>
          <w:rFonts w:ascii="Arial" w:hAnsi="Arial" w:cs="Arial"/>
          <w:sz w:val="28"/>
          <w:szCs w:val="28"/>
        </w:rPr>
      </w:pPr>
      <w:r>
        <w:rPr>
          <w:rFonts w:ascii="Arial" w:eastAsia="Times New Roman" w:hAnsi="Arial" w:cs="Arial"/>
          <w:sz w:val="28"/>
          <w:szCs w:val="28"/>
        </w:rPr>
        <w:t>note:</w:t>
      </w:r>
      <w:r w:rsidRPr="008716EC">
        <w:rPr>
          <w:rFonts w:ascii="Arial" w:eastAsia="+mn-ea" w:hAnsi="Arial" w:cs="Arial"/>
          <w:color w:val="FFFFFF"/>
          <w:kern w:val="24"/>
          <w:sz w:val="40"/>
          <w:szCs w:val="40"/>
          <w:lang w:bidi="ar-IQ"/>
        </w:rPr>
        <w:t xml:space="preserve"> </w:t>
      </w:r>
      <w:r w:rsidRPr="008716EC">
        <w:rPr>
          <w:rFonts w:ascii="Arial" w:eastAsia="Times New Roman" w:hAnsi="Arial" w:cs="Arial"/>
          <w:sz w:val="28"/>
          <w:szCs w:val="28"/>
        </w:rPr>
        <w:t>The first three layers of the scalp can be moved forward or backward</w:t>
      </w:r>
      <w:r w:rsidR="00CE1FC8">
        <w:rPr>
          <w:rFonts w:ascii="Arial" w:eastAsia="Times New Roman" w:hAnsi="Arial" w:cs="Arial"/>
          <w:sz w:val="28"/>
          <w:szCs w:val="28"/>
        </w:rPr>
        <w:t xml:space="preserve"> as one unit</w:t>
      </w:r>
      <w:r w:rsidRPr="008716EC">
        <w:rPr>
          <w:rFonts w:ascii="Arial" w:eastAsia="Times New Roman" w:hAnsi="Arial" w:cs="Arial"/>
          <w:sz w:val="28"/>
          <w:szCs w:val="28"/>
        </w:rPr>
        <w:t xml:space="preserve">, the loose </w:t>
      </w:r>
      <w:proofErr w:type="spellStart"/>
      <w:r w:rsidRPr="008716EC">
        <w:rPr>
          <w:rFonts w:ascii="Arial" w:eastAsia="Times New Roman" w:hAnsi="Arial" w:cs="Arial"/>
          <w:sz w:val="28"/>
          <w:szCs w:val="28"/>
        </w:rPr>
        <w:t>areolar</w:t>
      </w:r>
      <w:proofErr w:type="spellEnd"/>
      <w:r w:rsidRPr="008716EC">
        <w:rPr>
          <w:rFonts w:ascii="Arial" w:eastAsia="Times New Roman" w:hAnsi="Arial" w:cs="Arial"/>
          <w:sz w:val="28"/>
          <w:szCs w:val="28"/>
        </w:rPr>
        <w:t xml:space="preserve"> tissue of the fourth layer of the scalp allowing the </w:t>
      </w:r>
      <w:proofErr w:type="spellStart"/>
      <w:r w:rsidRPr="008716EC">
        <w:rPr>
          <w:rFonts w:ascii="Arial" w:eastAsia="Times New Roman" w:hAnsi="Arial" w:cs="Arial"/>
          <w:sz w:val="28"/>
          <w:szCs w:val="28"/>
        </w:rPr>
        <w:t>aponeurosis</w:t>
      </w:r>
      <w:proofErr w:type="spellEnd"/>
      <w:r w:rsidRPr="008716EC">
        <w:rPr>
          <w:rFonts w:ascii="Arial" w:eastAsia="Times New Roman" w:hAnsi="Arial" w:cs="Arial"/>
          <w:sz w:val="28"/>
          <w:szCs w:val="28"/>
        </w:rPr>
        <w:t xml:space="preserve"> to move on the </w:t>
      </w:r>
      <w:proofErr w:type="spellStart"/>
      <w:r w:rsidRPr="008716EC">
        <w:rPr>
          <w:rFonts w:ascii="Arial" w:eastAsia="Times New Roman" w:hAnsi="Arial" w:cs="Arial"/>
          <w:sz w:val="28"/>
          <w:szCs w:val="28"/>
        </w:rPr>
        <w:t>pericranium</w:t>
      </w:r>
      <w:proofErr w:type="spellEnd"/>
      <w:r w:rsidRPr="008716EC">
        <w:rPr>
          <w:rFonts w:ascii="Arial" w:eastAsia="Times New Roman" w:hAnsi="Arial" w:cs="Arial"/>
          <w:sz w:val="28"/>
          <w:szCs w:val="28"/>
        </w:rPr>
        <w:t>.</w:t>
      </w:r>
    </w:p>
    <w:p w:rsidR="008716EC" w:rsidRPr="008716EC" w:rsidRDefault="008716EC" w:rsidP="008716EC">
      <w:pPr>
        <w:bidi w:val="0"/>
        <w:spacing w:after="0"/>
        <w:contextualSpacing/>
        <w:rPr>
          <w:rFonts w:ascii="Arial" w:eastAsia="Times New Roman" w:hAnsi="Arial" w:cs="Arial"/>
          <w:sz w:val="28"/>
          <w:szCs w:val="28"/>
        </w:rPr>
      </w:pPr>
      <w:r w:rsidRPr="008716EC">
        <w:rPr>
          <w:rFonts w:ascii="Arial" w:eastAsia="Times New Roman" w:hAnsi="Arial" w:cs="Arial"/>
          <w:sz w:val="28"/>
          <w:szCs w:val="28"/>
        </w:rPr>
        <w:t>(e.g. layers 1, 2, 3 will slide together as ONE LAYER</w:t>
      </w:r>
    </w:p>
    <w:p w:rsidR="00FE58A0" w:rsidRPr="00D4161A" w:rsidRDefault="00FE58A0" w:rsidP="00D4161A">
      <w:pPr>
        <w:bidi w:val="0"/>
        <w:spacing w:after="0"/>
        <w:contextualSpacing/>
        <w:jc w:val="both"/>
        <w:rPr>
          <w:rFonts w:asciiTheme="minorBidi" w:eastAsia="Times New Roman" w:hAnsiTheme="minorBidi"/>
          <w:b/>
          <w:bCs/>
          <w:sz w:val="36"/>
          <w:szCs w:val="36"/>
          <w:u w:val="single"/>
        </w:rPr>
      </w:pPr>
      <w:r w:rsidRPr="00D4161A">
        <w:rPr>
          <w:rFonts w:asciiTheme="minorBidi" w:eastAsia="Times New Roman" w:hAnsiTheme="minorBidi"/>
          <w:b/>
          <w:bCs/>
          <w:sz w:val="36"/>
          <w:szCs w:val="36"/>
          <w:u w:val="single"/>
        </w:rPr>
        <w:lastRenderedPageBreak/>
        <w:t>Arteries of the scalp</w:t>
      </w:r>
    </w:p>
    <w:p w:rsidR="00FE58A0" w:rsidRPr="00D4161A" w:rsidRDefault="00FE58A0" w:rsidP="00D4161A">
      <w:pPr>
        <w:bidi w:val="0"/>
        <w:spacing w:after="0"/>
        <w:jc w:val="both"/>
        <w:rPr>
          <w:rFonts w:asciiTheme="minorBidi" w:eastAsia="Times New Roman" w:hAnsiTheme="minorBidi"/>
          <w:sz w:val="28"/>
          <w:szCs w:val="28"/>
        </w:rPr>
      </w:pPr>
      <w:r w:rsidRPr="00D4161A">
        <w:rPr>
          <w:rFonts w:asciiTheme="minorBidi" w:eastAsia="Times New Roman" w:hAnsiTheme="minorBidi"/>
          <w:sz w:val="28"/>
          <w:szCs w:val="28"/>
        </w:rPr>
        <w:t>The scalp has a rich blood supply; therefore, the smallest cuts bleed profusely. The arteries supplying the scalp are:</w:t>
      </w:r>
    </w:p>
    <w:p w:rsidR="00FE58A0" w:rsidRPr="00D4161A" w:rsidRDefault="00FE58A0" w:rsidP="00C2677C">
      <w:pPr>
        <w:numPr>
          <w:ilvl w:val="0"/>
          <w:numId w:val="5"/>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 xml:space="preserve">The </w:t>
      </w:r>
      <w:proofErr w:type="spellStart"/>
      <w:r w:rsidRPr="00D4161A">
        <w:rPr>
          <w:rFonts w:asciiTheme="minorBidi" w:eastAsia="Times New Roman" w:hAnsiTheme="minorBidi"/>
          <w:b/>
          <w:bCs/>
          <w:i/>
          <w:iCs/>
          <w:sz w:val="28"/>
          <w:szCs w:val="28"/>
        </w:rPr>
        <w:t>supratroclear</w:t>
      </w:r>
      <w:proofErr w:type="spellEnd"/>
      <w:r w:rsidRPr="00D4161A">
        <w:rPr>
          <w:rFonts w:asciiTheme="minorBidi" w:eastAsia="Times New Roman" w:hAnsiTheme="minorBidi"/>
          <w:b/>
          <w:bCs/>
          <w:i/>
          <w:iCs/>
          <w:sz w:val="28"/>
          <w:szCs w:val="28"/>
        </w:rPr>
        <w:t xml:space="preserve"> &amp; </w:t>
      </w:r>
      <w:proofErr w:type="spellStart"/>
      <w:r w:rsidRPr="00D4161A">
        <w:rPr>
          <w:rFonts w:asciiTheme="minorBidi" w:eastAsia="Times New Roman" w:hAnsiTheme="minorBidi"/>
          <w:b/>
          <w:bCs/>
          <w:i/>
          <w:iCs/>
          <w:sz w:val="28"/>
          <w:szCs w:val="28"/>
        </w:rPr>
        <w:t>supraorbital</w:t>
      </w:r>
      <w:proofErr w:type="spellEnd"/>
      <w:r w:rsidRPr="00D4161A">
        <w:rPr>
          <w:rFonts w:asciiTheme="minorBidi" w:eastAsia="Times New Roman" w:hAnsiTheme="minorBidi"/>
          <w:b/>
          <w:bCs/>
          <w:i/>
          <w:iCs/>
          <w:sz w:val="28"/>
          <w:szCs w:val="28"/>
        </w:rPr>
        <w:t xml:space="preserve"> arteries</w:t>
      </w:r>
      <w:r w:rsidRPr="00D4161A">
        <w:rPr>
          <w:rFonts w:asciiTheme="minorBidi" w:eastAsia="Times New Roman" w:hAnsiTheme="minorBidi"/>
          <w:sz w:val="28"/>
          <w:szCs w:val="28"/>
        </w:rPr>
        <w:t xml:space="preserve">: are branches of the </w:t>
      </w:r>
      <w:proofErr w:type="spellStart"/>
      <w:r w:rsidRPr="00D4161A">
        <w:rPr>
          <w:rFonts w:asciiTheme="minorBidi" w:eastAsia="Times New Roman" w:hAnsiTheme="minorBidi"/>
          <w:i/>
          <w:iCs/>
          <w:sz w:val="28"/>
          <w:szCs w:val="28"/>
        </w:rPr>
        <w:t>opthlamic</w:t>
      </w:r>
      <w:proofErr w:type="spellEnd"/>
      <w:r w:rsidRPr="00D4161A">
        <w:rPr>
          <w:rFonts w:asciiTheme="minorBidi" w:eastAsia="Times New Roman" w:hAnsiTheme="minorBidi"/>
          <w:sz w:val="28"/>
          <w:szCs w:val="28"/>
        </w:rPr>
        <w:t xml:space="preserve"> </w:t>
      </w:r>
      <w:r w:rsidRPr="00D4161A">
        <w:rPr>
          <w:rFonts w:asciiTheme="minorBidi" w:eastAsia="Times New Roman" w:hAnsiTheme="minorBidi"/>
          <w:i/>
          <w:iCs/>
          <w:sz w:val="28"/>
          <w:szCs w:val="28"/>
        </w:rPr>
        <w:t>artery</w:t>
      </w:r>
      <w:r w:rsidRPr="00D4161A">
        <w:rPr>
          <w:rFonts w:asciiTheme="minorBidi" w:eastAsia="Times New Roman" w:hAnsiTheme="minorBidi"/>
          <w:sz w:val="28"/>
          <w:szCs w:val="28"/>
        </w:rPr>
        <w:t>. They wind around the sup</w:t>
      </w:r>
      <w:r w:rsidR="00C2677C">
        <w:rPr>
          <w:rFonts w:asciiTheme="minorBidi" w:eastAsia="Times New Roman" w:hAnsiTheme="minorBidi"/>
          <w:sz w:val="28"/>
          <w:szCs w:val="28"/>
        </w:rPr>
        <w:t>ra-</w:t>
      </w:r>
      <w:r w:rsidRPr="00D4161A">
        <w:rPr>
          <w:rFonts w:asciiTheme="minorBidi" w:eastAsia="Times New Roman" w:hAnsiTheme="minorBidi"/>
          <w:sz w:val="28"/>
          <w:szCs w:val="28"/>
        </w:rPr>
        <w:t xml:space="preserve">orbital margin &amp; ascend the forehead &amp; scalp as far backwards as the vertex of the skull, accompanied by the corresponding nerves. The </w:t>
      </w:r>
      <w:proofErr w:type="spellStart"/>
      <w:r w:rsidRPr="00D4161A">
        <w:rPr>
          <w:rFonts w:asciiTheme="minorBidi" w:eastAsia="Times New Roman" w:hAnsiTheme="minorBidi"/>
          <w:sz w:val="28"/>
          <w:szCs w:val="28"/>
        </w:rPr>
        <w:t>supratrochlear</w:t>
      </w:r>
      <w:proofErr w:type="spellEnd"/>
      <w:r w:rsidRPr="00D4161A">
        <w:rPr>
          <w:rFonts w:asciiTheme="minorBidi" w:eastAsia="Times New Roman" w:hAnsiTheme="minorBidi"/>
          <w:sz w:val="28"/>
          <w:szCs w:val="28"/>
        </w:rPr>
        <w:t xml:space="preserve"> artery lies closer to the midline.</w:t>
      </w:r>
    </w:p>
    <w:p w:rsidR="00FE58A0" w:rsidRPr="00D4161A" w:rsidRDefault="00FE58A0" w:rsidP="00E818E4">
      <w:pPr>
        <w:numPr>
          <w:ilvl w:val="0"/>
          <w:numId w:val="5"/>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 xml:space="preserve">The </w:t>
      </w:r>
      <w:r w:rsidRPr="00D4161A">
        <w:rPr>
          <w:rFonts w:asciiTheme="minorBidi" w:eastAsia="Times New Roman" w:hAnsiTheme="minorBidi"/>
          <w:b/>
          <w:bCs/>
          <w:i/>
          <w:iCs/>
          <w:sz w:val="28"/>
          <w:szCs w:val="28"/>
        </w:rPr>
        <w:t>superficial temporal artery</w:t>
      </w:r>
      <w:r w:rsidRPr="00D4161A">
        <w:rPr>
          <w:rFonts w:asciiTheme="minorBidi" w:eastAsia="Times New Roman" w:hAnsiTheme="minorBidi"/>
          <w:sz w:val="28"/>
          <w:szCs w:val="28"/>
        </w:rPr>
        <w:t xml:space="preserve">: is the smaller terminal branch of the external carotid artery. It ascends from the level of the neck of the mandible deep to the </w:t>
      </w:r>
      <w:proofErr w:type="spellStart"/>
      <w:r w:rsidRPr="00D4161A">
        <w:rPr>
          <w:rFonts w:asciiTheme="minorBidi" w:eastAsia="Times New Roman" w:hAnsiTheme="minorBidi"/>
          <w:sz w:val="28"/>
          <w:szCs w:val="28"/>
        </w:rPr>
        <w:t>zygomatic</w:t>
      </w:r>
      <w:proofErr w:type="spellEnd"/>
      <w:r w:rsidRPr="00D4161A">
        <w:rPr>
          <w:rFonts w:asciiTheme="minorBidi" w:eastAsia="Times New Roman" w:hAnsiTheme="minorBidi"/>
          <w:sz w:val="28"/>
          <w:szCs w:val="28"/>
        </w:rPr>
        <w:t xml:space="preserve"> arch &amp; in front of the auricle &amp; </w:t>
      </w:r>
      <w:proofErr w:type="spellStart"/>
      <w:r w:rsidRPr="00D4161A">
        <w:rPr>
          <w:rFonts w:asciiTheme="minorBidi" w:eastAsia="Times New Roman" w:hAnsiTheme="minorBidi"/>
          <w:sz w:val="28"/>
          <w:szCs w:val="28"/>
        </w:rPr>
        <w:t>auriculotemporal</w:t>
      </w:r>
      <w:proofErr w:type="spellEnd"/>
      <w:r w:rsidRPr="00D4161A">
        <w:rPr>
          <w:rFonts w:asciiTheme="minorBidi" w:eastAsia="Times New Roman" w:hAnsiTheme="minorBidi"/>
          <w:sz w:val="28"/>
          <w:szCs w:val="28"/>
        </w:rPr>
        <w:t xml:space="preserve"> nerve. It ends by dividing into </w:t>
      </w:r>
      <w:r w:rsidRPr="00D4161A">
        <w:rPr>
          <w:rFonts w:asciiTheme="minorBidi" w:eastAsia="Times New Roman" w:hAnsiTheme="minorBidi"/>
          <w:i/>
          <w:iCs/>
          <w:sz w:val="28"/>
          <w:szCs w:val="28"/>
        </w:rPr>
        <w:t>frontal &amp; parietal branches</w:t>
      </w:r>
      <w:r w:rsidRPr="00D4161A">
        <w:rPr>
          <w:rFonts w:asciiTheme="minorBidi" w:eastAsia="Times New Roman" w:hAnsiTheme="minorBidi"/>
          <w:sz w:val="28"/>
          <w:szCs w:val="28"/>
        </w:rPr>
        <w:t xml:space="preserve"> to the supply the skin of the scalp over the corresponding eminences. </w:t>
      </w:r>
    </w:p>
    <w:p w:rsidR="00FE58A0" w:rsidRPr="00D4161A" w:rsidRDefault="00FE58A0" w:rsidP="003B6C81">
      <w:pPr>
        <w:numPr>
          <w:ilvl w:val="0"/>
          <w:numId w:val="5"/>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 xml:space="preserve">The </w:t>
      </w:r>
      <w:r w:rsidRPr="00D4161A">
        <w:rPr>
          <w:rFonts w:asciiTheme="minorBidi" w:eastAsia="Times New Roman" w:hAnsiTheme="minorBidi"/>
          <w:b/>
          <w:bCs/>
          <w:i/>
          <w:iCs/>
          <w:sz w:val="28"/>
          <w:szCs w:val="28"/>
        </w:rPr>
        <w:t>posterior auricular artery</w:t>
      </w:r>
      <w:r w:rsidRPr="00D4161A">
        <w:rPr>
          <w:rFonts w:asciiTheme="minorBidi" w:eastAsia="Times New Roman" w:hAnsiTheme="minorBidi"/>
          <w:sz w:val="28"/>
          <w:szCs w:val="28"/>
        </w:rPr>
        <w:t xml:space="preserve">: is a branch from </w:t>
      </w:r>
      <w:r w:rsidR="003B6C81">
        <w:rPr>
          <w:rFonts w:asciiTheme="minorBidi" w:eastAsia="Times New Roman" w:hAnsiTheme="minorBidi"/>
          <w:sz w:val="28"/>
          <w:szCs w:val="28"/>
        </w:rPr>
        <w:t xml:space="preserve">the external carotid artery. It </w:t>
      </w:r>
      <w:r w:rsidRPr="00D4161A">
        <w:rPr>
          <w:rFonts w:asciiTheme="minorBidi" w:eastAsia="Times New Roman" w:hAnsiTheme="minorBidi"/>
          <w:sz w:val="28"/>
          <w:szCs w:val="28"/>
        </w:rPr>
        <w:t xml:space="preserve">runs </w:t>
      </w:r>
      <w:r w:rsidR="003B6C81">
        <w:rPr>
          <w:rFonts w:asciiTheme="minorBidi" w:eastAsia="Times New Roman" w:hAnsiTheme="minorBidi"/>
          <w:sz w:val="28"/>
          <w:szCs w:val="28"/>
        </w:rPr>
        <w:t>along</w:t>
      </w:r>
      <w:r w:rsidRPr="00D4161A">
        <w:rPr>
          <w:rFonts w:asciiTheme="minorBidi" w:eastAsia="Times New Roman" w:hAnsiTheme="minorBidi"/>
          <w:sz w:val="28"/>
          <w:szCs w:val="28"/>
        </w:rPr>
        <w:t xml:space="preserve"> the level of the upper border of the posterior belly of digastric muscle to reach the outer surface of the mastoid process. It gives cutaneous branches to the scalp behind the auricle. In addition it gives muscular &amp; glandular (to parotid gland) branches and a </w:t>
      </w:r>
      <w:proofErr w:type="spellStart"/>
      <w:r w:rsidRPr="00D4161A">
        <w:rPr>
          <w:rFonts w:asciiTheme="minorBidi" w:eastAsia="Times New Roman" w:hAnsiTheme="minorBidi"/>
          <w:sz w:val="28"/>
          <w:szCs w:val="28"/>
        </w:rPr>
        <w:t>stylomastoid</w:t>
      </w:r>
      <w:proofErr w:type="spellEnd"/>
      <w:r w:rsidRPr="00D4161A">
        <w:rPr>
          <w:rFonts w:asciiTheme="minorBidi" w:eastAsia="Times New Roman" w:hAnsiTheme="minorBidi"/>
          <w:sz w:val="28"/>
          <w:szCs w:val="28"/>
        </w:rPr>
        <w:t xml:space="preserve"> branch (through the </w:t>
      </w:r>
      <w:proofErr w:type="spellStart"/>
      <w:r w:rsidRPr="00D4161A">
        <w:rPr>
          <w:rFonts w:asciiTheme="minorBidi" w:eastAsia="Times New Roman" w:hAnsiTheme="minorBidi"/>
          <w:sz w:val="28"/>
          <w:szCs w:val="28"/>
        </w:rPr>
        <w:t>stylomastoid</w:t>
      </w:r>
      <w:proofErr w:type="spellEnd"/>
      <w:r w:rsidRPr="00D4161A">
        <w:rPr>
          <w:rFonts w:asciiTheme="minorBidi" w:eastAsia="Times New Roman" w:hAnsiTheme="minorBidi"/>
          <w:sz w:val="28"/>
          <w:szCs w:val="28"/>
        </w:rPr>
        <w:t xml:space="preserve"> foramen to the facial nerve).</w:t>
      </w:r>
    </w:p>
    <w:p w:rsidR="00FE58A0" w:rsidRPr="00943521" w:rsidRDefault="00322B78" w:rsidP="00DF5D6C">
      <w:pPr>
        <w:numPr>
          <w:ilvl w:val="0"/>
          <w:numId w:val="5"/>
        </w:numPr>
        <w:bidi w:val="0"/>
        <w:spacing w:after="0"/>
        <w:ind w:left="426"/>
        <w:contextualSpacing/>
        <w:jc w:val="both"/>
        <w:rPr>
          <w:rFonts w:ascii="Times New Roman" w:eastAsia="Times New Roman" w:hAnsi="Times New Roman" w:cs="Times New Roman"/>
          <w:sz w:val="24"/>
          <w:szCs w:val="24"/>
        </w:rPr>
      </w:pPr>
      <w:r w:rsidRPr="00322B78">
        <w:rPr>
          <w:rFonts w:asciiTheme="minorBidi" w:eastAsia="Times New Roman" w:hAnsiTheme="minorBidi"/>
          <w:noProof/>
          <w:sz w:val="28"/>
          <w:szCs w:val="28"/>
        </w:rPr>
        <w:pict>
          <v:shapetype id="_x0000_t202" coordsize="21600,21600" o:spt="202" path="m,l,21600r21600,l21600,xe">
            <v:stroke joinstyle="miter"/>
            <v:path gradientshapeok="t" o:connecttype="rect"/>
          </v:shapetype>
          <v:shape id="Text Box 133" o:spid="_x0000_s1026" type="#_x0000_t202" style="position:absolute;left:0;text-align:left;margin-left:509.95pt;margin-top:94.35pt;width:45.1pt;height:233.45pt;z-index:2516633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" filled="f" stroked="f">
            <v:textbox style="layout-flow:vertical;mso-fit-shape-to-text:t">
              <w:txbxContent>
                <w:p w:rsidR="00FE58A0" w:rsidRPr="003B7992" w:rsidRDefault="00FE58A0" w:rsidP="00FE58A0">
                  <w:pPr>
                    <w:pStyle w:val="ListParagraph"/>
                    <w:bidi w:val="0"/>
                    <w:ind w:left="0"/>
                    <w:jc w:val="center"/>
                    <w:rPr>
                      <w:b/>
                      <w:bCs/>
                      <w:i/>
                      <w:iCs/>
                      <w:sz w:val="28"/>
                      <w:szCs w:val="28"/>
                      <w:u w:val="dotted"/>
                    </w:rPr>
                  </w:pPr>
                  <w:r>
                    <w:rPr>
                      <w:b/>
                      <w:bCs/>
                      <w:i/>
                      <w:iCs/>
                      <w:sz w:val="28"/>
                      <w:szCs w:val="28"/>
                      <w:u w:val="dotted"/>
                    </w:rPr>
                    <w:t>Nerves &amp; Arteries of the Scalp</w:t>
                  </w:r>
                </w:p>
                <w:p w:rsidR="00FE58A0" w:rsidRDefault="00FE58A0" w:rsidP="00FE58A0"/>
              </w:txbxContent>
            </v:textbox>
          </v:shape>
        </w:pict>
      </w:r>
      <w:r w:rsidR="00FE58A0" w:rsidRPr="00D4161A">
        <w:rPr>
          <w:rFonts w:asciiTheme="minorBidi" w:eastAsia="Times New Roman" w:hAnsiTheme="minorBidi"/>
          <w:sz w:val="28"/>
          <w:szCs w:val="28"/>
        </w:rPr>
        <w:t xml:space="preserve">The </w:t>
      </w:r>
      <w:r w:rsidR="00FE58A0" w:rsidRPr="00D4161A">
        <w:rPr>
          <w:rFonts w:asciiTheme="minorBidi" w:eastAsia="Times New Roman" w:hAnsiTheme="minorBidi"/>
          <w:b/>
          <w:bCs/>
          <w:i/>
          <w:iCs/>
          <w:sz w:val="28"/>
          <w:szCs w:val="28"/>
        </w:rPr>
        <w:t>occipital artery</w:t>
      </w:r>
      <w:r w:rsidR="00FE58A0" w:rsidRPr="00D4161A">
        <w:rPr>
          <w:rFonts w:asciiTheme="minorBidi" w:eastAsia="Times New Roman" w:hAnsiTheme="minorBidi"/>
          <w:sz w:val="28"/>
          <w:szCs w:val="28"/>
        </w:rPr>
        <w:t xml:space="preserve">: is a branch from the external carotid artery. It runs </w:t>
      </w:r>
      <w:r w:rsidR="003B6C81">
        <w:rPr>
          <w:rFonts w:asciiTheme="minorBidi" w:eastAsia="Times New Roman" w:hAnsiTheme="minorBidi"/>
          <w:sz w:val="28"/>
          <w:szCs w:val="28"/>
        </w:rPr>
        <w:t>along</w:t>
      </w:r>
      <w:r w:rsidR="003B6C81" w:rsidRPr="003B6C81">
        <w:rPr>
          <w:rFonts w:asciiTheme="minorBidi" w:eastAsia="Times New Roman" w:hAnsiTheme="minorBidi"/>
          <w:sz w:val="28"/>
          <w:szCs w:val="28"/>
        </w:rPr>
        <w:t xml:space="preserve"> lower border of the posterior belly of digastric to reach the inner surface of the mastoid process</w:t>
      </w:r>
      <w:r w:rsidR="00DF5D6C">
        <w:rPr>
          <w:rFonts w:asciiTheme="minorBidi" w:eastAsia="Times New Roman" w:hAnsiTheme="minorBidi"/>
          <w:sz w:val="28"/>
          <w:szCs w:val="28"/>
        </w:rPr>
        <w:t xml:space="preserve">.it runs </w:t>
      </w:r>
      <w:r w:rsidR="00FE58A0" w:rsidRPr="00D4161A">
        <w:rPr>
          <w:rFonts w:asciiTheme="minorBidi" w:eastAsia="Times New Roman" w:hAnsiTheme="minorBidi"/>
          <w:sz w:val="28"/>
          <w:szCs w:val="28"/>
        </w:rPr>
        <w:t xml:space="preserve">across the apex of the posterior triangle of the neck </w:t>
      </w:r>
      <w:r w:rsidR="00DF5D6C">
        <w:rPr>
          <w:rFonts w:asciiTheme="minorBidi" w:eastAsia="Times New Roman" w:hAnsiTheme="minorBidi"/>
          <w:sz w:val="28"/>
          <w:szCs w:val="28"/>
        </w:rPr>
        <w:t>,</w:t>
      </w:r>
      <w:r w:rsidR="00FE58A0" w:rsidRPr="00D4161A">
        <w:rPr>
          <w:rFonts w:asciiTheme="minorBidi" w:eastAsia="Times New Roman" w:hAnsiTheme="minorBidi"/>
          <w:sz w:val="28"/>
          <w:szCs w:val="28"/>
        </w:rPr>
        <w:t xml:space="preserve"> then </w:t>
      </w:r>
      <w:r w:rsidR="00DF5D6C">
        <w:rPr>
          <w:rFonts w:asciiTheme="minorBidi" w:eastAsia="Times New Roman" w:hAnsiTheme="minorBidi"/>
          <w:sz w:val="28"/>
          <w:szCs w:val="28"/>
        </w:rPr>
        <w:t xml:space="preserve">it </w:t>
      </w:r>
      <w:r w:rsidR="00FE58A0" w:rsidRPr="00D4161A">
        <w:rPr>
          <w:rFonts w:asciiTheme="minorBidi" w:eastAsia="Times New Roman" w:hAnsiTheme="minorBidi"/>
          <w:sz w:val="28"/>
          <w:szCs w:val="28"/>
        </w:rPr>
        <w:t>pierces trapezius 2-3 cm from the midline &amp; runs with the greater occipital nerve to supply the back of the scalp as high as the vertex</w:t>
      </w:r>
      <w:r w:rsidR="00FE58A0" w:rsidRPr="00943521">
        <w:rPr>
          <w:rFonts w:ascii="Times New Roman" w:eastAsia="Times New Roman" w:hAnsi="Times New Roman" w:cs="Times New Roman"/>
          <w:sz w:val="24"/>
          <w:szCs w:val="24"/>
        </w:rPr>
        <w:t>.</w:t>
      </w:r>
    </w:p>
    <w:p w:rsidR="00FE58A0" w:rsidRPr="00943521" w:rsidRDefault="00FE58A0" w:rsidP="00FE58A0">
      <w:pPr>
        <w:bidi w:val="0"/>
        <w:spacing w:after="0" w:line="240" w:lineRule="auto"/>
        <w:jc w:val="both"/>
        <w:rPr>
          <w:rFonts w:ascii="Times New Roman" w:eastAsia="Times New Roman" w:hAnsi="Times New Roman" w:cs="Times New Roman"/>
          <w:sz w:val="24"/>
          <w:szCs w:val="24"/>
        </w:rPr>
      </w:pPr>
    </w:p>
    <w:p w:rsidR="00FE58A0" w:rsidRPr="00943521" w:rsidRDefault="00FE58A0" w:rsidP="00FE58A0">
      <w:pPr>
        <w:bidi w:val="0"/>
        <w:spacing w:after="0" w:line="240" w:lineRule="auto"/>
        <w:jc w:val="both"/>
        <w:rPr>
          <w:rFonts w:ascii="Times New Roman" w:eastAsia="Times New Roman" w:hAnsi="Times New Roman" w:cs="Times New Roman"/>
          <w:sz w:val="24"/>
          <w:szCs w:val="24"/>
        </w:rPr>
      </w:pPr>
    </w:p>
    <w:p w:rsidR="00FE58A0" w:rsidRPr="00943521" w:rsidRDefault="00FE58A0" w:rsidP="00FE58A0">
      <w:pPr>
        <w:bidi w:val="0"/>
        <w:spacing w:after="0" w:line="240" w:lineRule="auto"/>
        <w:jc w:val="both"/>
        <w:rPr>
          <w:rFonts w:ascii="Times New Roman" w:eastAsia="Times New Roman" w:hAnsi="Times New Roman" w:cs="Times New Roman"/>
          <w:sz w:val="24"/>
          <w:szCs w:val="24"/>
        </w:rPr>
      </w:pPr>
    </w:p>
    <w:p w:rsidR="00FE58A0" w:rsidRPr="00943521" w:rsidRDefault="00FE58A0" w:rsidP="00FE58A0">
      <w:pPr>
        <w:bidi w:val="0"/>
        <w:spacing w:after="0" w:line="240" w:lineRule="auto"/>
        <w:jc w:val="both"/>
        <w:rPr>
          <w:rFonts w:ascii="Times New Roman" w:eastAsia="Times New Roman" w:hAnsi="Times New Roman" w:cs="Times New Roman"/>
          <w:sz w:val="24"/>
          <w:szCs w:val="24"/>
        </w:rPr>
      </w:pPr>
    </w:p>
    <w:p w:rsidR="00FE58A0" w:rsidRPr="00943521" w:rsidRDefault="00FE58A0" w:rsidP="00FE58A0">
      <w:pPr>
        <w:bidi w:val="0"/>
        <w:spacing w:after="0" w:line="240" w:lineRule="auto"/>
        <w:jc w:val="both"/>
        <w:rPr>
          <w:rFonts w:ascii="Times New Roman" w:eastAsia="Times New Roman" w:hAnsi="Times New Roman" w:cs="Times New Roman"/>
          <w:sz w:val="24"/>
          <w:szCs w:val="24"/>
        </w:rPr>
      </w:pPr>
    </w:p>
    <w:p w:rsidR="00FE58A0" w:rsidRPr="00943521" w:rsidRDefault="003B0374" w:rsidP="00FE58A0">
      <w:pPr>
        <w:bidi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0608" cy="4325420"/>
            <wp:effectExtent l="19050" t="0" r="5792" b="0"/>
            <wp:docPr id="6" name="Picture 6" descr="C:\Users\Ghasan\Desktop\pic.face\1118211550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asan\Desktop\pic.face\1118211550144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329991"/>
                    </a:xfrm>
                    <a:prstGeom prst="rect">
                      <a:avLst/>
                    </a:prstGeom>
                    <a:noFill/>
                    <a:ln>
                      <a:noFill/>
                    </a:ln>
                  </pic:spPr>
                </pic:pic>
              </a:graphicData>
            </a:graphic>
          </wp:inline>
        </w:drawing>
      </w:r>
    </w:p>
    <w:p w:rsidR="00FE58A0" w:rsidRPr="00943521" w:rsidRDefault="00FE58A0" w:rsidP="00FE58A0">
      <w:pPr>
        <w:bidi w:val="0"/>
        <w:spacing w:after="0" w:line="240" w:lineRule="auto"/>
        <w:jc w:val="both"/>
        <w:rPr>
          <w:rFonts w:ascii="Times New Roman" w:eastAsia="Times New Roman" w:hAnsi="Times New Roman" w:cs="Times New Roman"/>
          <w:sz w:val="24"/>
          <w:szCs w:val="24"/>
        </w:rPr>
      </w:pPr>
    </w:p>
    <w:p w:rsidR="00FE58A0" w:rsidRPr="00DF5D6C" w:rsidRDefault="00FE58A0" w:rsidP="00860855">
      <w:pPr>
        <w:bidi w:val="0"/>
        <w:spacing w:after="0"/>
        <w:ind w:left="426"/>
        <w:contextualSpacing/>
        <w:jc w:val="both"/>
        <w:rPr>
          <w:rFonts w:asciiTheme="minorBidi" w:eastAsia="Times New Roman" w:hAnsiTheme="minorBidi"/>
          <w:b/>
          <w:bCs/>
          <w:sz w:val="40"/>
          <w:szCs w:val="40"/>
        </w:rPr>
      </w:pPr>
      <w:r w:rsidRPr="00DF5D6C">
        <w:rPr>
          <w:rFonts w:asciiTheme="minorBidi" w:eastAsia="Times New Roman" w:hAnsiTheme="minorBidi"/>
          <w:b/>
          <w:bCs/>
          <w:sz w:val="40"/>
          <w:szCs w:val="40"/>
        </w:rPr>
        <w:t>Veins of the scalp</w:t>
      </w:r>
    </w:p>
    <w:p w:rsidR="00FE58A0" w:rsidRPr="00577975" w:rsidRDefault="00FE58A0" w:rsidP="00D4161A">
      <w:pPr>
        <w:bidi w:val="0"/>
        <w:spacing w:after="0"/>
        <w:jc w:val="both"/>
        <w:rPr>
          <w:rFonts w:asciiTheme="minorBidi" w:eastAsia="Times New Roman" w:hAnsiTheme="minorBidi"/>
          <w:sz w:val="28"/>
          <w:szCs w:val="28"/>
        </w:rPr>
      </w:pPr>
      <w:r w:rsidRPr="00577975">
        <w:rPr>
          <w:rFonts w:asciiTheme="minorBidi" w:eastAsia="Times New Roman" w:hAnsiTheme="minorBidi"/>
          <w:sz w:val="28"/>
          <w:szCs w:val="28"/>
        </w:rPr>
        <w:t xml:space="preserve">The </w:t>
      </w:r>
      <w:proofErr w:type="spellStart"/>
      <w:r w:rsidRPr="00577975">
        <w:rPr>
          <w:rFonts w:asciiTheme="minorBidi" w:eastAsia="Times New Roman" w:hAnsiTheme="minorBidi"/>
          <w:sz w:val="28"/>
          <w:szCs w:val="28"/>
        </w:rPr>
        <w:t>supratrochlear</w:t>
      </w:r>
      <w:proofErr w:type="spellEnd"/>
      <w:r w:rsidRPr="00577975">
        <w:rPr>
          <w:rFonts w:asciiTheme="minorBidi" w:eastAsia="Times New Roman" w:hAnsiTheme="minorBidi"/>
          <w:sz w:val="28"/>
          <w:szCs w:val="28"/>
        </w:rPr>
        <w:t xml:space="preserve"> &amp; </w:t>
      </w:r>
      <w:proofErr w:type="spellStart"/>
      <w:r w:rsidRPr="00577975">
        <w:rPr>
          <w:rFonts w:asciiTheme="minorBidi" w:eastAsia="Times New Roman" w:hAnsiTheme="minorBidi"/>
          <w:sz w:val="28"/>
          <w:szCs w:val="28"/>
        </w:rPr>
        <w:t>supraorbital</w:t>
      </w:r>
      <w:proofErr w:type="spellEnd"/>
      <w:r w:rsidRPr="00577975">
        <w:rPr>
          <w:rFonts w:asciiTheme="minorBidi" w:eastAsia="Times New Roman" w:hAnsiTheme="minorBidi"/>
          <w:sz w:val="28"/>
          <w:szCs w:val="28"/>
        </w:rPr>
        <w:t xml:space="preserve"> veins unite at the medial angle of the eye (medial canthus) to form the facial vein. The superficial temporal vein unites with the maxillary vein in the parotid gland to form the </w:t>
      </w:r>
      <w:proofErr w:type="spellStart"/>
      <w:r w:rsidRPr="00577975">
        <w:rPr>
          <w:rFonts w:asciiTheme="minorBidi" w:eastAsia="Times New Roman" w:hAnsiTheme="minorBidi"/>
          <w:sz w:val="28"/>
          <w:szCs w:val="28"/>
        </w:rPr>
        <w:t>retromandibular</w:t>
      </w:r>
      <w:proofErr w:type="spellEnd"/>
      <w:r w:rsidRPr="00577975">
        <w:rPr>
          <w:rFonts w:asciiTheme="minorBidi" w:eastAsia="Times New Roman" w:hAnsiTheme="minorBidi"/>
          <w:sz w:val="28"/>
          <w:szCs w:val="28"/>
        </w:rPr>
        <w:t xml:space="preserve"> vein. The posterior auricular vein unites with the posterior division of the </w:t>
      </w:r>
      <w:proofErr w:type="spellStart"/>
      <w:r w:rsidRPr="00577975">
        <w:rPr>
          <w:rFonts w:asciiTheme="minorBidi" w:eastAsia="Times New Roman" w:hAnsiTheme="minorBidi"/>
          <w:sz w:val="28"/>
          <w:szCs w:val="28"/>
        </w:rPr>
        <w:t>retromandibular</w:t>
      </w:r>
      <w:proofErr w:type="spellEnd"/>
      <w:r w:rsidRPr="00577975">
        <w:rPr>
          <w:rFonts w:asciiTheme="minorBidi" w:eastAsia="Times New Roman" w:hAnsiTheme="minorBidi"/>
          <w:sz w:val="28"/>
          <w:szCs w:val="28"/>
        </w:rPr>
        <w:t xml:space="preserve"> vein to form the external jugular vein. The occipital vein usually drains into the </w:t>
      </w:r>
      <w:proofErr w:type="spellStart"/>
      <w:r w:rsidRPr="00577975">
        <w:rPr>
          <w:rFonts w:asciiTheme="minorBidi" w:eastAsia="Times New Roman" w:hAnsiTheme="minorBidi"/>
          <w:sz w:val="28"/>
          <w:szCs w:val="28"/>
        </w:rPr>
        <w:t>suboccipital</w:t>
      </w:r>
      <w:proofErr w:type="spellEnd"/>
      <w:r w:rsidRPr="00577975">
        <w:rPr>
          <w:rFonts w:asciiTheme="minorBidi" w:eastAsia="Times New Roman" w:hAnsiTheme="minorBidi"/>
          <w:sz w:val="28"/>
          <w:szCs w:val="28"/>
        </w:rPr>
        <w:t xml:space="preserve"> venous plexus which in turn drains into the vertebral venous plexus or the internal jugular vein.</w:t>
      </w:r>
    </w:p>
    <w:p w:rsidR="00FE58A0" w:rsidRPr="00577975" w:rsidRDefault="00FE58A0" w:rsidP="00D4161A">
      <w:pPr>
        <w:bidi w:val="0"/>
        <w:spacing w:after="0"/>
        <w:jc w:val="both"/>
        <w:rPr>
          <w:rFonts w:asciiTheme="minorBidi" w:eastAsia="Times New Roman" w:hAnsiTheme="minorBidi"/>
          <w:sz w:val="28"/>
          <w:szCs w:val="28"/>
        </w:rPr>
      </w:pPr>
      <w:r w:rsidRPr="00577975">
        <w:rPr>
          <w:rFonts w:asciiTheme="minorBidi" w:eastAsia="Times New Roman" w:hAnsiTheme="minorBidi"/>
          <w:sz w:val="28"/>
          <w:szCs w:val="28"/>
        </w:rPr>
        <w:t>The veins of the scalp connect freely to one another and to 2 other types of veins:</w:t>
      </w:r>
    </w:p>
    <w:p w:rsidR="00FE58A0" w:rsidRPr="00577975" w:rsidRDefault="00FE58A0" w:rsidP="00D4161A">
      <w:pPr>
        <w:numPr>
          <w:ilvl w:val="0"/>
          <w:numId w:val="7"/>
        </w:numPr>
        <w:bidi w:val="0"/>
        <w:spacing w:after="0"/>
        <w:ind w:left="426"/>
        <w:contextualSpacing/>
        <w:jc w:val="both"/>
        <w:rPr>
          <w:rFonts w:asciiTheme="minorBidi" w:eastAsia="Times New Roman" w:hAnsiTheme="minorBidi"/>
          <w:sz w:val="28"/>
          <w:szCs w:val="28"/>
        </w:rPr>
      </w:pPr>
      <w:r w:rsidRPr="00577975">
        <w:rPr>
          <w:rFonts w:asciiTheme="minorBidi" w:eastAsia="Times New Roman" w:hAnsiTheme="minorBidi"/>
          <w:sz w:val="28"/>
          <w:szCs w:val="28"/>
        </w:rPr>
        <w:t xml:space="preserve">The </w:t>
      </w:r>
      <w:r w:rsidRPr="00577975">
        <w:rPr>
          <w:rFonts w:asciiTheme="minorBidi" w:eastAsia="Times New Roman" w:hAnsiTheme="minorBidi"/>
          <w:b/>
          <w:bCs/>
          <w:i/>
          <w:iCs/>
          <w:sz w:val="28"/>
          <w:szCs w:val="28"/>
        </w:rPr>
        <w:t>intracranial sinuses</w:t>
      </w:r>
      <w:r w:rsidRPr="00577975">
        <w:rPr>
          <w:rFonts w:asciiTheme="minorBidi" w:eastAsia="Times New Roman" w:hAnsiTheme="minorBidi"/>
          <w:sz w:val="28"/>
          <w:szCs w:val="28"/>
        </w:rPr>
        <w:t xml:space="preserve">: are thin-walled large </w:t>
      </w:r>
      <w:proofErr w:type="spellStart"/>
      <w:r w:rsidRPr="00577975">
        <w:rPr>
          <w:rFonts w:asciiTheme="minorBidi" w:eastAsia="Times New Roman" w:hAnsiTheme="minorBidi"/>
          <w:sz w:val="28"/>
          <w:szCs w:val="28"/>
        </w:rPr>
        <w:t>calibered</w:t>
      </w:r>
      <w:proofErr w:type="spellEnd"/>
      <w:r w:rsidRPr="00577975">
        <w:rPr>
          <w:rFonts w:asciiTheme="minorBidi" w:eastAsia="Times New Roman" w:hAnsiTheme="minorBidi"/>
          <w:sz w:val="28"/>
          <w:szCs w:val="28"/>
        </w:rPr>
        <w:t xml:space="preserve"> veins inside the cranial cavity that drain blood from intracranial structures eventually leading to the internal jugular vein.</w:t>
      </w:r>
    </w:p>
    <w:p w:rsidR="00FE58A0" w:rsidRPr="00577975" w:rsidRDefault="00FE58A0" w:rsidP="00D4161A">
      <w:pPr>
        <w:numPr>
          <w:ilvl w:val="0"/>
          <w:numId w:val="7"/>
        </w:numPr>
        <w:bidi w:val="0"/>
        <w:spacing w:after="0"/>
        <w:ind w:left="426"/>
        <w:contextualSpacing/>
        <w:jc w:val="both"/>
        <w:rPr>
          <w:rFonts w:asciiTheme="minorBidi" w:eastAsia="Times New Roman" w:hAnsiTheme="minorBidi"/>
          <w:sz w:val="28"/>
          <w:szCs w:val="28"/>
        </w:rPr>
      </w:pPr>
      <w:r w:rsidRPr="00577975">
        <w:rPr>
          <w:rFonts w:asciiTheme="minorBidi" w:eastAsia="Times New Roman" w:hAnsiTheme="minorBidi"/>
          <w:sz w:val="28"/>
          <w:szCs w:val="28"/>
        </w:rPr>
        <w:t xml:space="preserve">The </w:t>
      </w:r>
      <w:proofErr w:type="spellStart"/>
      <w:r w:rsidRPr="00577975">
        <w:rPr>
          <w:rFonts w:asciiTheme="minorBidi" w:eastAsia="Times New Roman" w:hAnsiTheme="minorBidi"/>
          <w:b/>
          <w:bCs/>
          <w:i/>
          <w:iCs/>
          <w:sz w:val="28"/>
          <w:szCs w:val="28"/>
        </w:rPr>
        <w:t>diploic</w:t>
      </w:r>
      <w:proofErr w:type="spellEnd"/>
      <w:r w:rsidRPr="00577975">
        <w:rPr>
          <w:rFonts w:asciiTheme="minorBidi" w:eastAsia="Times New Roman" w:hAnsiTheme="minorBidi"/>
          <w:sz w:val="28"/>
          <w:szCs w:val="28"/>
        </w:rPr>
        <w:t xml:space="preserve"> </w:t>
      </w:r>
      <w:r w:rsidRPr="00577975">
        <w:rPr>
          <w:rFonts w:asciiTheme="minorBidi" w:eastAsia="Times New Roman" w:hAnsiTheme="minorBidi"/>
          <w:b/>
          <w:bCs/>
          <w:i/>
          <w:iCs/>
          <w:sz w:val="28"/>
          <w:szCs w:val="28"/>
        </w:rPr>
        <w:t>veins</w:t>
      </w:r>
      <w:r w:rsidRPr="00577975">
        <w:rPr>
          <w:rFonts w:asciiTheme="minorBidi" w:eastAsia="Times New Roman" w:hAnsiTheme="minorBidi"/>
          <w:sz w:val="28"/>
          <w:szCs w:val="28"/>
        </w:rPr>
        <w:t xml:space="preserve">: these are 4 paired veins that lie between the diploe of the flat bones of the skull. They’re the frontal, anterior temporal, posterior temporal &amp; occipital </w:t>
      </w:r>
      <w:proofErr w:type="spellStart"/>
      <w:r w:rsidRPr="00577975">
        <w:rPr>
          <w:rFonts w:asciiTheme="minorBidi" w:eastAsia="Times New Roman" w:hAnsiTheme="minorBidi"/>
          <w:sz w:val="28"/>
          <w:szCs w:val="28"/>
        </w:rPr>
        <w:t>diploic</w:t>
      </w:r>
      <w:proofErr w:type="spellEnd"/>
      <w:r w:rsidRPr="00577975">
        <w:rPr>
          <w:rFonts w:asciiTheme="minorBidi" w:eastAsia="Times New Roman" w:hAnsiTheme="minorBidi"/>
          <w:sz w:val="28"/>
          <w:szCs w:val="28"/>
        </w:rPr>
        <w:t xml:space="preserve"> veins.</w:t>
      </w:r>
    </w:p>
    <w:p w:rsidR="00577975" w:rsidRDefault="00FE58A0" w:rsidP="00577975">
      <w:pPr>
        <w:bidi w:val="0"/>
        <w:spacing w:after="0"/>
        <w:jc w:val="both"/>
        <w:rPr>
          <w:rFonts w:ascii="Times New Roman" w:eastAsia="Times New Roman" w:hAnsi="Times New Roman" w:cs="Times New Roman"/>
          <w:noProof/>
          <w:sz w:val="28"/>
          <w:szCs w:val="28"/>
        </w:rPr>
      </w:pPr>
      <w:r w:rsidRPr="00577975">
        <w:rPr>
          <w:rFonts w:asciiTheme="minorBidi" w:eastAsia="Times New Roman" w:hAnsiTheme="minorBidi"/>
          <w:sz w:val="28"/>
          <w:szCs w:val="28"/>
        </w:rPr>
        <w:lastRenderedPageBreak/>
        <w:t xml:space="preserve">The </w:t>
      </w:r>
      <w:r w:rsidRPr="00577975">
        <w:rPr>
          <w:rFonts w:asciiTheme="minorBidi" w:eastAsia="Times New Roman" w:hAnsiTheme="minorBidi"/>
          <w:i/>
          <w:iCs/>
          <w:sz w:val="28"/>
          <w:szCs w:val="28"/>
        </w:rPr>
        <w:t>emissary veins</w:t>
      </w:r>
      <w:r w:rsidRPr="00577975">
        <w:rPr>
          <w:rFonts w:asciiTheme="minorBidi" w:eastAsia="Times New Roman" w:hAnsiTheme="minorBidi"/>
          <w:sz w:val="28"/>
          <w:szCs w:val="28"/>
        </w:rPr>
        <w:t xml:space="preserve"> are the small messenger veins that connect the superficial veins, the </w:t>
      </w:r>
      <w:proofErr w:type="spellStart"/>
      <w:r w:rsidRPr="00577975">
        <w:rPr>
          <w:rFonts w:asciiTheme="minorBidi" w:eastAsia="Times New Roman" w:hAnsiTheme="minorBidi"/>
          <w:sz w:val="28"/>
          <w:szCs w:val="28"/>
        </w:rPr>
        <w:t>diploic</w:t>
      </w:r>
      <w:proofErr w:type="spellEnd"/>
      <w:r w:rsidRPr="00577975">
        <w:rPr>
          <w:rFonts w:asciiTheme="minorBidi" w:eastAsia="Times New Roman" w:hAnsiTheme="minorBidi"/>
          <w:sz w:val="28"/>
          <w:szCs w:val="28"/>
        </w:rPr>
        <w:t xml:space="preserve"> veins &amp; the intracranial venous sinuses to each other across the bones of the skull.</w:t>
      </w:r>
    </w:p>
    <w:p w:rsidR="003B0374" w:rsidRDefault="003B0374" w:rsidP="003B0374">
      <w:pPr>
        <w:bidi w:val="0"/>
        <w:spacing w:after="0"/>
        <w:jc w:val="both"/>
        <w:rPr>
          <w:rFonts w:ascii="Times New Roman" w:eastAsia="Times New Roman" w:hAnsi="Times New Roman" w:cs="Times New Roman"/>
          <w:noProof/>
          <w:sz w:val="28"/>
          <w:szCs w:val="28"/>
        </w:rPr>
      </w:pPr>
    </w:p>
    <w:p w:rsidR="003B0374" w:rsidRDefault="003B0374" w:rsidP="003B0374">
      <w:pPr>
        <w:bidi w:val="0"/>
        <w:spacing w:after="0"/>
        <w:jc w:val="both"/>
        <w:rPr>
          <w:rFonts w:ascii="Times New Roman" w:eastAsia="Times New Roman" w:hAnsi="Times New Roman" w:cs="Times New Roman"/>
          <w:noProof/>
          <w:sz w:val="28"/>
          <w:szCs w:val="28"/>
        </w:rPr>
      </w:pPr>
    </w:p>
    <w:p w:rsidR="003B0374" w:rsidRPr="00577975" w:rsidRDefault="003B0374" w:rsidP="003B0374">
      <w:pPr>
        <w:bidi w:val="0"/>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18785" cy="3682666"/>
            <wp:effectExtent l="0" t="0" r="5715" b="0"/>
            <wp:docPr id="9" name="Picture 9" descr="C:\Users\Ghasan\Desktop\pic.face\123920-004-4474B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asan\Desktop\pic.face\123920-004-4474B774.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785" cy="3682666"/>
                    </a:xfrm>
                    <a:prstGeom prst="rect">
                      <a:avLst/>
                    </a:prstGeom>
                    <a:noFill/>
                    <a:ln>
                      <a:noFill/>
                    </a:ln>
                  </pic:spPr>
                </pic:pic>
              </a:graphicData>
            </a:graphic>
          </wp:inline>
        </w:drawing>
      </w:r>
    </w:p>
    <w:p w:rsidR="00577975" w:rsidRDefault="00577975" w:rsidP="00577975">
      <w:pPr>
        <w:bidi w:val="0"/>
        <w:spacing w:after="0"/>
        <w:jc w:val="both"/>
        <w:rPr>
          <w:rFonts w:ascii="Times New Roman" w:eastAsia="Times New Roman" w:hAnsi="Times New Roman" w:cs="Times New Roman"/>
          <w:sz w:val="24"/>
          <w:szCs w:val="24"/>
        </w:rPr>
      </w:pPr>
    </w:p>
    <w:p w:rsidR="00577975" w:rsidRDefault="00577975" w:rsidP="00577975">
      <w:pPr>
        <w:bidi w:val="0"/>
        <w:spacing w:after="0"/>
        <w:jc w:val="both"/>
        <w:rPr>
          <w:rFonts w:ascii="Times New Roman" w:eastAsia="Times New Roman" w:hAnsi="Times New Roman" w:cs="Times New Roman"/>
          <w:sz w:val="24"/>
          <w:szCs w:val="24"/>
        </w:rPr>
      </w:pPr>
    </w:p>
    <w:p w:rsidR="00FE58A0" w:rsidRPr="00DF5D6C" w:rsidRDefault="00FE58A0" w:rsidP="00577975">
      <w:pPr>
        <w:bidi w:val="0"/>
        <w:spacing w:after="0"/>
        <w:ind w:left="426"/>
        <w:contextualSpacing/>
        <w:jc w:val="both"/>
        <w:rPr>
          <w:rFonts w:asciiTheme="minorBidi" w:eastAsia="Times New Roman" w:hAnsiTheme="minorBidi"/>
          <w:b/>
          <w:bCs/>
          <w:sz w:val="40"/>
          <w:szCs w:val="40"/>
        </w:rPr>
      </w:pPr>
      <w:r w:rsidRPr="00DF5D6C">
        <w:rPr>
          <w:rFonts w:asciiTheme="minorBidi" w:eastAsia="Times New Roman" w:hAnsiTheme="minorBidi"/>
          <w:b/>
          <w:bCs/>
          <w:sz w:val="40"/>
          <w:szCs w:val="40"/>
        </w:rPr>
        <w:t>Sensory nerves of the scalp</w:t>
      </w:r>
    </w:p>
    <w:p w:rsidR="00FE58A0" w:rsidRPr="00D4161A" w:rsidRDefault="00FE58A0" w:rsidP="00D4161A">
      <w:pPr>
        <w:numPr>
          <w:ilvl w:val="0"/>
          <w:numId w:val="8"/>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 xml:space="preserve">The </w:t>
      </w:r>
      <w:proofErr w:type="spellStart"/>
      <w:r w:rsidRPr="00D4161A">
        <w:rPr>
          <w:rFonts w:asciiTheme="minorBidi" w:eastAsia="Times New Roman" w:hAnsiTheme="minorBidi"/>
          <w:b/>
          <w:bCs/>
          <w:i/>
          <w:iCs/>
          <w:sz w:val="28"/>
          <w:szCs w:val="28"/>
        </w:rPr>
        <w:t>supratrochlear</w:t>
      </w:r>
      <w:proofErr w:type="spellEnd"/>
      <w:r w:rsidRPr="00D4161A">
        <w:rPr>
          <w:rFonts w:asciiTheme="minorBidi" w:eastAsia="Times New Roman" w:hAnsiTheme="minorBidi"/>
          <w:b/>
          <w:bCs/>
          <w:i/>
          <w:iCs/>
          <w:sz w:val="28"/>
          <w:szCs w:val="28"/>
        </w:rPr>
        <w:t xml:space="preserve"> &amp; </w:t>
      </w:r>
      <w:proofErr w:type="spellStart"/>
      <w:r w:rsidRPr="00D4161A">
        <w:rPr>
          <w:rFonts w:asciiTheme="minorBidi" w:eastAsia="Times New Roman" w:hAnsiTheme="minorBidi"/>
          <w:b/>
          <w:bCs/>
          <w:i/>
          <w:iCs/>
          <w:sz w:val="28"/>
          <w:szCs w:val="28"/>
        </w:rPr>
        <w:t>supraorbital</w:t>
      </w:r>
      <w:proofErr w:type="spellEnd"/>
      <w:r w:rsidRPr="00D4161A">
        <w:rPr>
          <w:rFonts w:asciiTheme="minorBidi" w:eastAsia="Times New Roman" w:hAnsiTheme="minorBidi"/>
          <w:b/>
          <w:bCs/>
          <w:i/>
          <w:iCs/>
          <w:sz w:val="28"/>
          <w:szCs w:val="28"/>
        </w:rPr>
        <w:t xml:space="preserve"> nerves</w:t>
      </w:r>
      <w:r w:rsidRPr="00D4161A">
        <w:rPr>
          <w:rFonts w:asciiTheme="minorBidi" w:eastAsia="Times New Roman" w:hAnsiTheme="minorBidi"/>
          <w:sz w:val="28"/>
          <w:szCs w:val="28"/>
        </w:rPr>
        <w:t>: are branches of the ophthalmic division of the trigeminal nerve. They run with the corresponding arteries &amp; supply the skin of the forehead &amp; scalp to the level of the vertex.</w:t>
      </w:r>
    </w:p>
    <w:p w:rsidR="00FE58A0" w:rsidRPr="00D4161A" w:rsidRDefault="00FE58A0" w:rsidP="00D4161A">
      <w:pPr>
        <w:numPr>
          <w:ilvl w:val="0"/>
          <w:numId w:val="8"/>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 xml:space="preserve">The </w:t>
      </w:r>
      <w:proofErr w:type="spellStart"/>
      <w:r w:rsidRPr="00D4161A">
        <w:rPr>
          <w:rFonts w:asciiTheme="minorBidi" w:eastAsia="Times New Roman" w:hAnsiTheme="minorBidi"/>
          <w:b/>
          <w:bCs/>
          <w:i/>
          <w:iCs/>
          <w:sz w:val="28"/>
          <w:szCs w:val="28"/>
        </w:rPr>
        <w:t>zygomaticotemporal</w:t>
      </w:r>
      <w:proofErr w:type="spellEnd"/>
      <w:r w:rsidRPr="00D4161A">
        <w:rPr>
          <w:rFonts w:asciiTheme="minorBidi" w:eastAsia="Times New Roman" w:hAnsiTheme="minorBidi"/>
          <w:b/>
          <w:bCs/>
          <w:i/>
          <w:iCs/>
          <w:sz w:val="28"/>
          <w:szCs w:val="28"/>
        </w:rPr>
        <w:t xml:space="preserve"> nerve</w:t>
      </w:r>
      <w:r w:rsidRPr="00D4161A">
        <w:rPr>
          <w:rFonts w:asciiTheme="minorBidi" w:eastAsia="Times New Roman" w:hAnsiTheme="minorBidi"/>
          <w:sz w:val="28"/>
          <w:szCs w:val="28"/>
        </w:rPr>
        <w:t>: is a branch from the maxillary division of the trigeminal nerve. It supplies the skin of the temporal region of the scalp.</w:t>
      </w:r>
    </w:p>
    <w:p w:rsidR="00FE58A0" w:rsidRPr="00D4161A" w:rsidRDefault="00FE58A0" w:rsidP="00D4161A">
      <w:pPr>
        <w:numPr>
          <w:ilvl w:val="0"/>
          <w:numId w:val="8"/>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 xml:space="preserve">The </w:t>
      </w:r>
      <w:proofErr w:type="spellStart"/>
      <w:r w:rsidRPr="00D4161A">
        <w:rPr>
          <w:rFonts w:asciiTheme="minorBidi" w:eastAsia="Times New Roman" w:hAnsiTheme="minorBidi"/>
          <w:b/>
          <w:bCs/>
          <w:i/>
          <w:iCs/>
          <w:sz w:val="28"/>
          <w:szCs w:val="28"/>
        </w:rPr>
        <w:t>auriculotemporal</w:t>
      </w:r>
      <w:proofErr w:type="spellEnd"/>
      <w:r w:rsidRPr="00D4161A">
        <w:rPr>
          <w:rFonts w:asciiTheme="minorBidi" w:eastAsia="Times New Roman" w:hAnsiTheme="minorBidi"/>
          <w:b/>
          <w:bCs/>
          <w:i/>
          <w:iCs/>
          <w:sz w:val="28"/>
          <w:szCs w:val="28"/>
        </w:rPr>
        <w:t xml:space="preserve"> nerve</w:t>
      </w:r>
      <w:r w:rsidRPr="00D4161A">
        <w:rPr>
          <w:rFonts w:asciiTheme="minorBidi" w:eastAsia="Times New Roman" w:hAnsiTheme="minorBidi"/>
          <w:sz w:val="28"/>
          <w:szCs w:val="28"/>
        </w:rPr>
        <w:t>: is a branch from the mandibular division of the trigeminal nerve. It ascends with &amp; behind the superficial temporal artery &amp; supplies the skin of the temple.</w:t>
      </w:r>
    </w:p>
    <w:p w:rsidR="00FE58A0" w:rsidRPr="00D4161A" w:rsidRDefault="00FE58A0" w:rsidP="00D4161A">
      <w:pPr>
        <w:numPr>
          <w:ilvl w:val="0"/>
          <w:numId w:val="8"/>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 xml:space="preserve">The </w:t>
      </w:r>
      <w:r w:rsidRPr="00D4161A">
        <w:rPr>
          <w:rFonts w:asciiTheme="minorBidi" w:eastAsia="Times New Roman" w:hAnsiTheme="minorBidi"/>
          <w:b/>
          <w:bCs/>
          <w:i/>
          <w:iCs/>
          <w:sz w:val="28"/>
          <w:szCs w:val="28"/>
        </w:rPr>
        <w:t>lesser occipital nerve</w:t>
      </w:r>
      <w:r w:rsidRPr="00D4161A">
        <w:rPr>
          <w:rFonts w:asciiTheme="minorBidi" w:eastAsia="Times New Roman" w:hAnsiTheme="minorBidi"/>
          <w:sz w:val="28"/>
          <w:szCs w:val="28"/>
        </w:rPr>
        <w:t>: is a branch from the cervical plexus (C2) that supplies the scalp of the lateral part of the occipital region &amp; the skin of the medial surface of the auricle.</w:t>
      </w:r>
    </w:p>
    <w:p w:rsidR="00FE58A0" w:rsidRDefault="00FE58A0" w:rsidP="00D4161A">
      <w:pPr>
        <w:numPr>
          <w:ilvl w:val="0"/>
          <w:numId w:val="8"/>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lastRenderedPageBreak/>
        <w:t xml:space="preserve">The </w:t>
      </w:r>
      <w:r w:rsidRPr="00D4161A">
        <w:rPr>
          <w:rFonts w:asciiTheme="minorBidi" w:eastAsia="Times New Roman" w:hAnsiTheme="minorBidi"/>
          <w:b/>
          <w:bCs/>
          <w:i/>
          <w:iCs/>
          <w:sz w:val="28"/>
          <w:szCs w:val="28"/>
        </w:rPr>
        <w:t>greater occipital nerve</w:t>
      </w:r>
      <w:r w:rsidRPr="00D4161A">
        <w:rPr>
          <w:rFonts w:asciiTheme="minorBidi" w:eastAsia="Times New Roman" w:hAnsiTheme="minorBidi"/>
          <w:sz w:val="28"/>
          <w:szCs w:val="28"/>
        </w:rPr>
        <w:t>: is a branch of the posterior ramus of C2 that supplies the back of the scalp as high as the vertex.</w:t>
      </w:r>
    </w:p>
    <w:p w:rsidR="00E818E4" w:rsidRDefault="00E818E4" w:rsidP="00E818E4">
      <w:pPr>
        <w:numPr>
          <w:ilvl w:val="0"/>
          <w:numId w:val="8"/>
        </w:numPr>
        <w:bidi w:val="0"/>
        <w:spacing w:after="0"/>
        <w:ind w:left="426"/>
        <w:contextualSpacing/>
        <w:jc w:val="both"/>
        <w:rPr>
          <w:rFonts w:asciiTheme="minorBidi" w:eastAsia="Times New Roman" w:hAnsiTheme="minorBidi"/>
          <w:sz w:val="28"/>
          <w:szCs w:val="28"/>
        </w:rPr>
      </w:pPr>
      <w:r w:rsidRPr="00E818E4">
        <w:rPr>
          <w:rFonts w:asciiTheme="minorBidi" w:hAnsiTheme="minorBidi"/>
          <w:color w:val="000000"/>
          <w:sz w:val="28"/>
          <w:szCs w:val="28"/>
        </w:rPr>
        <w:t xml:space="preserve">The </w:t>
      </w:r>
      <w:r w:rsidRPr="00E818E4">
        <w:rPr>
          <w:rFonts w:asciiTheme="minorBidi" w:hAnsiTheme="minorBidi"/>
          <w:b/>
          <w:bCs/>
          <w:color w:val="000000"/>
          <w:sz w:val="28"/>
          <w:szCs w:val="28"/>
        </w:rPr>
        <w:t xml:space="preserve">great auricular nerve </w:t>
      </w:r>
      <w:r w:rsidRPr="00E818E4">
        <w:rPr>
          <w:rFonts w:asciiTheme="minorBidi" w:hAnsiTheme="minorBidi"/>
          <w:color w:val="000000"/>
          <w:sz w:val="28"/>
          <w:szCs w:val="28"/>
        </w:rPr>
        <w:t xml:space="preserve">is a branch of the cervical plexus, arises from the anterior </w:t>
      </w:r>
      <w:proofErr w:type="spellStart"/>
      <w:r w:rsidRPr="00E818E4">
        <w:rPr>
          <w:rFonts w:asciiTheme="minorBidi" w:hAnsiTheme="minorBidi"/>
          <w:color w:val="000000"/>
          <w:sz w:val="28"/>
          <w:szCs w:val="28"/>
        </w:rPr>
        <w:t>rami</w:t>
      </w:r>
      <w:proofErr w:type="spellEnd"/>
      <w:r w:rsidRPr="00E818E4">
        <w:rPr>
          <w:rFonts w:asciiTheme="minorBidi" w:hAnsiTheme="minorBidi"/>
          <w:color w:val="000000"/>
          <w:sz w:val="28"/>
          <w:szCs w:val="28"/>
        </w:rPr>
        <w:t xml:space="preserve"> of the C2 and C3 spinal nerves, ascends on the surface of the </w:t>
      </w:r>
      <w:proofErr w:type="spellStart"/>
      <w:r w:rsidRPr="00E818E4">
        <w:rPr>
          <w:rFonts w:asciiTheme="minorBidi" w:hAnsiTheme="minorBidi"/>
          <w:color w:val="000000"/>
          <w:sz w:val="28"/>
          <w:szCs w:val="28"/>
        </w:rPr>
        <w:t>sternoclei</w:t>
      </w:r>
      <w:r w:rsidRPr="00E818E4">
        <w:rPr>
          <w:rFonts w:asciiTheme="minorBidi" w:hAnsiTheme="minorBidi"/>
          <w:color w:val="000000"/>
          <w:sz w:val="28"/>
          <w:szCs w:val="28"/>
        </w:rPr>
        <w:softHyphen/>
        <w:t>domastoid</w:t>
      </w:r>
      <w:proofErr w:type="spellEnd"/>
      <w:r w:rsidRPr="00E818E4">
        <w:rPr>
          <w:rFonts w:asciiTheme="minorBidi" w:hAnsiTheme="minorBidi"/>
          <w:color w:val="000000"/>
          <w:sz w:val="28"/>
          <w:szCs w:val="28"/>
        </w:rPr>
        <w:t xml:space="preserve"> muscle, and innervates a small area of the scalp just posterior to the ear.</w:t>
      </w:r>
    </w:p>
    <w:p w:rsidR="00E818E4" w:rsidRPr="00E818E4" w:rsidRDefault="00E818E4" w:rsidP="00E818E4">
      <w:pPr>
        <w:numPr>
          <w:ilvl w:val="0"/>
          <w:numId w:val="8"/>
        </w:numPr>
        <w:bidi w:val="0"/>
        <w:spacing w:after="0"/>
        <w:ind w:left="426"/>
        <w:contextualSpacing/>
        <w:jc w:val="both"/>
        <w:rPr>
          <w:rFonts w:asciiTheme="minorBidi" w:eastAsia="Times New Roman" w:hAnsiTheme="minorBidi"/>
          <w:sz w:val="28"/>
          <w:szCs w:val="28"/>
        </w:rPr>
      </w:pPr>
      <w:r w:rsidRPr="00E818E4">
        <w:rPr>
          <w:rFonts w:asciiTheme="minorBidi" w:hAnsiTheme="minorBidi"/>
          <w:color w:val="000000"/>
          <w:sz w:val="28"/>
          <w:szCs w:val="28"/>
        </w:rPr>
        <w:t xml:space="preserve">The </w:t>
      </w:r>
      <w:r w:rsidRPr="00E818E4">
        <w:rPr>
          <w:rFonts w:asciiTheme="minorBidi" w:hAnsiTheme="minorBidi"/>
          <w:b/>
          <w:bCs/>
          <w:color w:val="000000"/>
          <w:sz w:val="28"/>
          <w:szCs w:val="28"/>
        </w:rPr>
        <w:t xml:space="preserve">third occipital nerve </w:t>
      </w:r>
      <w:r w:rsidRPr="00E818E4">
        <w:rPr>
          <w:rFonts w:asciiTheme="minorBidi" w:hAnsiTheme="minorBidi"/>
          <w:color w:val="000000"/>
          <w:sz w:val="28"/>
          <w:szCs w:val="28"/>
        </w:rPr>
        <w:t xml:space="preserve">is a branch of the posterior </w:t>
      </w:r>
      <w:proofErr w:type="spellStart"/>
      <w:r w:rsidRPr="00E818E4">
        <w:rPr>
          <w:rFonts w:asciiTheme="minorBidi" w:hAnsiTheme="minorBidi"/>
          <w:color w:val="000000"/>
          <w:sz w:val="28"/>
          <w:szCs w:val="28"/>
        </w:rPr>
        <w:t>ramus</w:t>
      </w:r>
      <w:proofErr w:type="spellEnd"/>
      <w:r w:rsidRPr="00E818E4">
        <w:rPr>
          <w:rFonts w:asciiTheme="minorBidi" w:hAnsiTheme="minorBidi"/>
          <w:color w:val="000000"/>
          <w:sz w:val="28"/>
          <w:szCs w:val="28"/>
        </w:rPr>
        <w:t xml:space="preserve"> of the C3 spinal nerve, pierces the </w:t>
      </w:r>
      <w:proofErr w:type="spellStart"/>
      <w:r w:rsidRPr="00E818E4">
        <w:rPr>
          <w:rFonts w:asciiTheme="minorBidi" w:hAnsiTheme="minorBidi"/>
          <w:color w:val="000000"/>
          <w:sz w:val="28"/>
          <w:szCs w:val="28"/>
        </w:rPr>
        <w:t>semispinalis</w:t>
      </w:r>
      <w:proofErr w:type="spellEnd"/>
      <w:r w:rsidRPr="00E818E4">
        <w:rPr>
          <w:rFonts w:asciiTheme="minorBidi" w:hAnsiTheme="minorBidi"/>
          <w:color w:val="000000"/>
          <w:sz w:val="28"/>
          <w:szCs w:val="28"/>
        </w:rPr>
        <w:t xml:space="preserve"> </w:t>
      </w:r>
      <w:proofErr w:type="spellStart"/>
      <w:r w:rsidRPr="00E818E4">
        <w:rPr>
          <w:rFonts w:asciiTheme="minorBidi" w:hAnsiTheme="minorBidi"/>
          <w:color w:val="000000"/>
          <w:sz w:val="28"/>
          <w:szCs w:val="28"/>
        </w:rPr>
        <w:t>capitis</w:t>
      </w:r>
      <w:proofErr w:type="spellEnd"/>
      <w:r w:rsidRPr="00E818E4">
        <w:rPr>
          <w:rFonts w:asciiTheme="minorBidi" w:hAnsiTheme="minorBidi"/>
          <w:color w:val="000000"/>
          <w:sz w:val="28"/>
          <w:szCs w:val="28"/>
        </w:rPr>
        <w:t xml:space="preserve"> and </w:t>
      </w:r>
      <w:proofErr w:type="spellStart"/>
      <w:r w:rsidRPr="00E818E4">
        <w:rPr>
          <w:rFonts w:asciiTheme="minorBidi" w:hAnsiTheme="minorBidi"/>
          <w:color w:val="000000"/>
          <w:sz w:val="28"/>
          <w:szCs w:val="28"/>
        </w:rPr>
        <w:t>trapezius</w:t>
      </w:r>
      <w:proofErr w:type="spellEnd"/>
      <w:r w:rsidRPr="00E818E4">
        <w:rPr>
          <w:rFonts w:asciiTheme="minorBidi" w:hAnsiTheme="minorBidi"/>
          <w:color w:val="000000"/>
          <w:sz w:val="28"/>
          <w:szCs w:val="28"/>
        </w:rPr>
        <w:t xml:space="preserve"> muscles, and supplies a small area of the lower part of the scalp.</w:t>
      </w:r>
    </w:p>
    <w:p w:rsidR="00FE58A0" w:rsidRPr="00DF5D6C" w:rsidRDefault="00FE58A0" w:rsidP="00DF5D6C">
      <w:pPr>
        <w:bidi w:val="0"/>
        <w:spacing w:after="0"/>
        <w:ind w:left="426"/>
        <w:contextualSpacing/>
        <w:jc w:val="both"/>
        <w:rPr>
          <w:rFonts w:asciiTheme="minorBidi" w:eastAsia="Times New Roman" w:hAnsiTheme="minorBidi"/>
          <w:b/>
          <w:bCs/>
          <w:sz w:val="40"/>
          <w:szCs w:val="40"/>
        </w:rPr>
      </w:pPr>
      <w:proofErr w:type="spellStart"/>
      <w:r w:rsidRPr="00DF5D6C">
        <w:rPr>
          <w:rFonts w:asciiTheme="minorBidi" w:eastAsia="Times New Roman" w:hAnsiTheme="minorBidi"/>
          <w:b/>
          <w:bCs/>
          <w:sz w:val="40"/>
          <w:szCs w:val="40"/>
        </w:rPr>
        <w:t>Lympahatic</w:t>
      </w:r>
      <w:proofErr w:type="spellEnd"/>
      <w:r w:rsidRPr="00DF5D6C">
        <w:rPr>
          <w:rFonts w:asciiTheme="minorBidi" w:eastAsia="Times New Roman" w:hAnsiTheme="minorBidi"/>
          <w:b/>
          <w:bCs/>
          <w:sz w:val="40"/>
          <w:szCs w:val="40"/>
        </w:rPr>
        <w:t xml:space="preserve"> drainage</w:t>
      </w:r>
    </w:p>
    <w:p w:rsidR="00FE58A0" w:rsidRPr="00D4161A" w:rsidRDefault="00FE58A0" w:rsidP="00D4161A">
      <w:pPr>
        <w:bidi w:val="0"/>
        <w:spacing w:after="0"/>
        <w:jc w:val="both"/>
        <w:rPr>
          <w:rFonts w:asciiTheme="minorBidi" w:eastAsia="Times New Roman" w:hAnsiTheme="minorBidi"/>
          <w:sz w:val="28"/>
          <w:szCs w:val="28"/>
        </w:rPr>
      </w:pPr>
      <w:r w:rsidRPr="00D4161A">
        <w:rPr>
          <w:rFonts w:asciiTheme="minorBidi" w:eastAsia="Times New Roman" w:hAnsiTheme="minorBidi"/>
          <w:sz w:val="28"/>
          <w:szCs w:val="28"/>
        </w:rPr>
        <w:t>The scalp doesn’t contain lymph nodes. Its lymph vessels drain to the nodes of the neck:</w:t>
      </w:r>
    </w:p>
    <w:p w:rsidR="00FE58A0" w:rsidRPr="00D4161A" w:rsidRDefault="00FE58A0" w:rsidP="00D4161A">
      <w:pPr>
        <w:numPr>
          <w:ilvl w:val="0"/>
          <w:numId w:val="9"/>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The anterior part (&amp; forehead) drains into the submandibular nodes.</w:t>
      </w:r>
    </w:p>
    <w:p w:rsidR="00FE58A0" w:rsidRPr="00D4161A" w:rsidRDefault="00FE58A0" w:rsidP="00D4161A">
      <w:pPr>
        <w:numPr>
          <w:ilvl w:val="0"/>
          <w:numId w:val="9"/>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 xml:space="preserve">The lateral part above the ear drains into the </w:t>
      </w:r>
      <w:proofErr w:type="spellStart"/>
      <w:r w:rsidRPr="00D4161A">
        <w:rPr>
          <w:rFonts w:asciiTheme="minorBidi" w:eastAsia="Times New Roman" w:hAnsiTheme="minorBidi"/>
          <w:sz w:val="28"/>
          <w:szCs w:val="28"/>
        </w:rPr>
        <w:t>preauricular</w:t>
      </w:r>
      <w:proofErr w:type="spellEnd"/>
      <w:r w:rsidRPr="00D4161A">
        <w:rPr>
          <w:rFonts w:asciiTheme="minorBidi" w:eastAsia="Times New Roman" w:hAnsiTheme="minorBidi"/>
          <w:sz w:val="28"/>
          <w:szCs w:val="28"/>
        </w:rPr>
        <w:t xml:space="preserve"> (superficial parotid) nodes.</w:t>
      </w:r>
    </w:p>
    <w:p w:rsidR="00FE58A0" w:rsidRPr="00D4161A" w:rsidRDefault="00FE58A0" w:rsidP="00D4161A">
      <w:pPr>
        <w:numPr>
          <w:ilvl w:val="0"/>
          <w:numId w:val="9"/>
        </w:numPr>
        <w:bidi w:val="0"/>
        <w:spacing w:after="0"/>
        <w:ind w:left="426"/>
        <w:contextualSpacing/>
        <w:jc w:val="both"/>
        <w:rPr>
          <w:rFonts w:asciiTheme="minorBidi" w:eastAsia="Times New Roman" w:hAnsiTheme="minorBidi"/>
          <w:sz w:val="28"/>
          <w:szCs w:val="28"/>
        </w:rPr>
      </w:pPr>
      <w:r w:rsidRPr="00D4161A">
        <w:rPr>
          <w:rFonts w:asciiTheme="minorBidi" w:eastAsia="Times New Roman" w:hAnsiTheme="minorBidi"/>
          <w:sz w:val="28"/>
          <w:szCs w:val="28"/>
        </w:rPr>
        <w:t>The part above &amp; behind the ear drains into the mastoid nodes.</w:t>
      </w:r>
    </w:p>
    <w:p w:rsidR="00577975" w:rsidRDefault="00FE58A0" w:rsidP="00577975">
      <w:pPr>
        <w:numPr>
          <w:ilvl w:val="0"/>
          <w:numId w:val="9"/>
        </w:numPr>
        <w:bidi w:val="0"/>
        <w:spacing w:after="0"/>
        <w:ind w:left="426"/>
        <w:contextualSpacing/>
        <w:jc w:val="both"/>
        <w:rPr>
          <w:rFonts w:asciiTheme="minorBidi" w:eastAsia="Times New Roman" w:hAnsiTheme="minorBidi"/>
          <w:sz w:val="28"/>
          <w:szCs w:val="28"/>
        </w:rPr>
      </w:pPr>
      <w:r w:rsidRPr="003B0374">
        <w:rPr>
          <w:rFonts w:asciiTheme="minorBidi" w:eastAsia="Times New Roman" w:hAnsiTheme="minorBidi"/>
          <w:sz w:val="28"/>
          <w:szCs w:val="28"/>
        </w:rPr>
        <w:t>The back of the scalp drains into the occipital nodes.</w:t>
      </w:r>
    </w:p>
    <w:p w:rsidR="00984134" w:rsidRDefault="00984134" w:rsidP="00984134">
      <w:pPr>
        <w:bidi w:val="0"/>
        <w:spacing w:after="0"/>
        <w:contextualSpacing/>
        <w:jc w:val="both"/>
        <w:rPr>
          <w:rFonts w:asciiTheme="minorBidi" w:eastAsia="Times New Roman" w:hAnsiTheme="minorBidi"/>
          <w:sz w:val="28"/>
          <w:szCs w:val="28"/>
        </w:rPr>
      </w:pPr>
    </w:p>
    <w:p w:rsidR="00984134" w:rsidRPr="00984134" w:rsidRDefault="00984134" w:rsidP="00984134">
      <w:pPr>
        <w:bidi w:val="0"/>
        <w:spacing w:after="0"/>
        <w:contextualSpacing/>
        <w:jc w:val="both"/>
        <w:rPr>
          <w:rFonts w:asciiTheme="minorBidi" w:eastAsia="Times New Roman" w:hAnsiTheme="minorBidi"/>
          <w:b/>
          <w:bCs/>
          <w:sz w:val="40"/>
          <w:szCs w:val="40"/>
        </w:rPr>
      </w:pPr>
      <w:r w:rsidRPr="00984134">
        <w:rPr>
          <w:rFonts w:asciiTheme="minorBidi" w:eastAsia="Times New Roman" w:hAnsiTheme="minorBidi"/>
          <w:b/>
          <w:bCs/>
          <w:sz w:val="40"/>
          <w:szCs w:val="40"/>
        </w:rPr>
        <w:t>Clinical anatomy</w:t>
      </w:r>
    </w:p>
    <w:p w:rsidR="007B445A" w:rsidRPr="00984134" w:rsidRDefault="00984134" w:rsidP="00984134">
      <w:pPr>
        <w:numPr>
          <w:ilvl w:val="0"/>
          <w:numId w:val="13"/>
        </w:numPr>
        <w:bidi w:val="0"/>
        <w:spacing w:after="0"/>
        <w:contextualSpacing/>
        <w:jc w:val="both"/>
        <w:rPr>
          <w:rFonts w:asciiTheme="minorBidi" w:eastAsia="Times New Roman" w:hAnsiTheme="minorBidi"/>
          <w:sz w:val="28"/>
          <w:szCs w:val="28"/>
          <w:lang w:bidi="ar-IQ"/>
        </w:rPr>
      </w:pPr>
      <w:r>
        <w:rPr>
          <w:rFonts w:asciiTheme="minorBidi" w:eastAsia="Times New Roman" w:hAnsiTheme="minorBidi"/>
          <w:sz w:val="28"/>
          <w:szCs w:val="28"/>
          <w:lang w:bidi="ar-IQ"/>
        </w:rPr>
        <w:t xml:space="preserve">The </w:t>
      </w:r>
      <w:proofErr w:type="spellStart"/>
      <w:r>
        <w:rPr>
          <w:rFonts w:asciiTheme="minorBidi" w:eastAsia="Times New Roman" w:hAnsiTheme="minorBidi"/>
          <w:sz w:val="28"/>
          <w:szCs w:val="28"/>
          <w:lang w:bidi="ar-IQ"/>
        </w:rPr>
        <w:t>subaponeurotic</w:t>
      </w:r>
      <w:proofErr w:type="spellEnd"/>
      <w:r w:rsidR="003C6A0F" w:rsidRPr="00984134">
        <w:rPr>
          <w:rFonts w:asciiTheme="minorBidi" w:eastAsia="Times New Roman" w:hAnsiTheme="minorBidi"/>
          <w:sz w:val="28"/>
          <w:szCs w:val="28"/>
          <w:lang w:bidi="ar-IQ"/>
        </w:rPr>
        <w:t xml:space="preserve"> space extends </w:t>
      </w:r>
      <w:proofErr w:type="spellStart"/>
      <w:r w:rsidR="003C6A0F" w:rsidRPr="00984134">
        <w:rPr>
          <w:rFonts w:asciiTheme="minorBidi" w:eastAsia="Times New Roman" w:hAnsiTheme="minorBidi"/>
          <w:sz w:val="28"/>
          <w:szCs w:val="28"/>
          <w:lang w:bidi="ar-IQ"/>
        </w:rPr>
        <w:t>anteriorly</w:t>
      </w:r>
      <w:proofErr w:type="spellEnd"/>
      <w:r w:rsidR="003C6A0F" w:rsidRPr="00984134">
        <w:rPr>
          <w:rFonts w:asciiTheme="minorBidi" w:eastAsia="Times New Roman" w:hAnsiTheme="minorBidi"/>
          <w:sz w:val="28"/>
          <w:szCs w:val="28"/>
          <w:lang w:bidi="ar-IQ"/>
        </w:rPr>
        <w:t xml:space="preserve"> into the upper eyelids &amp; bleeding anywhere beneath the </w:t>
      </w:r>
      <w:proofErr w:type="spellStart"/>
      <w:r w:rsidR="003C6A0F" w:rsidRPr="00984134">
        <w:rPr>
          <w:rFonts w:asciiTheme="minorBidi" w:eastAsia="Times New Roman" w:hAnsiTheme="minorBidi"/>
          <w:sz w:val="28"/>
          <w:szCs w:val="28"/>
          <w:lang w:bidi="ar-IQ"/>
        </w:rPr>
        <w:t>aponeurosis</w:t>
      </w:r>
      <w:proofErr w:type="spellEnd"/>
      <w:r w:rsidR="003C6A0F" w:rsidRPr="00984134">
        <w:rPr>
          <w:rFonts w:asciiTheme="minorBidi" w:eastAsia="Times New Roman" w:hAnsiTheme="minorBidi"/>
          <w:sz w:val="28"/>
          <w:szCs w:val="28"/>
          <w:lang w:bidi="ar-IQ"/>
        </w:rPr>
        <w:t xml:space="preserve"> may appear as a black eye by the blood tracking down through the space. This area also called the dangerous area of the scalp because the emissary veins which open here may transmit the infection from the scalp to the cranial venous sinuses.</w:t>
      </w:r>
    </w:p>
    <w:p w:rsidR="00984134" w:rsidRPr="003B0374" w:rsidRDefault="00984134" w:rsidP="00984134">
      <w:pPr>
        <w:bidi w:val="0"/>
        <w:spacing w:after="0"/>
        <w:contextualSpacing/>
        <w:jc w:val="both"/>
        <w:rPr>
          <w:rFonts w:asciiTheme="minorBidi" w:eastAsia="Times New Roman" w:hAnsiTheme="minorBidi"/>
          <w:sz w:val="28"/>
          <w:szCs w:val="28"/>
        </w:rPr>
      </w:pPr>
    </w:p>
    <w:p w:rsidR="00577975" w:rsidRDefault="00DF5D6C" w:rsidP="00DF5D6C">
      <w:pPr>
        <w:bidi w:val="0"/>
        <w:spacing w:after="0"/>
        <w:ind w:left="568"/>
        <w:contextualSpacing/>
        <w:jc w:val="both"/>
        <w:rPr>
          <w:rFonts w:asciiTheme="minorBidi" w:eastAsia="Times New Roman" w:hAnsiTheme="minorBidi"/>
          <w:b/>
          <w:bCs/>
          <w:sz w:val="48"/>
          <w:szCs w:val="48"/>
        </w:rPr>
      </w:pPr>
      <w:r>
        <w:rPr>
          <w:rFonts w:asciiTheme="minorBidi" w:eastAsia="Times New Roman" w:hAnsiTheme="minorBidi"/>
          <w:b/>
          <w:bCs/>
          <w:sz w:val="48"/>
          <w:szCs w:val="48"/>
        </w:rPr>
        <w:lastRenderedPageBreak/>
        <w:t xml:space="preserve"> </w:t>
      </w:r>
      <w:r w:rsidR="00984134">
        <w:rPr>
          <w:noProof/>
        </w:rPr>
        <w:drawing>
          <wp:inline distT="0" distB="0" distL="0" distR="0">
            <wp:extent cx="4777483" cy="2928135"/>
            <wp:effectExtent l="0" t="0" r="4445" b="5715"/>
            <wp:docPr id="13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7483" cy="2928135"/>
                    </a:xfrm>
                    <a:prstGeom prst="rect">
                      <a:avLst/>
                    </a:prstGeom>
                    <a:noFill/>
                    <a:ln>
                      <a:noFill/>
                    </a:ln>
                    <a:effectLst/>
                    <a:extLst/>
                  </pic:spPr>
                </pic:pic>
              </a:graphicData>
            </a:graphic>
          </wp:inline>
        </w:drawing>
      </w:r>
      <w:r>
        <w:rPr>
          <w:rFonts w:asciiTheme="minorBidi" w:eastAsia="Times New Roman" w:hAnsiTheme="minorBidi"/>
          <w:b/>
          <w:bCs/>
          <w:sz w:val="48"/>
          <w:szCs w:val="48"/>
        </w:rPr>
        <w:t xml:space="preserve">     </w:t>
      </w:r>
      <w:r w:rsidRPr="00DF5D6C">
        <w:rPr>
          <w:rFonts w:asciiTheme="minorBidi" w:eastAsia="Times New Roman" w:hAnsiTheme="minorBidi"/>
          <w:b/>
          <w:bCs/>
          <w:sz w:val="48"/>
          <w:szCs w:val="48"/>
        </w:rPr>
        <w:t xml:space="preserve">  </w:t>
      </w:r>
    </w:p>
    <w:p w:rsidR="00577975" w:rsidRDefault="00577975" w:rsidP="00577975">
      <w:pPr>
        <w:bidi w:val="0"/>
        <w:spacing w:after="0"/>
        <w:ind w:left="568"/>
        <w:contextualSpacing/>
        <w:jc w:val="both"/>
        <w:rPr>
          <w:rFonts w:asciiTheme="minorBidi" w:eastAsia="Times New Roman" w:hAnsiTheme="minorBidi"/>
          <w:b/>
          <w:bCs/>
          <w:sz w:val="48"/>
          <w:szCs w:val="48"/>
        </w:rPr>
      </w:pPr>
      <w:r>
        <w:rPr>
          <w:rFonts w:asciiTheme="minorBidi" w:eastAsia="Times New Roman" w:hAnsiTheme="minorBidi"/>
          <w:b/>
          <w:bCs/>
          <w:sz w:val="48"/>
          <w:szCs w:val="48"/>
        </w:rPr>
        <w:t xml:space="preserve">   </w:t>
      </w:r>
    </w:p>
    <w:p w:rsidR="00DF5D6C" w:rsidRPr="00DF5D6C" w:rsidRDefault="00984134" w:rsidP="00984134">
      <w:pPr>
        <w:bidi w:val="0"/>
        <w:spacing w:after="0"/>
        <w:ind w:left="568"/>
        <w:contextualSpacing/>
        <w:jc w:val="both"/>
        <w:rPr>
          <w:rFonts w:asciiTheme="minorBidi" w:eastAsia="Times New Roman" w:hAnsiTheme="minorBidi"/>
          <w:sz w:val="28"/>
          <w:szCs w:val="28"/>
        </w:rPr>
      </w:pPr>
      <w:r>
        <w:rPr>
          <w:noProof/>
        </w:rPr>
        <w:drawing>
          <wp:inline distT="0" distB="0" distL="0" distR="0">
            <wp:extent cx="5928188" cy="2681556"/>
            <wp:effectExtent l="0" t="0" r="0" b="5080"/>
            <wp:docPr id="34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8188" cy="2681556"/>
                    </a:xfrm>
                    <a:prstGeom prst="rect">
                      <a:avLst/>
                    </a:prstGeom>
                    <a:noFill/>
                    <a:ln>
                      <a:noFill/>
                    </a:ln>
                    <a:effectLst/>
                    <a:extLst/>
                  </pic:spPr>
                </pic:pic>
              </a:graphicData>
            </a:graphic>
          </wp:inline>
        </w:drawing>
      </w:r>
      <w:r w:rsidR="00577975">
        <w:rPr>
          <w:rFonts w:asciiTheme="minorBidi" w:eastAsia="Times New Roman" w:hAnsiTheme="minorBidi"/>
          <w:b/>
          <w:bCs/>
          <w:sz w:val="48"/>
          <w:szCs w:val="48"/>
        </w:rPr>
        <w:t xml:space="preserve">     </w:t>
      </w:r>
      <w:r w:rsidR="00DF5D6C" w:rsidRPr="00DF5D6C">
        <w:rPr>
          <w:rFonts w:asciiTheme="minorBidi" w:eastAsia="Times New Roman" w:hAnsiTheme="minorBidi"/>
          <w:b/>
          <w:bCs/>
          <w:sz w:val="48"/>
          <w:szCs w:val="48"/>
        </w:rPr>
        <w:t xml:space="preserve"> </w:t>
      </w:r>
    </w:p>
    <w:p w:rsidR="003B2C99" w:rsidRDefault="00E818E4" w:rsidP="00A609B1">
      <w:pPr>
        <w:pStyle w:val="ListParagraph"/>
        <w:numPr>
          <w:ilvl w:val="0"/>
          <w:numId w:val="14"/>
        </w:numPr>
        <w:bidi w:val="0"/>
        <w:jc w:val="both"/>
        <w:rPr>
          <w:rFonts w:asciiTheme="minorBidi" w:hAnsiTheme="minorBidi" w:cstheme="minorBidi"/>
          <w:sz w:val="28"/>
          <w:szCs w:val="28"/>
          <w:lang w:bidi="ar-IQ"/>
        </w:rPr>
      </w:pPr>
      <w:r w:rsidRPr="00E818E4">
        <w:rPr>
          <w:rFonts w:asciiTheme="minorBidi" w:hAnsiTheme="minorBidi" w:cstheme="minorBidi"/>
          <w:color w:val="000000"/>
          <w:sz w:val="28"/>
          <w:szCs w:val="28"/>
        </w:rPr>
        <w:t>The scalp has an extremely rich blood supply from the external carotid arteries, so lacerations of the scalp tend to bleed profusely. Importantly, scalp bleeding is predominantly arterial, because of two reasons. First, in the erect position the venous pressure is extremely low. Second, the vessels do not retract and close when lacerated because the connective tissue in which they are found holds them open.</w:t>
      </w:r>
    </w:p>
    <w:p w:rsidR="005F6516" w:rsidRDefault="005F6516" w:rsidP="005F6516">
      <w:pPr>
        <w:bidi w:val="0"/>
        <w:jc w:val="both"/>
        <w:rPr>
          <w:rFonts w:asciiTheme="minorBidi" w:hAnsiTheme="minorBidi"/>
          <w:sz w:val="28"/>
          <w:szCs w:val="28"/>
          <w:lang w:bidi="ar-IQ"/>
        </w:rPr>
      </w:pPr>
    </w:p>
    <w:p w:rsidR="005F6516" w:rsidRPr="005F6516" w:rsidRDefault="005F6516" w:rsidP="005F6516">
      <w:pPr>
        <w:bidi w:val="0"/>
        <w:jc w:val="both"/>
        <w:rPr>
          <w:rFonts w:asciiTheme="minorBidi" w:hAnsiTheme="minorBidi"/>
          <w:sz w:val="28"/>
          <w:szCs w:val="28"/>
          <w:lang w:bidi="ar-IQ"/>
        </w:rPr>
      </w:pPr>
    </w:p>
    <w:p w:rsidR="00E818E4" w:rsidRPr="00E818E4" w:rsidRDefault="00E818E4" w:rsidP="003B2C99">
      <w:pPr>
        <w:pStyle w:val="ListParagraph"/>
        <w:bidi w:val="0"/>
        <w:ind w:left="1044"/>
        <w:jc w:val="both"/>
        <w:rPr>
          <w:rFonts w:asciiTheme="minorBidi" w:hAnsiTheme="minorBidi" w:cstheme="minorBidi"/>
          <w:sz w:val="28"/>
          <w:szCs w:val="28"/>
          <w:lang w:bidi="ar-IQ"/>
        </w:rPr>
      </w:pPr>
      <w:r w:rsidRPr="00E818E4">
        <w:rPr>
          <w:rFonts w:asciiTheme="minorBidi" w:hAnsiTheme="minorBidi" w:cstheme="minorBidi"/>
          <w:color w:val="000000"/>
          <w:sz w:val="28"/>
          <w:szCs w:val="28"/>
        </w:rPr>
        <w:t xml:space="preserve"> </w:t>
      </w:r>
    </w:p>
    <w:p w:rsidR="00F76ABD" w:rsidRDefault="00984134" w:rsidP="00E818E4">
      <w:pPr>
        <w:pStyle w:val="ListParagraph"/>
        <w:numPr>
          <w:ilvl w:val="0"/>
          <w:numId w:val="14"/>
        </w:numPr>
        <w:bidi w:val="0"/>
        <w:jc w:val="both"/>
        <w:rPr>
          <w:sz w:val="36"/>
          <w:szCs w:val="36"/>
          <w:lang w:bidi="ar-IQ"/>
        </w:rPr>
      </w:pPr>
      <w:proofErr w:type="spellStart"/>
      <w:r>
        <w:rPr>
          <w:sz w:val="36"/>
          <w:szCs w:val="36"/>
          <w:lang w:bidi="ar-IQ"/>
        </w:rPr>
        <w:lastRenderedPageBreak/>
        <w:t>cephalhaematom</w:t>
      </w:r>
      <w:proofErr w:type="spellEnd"/>
      <w:r>
        <w:rPr>
          <w:sz w:val="36"/>
          <w:szCs w:val="36"/>
          <w:lang w:bidi="ar-IQ"/>
        </w:rPr>
        <w:t xml:space="preserve"> </w:t>
      </w:r>
      <w:r w:rsidRPr="00984134">
        <w:rPr>
          <w:sz w:val="36"/>
          <w:szCs w:val="36"/>
          <w:lang w:bidi="ar-IQ"/>
        </w:rPr>
        <w:t>is a hemorrhage of blood between the skull</w:t>
      </w:r>
      <w:r>
        <w:rPr>
          <w:sz w:val="36"/>
          <w:szCs w:val="36"/>
          <w:lang w:bidi="ar-IQ"/>
        </w:rPr>
        <w:t xml:space="preserve"> </w:t>
      </w:r>
      <w:r w:rsidRPr="00984134">
        <w:rPr>
          <w:sz w:val="36"/>
          <w:szCs w:val="36"/>
          <w:lang w:bidi="ar-IQ"/>
        </w:rPr>
        <w:t>and the </w:t>
      </w:r>
      <w:proofErr w:type="spellStart"/>
      <w:r w:rsidRPr="00984134">
        <w:rPr>
          <w:sz w:val="36"/>
          <w:szCs w:val="36"/>
          <w:lang w:bidi="ar-IQ"/>
        </w:rPr>
        <w:t>periosteum</w:t>
      </w:r>
      <w:proofErr w:type="spellEnd"/>
      <w:r w:rsidRPr="00984134">
        <w:rPr>
          <w:sz w:val="36"/>
          <w:szCs w:val="36"/>
          <w:lang w:bidi="ar-IQ"/>
        </w:rPr>
        <w:t xml:space="preserve"> of a newborn baby secondary to rupture of blood vessels crossing the </w:t>
      </w:r>
      <w:proofErr w:type="spellStart"/>
      <w:r w:rsidRPr="00984134">
        <w:rPr>
          <w:sz w:val="36"/>
          <w:szCs w:val="36"/>
          <w:lang w:bidi="ar-IQ"/>
        </w:rPr>
        <w:t>periosteum</w:t>
      </w:r>
      <w:proofErr w:type="spellEnd"/>
      <w:r>
        <w:rPr>
          <w:sz w:val="36"/>
          <w:szCs w:val="36"/>
          <w:lang w:bidi="ar-IQ"/>
        </w:rPr>
        <w:t>.</w:t>
      </w:r>
    </w:p>
    <w:p w:rsidR="00984134" w:rsidRDefault="00984134" w:rsidP="00984134">
      <w:pPr>
        <w:bidi w:val="0"/>
        <w:jc w:val="both"/>
        <w:rPr>
          <w:sz w:val="36"/>
          <w:szCs w:val="36"/>
          <w:lang w:bidi="ar-IQ"/>
        </w:rPr>
      </w:pPr>
    </w:p>
    <w:p w:rsidR="00984134" w:rsidRDefault="00984134" w:rsidP="00984134">
      <w:pPr>
        <w:bidi w:val="0"/>
        <w:jc w:val="both"/>
        <w:rPr>
          <w:sz w:val="36"/>
          <w:szCs w:val="36"/>
          <w:lang w:bidi="ar-IQ"/>
        </w:rPr>
      </w:pPr>
      <w:r>
        <w:rPr>
          <w:sz w:val="36"/>
          <w:szCs w:val="36"/>
          <w:lang w:bidi="ar-IQ"/>
        </w:rPr>
        <w:t xml:space="preserve">  </w:t>
      </w:r>
      <w:bookmarkStart w:id="0" w:name="_GoBack"/>
      <w:bookmarkEnd w:id="0"/>
      <w:r>
        <w:rPr>
          <w:sz w:val="36"/>
          <w:szCs w:val="36"/>
          <w:lang w:bidi="ar-IQ"/>
        </w:rPr>
        <w:t xml:space="preserve">                      </w:t>
      </w:r>
      <w:r>
        <w:rPr>
          <w:noProof/>
          <w:sz w:val="36"/>
          <w:szCs w:val="36"/>
        </w:rPr>
        <w:drawing>
          <wp:inline distT="0" distB="0" distL="0" distR="0">
            <wp:extent cx="3452117" cy="3205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6940" cy="3210015"/>
                    </a:xfrm>
                    <a:prstGeom prst="rect">
                      <a:avLst/>
                    </a:prstGeom>
                    <a:noFill/>
                  </pic:spPr>
                </pic:pic>
              </a:graphicData>
            </a:graphic>
          </wp:inline>
        </w:drawing>
      </w:r>
    </w:p>
    <w:p w:rsidR="00984134" w:rsidRPr="00984134" w:rsidRDefault="00984134" w:rsidP="00984134">
      <w:pPr>
        <w:bidi w:val="0"/>
        <w:jc w:val="both"/>
        <w:rPr>
          <w:sz w:val="36"/>
          <w:szCs w:val="36"/>
          <w:lang w:bidi="ar-IQ"/>
        </w:rPr>
      </w:pPr>
    </w:p>
    <w:sectPr w:rsidR="00984134" w:rsidRPr="00984134" w:rsidSect="003B0374">
      <w:headerReference w:type="default" r:id="rId13"/>
      <w:footerReference w:type="default" r:id="rId14"/>
      <w:pgSz w:w="11906" w:h="16838"/>
      <w:pgMar w:top="1440" w:right="1797" w:bottom="1440" w:left="141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0C8" w:rsidRDefault="000A40C8" w:rsidP="00FE58A0">
      <w:pPr>
        <w:spacing w:after="0" w:line="240" w:lineRule="auto"/>
      </w:pPr>
      <w:r>
        <w:separator/>
      </w:r>
    </w:p>
  </w:endnote>
  <w:endnote w:type="continuationSeparator" w:id="0">
    <w:p w:rsidR="000A40C8" w:rsidRDefault="000A40C8" w:rsidP="00FE58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hotina MT">
    <w:altName w:val="Photina MT"/>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603228253"/>
      <w:docPartObj>
        <w:docPartGallery w:val="Page Numbers (Bottom of Page)"/>
        <w:docPartUnique/>
      </w:docPartObj>
    </w:sdtPr>
    <w:sdtContent>
      <w:p w:rsidR="003B6C81" w:rsidRDefault="00322B78">
        <w:pPr>
          <w:pStyle w:val="Footer"/>
        </w:pPr>
        <w:r>
          <w:fldChar w:fldCharType="begin"/>
        </w:r>
        <w:r w:rsidR="003B6C81">
          <w:instrText xml:space="preserve"> PAGE   \* MERGEFORMAT </w:instrText>
        </w:r>
        <w:r>
          <w:fldChar w:fldCharType="separate"/>
        </w:r>
        <w:r w:rsidR="005F6516">
          <w:rPr>
            <w:noProof/>
            <w:rtl/>
          </w:rPr>
          <w:t>1</w:t>
        </w:r>
        <w:r>
          <w:rPr>
            <w:noProof/>
          </w:rPr>
          <w:fldChar w:fldCharType="end"/>
        </w:r>
      </w:p>
    </w:sdtContent>
  </w:sdt>
  <w:p w:rsidR="003B6C81" w:rsidRDefault="003B6C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0C8" w:rsidRDefault="000A40C8" w:rsidP="00FE58A0">
      <w:pPr>
        <w:spacing w:after="0" w:line="240" w:lineRule="auto"/>
      </w:pPr>
      <w:r>
        <w:separator/>
      </w:r>
    </w:p>
  </w:footnote>
  <w:footnote w:type="continuationSeparator" w:id="0">
    <w:p w:rsidR="000A40C8" w:rsidRDefault="000A40C8" w:rsidP="00FE58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8A0" w:rsidRDefault="00FE58A0" w:rsidP="00FE58A0">
    <w:pPr>
      <w:pStyle w:val="Header"/>
      <w:pBdr>
        <w:bottom w:val="thickThinSmallGap" w:sz="24" w:space="1" w:color="622423" w:themeColor="accent2" w:themeShade="7F"/>
      </w:pBdr>
      <w:bidi w:val="0"/>
      <w:rPr>
        <w:rFonts w:asciiTheme="majorHAnsi" w:eastAsiaTheme="majorEastAsia" w:hAnsiTheme="majorHAnsi" w:cstheme="majorBidi"/>
        <w:sz w:val="32"/>
        <w:szCs w:val="32"/>
      </w:rPr>
    </w:pPr>
    <w:proofErr w:type="spellStart"/>
    <w:r>
      <w:rPr>
        <w:rFonts w:asciiTheme="majorHAnsi" w:eastAsiaTheme="majorEastAsia" w:hAnsiTheme="majorHAnsi" w:cstheme="majorBidi"/>
        <w:sz w:val="32"/>
        <w:szCs w:val="32"/>
      </w:rPr>
      <w:t>Dr.Ghassan</w:t>
    </w:r>
    <w:proofErr w:type="spellEnd"/>
    <w:r>
      <w:rPr>
        <w:rFonts w:asciiTheme="majorHAnsi" w:eastAsiaTheme="majorEastAsia" w:hAnsiTheme="majorHAnsi" w:cstheme="majorBidi"/>
        <w:sz w:val="32"/>
        <w:szCs w:val="32"/>
      </w:rPr>
      <w:t xml:space="preserve">                        Anatomy                                          lec.1</w:t>
    </w:r>
  </w:p>
  <w:p w:rsidR="00FE58A0" w:rsidRDefault="00FE58A0">
    <w:pPr>
      <w:pStyle w:val="Header"/>
      <w:rPr>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1.35pt;height:11.35pt" o:bullet="t">
        <v:imagedata r:id="rId1" o:title="bullet1"/>
      </v:shape>
    </w:pict>
  </w:numPicBullet>
  <w:numPicBullet w:numPicBulletId="1">
    <w:pict>
      <v:shape id="_x0000_i1181" type="#_x0000_t75" style="width:11.35pt;height:11.35pt" o:bullet="t">
        <v:imagedata r:id="rId2" o:title="bullet2"/>
      </v:shape>
    </w:pict>
  </w:numPicBullet>
  <w:numPicBullet w:numPicBulletId="2">
    <w:pict>
      <v:shape id="_x0000_i1182" type="#_x0000_t75" style="width:11.35pt;height:11.35pt" o:bullet="t">
        <v:imagedata r:id="rId3" o:title="bullet3"/>
      </v:shape>
    </w:pict>
  </w:numPicBullet>
  <w:abstractNum w:abstractNumId="0">
    <w:nsid w:val="00126DFD"/>
    <w:multiLevelType w:val="hybridMultilevel"/>
    <w:tmpl w:val="A68020B2"/>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01194A1E"/>
    <w:multiLevelType w:val="hybridMultilevel"/>
    <w:tmpl w:val="5FCCA65E"/>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06C7381A"/>
    <w:multiLevelType w:val="hybridMultilevel"/>
    <w:tmpl w:val="0FCC7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0535D"/>
    <w:multiLevelType w:val="hybridMultilevel"/>
    <w:tmpl w:val="AE4C0AB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7B234C8"/>
    <w:multiLevelType w:val="hybridMultilevel"/>
    <w:tmpl w:val="27AA13F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94807E7"/>
    <w:multiLevelType w:val="hybridMultilevel"/>
    <w:tmpl w:val="8DC412B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20CA1B12"/>
    <w:multiLevelType w:val="hybridMultilevel"/>
    <w:tmpl w:val="8152CA6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A0371FD"/>
    <w:multiLevelType w:val="hybridMultilevel"/>
    <w:tmpl w:val="985220F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B701A9F"/>
    <w:multiLevelType w:val="hybridMultilevel"/>
    <w:tmpl w:val="D9DEDC4A"/>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4A707925"/>
    <w:multiLevelType w:val="hybridMultilevel"/>
    <w:tmpl w:val="B13CCEB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610423F8"/>
    <w:multiLevelType w:val="hybridMultilevel"/>
    <w:tmpl w:val="580E99A8"/>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68EE3CCB"/>
    <w:multiLevelType w:val="multilevel"/>
    <w:tmpl w:val="57887CB8"/>
    <w:lvl w:ilvl="0">
      <w:start w:val="1"/>
      <w:numFmt w:val="bullet"/>
      <w:lvlText w:val=""/>
      <w:lvlPicBulletId w:val="0"/>
      <w:lvlJc w:val="left"/>
      <w:pPr>
        <w:tabs>
          <w:tab w:val="num" w:pos="540"/>
        </w:tabs>
        <w:ind w:left="540" w:hanging="360"/>
      </w:pPr>
      <w:rPr>
        <w:rFonts w:ascii="Wingdings" w:hAnsi="Wingdings" w:hint="default"/>
      </w:rPr>
    </w:lvl>
    <w:lvl w:ilvl="1">
      <w:start w:val="1"/>
      <w:numFmt w:val="bullet"/>
      <w:lvlText w:val=""/>
      <w:lvlPicBulletId w:val="1"/>
      <w:lvlJc w:val="left"/>
      <w:pPr>
        <w:tabs>
          <w:tab w:val="num" w:pos="900"/>
        </w:tabs>
        <w:ind w:left="900" w:hanging="360"/>
      </w:pPr>
      <w:rPr>
        <w:rFonts w:ascii="Wingdings" w:hAnsi="Wingdings" w:hint="default"/>
      </w:rPr>
    </w:lvl>
    <w:lvl w:ilvl="2">
      <w:start w:val="1"/>
      <w:numFmt w:val="bullet"/>
      <w:lvlText w:val=""/>
      <w:lvlPicBulletId w:val="2"/>
      <w:lvlJc w:val="left"/>
      <w:pPr>
        <w:tabs>
          <w:tab w:val="num" w:pos="1260"/>
        </w:tabs>
        <w:ind w:left="1260" w:hanging="360"/>
      </w:pPr>
      <w:rPr>
        <w:rFonts w:ascii="Wingdings" w:hAnsi="Wingdings" w:hint="default"/>
      </w:rPr>
    </w:lvl>
    <w:lvl w:ilvl="3">
      <w:start w:val="1"/>
      <w:numFmt w:val="bullet"/>
      <w:lvlText w:val=""/>
      <w:lvlJc w:val="left"/>
      <w:pPr>
        <w:tabs>
          <w:tab w:val="num" w:pos="1620"/>
        </w:tabs>
        <w:ind w:left="1620" w:hanging="360"/>
      </w:pPr>
      <w:rPr>
        <w:rFonts w:ascii="Symbol" w:hAnsi="Symbol" w:hint="default"/>
      </w:rPr>
    </w:lvl>
    <w:lvl w:ilvl="4">
      <w:start w:val="1"/>
      <w:numFmt w:val="bullet"/>
      <w:lvlText w:val=""/>
      <w:lvlJc w:val="left"/>
      <w:pPr>
        <w:tabs>
          <w:tab w:val="num" w:pos="1980"/>
        </w:tabs>
        <w:ind w:left="1980" w:hanging="360"/>
      </w:pPr>
      <w:rPr>
        <w:rFonts w:ascii="Symbol" w:hAnsi="Symbol" w:hint="default"/>
      </w:rPr>
    </w:lvl>
    <w:lvl w:ilvl="5">
      <w:start w:val="1"/>
      <w:numFmt w:val="bullet"/>
      <w:lvlText w:val=""/>
      <w:lvlJc w:val="left"/>
      <w:pPr>
        <w:tabs>
          <w:tab w:val="num" w:pos="2340"/>
        </w:tabs>
        <w:ind w:left="2340" w:hanging="360"/>
      </w:pPr>
      <w:rPr>
        <w:rFonts w:ascii="Wingdings" w:hAnsi="Wingdings" w:hint="default"/>
      </w:rPr>
    </w:lvl>
    <w:lvl w:ilvl="6">
      <w:start w:val="1"/>
      <w:numFmt w:val="bullet"/>
      <w:lvlText w:val=""/>
      <w:lvlJc w:val="left"/>
      <w:pPr>
        <w:tabs>
          <w:tab w:val="num" w:pos="2700"/>
        </w:tabs>
        <w:ind w:left="2700" w:hanging="360"/>
      </w:pPr>
      <w:rPr>
        <w:rFonts w:ascii="Wingdings" w:hAnsi="Wingdings" w:hint="default"/>
      </w:rPr>
    </w:lvl>
    <w:lvl w:ilvl="7">
      <w:start w:val="1"/>
      <w:numFmt w:val="bullet"/>
      <w:lvlText w:val=""/>
      <w:lvlJc w:val="left"/>
      <w:pPr>
        <w:tabs>
          <w:tab w:val="num" w:pos="3060"/>
        </w:tabs>
        <w:ind w:left="3060" w:hanging="360"/>
      </w:pPr>
      <w:rPr>
        <w:rFonts w:ascii="Symbol" w:hAnsi="Symbol" w:hint="default"/>
      </w:rPr>
    </w:lvl>
    <w:lvl w:ilvl="8">
      <w:start w:val="1"/>
      <w:numFmt w:val="bullet"/>
      <w:lvlText w:val=""/>
      <w:lvlJc w:val="left"/>
      <w:pPr>
        <w:tabs>
          <w:tab w:val="num" w:pos="3420"/>
        </w:tabs>
        <w:ind w:left="3420" w:hanging="360"/>
      </w:pPr>
      <w:rPr>
        <w:rFonts w:ascii="Symbol" w:hAnsi="Symbol" w:hint="default"/>
      </w:rPr>
    </w:lvl>
  </w:abstractNum>
  <w:abstractNum w:abstractNumId="12">
    <w:nsid w:val="79226B05"/>
    <w:multiLevelType w:val="hybridMultilevel"/>
    <w:tmpl w:val="C1AECEB4"/>
    <w:lvl w:ilvl="0" w:tplc="794AA286">
      <w:start w:val="1"/>
      <w:numFmt w:val="bullet"/>
      <w:lvlText w:val="•"/>
      <w:lvlJc w:val="left"/>
      <w:pPr>
        <w:tabs>
          <w:tab w:val="num" w:pos="720"/>
        </w:tabs>
        <w:ind w:left="720" w:hanging="360"/>
      </w:pPr>
      <w:rPr>
        <w:rFonts w:ascii="Times New Roman" w:hAnsi="Times New Roman" w:hint="default"/>
      </w:rPr>
    </w:lvl>
    <w:lvl w:ilvl="1" w:tplc="8D6262A4" w:tentative="1">
      <w:start w:val="1"/>
      <w:numFmt w:val="bullet"/>
      <w:lvlText w:val="•"/>
      <w:lvlJc w:val="left"/>
      <w:pPr>
        <w:tabs>
          <w:tab w:val="num" w:pos="1440"/>
        </w:tabs>
        <w:ind w:left="1440" w:hanging="360"/>
      </w:pPr>
      <w:rPr>
        <w:rFonts w:ascii="Times New Roman" w:hAnsi="Times New Roman" w:hint="default"/>
      </w:rPr>
    </w:lvl>
    <w:lvl w:ilvl="2" w:tplc="B8B20344" w:tentative="1">
      <w:start w:val="1"/>
      <w:numFmt w:val="bullet"/>
      <w:lvlText w:val="•"/>
      <w:lvlJc w:val="left"/>
      <w:pPr>
        <w:tabs>
          <w:tab w:val="num" w:pos="2160"/>
        </w:tabs>
        <w:ind w:left="2160" w:hanging="360"/>
      </w:pPr>
      <w:rPr>
        <w:rFonts w:ascii="Times New Roman" w:hAnsi="Times New Roman" w:hint="default"/>
      </w:rPr>
    </w:lvl>
    <w:lvl w:ilvl="3" w:tplc="BD2839C8" w:tentative="1">
      <w:start w:val="1"/>
      <w:numFmt w:val="bullet"/>
      <w:lvlText w:val="•"/>
      <w:lvlJc w:val="left"/>
      <w:pPr>
        <w:tabs>
          <w:tab w:val="num" w:pos="2880"/>
        </w:tabs>
        <w:ind w:left="2880" w:hanging="360"/>
      </w:pPr>
      <w:rPr>
        <w:rFonts w:ascii="Times New Roman" w:hAnsi="Times New Roman" w:hint="default"/>
      </w:rPr>
    </w:lvl>
    <w:lvl w:ilvl="4" w:tplc="FC387296" w:tentative="1">
      <w:start w:val="1"/>
      <w:numFmt w:val="bullet"/>
      <w:lvlText w:val="•"/>
      <w:lvlJc w:val="left"/>
      <w:pPr>
        <w:tabs>
          <w:tab w:val="num" w:pos="3600"/>
        </w:tabs>
        <w:ind w:left="3600" w:hanging="360"/>
      </w:pPr>
      <w:rPr>
        <w:rFonts w:ascii="Times New Roman" w:hAnsi="Times New Roman" w:hint="default"/>
      </w:rPr>
    </w:lvl>
    <w:lvl w:ilvl="5" w:tplc="7EFC06F8" w:tentative="1">
      <w:start w:val="1"/>
      <w:numFmt w:val="bullet"/>
      <w:lvlText w:val="•"/>
      <w:lvlJc w:val="left"/>
      <w:pPr>
        <w:tabs>
          <w:tab w:val="num" w:pos="4320"/>
        </w:tabs>
        <w:ind w:left="4320" w:hanging="360"/>
      </w:pPr>
      <w:rPr>
        <w:rFonts w:ascii="Times New Roman" w:hAnsi="Times New Roman" w:hint="default"/>
      </w:rPr>
    </w:lvl>
    <w:lvl w:ilvl="6" w:tplc="D88025DE" w:tentative="1">
      <w:start w:val="1"/>
      <w:numFmt w:val="bullet"/>
      <w:lvlText w:val="•"/>
      <w:lvlJc w:val="left"/>
      <w:pPr>
        <w:tabs>
          <w:tab w:val="num" w:pos="5040"/>
        </w:tabs>
        <w:ind w:left="5040" w:hanging="360"/>
      </w:pPr>
      <w:rPr>
        <w:rFonts w:ascii="Times New Roman" w:hAnsi="Times New Roman" w:hint="default"/>
      </w:rPr>
    </w:lvl>
    <w:lvl w:ilvl="7" w:tplc="2712284E" w:tentative="1">
      <w:start w:val="1"/>
      <w:numFmt w:val="bullet"/>
      <w:lvlText w:val="•"/>
      <w:lvlJc w:val="left"/>
      <w:pPr>
        <w:tabs>
          <w:tab w:val="num" w:pos="5760"/>
        </w:tabs>
        <w:ind w:left="5760" w:hanging="360"/>
      </w:pPr>
      <w:rPr>
        <w:rFonts w:ascii="Times New Roman" w:hAnsi="Times New Roman" w:hint="default"/>
      </w:rPr>
    </w:lvl>
    <w:lvl w:ilvl="8" w:tplc="7B22591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F6404FC"/>
    <w:multiLevelType w:val="hybridMultilevel"/>
    <w:tmpl w:val="AAE228B2"/>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num w:numId="1">
    <w:abstractNumId w:val="1"/>
  </w:num>
  <w:num w:numId="2">
    <w:abstractNumId w:val="2"/>
  </w:num>
  <w:num w:numId="3">
    <w:abstractNumId w:val="0"/>
  </w:num>
  <w:num w:numId="4">
    <w:abstractNumId w:val="10"/>
  </w:num>
  <w:num w:numId="5">
    <w:abstractNumId w:val="4"/>
  </w:num>
  <w:num w:numId="6">
    <w:abstractNumId w:val="3"/>
  </w:num>
  <w:num w:numId="7">
    <w:abstractNumId w:val="5"/>
  </w:num>
  <w:num w:numId="8">
    <w:abstractNumId w:val="6"/>
  </w:num>
  <w:num w:numId="9">
    <w:abstractNumId w:val="7"/>
  </w:num>
  <w:num w:numId="10">
    <w:abstractNumId w:val="9"/>
  </w:num>
  <w:num w:numId="11">
    <w:abstractNumId w:val="8"/>
  </w:num>
  <w:num w:numId="12">
    <w:abstractNumId w:val="11"/>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20"/>
  <w:characterSpacingControl w:val="doNotCompress"/>
  <w:footnotePr>
    <w:footnote w:id="-1"/>
    <w:footnote w:id="0"/>
  </w:footnotePr>
  <w:endnotePr>
    <w:endnote w:id="-1"/>
    <w:endnote w:id="0"/>
  </w:endnotePr>
  <w:compat/>
  <w:rsids>
    <w:rsidRoot w:val="00FE58A0"/>
    <w:rsid w:val="000A40C8"/>
    <w:rsid w:val="00277D42"/>
    <w:rsid w:val="00322B78"/>
    <w:rsid w:val="003B0374"/>
    <w:rsid w:val="003B2C99"/>
    <w:rsid w:val="003B6C81"/>
    <w:rsid w:val="003C6A0F"/>
    <w:rsid w:val="003F547E"/>
    <w:rsid w:val="00474A1F"/>
    <w:rsid w:val="004D2613"/>
    <w:rsid w:val="00577975"/>
    <w:rsid w:val="005F6516"/>
    <w:rsid w:val="006D3542"/>
    <w:rsid w:val="006E368C"/>
    <w:rsid w:val="00706478"/>
    <w:rsid w:val="007B445A"/>
    <w:rsid w:val="00860855"/>
    <w:rsid w:val="008716EC"/>
    <w:rsid w:val="00984134"/>
    <w:rsid w:val="009E129C"/>
    <w:rsid w:val="00A609B1"/>
    <w:rsid w:val="00B034F5"/>
    <w:rsid w:val="00B6684D"/>
    <w:rsid w:val="00BE7CE8"/>
    <w:rsid w:val="00C2677C"/>
    <w:rsid w:val="00CE1FC8"/>
    <w:rsid w:val="00CF41FF"/>
    <w:rsid w:val="00D4161A"/>
    <w:rsid w:val="00DD7249"/>
    <w:rsid w:val="00DF5D6C"/>
    <w:rsid w:val="00E818E4"/>
    <w:rsid w:val="00EE5DFC"/>
    <w:rsid w:val="00FE58A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8A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8A0"/>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58A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58A0"/>
  </w:style>
  <w:style w:type="paragraph" w:styleId="Footer">
    <w:name w:val="footer"/>
    <w:basedOn w:val="Normal"/>
    <w:link w:val="FooterChar"/>
    <w:uiPriority w:val="99"/>
    <w:unhideWhenUsed/>
    <w:rsid w:val="00FE58A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E58A0"/>
  </w:style>
  <w:style w:type="paragraph" w:styleId="BalloonText">
    <w:name w:val="Balloon Text"/>
    <w:basedOn w:val="Normal"/>
    <w:link w:val="BalloonTextChar"/>
    <w:uiPriority w:val="99"/>
    <w:semiHidden/>
    <w:unhideWhenUsed/>
    <w:rsid w:val="00FE58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8A0"/>
    <w:rPr>
      <w:rFonts w:ascii="Tahoma" w:hAnsi="Tahoma" w:cs="Tahoma"/>
      <w:sz w:val="16"/>
      <w:szCs w:val="16"/>
    </w:rPr>
  </w:style>
  <w:style w:type="paragraph" w:styleId="NormalWeb">
    <w:name w:val="Normal (Web)"/>
    <w:basedOn w:val="Normal"/>
    <w:uiPriority w:val="99"/>
    <w:semiHidden/>
    <w:unhideWhenUsed/>
    <w:rsid w:val="008716E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6">
    <w:name w:val="A16"/>
    <w:uiPriority w:val="99"/>
    <w:rsid w:val="00A609B1"/>
    <w:rPr>
      <w:rFonts w:cs="Photina M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8A0"/>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8A0"/>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58A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58A0"/>
  </w:style>
  <w:style w:type="paragraph" w:styleId="Footer">
    <w:name w:val="footer"/>
    <w:basedOn w:val="Normal"/>
    <w:link w:val="FooterChar"/>
    <w:uiPriority w:val="99"/>
    <w:unhideWhenUsed/>
    <w:rsid w:val="00FE58A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E58A0"/>
  </w:style>
  <w:style w:type="paragraph" w:styleId="BalloonText">
    <w:name w:val="Balloon Text"/>
    <w:basedOn w:val="Normal"/>
    <w:link w:val="BalloonTextChar"/>
    <w:uiPriority w:val="99"/>
    <w:semiHidden/>
    <w:unhideWhenUsed/>
    <w:rsid w:val="00FE58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8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3557727">
      <w:bodyDiv w:val="1"/>
      <w:marLeft w:val="0"/>
      <w:marRight w:val="0"/>
      <w:marTop w:val="0"/>
      <w:marBottom w:val="0"/>
      <w:divBdr>
        <w:top w:val="none" w:sz="0" w:space="0" w:color="auto"/>
        <w:left w:val="none" w:sz="0" w:space="0" w:color="auto"/>
        <w:bottom w:val="none" w:sz="0" w:space="0" w:color="auto"/>
        <w:right w:val="none" w:sz="0" w:space="0" w:color="auto"/>
      </w:divBdr>
      <w:divsChild>
        <w:div w:id="942809802">
          <w:marLeft w:val="547"/>
          <w:marRight w:val="0"/>
          <w:marTop w:val="154"/>
          <w:marBottom w:val="0"/>
          <w:divBdr>
            <w:top w:val="none" w:sz="0" w:space="0" w:color="auto"/>
            <w:left w:val="none" w:sz="0" w:space="0" w:color="auto"/>
            <w:bottom w:val="none" w:sz="0" w:space="0" w:color="auto"/>
            <w:right w:val="none" w:sz="0" w:space="0" w:color="auto"/>
          </w:divBdr>
        </w:div>
      </w:divsChild>
    </w:div>
    <w:div w:id="197965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8</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Ghasan</dc:creator>
  <cp:lastModifiedBy>hp</cp:lastModifiedBy>
  <cp:revision>17</cp:revision>
  <dcterms:created xsi:type="dcterms:W3CDTF">2014-11-29T19:48:00Z</dcterms:created>
  <dcterms:modified xsi:type="dcterms:W3CDTF">2019-10-14T17:39:00Z</dcterms:modified>
</cp:coreProperties>
</file>