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insoku w:val="0"/>
        <w:overflowPunct w:val="0"/>
        <w:jc w:val="center"/>
        <w:textAlignment w:val="baseline"/>
        <w:rPr>
          <w:rFonts w:eastAsiaTheme="minorEastAsia"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Community &amp; Family medicine</w:t>
      </w:r>
    </w:p>
    <w:p>
      <w:pPr>
        <w:pStyle w:val="8"/>
        <w:kinsoku w:val="0"/>
        <w:overflowPunct w:val="0"/>
        <w:jc w:val="center"/>
        <w:textAlignment w:val="baseline"/>
        <w:rPr>
          <w:rFonts w:eastAsiaTheme="minorEastAsia"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Medical nutritional therapy for cardiovascular disease</w:t>
      </w:r>
    </w:p>
    <w:p>
      <w:pPr>
        <w:pStyle w:val="8"/>
        <w:kinsoku w:val="0"/>
        <w:overflowPunct w:val="0"/>
        <w:jc w:val="center"/>
        <w:textAlignment w:val="baseline"/>
        <w:rPr>
          <w:rFonts w:asciiTheme="minorHAnsi" w:hAnsiTheme="minorHAnsi" w:eastAsiaTheme="minorEastAsia" w:cstheme="minorBidi"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Mayasah A. Sadiq   FICMS-FM</w:t>
      </w:r>
    </w:p>
    <w:p>
      <w:pPr>
        <w:kinsoku w:val="0"/>
        <w:overflowPunct w:val="0"/>
        <w:ind w:left="2880"/>
        <w:textAlignment w:val="baseline"/>
        <w:rPr>
          <w:color w:val="FFFFCC"/>
          <w:sz w:val="28"/>
          <w:szCs w:val="28"/>
        </w:rPr>
      </w:pPr>
    </w:p>
    <w:p>
      <w:pPr>
        <w:kinsoku w:val="0"/>
        <w:overflowPunct w:val="0"/>
        <w:jc w:val="both"/>
        <w:textAlignment w:val="baseline"/>
        <w:rPr>
          <w:b/>
          <w:bCs/>
          <w:color w:val="FFFFCC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Medical NutritionTherapy MNT</w:t>
      </w:r>
    </w:p>
    <w:p>
      <w:pPr>
        <w:jc w:val="both"/>
        <w:textAlignment w:val="baseline"/>
        <w:rPr>
          <w:color w:val="FFFFCC"/>
          <w:sz w:val="28"/>
          <w:szCs w:val="28"/>
        </w:rPr>
      </w:pPr>
      <w:r>
        <w:rPr>
          <w:rFonts w:eastAsia="Arial Unicode MS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The use of specific nutrition interventions to treat an illness, injury or condition.</w:t>
      </w:r>
    </w:p>
    <w:p>
      <w:pPr>
        <w:pStyle w:val="4"/>
        <w:spacing w:before="154" w:beforeAutospacing="0" w:after="0" w:afterAutospacing="0"/>
        <w:ind w:left="60"/>
        <w:textAlignment w:val="baseline"/>
        <w:rPr>
          <w:rFonts w:asciiTheme="minorHAnsi" w:hAnsiTheme="minorHAnsi"/>
          <w:sz w:val="28"/>
          <w:szCs w:val="28"/>
        </w:rPr>
      </w:pPr>
    </w:p>
    <w:p>
      <w:pPr>
        <w:pStyle w:val="8"/>
        <w:numPr>
          <w:ilvl w:val="0"/>
          <w:numId w:val="1"/>
        </w:numPr>
        <w:textAlignment w:val="baseline"/>
        <w:rPr>
          <w:rFonts w:asciiTheme="minorHAnsi" w:hAnsiTheme="minorHAnsi"/>
          <w:b/>
          <w:bCs/>
          <w:color w:val="FFFFCC"/>
          <w:sz w:val="28"/>
          <w:szCs w:val="28"/>
        </w:rPr>
      </w:pPr>
      <w:r>
        <w:rPr>
          <w:rFonts w:asciiTheme="minorHAnsi" w:hAnsiTheme="minorHAnsi" w:eastAsiaTheme="minorEastAsia"/>
          <w:b/>
          <w:bCs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Nutrition Care Process</w:t>
      </w:r>
    </w:p>
    <w:p>
      <w:pPr>
        <w:pStyle w:val="4"/>
        <w:numPr>
          <w:ilvl w:val="0"/>
          <w:numId w:val="1"/>
        </w:numPr>
        <w:spacing w:before="134" w:beforeAutospacing="0" w:after="0" w:afterAutospacing="0" w:line="216" w:lineRule="auto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eastAsiaTheme="minorEastAsia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 xml:space="preserve">Process of planning MNT </w:t>
      </w:r>
    </w:p>
    <w:p>
      <w:pPr>
        <w:pStyle w:val="4"/>
        <w:spacing w:before="134" w:beforeAutospacing="0" w:after="0" w:afterAutospacing="0" w:line="216" w:lineRule="auto"/>
        <w:ind w:left="360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eastAsiaTheme="minorEastAsia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1.</w:t>
      </w: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 xml:space="preserve">Assessing nutrition status. </w:t>
      </w:r>
    </w:p>
    <w:p>
      <w:pPr>
        <w:pStyle w:val="4"/>
        <w:spacing w:before="134" w:beforeAutospacing="0" w:after="0" w:afterAutospacing="0" w:line="216" w:lineRule="auto"/>
        <w:ind w:left="360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2.Coming up with a nutrition diagnosis.</w:t>
      </w:r>
    </w:p>
    <w:p>
      <w:pPr>
        <w:pStyle w:val="4"/>
        <w:spacing w:before="134" w:beforeAutospacing="0" w:after="0" w:afterAutospacing="0" w:line="216" w:lineRule="auto"/>
        <w:ind w:left="360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3.planning intervention(s).</w:t>
      </w:r>
    </w:p>
    <w:p>
      <w:pPr>
        <w:pStyle w:val="4"/>
        <w:spacing w:before="134" w:beforeAutospacing="0" w:after="0" w:afterAutospacing="0" w:line="216" w:lineRule="auto"/>
        <w:ind w:left="360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4.Evaluating outcomes.</w:t>
      </w:r>
    </w:p>
    <w:p>
      <w:pPr>
        <w:pStyle w:val="4"/>
        <w:spacing w:before="134" w:beforeAutospacing="0" w:after="0" w:afterAutospacing="0" w:line="216" w:lineRule="auto"/>
        <w:ind w:firstLine="60"/>
        <w:textAlignment w:val="baseline"/>
        <w:rPr>
          <w:rFonts w:asciiTheme="minorHAnsi" w:hAnsiTheme="minorHAnsi"/>
          <w:sz w:val="28"/>
          <w:szCs w:val="28"/>
        </w:rPr>
      </w:pPr>
    </w:p>
    <w:p>
      <w:pPr>
        <w:pStyle w:val="8"/>
        <w:numPr>
          <w:ilvl w:val="0"/>
          <w:numId w:val="1"/>
        </w:numPr>
        <w:textAlignment w:val="baseline"/>
        <w:rPr>
          <w:rFonts w:asciiTheme="minorHAnsi" w:hAnsiTheme="minorHAnsi"/>
          <w:b/>
          <w:bCs/>
          <w:color w:val="FFFFCC"/>
          <w:sz w:val="28"/>
          <w:szCs w:val="28"/>
        </w:rPr>
      </w:pPr>
      <w:r>
        <w:rPr>
          <w:rFonts w:asciiTheme="minorHAnsi" w:hAnsiTheme="minorHAnsi" w:eastAsiaTheme="minorEastAsia" w:cstheme="minorBidi"/>
          <w:b/>
          <w:bCs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Lipoprotein Assessment</w:t>
      </w:r>
    </w:p>
    <w:p>
      <w:pPr>
        <w:pStyle w:val="8"/>
        <w:numPr>
          <w:ilvl w:val="0"/>
          <w:numId w:val="1"/>
        </w:numPr>
        <w:textAlignment w:val="baseline"/>
        <w:rPr>
          <w:rFonts w:asciiTheme="minorHAnsi" w:hAnsiTheme="minorHAns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Includes measurement of :</w:t>
      </w:r>
    </w:p>
    <w:p>
      <w:pPr>
        <w:pStyle w:val="8"/>
        <w:numPr>
          <w:ilvl w:val="0"/>
          <w:numId w:val="2"/>
        </w:numPr>
        <w:textAlignment w:val="baseline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Total cholesterol</w:t>
      </w:r>
    </w:p>
    <w:p>
      <w:pPr>
        <w:pStyle w:val="8"/>
        <w:numPr>
          <w:ilvl w:val="0"/>
          <w:numId w:val="2"/>
        </w:numPr>
        <w:textAlignment w:val="baseline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LDL cholesterol</w:t>
      </w:r>
    </w:p>
    <w:p>
      <w:pPr>
        <w:pStyle w:val="8"/>
        <w:numPr>
          <w:ilvl w:val="0"/>
          <w:numId w:val="2"/>
        </w:numPr>
        <w:textAlignment w:val="baseline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HDL cholesterol</w:t>
      </w:r>
    </w:p>
    <w:p>
      <w:pPr>
        <w:pStyle w:val="8"/>
        <w:numPr>
          <w:ilvl w:val="0"/>
          <w:numId w:val="2"/>
        </w:numPr>
        <w:textAlignment w:val="baseline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Triglyceride level after fasting</w:t>
      </w:r>
    </w:p>
    <w:p>
      <w:pPr>
        <w:pStyle w:val="8"/>
        <w:textAlignment w:val="baseline"/>
        <w:rPr>
          <w:color w:val="FFFFCC"/>
          <w:sz w:val="28"/>
          <w:szCs w:val="28"/>
        </w:rPr>
      </w:pPr>
    </w:p>
    <w:p>
      <w:pPr>
        <w:pStyle w:val="8"/>
        <w:numPr>
          <w:ilvl w:val="0"/>
          <w:numId w:val="1"/>
        </w:numPr>
        <w:spacing w:line="168" w:lineRule="auto"/>
        <w:textAlignment w:val="baseline"/>
        <w:rPr>
          <w:rFonts w:asciiTheme="minorHAnsi" w:hAnsiTheme="minorHAnsi"/>
          <w:b/>
          <w:bCs/>
          <w:color w:val="FFFFCC"/>
          <w:sz w:val="28"/>
          <w:szCs w:val="28"/>
        </w:rPr>
      </w:pPr>
      <w:r>
        <w:rPr>
          <w:rFonts w:asciiTheme="minorHAnsi" w:hAnsiTheme="minorHAnsi" w:eastAsiaTheme="minorEastAsia" w:cstheme="minorBidi"/>
          <w:b/>
          <w:bCs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Lipoproteins found in blood</w:t>
      </w:r>
    </w:p>
    <w:p>
      <w:pPr>
        <w:pStyle w:val="8"/>
        <w:numPr>
          <w:ilvl w:val="1"/>
          <w:numId w:val="1"/>
        </w:numPr>
        <w:spacing w:line="192" w:lineRule="auto"/>
        <w:textAlignment w:val="baseline"/>
        <w:rPr>
          <w:rFonts w:asciiTheme="minorHAnsi" w:hAnsiTheme="minorHAns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Chylomicrons = postprandial dietary fat</w:t>
      </w:r>
    </w:p>
    <w:p>
      <w:pPr>
        <w:pStyle w:val="8"/>
        <w:numPr>
          <w:ilvl w:val="1"/>
          <w:numId w:val="1"/>
        </w:numPr>
        <w:spacing w:line="192" w:lineRule="auto"/>
        <w:textAlignment w:val="baseline"/>
        <w:rPr>
          <w:rFonts w:asciiTheme="minorHAnsi" w:hAnsiTheme="minorHAns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Very-low-density lipoproteins (VLDL) = lipid being transported from liver to peripheral tissue</w:t>
      </w:r>
    </w:p>
    <w:p>
      <w:pPr>
        <w:pStyle w:val="8"/>
        <w:numPr>
          <w:ilvl w:val="1"/>
          <w:numId w:val="1"/>
        </w:numPr>
        <w:spacing w:line="192" w:lineRule="auto"/>
        <w:textAlignment w:val="baseline"/>
        <w:rPr>
          <w:rFonts w:asciiTheme="minorHAnsi" w:hAnsiTheme="minorHAns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Low-density lipoproteins (LDL) = transport of cholesterol</w:t>
      </w:r>
    </w:p>
    <w:p>
      <w:pPr>
        <w:pStyle w:val="8"/>
        <w:numPr>
          <w:ilvl w:val="1"/>
          <w:numId w:val="1"/>
        </w:numPr>
        <w:spacing w:line="192" w:lineRule="auto"/>
        <w:textAlignment w:val="baseline"/>
        <w:rPr>
          <w:rFonts w:asciiTheme="minorHAnsi" w:hAnsiTheme="minorHAns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High-density lipoproteins (HDL) = reverse transport of cholesterol, tissues to liver</w:t>
      </w:r>
    </w:p>
    <w:p>
      <w:pPr>
        <w:pStyle w:val="8"/>
        <w:spacing w:line="192" w:lineRule="auto"/>
        <w:ind w:left="1440"/>
        <w:textAlignment w:val="baseline"/>
        <w:rPr>
          <w:rFonts w:asciiTheme="minorHAnsi" w:hAnsiTheme="minorHAnsi"/>
          <w:color w:val="66CCFF"/>
          <w:sz w:val="28"/>
          <w:szCs w:val="28"/>
        </w:rPr>
      </w:pPr>
    </w:p>
    <w:p>
      <w:pPr>
        <w:spacing w:line="168" w:lineRule="auto"/>
        <w:ind w:left="360"/>
        <w:textAlignment w:val="baseline"/>
        <w:rPr>
          <w:color w:val="FFFFCC"/>
          <w:sz w:val="28"/>
          <w:szCs w:val="28"/>
          <w:u w:val="single"/>
        </w:rPr>
      </w:pPr>
      <w:r>
        <w:rPr>
          <w:rFonts w:eastAsiaTheme="minorEastAsia"/>
          <w:color w:val="000000" w:themeColor="text1"/>
          <w:kern w:val="24"/>
          <w:sz w:val="28"/>
          <w:szCs w:val="28"/>
          <w:u w:val="single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Type of hyperlipidemia depends upon portion of particles present</w:t>
      </w:r>
    </w:p>
    <w:p>
      <w:pPr>
        <w:ind w:left="360"/>
        <w:textAlignment w:val="baseline"/>
        <w:rPr>
          <w:rFonts w:eastAsia="Times New Roman" w:cs="Times New Roman"/>
          <w:color w:val="FFFFCC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  <w:u w:val="single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LDL and HDL Cholesterol</w:t>
      </w:r>
    </w:p>
    <w:p>
      <w:pPr>
        <w:ind w:left="360"/>
        <w:textAlignment w:val="baseline"/>
        <w:rPr>
          <w:color w:val="FFFFCC"/>
          <w:sz w:val="28"/>
          <w:szCs w:val="28"/>
        </w:rPr>
      </w:pPr>
    </w:p>
    <w:p>
      <w:pPr>
        <w:ind w:left="360"/>
        <w:textAlignment w:val="baseline"/>
        <w:rPr>
          <w:color w:val="FFFFCC"/>
          <w:sz w:val="28"/>
          <w:szCs w:val="28"/>
        </w:rPr>
      </w:pPr>
    </w:p>
    <w:p>
      <w:pPr>
        <w:ind w:left="360"/>
        <w:textAlignment w:val="baseline"/>
        <w:rPr>
          <w:color w:val="FFFFCC"/>
          <w:sz w:val="28"/>
          <w:szCs w:val="28"/>
        </w:rPr>
      </w:pPr>
    </w:p>
    <w:p>
      <w:pPr>
        <w:pStyle w:val="8"/>
        <w:numPr>
          <w:ilvl w:val="0"/>
          <w:numId w:val="3"/>
        </w:numPr>
        <w:textAlignment w:val="baseline"/>
        <w:rPr>
          <w:rFonts w:asciiTheme="minorHAnsi" w:hAnsiTheme="minorHAnsi"/>
          <w:color w:val="FFFFCC"/>
          <w:sz w:val="28"/>
          <w:szCs w:val="28"/>
        </w:rPr>
      </w:pPr>
    </w:p>
    <w:p>
      <w:pPr>
        <w:ind w:left="360"/>
        <w:textAlignment w:val="baseline"/>
        <w:rPr>
          <w:color w:val="FFFFCC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br w:type="textWrapping"/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Laboratory Values Predict Risk of CHD</w:t>
      </w:r>
    </w:p>
    <w:p>
      <w:pPr>
        <w:pStyle w:val="8"/>
        <w:numPr>
          <w:ilvl w:val="0"/>
          <w:numId w:val="1"/>
        </w:numPr>
        <w:spacing w:line="192" w:lineRule="auto"/>
        <w:textAlignment w:val="baseline"/>
        <w:rPr>
          <w:rFonts w:asciiTheme="minorHAnsi" w:hAnsiTheme="minorHAns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LDL-C &gt;130 mg/dl</w:t>
      </w:r>
    </w:p>
    <w:p>
      <w:pPr>
        <w:pStyle w:val="8"/>
        <w:numPr>
          <w:ilvl w:val="0"/>
          <w:numId w:val="1"/>
        </w:numPr>
        <w:spacing w:line="192" w:lineRule="auto"/>
        <w:textAlignment w:val="baseline"/>
        <w:rPr>
          <w:rFonts w:asciiTheme="minorHAnsi" w:hAnsiTheme="minorHAns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HDL-C &lt;35 mg/dl</w:t>
      </w:r>
    </w:p>
    <w:p>
      <w:pPr>
        <w:pStyle w:val="8"/>
        <w:numPr>
          <w:ilvl w:val="0"/>
          <w:numId w:val="1"/>
        </w:numPr>
        <w:spacing w:line="192" w:lineRule="auto"/>
        <w:textAlignment w:val="baseline"/>
        <w:rPr>
          <w:rFonts w:asciiTheme="minorHAnsi" w:hAnsiTheme="minorHAns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Total cholesterol (TC) &gt;200 mg/dl</w:t>
      </w:r>
    </w:p>
    <w:p>
      <w:pPr>
        <w:pStyle w:val="8"/>
        <w:numPr>
          <w:ilvl w:val="0"/>
          <w:numId w:val="1"/>
        </w:numPr>
        <w:spacing w:line="192" w:lineRule="auto"/>
        <w:textAlignment w:val="baseline"/>
        <w:rPr>
          <w:rFonts w:asciiTheme="minorHAnsi" w:hAnsiTheme="minorHAns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Total triglycerides (TG) &gt;150 mg/dl</w:t>
      </w:r>
    </w:p>
    <w:p>
      <w:pPr>
        <w:pStyle w:val="8"/>
        <w:numPr>
          <w:ilvl w:val="0"/>
          <w:numId w:val="1"/>
        </w:numPr>
        <w:spacing w:line="192" w:lineRule="auto"/>
        <w:textAlignment w:val="baseline"/>
        <w:rPr>
          <w:rFonts w:asciiTheme="minorHAnsi" w:hAnsiTheme="minorHAns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Formula: LDL-C = TC – HDL-C–(TG/5)</w:t>
      </w:r>
    </w:p>
    <w:p>
      <w:pPr>
        <w:pStyle w:val="8"/>
        <w:spacing w:line="192" w:lineRule="auto"/>
        <w:ind w:left="786"/>
        <w:textAlignment w:val="baseline"/>
        <w:rPr>
          <w:rFonts w:asciiTheme="minorHAnsi" w:hAnsiTheme="minorHAnsi"/>
          <w:color w:val="FFFFCC"/>
          <w:sz w:val="28"/>
          <w:szCs w:val="28"/>
        </w:rPr>
      </w:pPr>
    </w:p>
    <w:p>
      <w:pPr>
        <w:ind w:left="426"/>
        <w:textAlignment w:val="baseline"/>
        <w:rPr>
          <w:b/>
          <w:bCs/>
          <w:color w:val="FFFFCC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HDL Cholesterol Levels Predict Risk of Coronary Heart Disease</w:t>
      </w:r>
    </w:p>
    <w:p>
      <w:pPr>
        <w:spacing w:line="192" w:lineRule="auto"/>
        <w:ind w:left="426"/>
        <w:textAlignment w:val="baseline"/>
        <w:rPr>
          <w:color w:val="FFFFCC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  <w:u w:val="single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Increased by</w:t>
      </w:r>
      <w:r>
        <w:rPr>
          <w:rFonts w:eastAsiaTheme="minorEastAsia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 xml:space="preserve">: </w:t>
      </w:r>
      <w:r>
        <w:rPr>
          <w:rFonts w:eastAsiaTheme="minorEastAsia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ab/>
      </w:r>
      <w:r>
        <w:rPr>
          <w:rFonts w:eastAsiaTheme="minorEastAsia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Exercise</w:t>
      </w:r>
    </w:p>
    <w:p>
      <w:pPr>
        <w:pStyle w:val="4"/>
        <w:numPr>
          <w:ilvl w:val="3"/>
          <w:numId w:val="1"/>
        </w:numPr>
        <w:spacing w:before="115" w:beforeAutospacing="0" w:after="0" w:afterAutospacing="0" w:line="192" w:lineRule="auto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Weight loss</w:t>
      </w:r>
    </w:p>
    <w:p>
      <w:pPr>
        <w:pStyle w:val="4"/>
        <w:numPr>
          <w:ilvl w:val="3"/>
          <w:numId w:val="1"/>
        </w:numPr>
        <w:spacing w:before="115" w:beforeAutospacing="0" w:after="0" w:afterAutospacing="0" w:line="192" w:lineRule="auto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Moderation of alcohol</w:t>
      </w:r>
    </w:p>
    <w:p>
      <w:pPr>
        <w:pStyle w:val="8"/>
        <w:spacing w:line="192" w:lineRule="auto"/>
        <w:ind w:left="786"/>
        <w:textAlignment w:val="baseline"/>
        <w:rPr>
          <w:rFonts w:asciiTheme="minorHAnsi" w:hAnsiTheme="minorHAnsi"/>
          <w:color w:val="FFFFCC"/>
          <w:sz w:val="28"/>
          <w:szCs w:val="28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u w:val="single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Decreased by</w:t>
      </w: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 xml:space="preserve">: </w:t>
      </w: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ab/>
      </w: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Obesity</w:t>
      </w:r>
    </w:p>
    <w:p>
      <w:pPr>
        <w:pStyle w:val="4"/>
        <w:numPr>
          <w:ilvl w:val="3"/>
          <w:numId w:val="1"/>
        </w:numPr>
        <w:spacing w:before="115" w:beforeAutospacing="0" w:after="0" w:afterAutospacing="0" w:line="192" w:lineRule="auto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No exercise</w:t>
      </w:r>
    </w:p>
    <w:p>
      <w:pPr>
        <w:pStyle w:val="4"/>
        <w:numPr>
          <w:ilvl w:val="3"/>
          <w:numId w:val="1"/>
        </w:numPr>
        <w:spacing w:before="115" w:beforeAutospacing="0" w:after="0" w:afterAutospacing="0" w:line="192" w:lineRule="auto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Cigarettes</w:t>
      </w:r>
    </w:p>
    <w:p>
      <w:pPr>
        <w:pStyle w:val="4"/>
        <w:numPr>
          <w:ilvl w:val="3"/>
          <w:numId w:val="1"/>
        </w:numPr>
        <w:spacing w:before="115" w:beforeAutospacing="0" w:after="0" w:afterAutospacing="0" w:line="192" w:lineRule="auto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Androgenic steroids</w:t>
      </w:r>
    </w:p>
    <w:p>
      <w:pPr>
        <w:pStyle w:val="4"/>
        <w:numPr>
          <w:ilvl w:val="3"/>
          <w:numId w:val="1"/>
        </w:numPr>
        <w:spacing w:before="115" w:beforeAutospacing="0" w:after="0" w:afterAutospacing="0" w:line="192" w:lineRule="auto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B blockers</w:t>
      </w:r>
    </w:p>
    <w:p>
      <w:pPr>
        <w:pStyle w:val="4"/>
        <w:numPr>
          <w:ilvl w:val="3"/>
          <w:numId w:val="1"/>
        </w:numPr>
        <w:spacing w:before="115" w:beforeAutospacing="0" w:after="0" w:afterAutospacing="0" w:line="192" w:lineRule="auto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High TGs</w:t>
      </w:r>
    </w:p>
    <w:p>
      <w:pPr>
        <w:pStyle w:val="4"/>
        <w:numPr>
          <w:ilvl w:val="3"/>
          <w:numId w:val="1"/>
        </w:numPr>
        <w:spacing w:before="115" w:beforeAutospacing="0" w:after="0" w:afterAutospacing="0" w:line="192" w:lineRule="auto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Genetic factors</w:t>
      </w:r>
    </w:p>
    <w:p>
      <w:pPr>
        <w:pStyle w:val="4"/>
        <w:spacing w:before="115" w:beforeAutospacing="0" w:after="0" w:afterAutospacing="0" w:line="192" w:lineRule="auto"/>
        <w:ind w:left="2880"/>
        <w:textAlignment w:val="baseline"/>
        <w:rPr>
          <w:rFonts w:asciiTheme="minorHAnsi" w:hAnsiTheme="minorHAnsi"/>
          <w:sz w:val="28"/>
          <w:szCs w:val="28"/>
        </w:rPr>
      </w:pPr>
    </w:p>
    <w:p>
      <w:pPr>
        <w:pStyle w:val="8"/>
        <w:ind w:left="786"/>
        <w:textAlignment w:val="baseline"/>
        <w:rPr>
          <w:rFonts w:asciiTheme="minorHAnsi" w:hAnsiTheme="minorHAnsi"/>
          <w:b/>
          <w:bCs/>
          <w:color w:val="FFFFCC"/>
          <w:sz w:val="28"/>
          <w:szCs w:val="28"/>
        </w:rPr>
      </w:pPr>
      <w:r>
        <w:rPr>
          <w:rFonts w:asciiTheme="minorHAnsi" w:hAnsiTheme="minorHAnsi" w:eastAsiaTheme="minorEastAsia" w:cstheme="minorBidi"/>
          <w:b/>
          <w:bCs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LDL Cholesterol Levels Predict Risk of Coronary Heart Disease</w:t>
      </w:r>
    </w:p>
    <w:p>
      <w:pPr>
        <w:pStyle w:val="8"/>
        <w:numPr>
          <w:ilvl w:val="0"/>
          <w:numId w:val="1"/>
        </w:numPr>
        <w:spacing w:line="192" w:lineRule="auto"/>
        <w:textAlignment w:val="baseline"/>
        <w:rPr>
          <w:rFonts w:asciiTheme="minorHAnsi" w:hAnsiTheme="minorHAnsi"/>
          <w:color w:val="FFFFCC"/>
          <w:sz w:val="28"/>
          <w:szCs w:val="28"/>
          <w:u w:val="single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u w:val="single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Increased by</w:t>
      </w:r>
    </w:p>
    <w:p>
      <w:pPr>
        <w:pStyle w:val="8"/>
        <w:numPr>
          <w:ilvl w:val="1"/>
          <w:numId w:val="4"/>
        </w:numPr>
        <w:spacing w:line="192" w:lineRule="auto"/>
        <w:textAlignment w:val="baseline"/>
        <w:rPr>
          <w:rFonts w:asciiTheme="minorHAnsi" w:hAnsiTheme="minorHAns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Fat in diet</w:t>
      </w:r>
    </w:p>
    <w:p>
      <w:pPr>
        <w:pStyle w:val="8"/>
        <w:numPr>
          <w:ilvl w:val="1"/>
          <w:numId w:val="4"/>
        </w:numPr>
        <w:spacing w:line="192" w:lineRule="auto"/>
        <w:textAlignment w:val="baseline"/>
        <w:rPr>
          <w:rFonts w:asciiTheme="minorHAnsi" w:hAnsiTheme="minorHAns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Obesity</w:t>
      </w:r>
    </w:p>
    <w:p>
      <w:pPr>
        <w:pStyle w:val="8"/>
        <w:numPr>
          <w:ilvl w:val="1"/>
          <w:numId w:val="4"/>
        </w:numPr>
        <w:spacing w:line="192" w:lineRule="auto"/>
        <w:textAlignment w:val="baseline"/>
        <w:rPr>
          <w:rFonts w:asciiTheme="minorHAnsi" w:hAnsiTheme="minorHAns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Diabetes</w:t>
      </w:r>
    </w:p>
    <w:p>
      <w:pPr>
        <w:pStyle w:val="8"/>
        <w:numPr>
          <w:ilvl w:val="1"/>
          <w:numId w:val="4"/>
        </w:numPr>
        <w:spacing w:line="192" w:lineRule="auto"/>
        <w:textAlignment w:val="baseline"/>
        <w:rPr>
          <w:rFonts w:asciiTheme="minorHAnsi" w:hAnsiTheme="minorHAns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Hypothyroidism</w:t>
      </w:r>
    </w:p>
    <w:p>
      <w:pPr>
        <w:pStyle w:val="8"/>
        <w:numPr>
          <w:ilvl w:val="0"/>
          <w:numId w:val="1"/>
        </w:numPr>
        <w:spacing w:line="192" w:lineRule="auto"/>
        <w:textAlignment w:val="baseline"/>
        <w:rPr>
          <w:rFonts w:asciiTheme="minorHAnsi" w:hAnsiTheme="minorHAnsi"/>
          <w:color w:val="FFFFCC"/>
          <w:sz w:val="28"/>
          <w:szCs w:val="28"/>
          <w:u w:val="single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u w:val="single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Decreased by</w:t>
      </w:r>
    </w:p>
    <w:p>
      <w:pPr>
        <w:pStyle w:val="8"/>
        <w:numPr>
          <w:ilvl w:val="1"/>
          <w:numId w:val="1"/>
        </w:numPr>
        <w:spacing w:line="192" w:lineRule="auto"/>
        <w:textAlignment w:val="baseline"/>
        <w:rPr>
          <w:rFonts w:asciiTheme="minorHAnsi" w:hAnsiTheme="minorHAns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Estrogen</w:t>
      </w:r>
    </w:p>
    <w:p>
      <w:pPr>
        <w:pStyle w:val="8"/>
        <w:spacing w:line="192" w:lineRule="auto"/>
        <w:ind w:left="1440"/>
        <w:textAlignment w:val="baseline"/>
        <w:rPr>
          <w:rFonts w:asciiTheme="minorHAnsi" w:hAnsiTheme="minorHAnsi"/>
          <w:color w:val="66CCFF"/>
          <w:sz w:val="28"/>
          <w:szCs w:val="28"/>
        </w:rPr>
      </w:pPr>
    </w:p>
    <w:p>
      <w:pPr>
        <w:pStyle w:val="8"/>
        <w:numPr>
          <w:ilvl w:val="0"/>
          <w:numId w:val="1"/>
        </w:numPr>
        <w:textAlignment w:val="baseline"/>
        <w:rPr>
          <w:rFonts w:asciiTheme="minorHAnsi" w:hAnsiTheme="minorHAnsi"/>
          <w:color w:val="FFFFCC"/>
          <w:sz w:val="28"/>
          <w:szCs w:val="28"/>
        </w:rPr>
      </w:pPr>
      <w:r>
        <w:rPr>
          <w:rFonts w:asciiTheme="minorHAnsi" w:hAnsiTheme="minorHAnsi" w:eastAsiaTheme="minorEastAsia" w:cstheme="minorBidi"/>
          <w:b/>
          <w:bCs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General Goals for Treatmen</w:t>
      </w: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 xml:space="preserve">t </w:t>
      </w:r>
      <w:r>
        <w:rPr>
          <w:rFonts w:asciiTheme="minorHAnsi" w:hAnsiTheme="minorHAnsi" w:eastAsiaTheme="minorEastAsia" w:cstheme="minorBidi"/>
          <w:b/>
          <w:bCs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of Hyperlipidemias</w:t>
      </w:r>
    </w:p>
    <w:p>
      <w:pPr>
        <w:pStyle w:val="8"/>
        <w:numPr>
          <w:ilvl w:val="0"/>
          <w:numId w:val="5"/>
        </w:numPr>
        <w:spacing w:line="192" w:lineRule="auto"/>
        <w:textAlignment w:val="baseline"/>
        <w:rPr>
          <w:color w:val="FFFFCC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Achieve IBW.</w:t>
      </w:r>
    </w:p>
    <w:p>
      <w:pPr>
        <w:pStyle w:val="8"/>
        <w:numPr>
          <w:ilvl w:val="0"/>
          <w:numId w:val="5"/>
        </w:numPr>
        <w:spacing w:line="192" w:lineRule="auto"/>
        <w:textAlignment w:val="baseline"/>
        <w:rPr>
          <w:color w:val="FFFFCC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Decrease simple sugars and alcohol.</w:t>
      </w:r>
    </w:p>
    <w:p>
      <w:pPr>
        <w:pStyle w:val="8"/>
        <w:numPr>
          <w:ilvl w:val="0"/>
          <w:numId w:val="5"/>
        </w:numPr>
        <w:spacing w:line="192" w:lineRule="auto"/>
        <w:textAlignment w:val="baseline"/>
        <w:rPr>
          <w:color w:val="FFFFCC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Decrease total fat, especially cholesterol and SFA.</w:t>
      </w:r>
    </w:p>
    <w:p>
      <w:pPr>
        <w:pStyle w:val="8"/>
        <w:numPr>
          <w:ilvl w:val="0"/>
          <w:numId w:val="5"/>
        </w:numPr>
        <w:spacing w:line="192" w:lineRule="auto"/>
        <w:textAlignment w:val="baseline"/>
        <w:rPr>
          <w:color w:val="FFFFCC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Increase complex carbohydrate and fiber.</w:t>
      </w:r>
    </w:p>
    <w:p>
      <w:pPr>
        <w:pStyle w:val="8"/>
        <w:numPr>
          <w:ilvl w:val="0"/>
          <w:numId w:val="5"/>
        </w:numPr>
        <w:spacing w:line="192" w:lineRule="auto"/>
        <w:textAlignment w:val="baseline"/>
        <w:rPr>
          <w:color w:val="FFFFCC"/>
          <w:sz w:val="28"/>
          <w:szCs w:val="28"/>
        </w:rPr>
      </w:pPr>
    </w:p>
    <w:p>
      <w:pPr>
        <w:ind w:left="426"/>
        <w:textAlignment w:val="baseline"/>
        <w:rPr>
          <w:b/>
          <w:bCs/>
          <w:color w:val="FFFFCC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Lipid-Lowering Drugs Added if Diets Are Not Successful</w:t>
      </w:r>
    </w:p>
    <w:p>
      <w:pPr>
        <w:spacing w:line="192" w:lineRule="auto"/>
        <w:ind w:left="426"/>
        <w:textAlignment w:val="baseline"/>
        <w:rPr>
          <w:color w:val="FFFFCC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After a 6-month trial on each diet, drugs are added to the treatment.</w:t>
      </w:r>
    </w:p>
    <w:p>
      <w:pPr>
        <w:pStyle w:val="8"/>
        <w:numPr>
          <w:ilvl w:val="0"/>
          <w:numId w:val="1"/>
        </w:numPr>
        <w:textAlignment w:val="baseline"/>
        <w:rPr>
          <w:rFonts w:asciiTheme="minorHAnsi" w:hAnsiTheme="minorHAnsi"/>
          <w:color w:val="FFFFCC"/>
          <w:sz w:val="28"/>
          <w:szCs w:val="28"/>
        </w:rPr>
      </w:pPr>
    </w:p>
    <w:p>
      <w:pPr>
        <w:pStyle w:val="8"/>
        <w:numPr>
          <w:ilvl w:val="0"/>
          <w:numId w:val="1"/>
        </w:numPr>
        <w:textAlignment w:val="baseline"/>
        <w:rPr>
          <w:rFonts w:asciiTheme="minorHAnsi" w:hAnsiTheme="minorHAnsi"/>
          <w:b/>
          <w:bCs/>
          <w:color w:val="FFFFCC"/>
          <w:sz w:val="28"/>
          <w:szCs w:val="28"/>
        </w:rPr>
      </w:pPr>
      <w:r>
        <w:rPr>
          <w:rFonts w:asciiTheme="minorHAnsi" w:hAnsiTheme="minorHAnsi" w:eastAsiaTheme="minorEastAsia" w:cstheme="minorBidi"/>
          <w:b/>
          <w:bCs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 xml:space="preserve">Saturated Fatty Acids </w:t>
      </w:r>
    </w:p>
    <w:p>
      <w:pPr>
        <w:pStyle w:val="8"/>
        <w:numPr>
          <w:ilvl w:val="0"/>
          <w:numId w:val="1"/>
        </w:numPr>
        <w:spacing w:line="216" w:lineRule="auto"/>
        <w:textAlignment w:val="baseline"/>
        <w:rPr>
          <w:rFonts w:asciiTheme="minorHAnsi" w:hAnsiTheme="minorHAnsi"/>
          <w:color w:val="FFFFCC"/>
          <w:sz w:val="28"/>
          <w:szCs w:val="28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The most hypercholesterolemic fats are lard, and butter</w:t>
      </w:r>
    </w:p>
    <w:p>
      <w:pPr>
        <w:pStyle w:val="8"/>
        <w:numPr>
          <w:ilvl w:val="0"/>
          <w:numId w:val="1"/>
        </w:numPr>
        <w:spacing w:line="216" w:lineRule="auto"/>
        <w:textAlignment w:val="baseline"/>
        <w:rPr>
          <w:rFonts w:asciiTheme="minorHAnsi" w:hAnsiTheme="minorHAnsi"/>
          <w:color w:val="FFFFCC"/>
          <w:sz w:val="28"/>
          <w:szCs w:val="28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SFAs also associated with CAD progression: milk, cheese, butter, lamb, bakery goods, fast foods, snacks(must be limited)</w:t>
      </w:r>
    </w:p>
    <w:p>
      <w:pPr>
        <w:pStyle w:val="8"/>
        <w:numPr>
          <w:ilvl w:val="0"/>
          <w:numId w:val="1"/>
        </w:numPr>
        <w:spacing w:line="216" w:lineRule="auto"/>
        <w:textAlignment w:val="baseline"/>
        <w:rPr>
          <w:rFonts w:asciiTheme="minorHAnsi" w:hAnsiTheme="minorHAnsi"/>
          <w:color w:val="FFFFCC"/>
          <w:sz w:val="28"/>
          <w:szCs w:val="28"/>
        </w:rPr>
      </w:pPr>
    </w:p>
    <w:p>
      <w:pPr>
        <w:pStyle w:val="8"/>
        <w:numPr>
          <w:ilvl w:val="0"/>
          <w:numId w:val="1"/>
        </w:numPr>
        <w:textAlignment w:val="baseline"/>
        <w:rPr>
          <w:rFonts w:asciiTheme="minorHAnsi" w:hAnsiTheme="minorHAnsi"/>
          <w:b/>
          <w:bCs/>
          <w:color w:val="FFFFCC"/>
          <w:sz w:val="28"/>
          <w:szCs w:val="28"/>
        </w:rPr>
      </w:pPr>
      <w:r>
        <w:rPr>
          <w:rFonts w:asciiTheme="minorHAnsi" w:hAnsiTheme="minorHAnsi" w:eastAsiaTheme="minorEastAsia" w:cstheme="minorBidi"/>
          <w:b/>
          <w:bCs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Polyunsaturated Fatty Acids</w:t>
      </w:r>
    </w:p>
    <w:p>
      <w:pPr>
        <w:pStyle w:val="8"/>
        <w:numPr>
          <w:ilvl w:val="0"/>
          <w:numId w:val="1"/>
        </w:numPr>
        <w:spacing w:line="216" w:lineRule="auto"/>
        <w:textAlignment w:val="baseline"/>
        <w:rPr>
          <w:rFonts w:asciiTheme="minorHAnsi" w:hAnsiTheme="minorHAnsi"/>
          <w:color w:val="FFFFCC"/>
          <w:sz w:val="28"/>
          <w:szCs w:val="28"/>
        </w:rPr>
      </w:pPr>
      <w:r>
        <w:rPr>
          <w:rFonts w:asciiTheme="minorHAnsi" w:hAnsiTheme="minorHAnsi" w:eastAsiaTheme="minorEastAsia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When SFA is replaced by PUFA in a low fat diet, both LDL and HDL ↓</w:t>
      </w:r>
    </w:p>
    <w:p>
      <w:pPr>
        <w:pStyle w:val="8"/>
        <w:numPr>
          <w:ilvl w:val="0"/>
          <w:numId w:val="1"/>
        </w:numPr>
        <w:spacing w:line="216" w:lineRule="auto"/>
        <w:textAlignment w:val="baseline"/>
        <w:rPr>
          <w:rFonts w:asciiTheme="minorHAnsi" w:hAnsiTheme="minorHAnsi"/>
          <w:color w:val="FFFFCC"/>
          <w:sz w:val="28"/>
          <w:szCs w:val="28"/>
        </w:rPr>
      </w:pPr>
      <w:r>
        <w:rPr>
          <w:rFonts w:asciiTheme="minorHAnsi" w:hAnsiTheme="minorHAnsi" w:eastAsiaTheme="minorEastAsia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 xml:space="preserve">Major source of omega-6 PUFAs are vegetable oils and margarines made </w:t>
      </w:r>
      <w:bookmarkStart w:id="0" w:name="_GoBack"/>
      <w:bookmarkEnd w:id="0"/>
      <w:r>
        <w:rPr>
          <w:rFonts w:asciiTheme="minorHAnsi" w:hAnsiTheme="minorHAnsi" w:eastAsiaTheme="minorEastAsia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with the oil</w:t>
      </w:r>
    </w:p>
    <w:p>
      <w:pPr>
        <w:pStyle w:val="8"/>
        <w:numPr>
          <w:ilvl w:val="0"/>
          <w:numId w:val="1"/>
        </w:numPr>
        <w:spacing w:line="216" w:lineRule="auto"/>
        <w:textAlignment w:val="baseline"/>
        <w:rPr>
          <w:rFonts w:asciiTheme="minorHAnsi" w:hAnsiTheme="minorHAnsi"/>
          <w:b/>
          <w:bCs/>
          <w:color w:val="FFFFCC"/>
          <w:sz w:val="28"/>
          <w:szCs w:val="28"/>
        </w:rPr>
      </w:pPr>
      <w:r>
        <w:rPr>
          <w:rFonts w:asciiTheme="minorHAnsi" w:hAnsiTheme="minorHAnsi" w:eastAsiaTheme="minorEastAsia"/>
          <w:b/>
          <w:bCs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Trans fatty acids(trans fat)</w:t>
      </w:r>
    </w:p>
    <w:p>
      <w:pPr>
        <w:pStyle w:val="8"/>
        <w:numPr>
          <w:ilvl w:val="0"/>
          <w:numId w:val="1"/>
        </w:numPr>
        <w:spacing w:line="216" w:lineRule="auto"/>
        <w:textAlignment w:val="baseline"/>
        <w:rPr>
          <w:rFonts w:asciiTheme="minorHAnsi" w:hAnsiTheme="minorHAnsi"/>
          <w:b/>
          <w:bCs/>
          <w:color w:val="FFFFCC"/>
          <w:sz w:val="28"/>
          <w:szCs w:val="28"/>
        </w:rPr>
      </w:pPr>
      <w:r>
        <w:rPr>
          <w:rFonts w:ascii="sans-serif" w:hAnsi="sans-serif" w:eastAsia="sans-serif" w:cs="sans-serif"/>
          <w:i w:val="0"/>
          <w:caps w:val="0"/>
          <w:color w:val="222222"/>
          <w:spacing w:val="0"/>
          <w:sz w:val="21"/>
          <w:szCs w:val="21"/>
          <w:shd w:val="clear" w:fill="FFFFFF"/>
        </w:rPr>
        <w:t>Partial hydrogenation of the unsaturated fat converts some of the cis double bonds into trans double bonds by an</w:t>
      </w:r>
      <w:r>
        <w:rPr>
          <w:rFonts w:hint="default" w:ascii="sans-serif" w:hAnsi="sans-serif" w:eastAsia="sans-serif" w:cs="sans-serif"/>
          <w:i w:val="0"/>
          <w:caps w:val="0"/>
          <w:color w:val="222222"/>
          <w:spacing w:val="0"/>
          <w:sz w:val="21"/>
          <w:szCs w:val="21"/>
          <w:shd w:val="clear" w:fill="FFFFFF"/>
        </w:rPr>
        <w:t> </w: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instrText xml:space="preserve"> HYPERLINK "https://en.wikipedia.org/wiki/Isomerization_reaction" \o "Isomerization reaction" </w:instrTex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6"/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t>isomerization reaction</w: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caps w:val="0"/>
          <w:color w:val="222222"/>
          <w:spacing w:val="0"/>
          <w:sz w:val="21"/>
          <w:szCs w:val="21"/>
          <w:shd w:val="clear" w:fill="FFFFFF"/>
        </w:rPr>
        <w:t> with the </w: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instrText xml:space="preserve"> HYPERLINK "https://en.wikipedia.org/wiki/Catalyst" \o "Catalyst" </w:instrTex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6"/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t>catalyst</w:t>
      </w:r>
      <w:r>
        <w:rPr>
          <w:rFonts w:hint="default" w:ascii="sans-serif" w:hAnsi="sans-serif" w:eastAsia="sans-serif" w:cs="sans-serif"/>
          <w:i w:val="0"/>
          <w:caps w:val="0"/>
          <w:color w:val="0B0080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caps w:val="0"/>
          <w:color w:val="222222"/>
          <w:spacing w:val="0"/>
          <w:sz w:val="21"/>
          <w:szCs w:val="21"/>
          <w:shd w:val="clear" w:fill="FFFFFF"/>
        </w:rPr>
        <w:t> used for the hydrogenation, which yields a trans fat</w:t>
      </w:r>
    </w:p>
    <w:p>
      <w:pPr>
        <w:pStyle w:val="8"/>
        <w:numPr>
          <w:ilvl w:val="0"/>
          <w:numId w:val="1"/>
        </w:numPr>
        <w:spacing w:line="216" w:lineRule="auto"/>
        <w:textAlignment w:val="baseline"/>
        <w:rPr>
          <w:rFonts w:asciiTheme="minorHAnsi" w:hAnsiTheme="minorHAnsi"/>
          <w:color w:val="FFFFCC"/>
          <w:sz w:val="28"/>
          <w:szCs w:val="28"/>
        </w:rPr>
      </w:pPr>
      <w:r>
        <w:rPr>
          <w:rFonts w:ascii="sans-serif" w:hAnsi="sans-serif" w:eastAsia="sans-serif" w:cs="sans-serif"/>
          <w:i w:val="0"/>
          <w:caps w:val="0"/>
          <w:color w:val="222222"/>
          <w:spacing w:val="0"/>
          <w:sz w:val="21"/>
          <w:szCs w:val="21"/>
          <w:shd w:val="clear" w:fill="FFFFFF"/>
        </w:rPr>
        <w:t>High intake of trans fatty acids can lead to many health problems throughout one's life.</w:t>
      </w:r>
      <w:r>
        <w:rPr>
          <w:rFonts w:hint="default" w:ascii="sans-serif" w:hAnsi="sans-serif" w:eastAsia="sans-serif" w:cs="sans-serif"/>
          <w:i w:val="0"/>
          <w:caps w:val="0"/>
          <w:color w:val="222222"/>
          <w:spacing w:val="0"/>
          <w:sz w:val="21"/>
          <w:szCs w:val="21"/>
          <w:shd w:val="clear" w:fill="FFFFFF"/>
        </w:rPr>
        <w:t> They are abundant in fast food restaurants. They are consumed in greater quantities by people who lack access to a diet consisting of fewer hydrogenated fats, or who often consume fast food. A diet high in trans fats can contribute to obesity, high blood pressure, and higher risk for heart disease</w:t>
      </w:r>
      <w:r>
        <w:rPr>
          <w:rFonts w:hint="default" w:ascii="sans-serif" w:hAnsi="sans-serif" w:eastAsia="sans-serif" w:cs="sans-serif"/>
          <w:i w:val="0"/>
          <w:caps w:val="0"/>
          <w:color w:val="222222"/>
          <w:spacing w:val="0"/>
          <w:sz w:val="16"/>
          <w:szCs w:val="16"/>
          <w:shd w:val="clear" w:fill="FFFFFF"/>
        </w:rPr>
        <w:t>[</w:t>
      </w:r>
      <w:r>
        <w:rPr>
          <w:rFonts w:hint="default" w:ascii="sans-serif" w:hAnsi="sans-serif" w:eastAsia="sans-serif" w:cs="sans-serif"/>
          <w:i w:val="0"/>
          <w:caps w:val="0"/>
          <w:color w:val="222222"/>
          <w:spacing w:val="0"/>
          <w:sz w:val="21"/>
          <w:szCs w:val="21"/>
          <w:shd w:val="clear" w:fill="FFFFFF"/>
        </w:rPr>
        <w:t>. Trans fat has also been implicated in the development of Type 2 diabetes</w:t>
      </w:r>
    </w:p>
    <w:p>
      <w:pPr>
        <w:pStyle w:val="8"/>
        <w:numPr>
          <w:ilvl w:val="0"/>
          <w:numId w:val="1"/>
        </w:numPr>
        <w:spacing w:line="216" w:lineRule="auto"/>
        <w:textAlignment w:val="baseline"/>
        <w:rPr>
          <w:rFonts w:asciiTheme="minorHAnsi" w:hAnsiTheme="minorHAnsi"/>
          <w:color w:val="FFFFCC"/>
          <w:sz w:val="28"/>
          <w:szCs w:val="28"/>
        </w:rPr>
      </w:pPr>
    </w:p>
    <w:p>
      <w:pPr>
        <w:pStyle w:val="8"/>
        <w:numPr>
          <w:ilvl w:val="0"/>
          <w:numId w:val="1"/>
        </w:numPr>
        <w:textAlignment w:val="baseline"/>
        <w:rPr>
          <w:rFonts w:asciiTheme="minorHAnsi" w:hAnsiTheme="minorHAnsi"/>
          <w:b/>
          <w:bCs/>
          <w:color w:val="FFFFCC"/>
          <w:sz w:val="28"/>
          <w:szCs w:val="28"/>
        </w:rPr>
      </w:pPr>
      <w:r>
        <w:rPr>
          <w:rFonts w:asciiTheme="minorHAnsi" w:hAnsiTheme="minorHAnsi" w:eastAsiaTheme="minorEastAsia" w:cstheme="minorBidi"/>
          <w:b/>
          <w:bCs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Omega-3 Polyunsaturated Fatty Acids: EPA, DHA</w:t>
      </w:r>
    </w:p>
    <w:p>
      <w:pPr>
        <w:pStyle w:val="8"/>
        <w:numPr>
          <w:ilvl w:val="0"/>
          <w:numId w:val="1"/>
        </w:numPr>
        <w:spacing w:line="216" w:lineRule="auto"/>
        <w:textAlignment w:val="baseline"/>
        <w:rPr>
          <w:rFonts w:asciiTheme="minorHAnsi" w:hAnsiTheme="minorHAnsi"/>
          <w:color w:val="FFFFCC"/>
          <w:sz w:val="28"/>
          <w:szCs w:val="28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Found in fish oils, fish oil capsules, and ocean fish .</w:t>
      </w:r>
    </w:p>
    <w:p>
      <w:pPr>
        <w:pStyle w:val="8"/>
        <w:numPr>
          <w:ilvl w:val="0"/>
          <w:numId w:val="1"/>
        </w:numPr>
        <w:spacing w:line="216" w:lineRule="auto"/>
        <w:textAlignment w:val="baseline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Do not affect TC</w:t>
      </w:r>
    </w:p>
    <w:p>
      <w:pPr>
        <w:pStyle w:val="8"/>
        <w:numPr>
          <w:ilvl w:val="0"/>
          <w:numId w:val="1"/>
        </w:numPr>
        <w:spacing w:line="216" w:lineRule="auto"/>
        <w:textAlignment w:val="baseline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Anticoagulant effect</w:t>
      </w:r>
    </w:p>
    <w:p>
      <w:pPr>
        <w:pStyle w:val="8"/>
        <w:numPr>
          <w:ilvl w:val="0"/>
          <w:numId w:val="1"/>
        </w:numPr>
        <w:spacing w:line="216" w:lineRule="auto"/>
        <w:textAlignment w:val="baseline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Decrease vasoconstriction</w:t>
      </w:r>
    </w:p>
    <w:p>
      <w:pPr>
        <w:pStyle w:val="8"/>
        <w:numPr>
          <w:ilvl w:val="0"/>
          <w:numId w:val="1"/>
        </w:numPr>
        <w:spacing w:line="216" w:lineRule="auto"/>
        <w:textAlignment w:val="baseline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Improve endothelial dysfunction</w:t>
      </w:r>
    </w:p>
    <w:p>
      <w:pPr>
        <w:pStyle w:val="8"/>
        <w:numPr>
          <w:ilvl w:val="0"/>
          <w:numId w:val="1"/>
        </w:numPr>
        <w:spacing w:line="216" w:lineRule="auto"/>
        <w:textAlignment w:val="baseline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Reduce inflammation</w:t>
      </w:r>
    </w:p>
    <w:p>
      <w:pPr>
        <w:pStyle w:val="8"/>
        <w:numPr>
          <w:ilvl w:val="0"/>
          <w:numId w:val="1"/>
        </w:numPr>
        <w:spacing w:line="216" w:lineRule="auto"/>
        <w:textAlignment w:val="baseline"/>
        <w:rPr>
          <w:rFonts w:asciiTheme="minorHAnsi" w:hAnsiTheme="minorHAnsi"/>
          <w:color w:val="FFFFCC"/>
          <w:sz w:val="28"/>
          <w:szCs w:val="28"/>
          <w:u w:val="single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u w:val="single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One fatty fish meal/week resulted in 50% decrease in risk of cardiac arrest</w:t>
      </w:r>
    </w:p>
    <w:p>
      <w:pPr>
        <w:pStyle w:val="8"/>
        <w:numPr>
          <w:ilvl w:val="0"/>
          <w:numId w:val="1"/>
        </w:numPr>
        <w:spacing w:line="216" w:lineRule="auto"/>
        <w:textAlignment w:val="baseline"/>
        <w:rPr>
          <w:rFonts w:asciiTheme="minorHAnsi" w:hAnsiTheme="minorHAnsi"/>
          <w:color w:val="FFFFCC"/>
          <w:sz w:val="28"/>
          <w:szCs w:val="28"/>
          <w:u w:val="single"/>
        </w:rPr>
      </w:pPr>
    </w:p>
    <w:p>
      <w:pPr>
        <w:pStyle w:val="8"/>
        <w:numPr>
          <w:ilvl w:val="0"/>
          <w:numId w:val="1"/>
        </w:numPr>
        <w:textAlignment w:val="baseline"/>
        <w:rPr>
          <w:rFonts w:asciiTheme="minorHAnsi" w:hAnsiTheme="minorHAnsi"/>
          <w:b/>
          <w:bCs/>
          <w:color w:val="FFFFCC"/>
          <w:sz w:val="28"/>
          <w:szCs w:val="28"/>
        </w:rPr>
      </w:pPr>
      <w:r>
        <w:rPr>
          <w:rFonts w:asciiTheme="minorHAnsi" w:hAnsiTheme="minorHAnsi" w:eastAsiaTheme="minorEastAsia" w:cstheme="minorBidi"/>
          <w:b/>
          <w:bCs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Cis-Monounsaturated Fat</w:t>
      </w:r>
    </w:p>
    <w:p>
      <w:pPr>
        <w:pStyle w:val="8"/>
        <w:numPr>
          <w:ilvl w:val="0"/>
          <w:numId w:val="1"/>
        </w:numPr>
        <w:textAlignment w:val="baseline"/>
        <w:rPr>
          <w:rFonts w:asciiTheme="minorHAnsi" w:hAnsiTheme="minorHAnsi"/>
          <w:color w:val="FFFFCC"/>
          <w:sz w:val="28"/>
          <w:szCs w:val="28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Found in olive oil, canola oil, pecans, peanuts, and other nuts.</w:t>
      </w:r>
    </w:p>
    <w:p>
      <w:pPr>
        <w:pStyle w:val="8"/>
        <w:numPr>
          <w:ilvl w:val="0"/>
          <w:numId w:val="1"/>
        </w:numPr>
        <w:textAlignment w:val="baseline"/>
        <w:rPr>
          <w:rFonts w:asciiTheme="minorHAnsi" w:hAnsiTheme="minorHAnsi"/>
          <w:color w:val="FFFFCC"/>
          <w:sz w:val="28"/>
          <w:szCs w:val="28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Can recommend a higher fat diet if much of the fat comes from mfa</w:t>
      </w:r>
    </w:p>
    <w:p>
      <w:pPr>
        <w:pStyle w:val="8"/>
        <w:numPr>
          <w:ilvl w:val="0"/>
          <w:numId w:val="1"/>
        </w:numPr>
        <w:textAlignment w:val="baseline"/>
        <w:rPr>
          <w:rFonts w:asciiTheme="minorHAnsi" w:hAnsiTheme="minorHAnsi"/>
          <w:color w:val="FFFFCC"/>
          <w:sz w:val="28"/>
          <w:szCs w:val="28"/>
          <w:u w:val="single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u w:val="single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 xml:space="preserve">Mediterranean diet: high in fat, especially MFA (olive oil), fish, nuts, low in red meat associated with </w:t>
      </w:r>
      <w:r>
        <w:rPr>
          <w:rFonts w:asciiTheme="minorHAnsi" w:hAnsiTheme="minorHAnsi" w:eastAsiaTheme="minorEastAsia"/>
          <w:color w:val="000000" w:themeColor="text1"/>
          <w:kern w:val="24"/>
          <w:sz w:val="28"/>
          <w:szCs w:val="28"/>
          <w:u w:val="single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↓ risk of CVD</w:t>
      </w:r>
    </w:p>
    <w:p>
      <w:pPr>
        <w:pStyle w:val="8"/>
        <w:numPr>
          <w:ilvl w:val="0"/>
          <w:numId w:val="1"/>
        </w:numPr>
        <w:textAlignment w:val="baseline"/>
        <w:rPr>
          <w:rFonts w:asciiTheme="minorHAnsi" w:hAnsiTheme="minorHAnsi"/>
          <w:color w:val="FFFFCC"/>
          <w:sz w:val="28"/>
          <w:szCs w:val="28"/>
        </w:rPr>
      </w:pPr>
    </w:p>
    <w:p>
      <w:pPr>
        <w:pStyle w:val="8"/>
        <w:numPr>
          <w:ilvl w:val="0"/>
          <w:numId w:val="1"/>
        </w:numPr>
        <w:textAlignment w:val="baseline"/>
        <w:rPr>
          <w:rFonts w:asciiTheme="minorHAnsi" w:hAnsiTheme="minorHAnsi"/>
          <w:b/>
          <w:bCs/>
          <w:color w:val="FFFFCC"/>
          <w:sz w:val="28"/>
          <w:szCs w:val="28"/>
        </w:rPr>
      </w:pPr>
      <w:r>
        <w:rPr>
          <w:rFonts w:asciiTheme="minorHAnsi" w:hAnsiTheme="minorHAnsi" w:eastAsiaTheme="minorEastAsia" w:cstheme="minorBidi"/>
          <w:b/>
          <w:bCs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Fiber</w:t>
      </w:r>
    </w:p>
    <w:p>
      <w:pPr>
        <w:pStyle w:val="8"/>
        <w:numPr>
          <w:ilvl w:val="0"/>
          <w:numId w:val="1"/>
        </w:numPr>
        <w:textAlignment w:val="baseline"/>
        <w:rPr>
          <w:rFonts w:asciiTheme="minorHAnsi" w:hAnsiTheme="minorHAnsi"/>
          <w:color w:val="FFFFCC"/>
          <w:sz w:val="28"/>
          <w:szCs w:val="28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Soluble fibers in legumes, oats, fruit lower serum cholesterol and LDL-C</w:t>
      </w:r>
    </w:p>
    <w:p>
      <w:pPr>
        <w:pStyle w:val="8"/>
        <w:numPr>
          <w:ilvl w:val="0"/>
          <w:numId w:val="1"/>
        </w:numPr>
        <w:textAlignment w:val="baseline"/>
        <w:rPr>
          <w:rFonts w:asciiTheme="minorHAnsi" w:hAnsiTheme="minorHAnsi"/>
          <w:color w:val="FFFFCC"/>
          <w:sz w:val="28"/>
          <w:szCs w:val="28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Fiber may bind bile acids, which lowers serum cholesterol .</w:t>
      </w:r>
    </w:p>
    <w:p>
      <w:pPr>
        <w:pStyle w:val="8"/>
        <w:numPr>
          <w:ilvl w:val="0"/>
          <w:numId w:val="1"/>
        </w:numPr>
        <w:textAlignment w:val="baseline"/>
        <w:rPr>
          <w:rFonts w:asciiTheme="minorHAnsi" w:hAnsiTheme="minorHAnsi"/>
          <w:color w:val="FFFFCC"/>
          <w:sz w:val="28"/>
          <w:szCs w:val="28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Can be achieved with 5 or more servings of fruits or vegetables a day and 6 or more servings of whole grains and high-fiber cereals</w:t>
      </w:r>
    </w:p>
    <w:p>
      <w:pPr>
        <w:pStyle w:val="8"/>
        <w:numPr>
          <w:ilvl w:val="0"/>
          <w:numId w:val="1"/>
        </w:numPr>
        <w:textAlignment w:val="baseline"/>
        <w:rPr>
          <w:rFonts w:asciiTheme="minorHAnsi" w:hAnsiTheme="minorHAnsi"/>
          <w:color w:val="FFFFCC"/>
          <w:sz w:val="28"/>
          <w:szCs w:val="28"/>
        </w:rPr>
      </w:pPr>
    </w:p>
    <w:p>
      <w:pPr>
        <w:pStyle w:val="8"/>
        <w:numPr>
          <w:ilvl w:val="0"/>
          <w:numId w:val="1"/>
        </w:numPr>
        <w:textAlignment w:val="baseline"/>
        <w:rPr>
          <w:rFonts w:asciiTheme="minorHAnsi" w:hAnsiTheme="minorHAnsi"/>
          <w:b/>
          <w:bCs/>
          <w:color w:val="FFFFCC"/>
          <w:sz w:val="28"/>
          <w:szCs w:val="28"/>
        </w:rPr>
      </w:pPr>
      <w:r>
        <w:rPr>
          <w:rFonts w:asciiTheme="minorHAnsi" w:hAnsiTheme="minorHAnsi" w:eastAsiaTheme="minorEastAsia" w:cstheme="minorBidi"/>
          <w:b/>
          <w:bCs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Coffee</w:t>
      </w:r>
    </w:p>
    <w:p>
      <w:pPr>
        <w:pStyle w:val="8"/>
        <w:numPr>
          <w:ilvl w:val="0"/>
          <w:numId w:val="1"/>
        </w:numPr>
        <w:textAlignment w:val="baseline"/>
        <w:rPr>
          <w:rFonts w:asciiTheme="minorHAnsi" w:hAnsiTheme="minorHAnsi"/>
          <w:color w:val="FFFFCC"/>
          <w:sz w:val="28"/>
          <w:szCs w:val="28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Mixed results in studies on effect of coffee on lipids</w:t>
      </w:r>
    </w:p>
    <w:p>
      <w:pPr>
        <w:pStyle w:val="8"/>
        <w:numPr>
          <w:ilvl w:val="0"/>
          <w:numId w:val="1"/>
        </w:numPr>
        <w:textAlignment w:val="baseline"/>
        <w:rPr>
          <w:rFonts w:asciiTheme="minorHAnsi" w:hAnsiTheme="minorHAnsi"/>
          <w:color w:val="FFFFCC"/>
          <w:sz w:val="28"/>
          <w:szCs w:val="28"/>
          <w:u w:val="single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Coffee drinkers consume more saturated fat and cholesterol, smoked more cigarettes, and were less likely to exercise</w:t>
      </w:r>
    </w:p>
    <w:p>
      <w:pPr>
        <w:pStyle w:val="8"/>
        <w:numPr>
          <w:ilvl w:val="0"/>
          <w:numId w:val="1"/>
        </w:numPr>
        <w:textAlignment w:val="baseline"/>
        <w:rPr>
          <w:rFonts w:asciiTheme="minorHAnsi" w:hAnsiTheme="minorHAnsi"/>
          <w:color w:val="FFFFCC"/>
          <w:sz w:val="28"/>
          <w:szCs w:val="28"/>
        </w:rPr>
      </w:pPr>
    </w:p>
    <w:p>
      <w:pPr>
        <w:pStyle w:val="8"/>
        <w:numPr>
          <w:ilvl w:val="0"/>
          <w:numId w:val="1"/>
        </w:numPr>
        <w:textAlignment w:val="baseline"/>
        <w:rPr>
          <w:rFonts w:asciiTheme="minorHAnsi" w:hAnsiTheme="minorHAnsi"/>
          <w:color w:val="FFFFCC"/>
          <w:sz w:val="28"/>
          <w:szCs w:val="28"/>
        </w:rPr>
      </w:pPr>
    </w:p>
    <w:p>
      <w:pPr>
        <w:pStyle w:val="8"/>
        <w:numPr>
          <w:ilvl w:val="0"/>
          <w:numId w:val="1"/>
        </w:numPr>
        <w:textAlignment w:val="baseline"/>
        <w:rPr>
          <w:rFonts w:asciiTheme="minorHAnsi" w:hAnsiTheme="minorHAnsi"/>
          <w:b/>
          <w:bCs/>
          <w:color w:val="FFFFCC"/>
          <w:sz w:val="28"/>
          <w:szCs w:val="28"/>
        </w:rPr>
      </w:pPr>
      <w:r>
        <w:rPr>
          <w:rFonts w:asciiTheme="minorHAnsi" w:hAnsiTheme="minorHAnsi" w:eastAsiaTheme="minorEastAsia" w:cstheme="minorBidi"/>
          <w:b/>
          <w:bCs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Antioxidants</w:t>
      </w:r>
    </w:p>
    <w:p>
      <w:pPr>
        <w:pStyle w:val="8"/>
        <w:numPr>
          <w:ilvl w:val="0"/>
          <w:numId w:val="1"/>
        </w:numPr>
        <w:spacing w:line="192" w:lineRule="auto"/>
        <w:textAlignment w:val="baseline"/>
        <w:rPr>
          <w:rFonts w:asciiTheme="minorHAnsi" w:hAnsiTheme="minorHAnsi"/>
          <w:color w:val="FFFFCC"/>
          <w:sz w:val="28"/>
          <w:szCs w:val="28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u w:val="single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 xml:space="preserve">Epidemiological studies </w:t>
      </w: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 xml:space="preserve">suggest vitamin E and carotenoids are inversely related to CVD, but </w:t>
      </w: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u w:val="single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 xml:space="preserve">randomized trials </w:t>
      </w: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have not supported this</w:t>
      </w:r>
    </w:p>
    <w:p>
      <w:pPr>
        <w:pStyle w:val="8"/>
        <w:numPr>
          <w:ilvl w:val="0"/>
          <w:numId w:val="1"/>
        </w:numPr>
        <w:spacing w:line="192" w:lineRule="auto"/>
        <w:textAlignment w:val="baseline"/>
        <w:rPr>
          <w:rFonts w:asciiTheme="minorHAnsi" w:hAnsiTheme="minorHAnsi"/>
          <w:color w:val="FFFFCC"/>
          <w:sz w:val="28"/>
          <w:szCs w:val="28"/>
        </w:rPr>
      </w:pPr>
    </w:p>
    <w:p>
      <w:pPr>
        <w:pStyle w:val="8"/>
        <w:numPr>
          <w:ilvl w:val="0"/>
          <w:numId w:val="1"/>
        </w:numPr>
        <w:textAlignment w:val="baseline"/>
        <w:rPr>
          <w:rFonts w:asciiTheme="minorHAnsi" w:hAnsiTheme="minorHAnsi"/>
          <w:b/>
          <w:bCs/>
          <w:color w:val="FFFFCC"/>
          <w:sz w:val="28"/>
          <w:szCs w:val="28"/>
        </w:rPr>
      </w:pPr>
      <w:r>
        <w:rPr>
          <w:rFonts w:asciiTheme="minorHAnsi" w:hAnsiTheme="minorHAnsi" w:eastAsiaTheme="minorEastAsia" w:cstheme="minorBidi"/>
          <w:b/>
          <w:bCs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Calcium</w:t>
      </w:r>
    </w:p>
    <w:p>
      <w:pPr>
        <w:pStyle w:val="8"/>
        <w:numPr>
          <w:ilvl w:val="0"/>
          <w:numId w:val="1"/>
        </w:numPr>
        <w:textAlignment w:val="baseline"/>
        <w:rPr>
          <w:rFonts w:asciiTheme="minorHAnsi" w:hAnsiTheme="minorHAnsi"/>
          <w:color w:val="FFFFCC"/>
          <w:sz w:val="28"/>
          <w:szCs w:val="28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Supplementation produces small decreases in LDL-C in hypercholesterolemic men</w:t>
      </w:r>
    </w:p>
    <w:p>
      <w:pPr>
        <w:pStyle w:val="8"/>
        <w:numPr>
          <w:ilvl w:val="0"/>
          <w:numId w:val="1"/>
        </w:numPr>
        <w:textAlignment w:val="baseline"/>
        <w:rPr>
          <w:rFonts w:asciiTheme="minorHAnsi" w:hAnsiTheme="minorHAnsi"/>
          <w:color w:val="FFFFCC"/>
          <w:sz w:val="28"/>
          <w:szCs w:val="28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May form insoluble soaps with fatty acids</w:t>
      </w:r>
    </w:p>
    <w:p>
      <w:pPr>
        <w:pStyle w:val="8"/>
        <w:numPr>
          <w:ilvl w:val="0"/>
          <w:numId w:val="1"/>
        </w:numPr>
        <w:textAlignment w:val="baseline"/>
        <w:rPr>
          <w:rFonts w:asciiTheme="minorHAnsi" w:hAnsiTheme="minorHAnsi"/>
          <w:color w:val="FFFFCC"/>
          <w:sz w:val="28"/>
          <w:szCs w:val="28"/>
        </w:rPr>
      </w:pPr>
    </w:p>
    <w:p>
      <w:pPr>
        <w:pStyle w:val="8"/>
        <w:numPr>
          <w:ilvl w:val="0"/>
          <w:numId w:val="1"/>
        </w:numPr>
        <w:textAlignment w:val="baseline"/>
        <w:rPr>
          <w:rFonts w:asciiTheme="minorHAnsi" w:hAnsiTheme="minorHAnsi"/>
          <w:b/>
          <w:bCs/>
          <w:color w:val="FFFFCC"/>
          <w:sz w:val="28"/>
          <w:szCs w:val="28"/>
        </w:rPr>
      </w:pPr>
      <w:r>
        <w:rPr>
          <w:rFonts w:asciiTheme="minorHAnsi" w:hAnsiTheme="minorHAnsi" w:eastAsiaTheme="minorEastAsia" w:cstheme="minorBidi"/>
          <w:b/>
          <w:bCs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Soy Protein</w:t>
      </w:r>
    </w:p>
    <w:p>
      <w:pPr>
        <w:pStyle w:val="8"/>
        <w:numPr>
          <w:ilvl w:val="0"/>
          <w:numId w:val="1"/>
        </w:numPr>
        <w:textAlignment w:val="baseline"/>
        <w:rPr>
          <w:rFonts w:asciiTheme="minorHAnsi" w:hAnsiTheme="minorHAnsi"/>
          <w:color w:val="FFFFCC"/>
          <w:sz w:val="28"/>
          <w:szCs w:val="28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Daily intake of 25 g of soy will lower LDL-C by 4 to 8% in hypercholesterolemic persons</w:t>
      </w:r>
    </w:p>
    <w:p>
      <w:pPr>
        <w:pStyle w:val="8"/>
        <w:numPr>
          <w:ilvl w:val="0"/>
          <w:numId w:val="1"/>
        </w:numPr>
        <w:textAlignment w:val="baseline"/>
        <w:rPr>
          <w:rFonts w:asciiTheme="minorHAnsi" w:hAnsiTheme="minorHAnsi"/>
          <w:color w:val="FFFFCC"/>
          <w:sz w:val="28"/>
          <w:szCs w:val="28"/>
        </w:rPr>
      </w:pPr>
    </w:p>
    <w:p>
      <w:pPr>
        <w:pStyle w:val="8"/>
        <w:numPr>
          <w:ilvl w:val="0"/>
          <w:numId w:val="1"/>
        </w:numPr>
        <w:textAlignment w:val="baseline"/>
        <w:rPr>
          <w:rFonts w:asciiTheme="minorHAnsi" w:hAnsiTheme="minorHAnsi"/>
          <w:b/>
          <w:bCs/>
          <w:color w:val="FFFFCC"/>
          <w:sz w:val="28"/>
          <w:szCs w:val="28"/>
        </w:rPr>
      </w:pPr>
      <w:r>
        <w:rPr>
          <w:rFonts w:asciiTheme="minorHAnsi" w:hAnsiTheme="minorHAnsi" w:eastAsiaTheme="minorEastAsia" w:cstheme="minorBidi"/>
          <w:b/>
          <w:bCs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Nuts</w:t>
      </w:r>
    </w:p>
    <w:p>
      <w:pPr>
        <w:pStyle w:val="8"/>
        <w:numPr>
          <w:ilvl w:val="0"/>
          <w:numId w:val="1"/>
        </w:numPr>
        <w:spacing w:line="192" w:lineRule="auto"/>
        <w:textAlignment w:val="baseline"/>
        <w:rPr>
          <w:rFonts w:asciiTheme="minorHAnsi" w:hAnsiTheme="minorHAnsi"/>
          <w:color w:val="FFFFCC"/>
          <w:sz w:val="28"/>
          <w:szCs w:val="28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Peanuts also cardioprotective</w:t>
      </w:r>
    </w:p>
    <w:p>
      <w:pPr>
        <w:pStyle w:val="8"/>
        <w:numPr>
          <w:ilvl w:val="0"/>
          <w:numId w:val="1"/>
        </w:numPr>
        <w:spacing w:line="192" w:lineRule="auto"/>
        <w:textAlignment w:val="baseline"/>
        <w:rPr>
          <w:rFonts w:asciiTheme="minorHAnsi" w:hAnsiTheme="minorHAnsi"/>
          <w:color w:val="FFFFCC"/>
          <w:sz w:val="28"/>
          <w:szCs w:val="28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 xml:space="preserve">Almonds, hazelnuts, pecans, pistachio nuts, and walnuts </w:t>
      </w: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u w:val="single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modestly</w:t>
      </w: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 xml:space="preserve"> reduce serum cholesterol</w:t>
      </w:r>
    </w:p>
    <w:p>
      <w:pPr>
        <w:pStyle w:val="8"/>
        <w:numPr>
          <w:ilvl w:val="0"/>
          <w:numId w:val="1"/>
        </w:numPr>
        <w:spacing w:line="192" w:lineRule="auto"/>
        <w:textAlignment w:val="baseline"/>
        <w:rPr>
          <w:rFonts w:asciiTheme="minorHAnsi" w:hAnsiTheme="minorHAnsi"/>
          <w:color w:val="FFFFCC"/>
          <w:sz w:val="28"/>
          <w:szCs w:val="28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Nuts are a rich source of fiber, vitamin E, magnesium, and MUFA and PUFA</w:t>
      </w:r>
    </w:p>
    <w:p>
      <w:pPr>
        <w:pStyle w:val="8"/>
        <w:numPr>
          <w:ilvl w:val="0"/>
          <w:numId w:val="1"/>
        </w:numPr>
        <w:spacing w:line="192" w:lineRule="auto"/>
        <w:textAlignment w:val="baseline"/>
        <w:rPr>
          <w:rFonts w:asciiTheme="minorHAnsi" w:hAnsiTheme="minorHAnsi"/>
          <w:color w:val="FFFFCC"/>
          <w:sz w:val="28"/>
          <w:szCs w:val="28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May reduce insulin resistance</w:t>
      </w:r>
    </w:p>
    <w:p>
      <w:pPr>
        <w:pStyle w:val="8"/>
        <w:numPr>
          <w:ilvl w:val="0"/>
          <w:numId w:val="1"/>
        </w:numPr>
        <w:textAlignment w:val="baseline"/>
        <w:rPr>
          <w:rFonts w:asciiTheme="minorHAnsi" w:hAnsiTheme="minorHAnsi"/>
          <w:color w:val="FFFFCC"/>
          <w:sz w:val="28"/>
          <w:szCs w:val="28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Recommend (1 to 2 large handfuls) in place of other sources of energy</w:t>
      </w:r>
    </w:p>
    <w:p>
      <w:pPr>
        <w:pStyle w:val="8"/>
        <w:numPr>
          <w:ilvl w:val="0"/>
          <w:numId w:val="1"/>
        </w:numPr>
        <w:textAlignment w:val="baseline"/>
        <w:rPr>
          <w:rFonts w:asciiTheme="minorHAnsi" w:hAnsiTheme="minorHAnsi"/>
          <w:color w:val="FFFFCC"/>
          <w:sz w:val="28"/>
          <w:szCs w:val="28"/>
          <w:u w:val="single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u w:val="single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Choose unsalted, roasted, or raw nuts</w:t>
      </w:r>
    </w:p>
    <w:p>
      <w:pPr>
        <w:pStyle w:val="8"/>
        <w:numPr>
          <w:ilvl w:val="0"/>
          <w:numId w:val="1"/>
        </w:numPr>
        <w:textAlignment w:val="baseline"/>
        <w:rPr>
          <w:rFonts w:asciiTheme="minorHAnsi" w:hAnsiTheme="minorHAnsi"/>
          <w:color w:val="FFFFCC"/>
          <w:sz w:val="28"/>
          <w:szCs w:val="28"/>
          <w:u w:val="single"/>
        </w:rPr>
      </w:pPr>
    </w:p>
    <w:p>
      <w:pPr>
        <w:pStyle w:val="8"/>
        <w:numPr>
          <w:ilvl w:val="0"/>
          <w:numId w:val="1"/>
        </w:numPr>
        <w:kinsoku w:val="0"/>
        <w:overflowPunct w:val="0"/>
        <w:textAlignment w:val="baseline"/>
        <w:rPr>
          <w:rFonts w:asciiTheme="minorHAnsi" w:hAnsiTheme="minorHAnsi"/>
          <w:color w:val="FFFFCC"/>
          <w:sz w:val="28"/>
          <w:szCs w:val="28"/>
        </w:rPr>
      </w:pPr>
      <w:r>
        <w:rPr>
          <w:rFonts w:asciiTheme="minorHAnsi" w:hAnsiTheme="minorHAnsi" w:eastAsiaTheme="minorEastAsia" w:cstheme="minorBidi"/>
          <w:b/>
          <w:bCs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Summary:</w:t>
      </w: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br w:type="textWrapping"/>
      </w: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Best CHD Prevention Diet</w:t>
      </w:r>
    </w:p>
    <w:p>
      <w:pPr>
        <w:pStyle w:val="8"/>
        <w:numPr>
          <w:ilvl w:val="0"/>
          <w:numId w:val="1"/>
        </w:numPr>
        <w:kinsoku w:val="0"/>
        <w:overflowPunct w:val="0"/>
        <w:textAlignment w:val="baseline"/>
        <w:rPr>
          <w:rFonts w:asciiTheme="minorHAnsi" w:hAnsiTheme="minorHAns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Low in saturated fat and cholesterol</w:t>
      </w:r>
    </w:p>
    <w:p>
      <w:pPr>
        <w:pStyle w:val="8"/>
        <w:numPr>
          <w:ilvl w:val="0"/>
          <w:numId w:val="1"/>
        </w:numPr>
        <w:kinsoku w:val="0"/>
        <w:overflowPunct w:val="0"/>
        <w:textAlignment w:val="baseline"/>
        <w:rPr>
          <w:rFonts w:asciiTheme="minorHAnsi" w:hAnsiTheme="minorHAns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High in monounsaturated fat</w:t>
      </w:r>
    </w:p>
    <w:p>
      <w:pPr>
        <w:pStyle w:val="8"/>
        <w:numPr>
          <w:ilvl w:val="0"/>
          <w:numId w:val="1"/>
        </w:numPr>
        <w:kinsoku w:val="0"/>
        <w:overflowPunct w:val="0"/>
        <w:textAlignment w:val="baseline"/>
        <w:rPr>
          <w:rFonts w:asciiTheme="minorHAnsi" w:hAnsiTheme="minorHAns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Fish 2+ servings per week</w:t>
      </w:r>
    </w:p>
    <w:p>
      <w:pPr>
        <w:pStyle w:val="8"/>
        <w:numPr>
          <w:ilvl w:val="1"/>
          <w:numId w:val="1"/>
        </w:numPr>
        <w:kinsoku w:val="0"/>
        <w:overflowPunct w:val="0"/>
        <w:textAlignment w:val="baseline"/>
        <w:rPr>
          <w:rFonts w:asciiTheme="minorHAnsi" w:hAnsiTheme="minorHAns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Or omega-3 fatty acids supplement</w:t>
      </w:r>
    </w:p>
    <w:p>
      <w:pPr>
        <w:pStyle w:val="8"/>
        <w:numPr>
          <w:ilvl w:val="0"/>
          <w:numId w:val="1"/>
        </w:numPr>
        <w:kinsoku w:val="0"/>
        <w:overflowPunct w:val="0"/>
        <w:textAlignment w:val="baseline"/>
        <w:rPr>
          <w:rFonts w:asciiTheme="minorHAnsi" w:hAnsiTheme="minorHAns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Fresh fruits and vegetables 7+ servings/day</w:t>
      </w:r>
    </w:p>
    <w:p>
      <w:pPr>
        <w:pStyle w:val="8"/>
        <w:numPr>
          <w:ilvl w:val="0"/>
          <w:numId w:val="1"/>
        </w:numPr>
        <w:kinsoku w:val="0"/>
        <w:overflowPunct w:val="0"/>
        <w:textAlignment w:val="baseline"/>
        <w:rPr>
          <w:rFonts w:asciiTheme="minorHAnsi" w:hAnsiTheme="minorHAns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Whole grains in place of refined flour and sugar</w:t>
      </w:r>
    </w:p>
    <w:p>
      <w:pPr>
        <w:pStyle w:val="8"/>
        <w:numPr>
          <w:ilvl w:val="0"/>
          <w:numId w:val="1"/>
        </w:numPr>
        <w:kinsoku w:val="0"/>
        <w:overflowPunct w:val="0"/>
        <w:spacing w:line="216" w:lineRule="auto"/>
        <w:textAlignment w:val="baseline"/>
        <w:rPr>
          <w:rFonts w:asciiTheme="minorHAnsi" w:hAnsiTheme="minorHAns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Nuts</w:t>
      </w:r>
    </w:p>
    <w:p>
      <w:pPr>
        <w:pStyle w:val="8"/>
        <w:numPr>
          <w:ilvl w:val="0"/>
          <w:numId w:val="1"/>
        </w:numPr>
        <w:kinsoku w:val="0"/>
        <w:overflowPunct w:val="0"/>
        <w:spacing w:line="216" w:lineRule="auto"/>
        <w:textAlignment w:val="baseline"/>
        <w:rPr>
          <w:rFonts w:asciiTheme="minorHAnsi" w:hAnsiTheme="minorHAns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Added soy protein, soluble fiber.</w:t>
      </w:r>
    </w:p>
    <w:p>
      <w:pPr>
        <w:pStyle w:val="8"/>
        <w:numPr>
          <w:ilvl w:val="0"/>
          <w:numId w:val="1"/>
        </w:numPr>
        <w:rPr>
          <w:rFonts w:eastAsiaTheme="minorEastAsia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Food and Nutrition Board recommends daily intake of sodium be limited to no more than 2,400 mg (2.4 g).</w:t>
      </w: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numPr>
          <w:ilvl w:val="0"/>
          <w:numId w:val="1"/>
        </w:numPr>
        <w:kinsoku w:val="0"/>
        <w:overflowPunct w:val="0"/>
        <w:spacing w:line="216" w:lineRule="auto"/>
        <w:textAlignment w:val="baseline"/>
        <w:rPr>
          <w:rFonts w:asciiTheme="minorHAnsi" w:hAnsiTheme="minorHAns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Highly palatable Variety of foods and seasonings</w:t>
      </w:r>
    </w:p>
    <w:p>
      <w:pPr>
        <w:pStyle w:val="8"/>
        <w:numPr>
          <w:ilvl w:val="1"/>
          <w:numId w:val="1"/>
        </w:numPr>
        <w:textAlignment w:val="baseline"/>
        <w:rPr>
          <w:rFonts w:asciiTheme="minorHAnsi" w:hAnsiTheme="minorHAnsi"/>
          <w:color w:val="FFFFCC"/>
          <w:sz w:val="28"/>
          <w:szCs w:val="28"/>
        </w:rPr>
      </w:pPr>
    </w:p>
    <w:p>
      <w:pPr>
        <w:pStyle w:val="8"/>
        <w:numPr>
          <w:ilvl w:val="1"/>
          <w:numId w:val="1"/>
        </w:numPr>
        <w:textAlignment w:val="baseline"/>
        <w:rPr>
          <w:rFonts w:asciiTheme="minorHAnsi" w:hAnsiTheme="minorHAnsi"/>
          <w:color w:val="FFFFCC"/>
          <w:sz w:val="28"/>
          <w:szCs w:val="28"/>
        </w:rPr>
      </w:pPr>
    </w:p>
    <w:p>
      <w:pPr>
        <w:ind w:left="1080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</w:pPr>
    </w:p>
    <w:p>
      <w:pPr>
        <w:ind w:left="1080"/>
        <w:textAlignment w:val="baseline"/>
        <w:rPr>
          <w:color w:val="FFFFCC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Myocardial Infarction (MI)</w:t>
      </w:r>
      <w:r>
        <w:rPr>
          <w:rFonts w:eastAsiaTheme="minorEastAsia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br w:type="textWrapping"/>
      </w:r>
    </w:p>
    <w:p>
      <w:pPr>
        <w:pStyle w:val="8"/>
        <w:numPr>
          <w:ilvl w:val="0"/>
          <w:numId w:val="1"/>
        </w:numPr>
        <w:textAlignment w:val="baseline"/>
        <w:rPr>
          <w:rFonts w:asciiTheme="minorHAnsi" w:hAnsiTheme="minorHAnsi"/>
          <w:color w:val="FFFFCC"/>
          <w:sz w:val="28"/>
          <w:szCs w:val="28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Some part of coronary circulation blocked</w:t>
      </w:r>
    </w:p>
    <w:p>
      <w:pPr>
        <w:pStyle w:val="8"/>
        <w:numPr>
          <w:ilvl w:val="0"/>
          <w:numId w:val="1"/>
        </w:numPr>
        <w:textAlignment w:val="baseline"/>
        <w:rPr>
          <w:rFonts w:asciiTheme="minorHAnsi" w:hAnsiTheme="minorHAnsi"/>
          <w:color w:val="FFFFCC"/>
          <w:sz w:val="28"/>
          <w:szCs w:val="28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Ischemia leads to muscle destruction</w:t>
      </w:r>
    </w:p>
    <w:p>
      <w:pPr>
        <w:pStyle w:val="8"/>
        <w:numPr>
          <w:ilvl w:val="0"/>
          <w:numId w:val="1"/>
        </w:numPr>
        <w:textAlignment w:val="baseline"/>
        <w:rPr>
          <w:rFonts w:asciiTheme="minorHAnsi" w:hAnsiTheme="minorHAnsi"/>
          <w:color w:val="FFFFCC"/>
          <w:sz w:val="28"/>
          <w:szCs w:val="28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Diagnosis: ECG; blood levels of enzymes such as LDH and CPK,Troponins</w:t>
      </w:r>
    </w:p>
    <w:p>
      <w:pPr>
        <w:pStyle w:val="4"/>
        <w:spacing w:before="134" w:beforeAutospacing="0" w:after="0" w:afterAutospacing="0"/>
        <w:ind w:left="547" w:hanging="7"/>
        <w:textAlignment w:val="baseline"/>
        <w:rPr>
          <w:rFonts w:asciiTheme="minorHAnsi" w:hAnsiTheme="minorHAnsi"/>
          <w:sz w:val="28"/>
          <w:szCs w:val="28"/>
        </w:rPr>
      </w:pPr>
    </w:p>
    <w:p>
      <w:pPr>
        <w:pStyle w:val="4"/>
        <w:spacing w:before="134" w:beforeAutospacing="0" w:after="0" w:afterAutospacing="0"/>
        <w:ind w:left="720"/>
        <w:textAlignment w:val="baseline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u w:val="single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Postinfarction nutrition</w:t>
      </w:r>
    </w:p>
    <w:p>
      <w:pPr>
        <w:pStyle w:val="4"/>
        <w:numPr>
          <w:ilvl w:val="0"/>
          <w:numId w:val="1"/>
        </w:numPr>
        <w:spacing w:before="134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1st 24 hrs: no caffeine, liquid diet</w:t>
      </w:r>
    </w:p>
    <w:p>
      <w:pPr>
        <w:pStyle w:val="4"/>
        <w:numPr>
          <w:ilvl w:val="0"/>
          <w:numId w:val="1"/>
        </w:numPr>
        <w:spacing w:before="134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(nausea and choking are common)</w:t>
      </w:r>
    </w:p>
    <w:p>
      <w:pPr>
        <w:pStyle w:val="4"/>
        <w:numPr>
          <w:ilvl w:val="0"/>
          <w:numId w:val="1"/>
        </w:numPr>
        <w:spacing w:before="134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Small frequent meals; soft or liquid diet</w:t>
      </w:r>
    </w:p>
    <w:p>
      <w:pPr>
        <w:pStyle w:val="4"/>
        <w:numPr>
          <w:ilvl w:val="0"/>
          <w:numId w:val="1"/>
        </w:numPr>
        <w:spacing w:before="134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Na</w:t>
      </w:r>
      <w:r>
        <w:rPr>
          <w:rFonts w:asciiTheme="minorHAnsi" w:hAnsiTheme="minorHAnsi" w:eastAsiaTheme="minorEastAsia" w:cstheme="minorBidi"/>
          <w:color w:val="000000" w:themeColor="text1"/>
          <w:kern w:val="24"/>
          <w:position w:val="17"/>
          <w:sz w:val="28"/>
          <w:szCs w:val="28"/>
          <w:vertAlign w:val="superscript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+</w:t>
      </w: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 xml:space="preserve"> restriction if BP and fluid status indicate</w:t>
      </w:r>
    </w:p>
    <w:p>
      <w:pPr>
        <w:pStyle w:val="4"/>
        <w:numPr>
          <w:ilvl w:val="0"/>
          <w:numId w:val="1"/>
        </w:numPr>
        <w:spacing w:before="134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Consistent diet information</w:t>
      </w:r>
    </w:p>
    <w:p>
      <w:pPr>
        <w:pStyle w:val="4"/>
        <w:numPr>
          <w:ilvl w:val="0"/>
          <w:numId w:val="1"/>
        </w:numPr>
        <w:spacing w:before="134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Drugs that cause nausea—digitalis,</w:t>
      </w: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ab/>
      </w:r>
      <w:r>
        <w:rPr>
          <w:rFonts w:asciiTheme="minorHAnsi" w:hAnsiTheme="minorHAnsi" w:eastAsiaTheme="minorEastAsia" w:cstheme="minorBidi"/>
          <w:color w:val="000000" w:themeColor="text1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chemeClr w14:val="tx1"/>
            </w14:solidFill>
          </w14:textFill>
        </w:rPr>
        <w:t>morphine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footerReference r:id="rId3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9240563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rFonts w:cs="Calibri"/>
            <w:lang w:val="ar-SA"/>
          </w:rPr>
          <w:t>5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876A9"/>
    <w:multiLevelType w:val="multilevel"/>
    <w:tmpl w:val="33E876A9"/>
    <w:lvl w:ilvl="0" w:tentative="0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363D7CA4"/>
    <w:multiLevelType w:val="multilevel"/>
    <w:tmpl w:val="363D7CA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6FA42A6"/>
    <w:multiLevelType w:val="multilevel"/>
    <w:tmpl w:val="36FA42A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C9A168E"/>
    <w:multiLevelType w:val="multilevel"/>
    <w:tmpl w:val="3C9A168E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0CA752B"/>
    <w:multiLevelType w:val="multilevel"/>
    <w:tmpl w:val="60CA752B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51"/>
    <w:rsid w:val="00556C1A"/>
    <w:rsid w:val="006D3111"/>
    <w:rsid w:val="00762861"/>
    <w:rsid w:val="00901A3C"/>
    <w:rsid w:val="00A60EB0"/>
    <w:rsid w:val="00C93C51"/>
    <w:rsid w:val="00D94559"/>
    <w:rsid w:val="00DD1356"/>
    <w:rsid w:val="00F77AE6"/>
    <w:rsid w:val="2DCF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9">
    <w:name w:val="رأس الصفحة Char"/>
    <w:basedOn w:val="5"/>
    <w:link w:val="3"/>
    <w:uiPriority w:val="99"/>
  </w:style>
  <w:style w:type="character" w:customStyle="1" w:styleId="10">
    <w:name w:val="تذييل الصفحة Char"/>
    <w:basedOn w:val="5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SACC</Company>
  <Pages>5</Pages>
  <Words>715</Words>
  <Characters>4078</Characters>
  <Lines>33</Lines>
  <Paragraphs>9</Paragraphs>
  <TotalTime>29</TotalTime>
  <ScaleCrop>false</ScaleCrop>
  <LinksUpToDate>false</LinksUpToDate>
  <CharactersWithSpaces>4784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2018-02-12T06:12:00Z</dcterms:created>
  <dc:creator>mayasah sadiq</dc:creator>
  <cp:lastModifiedBy>user</cp:lastModifiedBy>
  <dcterms:modified xsi:type="dcterms:W3CDTF">2019-02-16T17:09:50Z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