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B1329" w14:textId="77777777" w:rsidR="000C7E34" w:rsidRPr="00901FA5" w:rsidRDefault="002B5426" w:rsidP="00D1202C">
      <w:pPr>
        <w:jc w:val="center"/>
        <w:rPr>
          <w:rFonts w:asciiTheme="majorBidi" w:hAnsiTheme="majorBidi" w:cstheme="majorBidi"/>
          <w:sz w:val="44"/>
          <w:szCs w:val="44"/>
        </w:rPr>
      </w:pPr>
      <w:r w:rsidRPr="00901FA5">
        <w:rPr>
          <w:rFonts w:asciiTheme="majorBidi" w:hAnsiTheme="majorBidi" w:cstheme="majorBidi"/>
          <w:sz w:val="44"/>
          <w:szCs w:val="44"/>
        </w:rPr>
        <w:t xml:space="preserve">Respiratory </w:t>
      </w:r>
      <w:r w:rsidR="004B463C" w:rsidRPr="00901FA5">
        <w:rPr>
          <w:rFonts w:asciiTheme="majorBidi" w:hAnsiTheme="majorBidi" w:cstheme="majorBidi"/>
          <w:sz w:val="44"/>
          <w:szCs w:val="44"/>
        </w:rPr>
        <w:t>and Neurological Diseases in P</w:t>
      </w:r>
      <w:r w:rsidRPr="00901FA5">
        <w:rPr>
          <w:rFonts w:asciiTheme="majorBidi" w:hAnsiTheme="majorBidi" w:cstheme="majorBidi"/>
          <w:sz w:val="44"/>
          <w:szCs w:val="44"/>
        </w:rPr>
        <w:t>regnancy</w:t>
      </w:r>
    </w:p>
    <w:p w14:paraId="120B0894" w14:textId="77777777" w:rsidR="00A64BE8" w:rsidRDefault="00A64BE8" w:rsidP="00D1202C">
      <w:pPr>
        <w:jc w:val="center"/>
        <w:rPr>
          <w:rFonts w:asciiTheme="majorBidi" w:hAnsiTheme="majorBidi" w:cstheme="majorBidi"/>
          <w:sz w:val="36"/>
          <w:szCs w:val="36"/>
        </w:rPr>
      </w:pPr>
    </w:p>
    <w:p w14:paraId="4C54D2D5" w14:textId="77777777" w:rsidR="00A64BE8" w:rsidRDefault="00A64BE8" w:rsidP="00D1202C">
      <w:pPr>
        <w:jc w:val="center"/>
        <w:rPr>
          <w:rFonts w:asciiTheme="majorBidi" w:hAnsiTheme="majorBidi" w:cstheme="majorBidi"/>
          <w:sz w:val="36"/>
          <w:szCs w:val="36"/>
        </w:rPr>
      </w:pPr>
    </w:p>
    <w:p w14:paraId="6D2910A4" w14:textId="77777777" w:rsidR="00A64BE8" w:rsidRDefault="00A64BE8" w:rsidP="00D1202C">
      <w:pPr>
        <w:jc w:val="center"/>
        <w:rPr>
          <w:rFonts w:asciiTheme="majorBidi" w:hAnsiTheme="majorBidi" w:cstheme="majorBidi"/>
          <w:sz w:val="36"/>
          <w:szCs w:val="36"/>
        </w:rPr>
      </w:pPr>
    </w:p>
    <w:p w14:paraId="5B70468F" w14:textId="77777777" w:rsidR="00A64BE8" w:rsidRPr="00901FA5" w:rsidRDefault="00FD5E9B" w:rsidP="001D007A">
      <w:pPr>
        <w:rPr>
          <w:rFonts w:asciiTheme="majorBidi" w:hAnsiTheme="majorBidi" w:cstheme="majorBidi"/>
        </w:rPr>
      </w:pPr>
      <w:r w:rsidRPr="00901FA5">
        <w:rPr>
          <w:rFonts w:asciiTheme="majorBidi" w:hAnsiTheme="majorBidi" w:cstheme="majorBidi"/>
        </w:rPr>
        <w:t>O</w:t>
      </w:r>
      <w:r w:rsidR="001D007A" w:rsidRPr="00901FA5">
        <w:rPr>
          <w:rFonts w:asciiTheme="majorBidi" w:hAnsiTheme="majorBidi" w:cstheme="majorBidi"/>
        </w:rPr>
        <w:t>b</w:t>
      </w:r>
      <w:r w:rsidRPr="00901FA5">
        <w:rPr>
          <w:rFonts w:asciiTheme="majorBidi" w:hAnsiTheme="majorBidi" w:cstheme="majorBidi"/>
        </w:rPr>
        <w:t>jective learning:</w:t>
      </w:r>
    </w:p>
    <w:p w14:paraId="7D4FB3D6" w14:textId="77777777" w:rsidR="00FD5E9B" w:rsidRPr="00901FA5" w:rsidRDefault="00FD5E9B" w:rsidP="00CD1988">
      <w:pPr>
        <w:rPr>
          <w:rFonts w:asciiTheme="majorBidi" w:hAnsiTheme="majorBidi" w:cstheme="majorBidi"/>
        </w:rPr>
      </w:pPr>
      <w:r w:rsidRPr="00901FA5">
        <w:rPr>
          <w:rFonts w:asciiTheme="majorBidi" w:hAnsiTheme="majorBidi" w:cstheme="majorBidi"/>
        </w:rPr>
        <w:t>1-</w:t>
      </w:r>
      <w:r w:rsidR="00CD1988" w:rsidRPr="00901FA5">
        <w:rPr>
          <w:rFonts w:asciiTheme="majorBidi" w:hAnsiTheme="majorBidi" w:cstheme="majorBidi"/>
        </w:rPr>
        <w:t>I</w:t>
      </w:r>
      <w:r w:rsidR="001C0605" w:rsidRPr="00901FA5">
        <w:rPr>
          <w:rFonts w:asciiTheme="majorBidi" w:hAnsiTheme="majorBidi" w:cstheme="majorBidi"/>
        </w:rPr>
        <w:t xml:space="preserve">mpact of </w:t>
      </w:r>
      <w:r w:rsidR="0055064E" w:rsidRPr="00901FA5">
        <w:rPr>
          <w:rFonts w:asciiTheme="majorBidi" w:hAnsiTheme="majorBidi" w:cstheme="majorBidi"/>
        </w:rPr>
        <w:t>respiratory and n</w:t>
      </w:r>
      <w:r w:rsidR="0008315E" w:rsidRPr="00901FA5">
        <w:rPr>
          <w:rFonts w:asciiTheme="majorBidi" w:hAnsiTheme="majorBidi" w:cstheme="majorBidi"/>
        </w:rPr>
        <w:t xml:space="preserve">eurological conditions during pregnancy </w:t>
      </w:r>
      <w:r w:rsidR="00BB7D01" w:rsidRPr="00901FA5">
        <w:rPr>
          <w:rFonts w:asciiTheme="majorBidi" w:hAnsiTheme="majorBidi" w:cstheme="majorBidi"/>
        </w:rPr>
        <w:t>.</w:t>
      </w:r>
    </w:p>
    <w:p w14:paraId="75B31B6A" w14:textId="77777777" w:rsidR="00BB7D01" w:rsidRPr="00901FA5" w:rsidRDefault="00BB7D01" w:rsidP="00CD1988">
      <w:pPr>
        <w:rPr>
          <w:rFonts w:asciiTheme="majorBidi" w:hAnsiTheme="majorBidi" w:cstheme="majorBidi"/>
        </w:rPr>
      </w:pPr>
      <w:r w:rsidRPr="00901FA5">
        <w:rPr>
          <w:rFonts w:asciiTheme="majorBidi" w:hAnsiTheme="majorBidi" w:cstheme="majorBidi"/>
        </w:rPr>
        <w:t>2-</w:t>
      </w:r>
      <w:r w:rsidR="00CD1988" w:rsidRPr="00901FA5">
        <w:rPr>
          <w:rFonts w:asciiTheme="majorBidi" w:hAnsiTheme="majorBidi" w:cstheme="majorBidi"/>
        </w:rPr>
        <w:t>E</w:t>
      </w:r>
      <w:r w:rsidR="00CC7FE4" w:rsidRPr="00901FA5">
        <w:rPr>
          <w:rFonts w:asciiTheme="majorBidi" w:hAnsiTheme="majorBidi" w:cstheme="majorBidi"/>
        </w:rPr>
        <w:t xml:space="preserve">ffect </w:t>
      </w:r>
      <w:r w:rsidR="00781CE0" w:rsidRPr="00901FA5">
        <w:rPr>
          <w:rFonts w:asciiTheme="majorBidi" w:hAnsiTheme="majorBidi" w:cstheme="majorBidi"/>
        </w:rPr>
        <w:t>of pregnancy on respiratory and neurological disorders.</w:t>
      </w:r>
    </w:p>
    <w:p w14:paraId="732FA951" w14:textId="77777777" w:rsidR="00781CE0" w:rsidRPr="00901FA5" w:rsidRDefault="00781CE0" w:rsidP="001D007A">
      <w:pPr>
        <w:rPr>
          <w:rFonts w:asciiTheme="majorBidi" w:hAnsiTheme="majorBidi" w:cstheme="majorBidi"/>
        </w:rPr>
      </w:pPr>
      <w:r w:rsidRPr="00901FA5">
        <w:rPr>
          <w:rFonts w:asciiTheme="majorBidi" w:hAnsiTheme="majorBidi" w:cstheme="majorBidi"/>
        </w:rPr>
        <w:t>3-</w:t>
      </w:r>
      <w:r w:rsidR="00901FA5" w:rsidRPr="00901FA5">
        <w:rPr>
          <w:rFonts w:asciiTheme="majorBidi" w:hAnsiTheme="majorBidi" w:cstheme="majorBidi"/>
        </w:rPr>
        <w:t xml:space="preserve">Proper management of respiratory and neurological disoreders during pregnancy </w:t>
      </w:r>
    </w:p>
    <w:p w14:paraId="067F735A" w14:textId="77777777" w:rsidR="00901FA5" w:rsidRPr="00901FA5" w:rsidRDefault="00901FA5" w:rsidP="001D007A">
      <w:pPr>
        <w:rPr>
          <w:rFonts w:asciiTheme="majorBidi" w:hAnsiTheme="majorBidi" w:cstheme="majorBidi"/>
          <w:sz w:val="32"/>
          <w:szCs w:val="32"/>
        </w:rPr>
      </w:pPr>
    </w:p>
    <w:p w14:paraId="6278FEF6" w14:textId="77777777" w:rsidR="00901FA5" w:rsidRDefault="00901FA5" w:rsidP="00901FA5">
      <w:pPr>
        <w:widowControl w:val="0"/>
        <w:autoSpaceDE w:val="0"/>
        <w:autoSpaceDN w:val="0"/>
        <w:adjustRightInd w:val="0"/>
        <w:spacing w:line="360" w:lineRule="auto"/>
        <w:rPr>
          <w:rFonts w:asciiTheme="majorBidi" w:hAnsiTheme="majorBidi" w:cstheme="majorBidi"/>
          <w:sz w:val="36"/>
          <w:szCs w:val="36"/>
        </w:rPr>
      </w:pPr>
    </w:p>
    <w:p w14:paraId="56DA1735" w14:textId="77777777" w:rsidR="00901FA5" w:rsidRDefault="00901FA5" w:rsidP="00901FA5">
      <w:pPr>
        <w:widowControl w:val="0"/>
        <w:autoSpaceDE w:val="0"/>
        <w:autoSpaceDN w:val="0"/>
        <w:adjustRightInd w:val="0"/>
        <w:spacing w:line="360" w:lineRule="auto"/>
        <w:jc w:val="both"/>
        <w:rPr>
          <w:rFonts w:asciiTheme="majorBidi" w:hAnsiTheme="majorBidi" w:cstheme="majorBidi"/>
          <w:color w:val="000000"/>
          <w:sz w:val="28"/>
          <w:szCs w:val="28"/>
        </w:rPr>
      </w:pPr>
      <w:r w:rsidRPr="00901FA5">
        <w:rPr>
          <w:rFonts w:asciiTheme="majorBidi" w:hAnsiTheme="majorBidi" w:cstheme="majorBidi"/>
          <w:b/>
          <w:bCs/>
          <w:color w:val="000000"/>
          <w:sz w:val="36"/>
          <w:szCs w:val="36"/>
        </w:rPr>
        <w:t>Respiratory infection</w:t>
      </w:r>
    </w:p>
    <w:p w14:paraId="07B91F0E" w14:textId="77777777" w:rsidR="00901FA5" w:rsidRDefault="00901FA5" w:rsidP="00901FA5">
      <w:pPr>
        <w:widowControl w:val="0"/>
        <w:autoSpaceDE w:val="0"/>
        <w:autoSpaceDN w:val="0"/>
        <w:adjustRightInd w:val="0"/>
        <w:spacing w:line="360" w:lineRule="auto"/>
        <w:jc w:val="both"/>
        <w:rPr>
          <w:rFonts w:ascii="Corbel" w:hAnsi="Corbel" w:cs="Corbel"/>
          <w:color w:val="000000"/>
          <w:sz w:val="28"/>
          <w:szCs w:val="28"/>
        </w:rPr>
      </w:pPr>
      <w:r w:rsidRPr="00901FA5">
        <w:rPr>
          <w:rFonts w:asciiTheme="majorBidi" w:hAnsiTheme="majorBidi" w:cstheme="majorBidi"/>
          <w:color w:val="000000"/>
          <w:sz w:val="28"/>
          <w:szCs w:val="28"/>
        </w:rPr>
        <w:t xml:space="preserve">the recent outbreak of H1N1 and influenza A have increased the number of maternal death due to respiratory infection.all women are </w:t>
      </w:r>
      <w:r w:rsidRPr="00901FA5">
        <w:rPr>
          <w:rFonts w:asciiTheme="majorBidi" w:hAnsiTheme="majorBidi" w:cstheme="majorBidi"/>
          <w:color w:val="000000"/>
          <w:sz w:val="28"/>
          <w:szCs w:val="28"/>
          <w:u w:val="single"/>
        </w:rPr>
        <w:t>adviced to have seasonal flu vaccine during pregnancy</w:t>
      </w:r>
      <w:r w:rsidRPr="00901FA5">
        <w:rPr>
          <w:rFonts w:asciiTheme="majorBidi" w:hAnsiTheme="majorBidi" w:cstheme="majorBidi"/>
          <w:color w:val="000000"/>
          <w:sz w:val="28"/>
          <w:szCs w:val="28"/>
        </w:rPr>
        <w:t>.viral pneumonia follows the more complicated courses in pregnancy</w:t>
      </w:r>
      <w:r>
        <w:rPr>
          <w:rFonts w:asciiTheme="majorBidi" w:hAnsiTheme="majorBidi" w:cstheme="majorBidi"/>
          <w:color w:val="000000"/>
          <w:sz w:val="28"/>
          <w:szCs w:val="28"/>
        </w:rPr>
        <w:t>.</w:t>
      </w:r>
      <w:r w:rsidRPr="00901FA5">
        <w:rPr>
          <w:rFonts w:ascii="Corbel" w:hAnsi="Corbel" w:cs="Corbel"/>
          <w:color w:val="000000"/>
          <w:sz w:val="28"/>
          <w:szCs w:val="28"/>
        </w:rPr>
        <w:t>Prompt treatment and early involvment of respiratory and infectious disease specialist in addition to the intensive care is essential .bacterial pnumonia should be treated with antibiotics as ampicilline and cephalosporin are the first choice and erythromycin if atypical organism is suspected</w:t>
      </w:r>
    </w:p>
    <w:p w14:paraId="63E9048C" w14:textId="77777777" w:rsidR="00901FA5" w:rsidRDefault="00901FA5" w:rsidP="00901FA5">
      <w:pPr>
        <w:widowControl w:val="0"/>
        <w:autoSpaceDE w:val="0"/>
        <w:autoSpaceDN w:val="0"/>
        <w:adjustRightInd w:val="0"/>
        <w:spacing w:line="360" w:lineRule="auto"/>
        <w:jc w:val="both"/>
        <w:rPr>
          <w:rFonts w:ascii="Corbel" w:hAnsi="Corbel" w:cs="Corbel"/>
          <w:color w:val="000000"/>
          <w:sz w:val="28"/>
          <w:szCs w:val="28"/>
        </w:rPr>
      </w:pPr>
    </w:p>
    <w:p w14:paraId="7D604BFE" w14:textId="77777777" w:rsidR="00901FA5" w:rsidRPr="00901FA5" w:rsidRDefault="00901FA5" w:rsidP="00901FA5">
      <w:pPr>
        <w:widowControl w:val="0"/>
        <w:autoSpaceDE w:val="0"/>
        <w:autoSpaceDN w:val="0"/>
        <w:adjustRightInd w:val="0"/>
        <w:spacing w:line="360" w:lineRule="auto"/>
        <w:jc w:val="both"/>
        <w:rPr>
          <w:rFonts w:ascii="Corbel" w:hAnsi="Corbel" w:cs="Corbel"/>
          <w:b/>
          <w:bCs/>
          <w:color w:val="000000"/>
          <w:sz w:val="40"/>
          <w:szCs w:val="40"/>
        </w:rPr>
      </w:pPr>
      <w:r w:rsidRPr="00901FA5">
        <w:rPr>
          <w:rFonts w:ascii="Corbel" w:hAnsi="Corbel" w:cs="Corbel"/>
          <w:b/>
          <w:bCs/>
          <w:color w:val="000000"/>
          <w:sz w:val="40"/>
          <w:szCs w:val="40"/>
        </w:rPr>
        <w:t>Asthma during pregnancy</w:t>
      </w:r>
    </w:p>
    <w:p w14:paraId="72504702" w14:textId="77777777" w:rsidR="00901FA5" w:rsidRDefault="00901FA5" w:rsidP="00901FA5">
      <w:pPr>
        <w:widowControl w:val="0"/>
        <w:autoSpaceDE w:val="0"/>
        <w:autoSpaceDN w:val="0"/>
        <w:adjustRightInd w:val="0"/>
        <w:spacing w:after="160" w:line="360" w:lineRule="auto"/>
        <w:ind w:left="-1"/>
        <w:rPr>
          <w:rFonts w:asciiTheme="majorBidi" w:hAnsiTheme="majorBidi" w:cstheme="majorBidi"/>
          <w:color w:val="000000"/>
          <w:sz w:val="28"/>
          <w:szCs w:val="28"/>
        </w:rPr>
      </w:pPr>
      <w:r w:rsidRPr="00901FA5">
        <w:rPr>
          <w:rFonts w:asciiTheme="majorBidi" w:hAnsiTheme="majorBidi" w:cstheme="majorBidi"/>
          <w:color w:val="000000"/>
          <w:sz w:val="28"/>
          <w:szCs w:val="28"/>
        </w:rPr>
        <w:t>The general prevalence of asthma appears to be in</w:t>
      </w:r>
      <w:r>
        <w:rPr>
          <w:rFonts w:asciiTheme="majorBidi" w:hAnsiTheme="majorBidi" w:cstheme="majorBidi"/>
          <w:color w:val="000000"/>
          <w:sz w:val="28"/>
          <w:szCs w:val="28"/>
        </w:rPr>
        <w:t xml:space="preserve">creasing. Recent studies report </w:t>
      </w:r>
      <w:r w:rsidRPr="00901FA5">
        <w:rPr>
          <w:rFonts w:asciiTheme="majorBidi" w:hAnsiTheme="majorBidi" w:cstheme="majorBidi"/>
          <w:color w:val="000000"/>
          <w:sz w:val="28"/>
          <w:szCs w:val="28"/>
        </w:rPr>
        <w:t>that asthma 3.7–8.4% of pregnant women. Therefore, asthma has become one of the most common medical illnesses complicating pregnancy.</w:t>
      </w:r>
    </w:p>
    <w:p w14:paraId="7F5C3982" w14:textId="77777777" w:rsidR="00836352" w:rsidRDefault="00836352" w:rsidP="00901FA5">
      <w:pPr>
        <w:widowControl w:val="0"/>
        <w:autoSpaceDE w:val="0"/>
        <w:autoSpaceDN w:val="0"/>
        <w:adjustRightInd w:val="0"/>
        <w:spacing w:after="160" w:line="360" w:lineRule="auto"/>
        <w:ind w:left="-1"/>
        <w:rPr>
          <w:rFonts w:asciiTheme="majorBidi" w:hAnsiTheme="majorBidi" w:cstheme="majorBidi"/>
          <w:color w:val="000000"/>
          <w:sz w:val="28"/>
          <w:szCs w:val="28"/>
        </w:rPr>
      </w:pPr>
    </w:p>
    <w:p w14:paraId="10173D8B" w14:textId="77777777" w:rsidR="00836352" w:rsidRDefault="00836352" w:rsidP="00901FA5">
      <w:pPr>
        <w:widowControl w:val="0"/>
        <w:autoSpaceDE w:val="0"/>
        <w:autoSpaceDN w:val="0"/>
        <w:adjustRightInd w:val="0"/>
        <w:spacing w:after="160" w:line="360" w:lineRule="auto"/>
        <w:ind w:left="-1"/>
        <w:rPr>
          <w:rFonts w:asciiTheme="majorBidi" w:hAnsiTheme="majorBidi" w:cstheme="majorBidi"/>
          <w:color w:val="000000"/>
          <w:sz w:val="28"/>
          <w:szCs w:val="28"/>
        </w:rPr>
      </w:pPr>
    </w:p>
    <w:p w14:paraId="39F8AC98" w14:textId="77777777" w:rsidR="009F752B" w:rsidRPr="009F752B" w:rsidRDefault="009F752B" w:rsidP="009F752B">
      <w:pPr>
        <w:widowControl w:val="0"/>
        <w:autoSpaceDE w:val="0"/>
        <w:autoSpaceDN w:val="0"/>
        <w:adjustRightInd w:val="0"/>
        <w:spacing w:line="1280" w:lineRule="atLeast"/>
        <w:rPr>
          <w:rFonts w:ascii="Corbel" w:hAnsi="Corbel" w:cs="Corbel"/>
          <w:color w:val="000000"/>
          <w:sz w:val="32"/>
          <w:szCs w:val="32"/>
        </w:rPr>
      </w:pPr>
      <w:r w:rsidRPr="009F752B">
        <w:rPr>
          <w:rFonts w:ascii="Corbel" w:hAnsi="Corbel" w:cs="Corbel"/>
          <w:b/>
          <w:bCs/>
          <w:color w:val="000000"/>
          <w:sz w:val="32"/>
          <w:szCs w:val="32"/>
        </w:rPr>
        <w:lastRenderedPageBreak/>
        <w:t>Effect of Asthma on Pregnancy</w:t>
      </w:r>
    </w:p>
    <w:p w14:paraId="66A0C726" w14:textId="77777777" w:rsidR="00836352" w:rsidRDefault="00836352" w:rsidP="00901FA5">
      <w:pPr>
        <w:widowControl w:val="0"/>
        <w:autoSpaceDE w:val="0"/>
        <w:autoSpaceDN w:val="0"/>
        <w:adjustRightInd w:val="0"/>
        <w:spacing w:after="160" w:line="360" w:lineRule="auto"/>
        <w:ind w:left="-1"/>
        <w:rPr>
          <w:rFonts w:asciiTheme="majorBidi" w:hAnsiTheme="majorBidi" w:cstheme="majorBidi"/>
          <w:color w:val="000000"/>
          <w:sz w:val="28"/>
          <w:szCs w:val="28"/>
        </w:rPr>
      </w:pPr>
    </w:p>
    <w:p w14:paraId="6DBE1ECD" w14:textId="77777777" w:rsidR="006F0044" w:rsidRDefault="009F752B" w:rsidP="009F752B">
      <w:pPr>
        <w:widowControl w:val="0"/>
        <w:autoSpaceDE w:val="0"/>
        <w:autoSpaceDN w:val="0"/>
        <w:adjustRightInd w:val="0"/>
        <w:spacing w:after="160" w:line="360" w:lineRule="auto"/>
        <w:ind w:left="-1"/>
        <w:jc w:val="both"/>
        <w:rPr>
          <w:rFonts w:ascii="Corbel" w:hAnsi="Corbel" w:cs="Corbel"/>
          <w:color w:val="000000"/>
          <w:sz w:val="82"/>
          <w:szCs w:val="82"/>
        </w:rPr>
      </w:pPr>
      <w:r w:rsidRPr="006F0044">
        <w:rPr>
          <w:rFonts w:asciiTheme="majorBidi" w:hAnsiTheme="majorBidi" w:cstheme="majorBidi"/>
          <w:b/>
          <w:bCs/>
          <w:color w:val="000000"/>
          <w:sz w:val="28"/>
          <w:szCs w:val="28"/>
          <w:u w:val="single"/>
        </w:rPr>
        <w:t>Potential maternal complications</w:t>
      </w:r>
      <w:r w:rsidRPr="009F752B">
        <w:rPr>
          <w:rFonts w:asciiTheme="majorBidi" w:hAnsiTheme="majorBidi" w:cstheme="majorBidi"/>
          <w:color w:val="000000"/>
          <w:sz w:val="28"/>
          <w:szCs w:val="28"/>
        </w:rPr>
        <w:t xml:space="preserve"> include hyperemesis gravidarum, pneumonia (women with asthma account for &gt; 60% of pneumonia cases in pregnancy), preeclampsia, vaginal bleeding, more complicated labors, and more cesarean deliveries</w:t>
      </w:r>
      <w:r>
        <w:rPr>
          <w:rFonts w:asciiTheme="majorBidi" w:hAnsiTheme="majorBidi" w:cstheme="majorBidi"/>
          <w:color w:val="000000"/>
          <w:sz w:val="28"/>
          <w:szCs w:val="28"/>
        </w:rPr>
        <w:t>.</w:t>
      </w:r>
      <w:r w:rsidRPr="009F752B">
        <w:rPr>
          <w:rFonts w:ascii="Corbel" w:hAnsi="Corbel" w:cs="Corbel"/>
          <w:color w:val="000000"/>
          <w:sz w:val="82"/>
          <w:szCs w:val="82"/>
        </w:rPr>
        <w:t xml:space="preserve"> </w:t>
      </w:r>
    </w:p>
    <w:p w14:paraId="1AB0E898" w14:textId="31B08521" w:rsidR="009F752B" w:rsidRDefault="009F752B" w:rsidP="009F752B">
      <w:pPr>
        <w:widowControl w:val="0"/>
        <w:autoSpaceDE w:val="0"/>
        <w:autoSpaceDN w:val="0"/>
        <w:adjustRightInd w:val="0"/>
        <w:spacing w:after="160" w:line="360" w:lineRule="auto"/>
        <w:ind w:left="-1"/>
        <w:jc w:val="both"/>
        <w:rPr>
          <w:rFonts w:asciiTheme="minorBidi" w:hAnsiTheme="minorBidi"/>
          <w:color w:val="000000"/>
          <w:sz w:val="28"/>
          <w:szCs w:val="28"/>
        </w:rPr>
      </w:pPr>
      <w:r w:rsidRPr="006F0044">
        <w:rPr>
          <w:rFonts w:asciiTheme="minorBidi" w:hAnsiTheme="minorBidi"/>
          <w:b/>
          <w:bCs/>
          <w:color w:val="000000"/>
          <w:sz w:val="28"/>
          <w:szCs w:val="28"/>
          <w:u w:val="single"/>
        </w:rPr>
        <w:t>Fetal complications</w:t>
      </w:r>
      <w:r w:rsidRPr="009F752B">
        <w:rPr>
          <w:rFonts w:asciiTheme="minorBidi" w:hAnsiTheme="minorBidi"/>
          <w:color w:val="000000"/>
          <w:sz w:val="28"/>
          <w:szCs w:val="28"/>
        </w:rPr>
        <w:t xml:space="preserve"> can include intrauterine growth restriction, preterm birth, low birthweight, neonatal hypoxia, and increased overall perinatal mortality. Women with severe asthma are at the highest risk. However, patients are at little or no increased risk when the disease is effectively treated and controlled</w:t>
      </w:r>
      <w:r>
        <w:rPr>
          <w:rFonts w:asciiTheme="minorBidi" w:hAnsiTheme="minorBidi"/>
          <w:color w:val="000000"/>
          <w:sz w:val="28"/>
          <w:szCs w:val="28"/>
        </w:rPr>
        <w:t>.</w:t>
      </w:r>
    </w:p>
    <w:p w14:paraId="681283CB" w14:textId="77777777" w:rsidR="009F752B" w:rsidRDefault="009F752B" w:rsidP="009F752B">
      <w:pPr>
        <w:widowControl w:val="0"/>
        <w:autoSpaceDE w:val="0"/>
        <w:autoSpaceDN w:val="0"/>
        <w:adjustRightInd w:val="0"/>
        <w:spacing w:after="160" w:line="360" w:lineRule="auto"/>
        <w:ind w:left="-1"/>
        <w:rPr>
          <w:rFonts w:asciiTheme="majorBidi" w:hAnsiTheme="majorBidi" w:cstheme="majorBidi"/>
          <w:b/>
          <w:bCs/>
          <w:color w:val="000000"/>
          <w:sz w:val="40"/>
          <w:szCs w:val="40"/>
        </w:rPr>
      </w:pPr>
    </w:p>
    <w:p w14:paraId="7B5E4408" w14:textId="2CE60873" w:rsidR="009F752B" w:rsidRDefault="009F752B" w:rsidP="009F752B">
      <w:pPr>
        <w:widowControl w:val="0"/>
        <w:autoSpaceDE w:val="0"/>
        <w:autoSpaceDN w:val="0"/>
        <w:adjustRightInd w:val="0"/>
        <w:spacing w:after="160" w:line="360" w:lineRule="auto"/>
        <w:ind w:left="-1"/>
        <w:rPr>
          <w:rFonts w:asciiTheme="majorBidi" w:hAnsiTheme="majorBidi" w:cstheme="majorBidi"/>
          <w:color w:val="000000"/>
          <w:sz w:val="28"/>
          <w:szCs w:val="28"/>
        </w:rPr>
      </w:pPr>
      <w:r w:rsidRPr="009F752B">
        <w:rPr>
          <w:rFonts w:asciiTheme="majorBidi" w:hAnsiTheme="majorBidi" w:cstheme="majorBidi"/>
          <w:b/>
          <w:bCs/>
          <w:color w:val="000000"/>
          <w:sz w:val="40"/>
          <w:szCs w:val="40"/>
        </w:rPr>
        <w:t>Management during Labor and Delivery</w:t>
      </w:r>
    </w:p>
    <w:p w14:paraId="7F5712D7" w14:textId="77777777" w:rsidR="006F0044" w:rsidRDefault="006F0044" w:rsidP="009F752B">
      <w:pPr>
        <w:widowControl w:val="0"/>
        <w:autoSpaceDE w:val="0"/>
        <w:autoSpaceDN w:val="0"/>
        <w:adjustRightInd w:val="0"/>
        <w:spacing w:after="160" w:line="360" w:lineRule="auto"/>
        <w:ind w:left="-1"/>
        <w:jc w:val="both"/>
        <w:rPr>
          <w:rFonts w:asciiTheme="majorBidi" w:hAnsiTheme="majorBidi" w:cstheme="majorBidi"/>
          <w:color w:val="000000"/>
          <w:sz w:val="28"/>
          <w:szCs w:val="28"/>
        </w:rPr>
      </w:pPr>
      <w:r>
        <w:rPr>
          <w:rFonts w:asciiTheme="majorBidi" w:hAnsiTheme="majorBidi" w:cstheme="majorBidi"/>
          <w:color w:val="000000"/>
          <w:sz w:val="28"/>
          <w:szCs w:val="28"/>
        </w:rPr>
        <w:t>1-</w:t>
      </w:r>
      <w:r w:rsidR="009F752B" w:rsidRPr="009F752B">
        <w:rPr>
          <w:rFonts w:asciiTheme="majorBidi" w:hAnsiTheme="majorBidi" w:cstheme="majorBidi"/>
          <w:color w:val="000000"/>
          <w:sz w:val="28"/>
          <w:szCs w:val="28"/>
        </w:rPr>
        <w:t xml:space="preserve">The medications that were being administered prior to the onset of labor should be continued during labor. Adequate control should be maintained because labor has been reported to trigger an acute attack in approximately 10% of women with asthma. </w:t>
      </w:r>
    </w:p>
    <w:p w14:paraId="1CE00DA4" w14:textId="77777777" w:rsidR="00706190" w:rsidRDefault="006F0044" w:rsidP="009F752B">
      <w:pPr>
        <w:widowControl w:val="0"/>
        <w:autoSpaceDE w:val="0"/>
        <w:autoSpaceDN w:val="0"/>
        <w:adjustRightInd w:val="0"/>
        <w:spacing w:after="160" w:line="360" w:lineRule="auto"/>
        <w:ind w:left="-1"/>
        <w:jc w:val="both"/>
        <w:rPr>
          <w:rFonts w:asciiTheme="majorBidi" w:hAnsiTheme="majorBidi" w:cstheme="majorBidi"/>
          <w:color w:val="000000"/>
          <w:sz w:val="28"/>
          <w:szCs w:val="28"/>
        </w:rPr>
      </w:pPr>
      <w:r>
        <w:rPr>
          <w:rFonts w:asciiTheme="majorBidi" w:hAnsiTheme="majorBidi" w:cstheme="majorBidi"/>
          <w:color w:val="000000"/>
          <w:sz w:val="28"/>
          <w:szCs w:val="28"/>
        </w:rPr>
        <w:t>2-</w:t>
      </w:r>
      <w:r w:rsidR="009F752B" w:rsidRPr="009F752B">
        <w:rPr>
          <w:rFonts w:asciiTheme="majorBidi" w:hAnsiTheme="majorBidi" w:cstheme="majorBidi"/>
          <w:color w:val="000000"/>
          <w:sz w:val="28"/>
          <w:szCs w:val="28"/>
        </w:rPr>
        <w:t xml:space="preserve">Adequate hydration should be maintained and </w:t>
      </w:r>
    </w:p>
    <w:p w14:paraId="7E3CD2C4" w14:textId="77777777" w:rsidR="00706190" w:rsidRDefault="00706190" w:rsidP="00706190">
      <w:pPr>
        <w:widowControl w:val="0"/>
        <w:autoSpaceDE w:val="0"/>
        <w:autoSpaceDN w:val="0"/>
        <w:adjustRightInd w:val="0"/>
        <w:spacing w:after="160" w:line="360" w:lineRule="auto"/>
        <w:ind w:left="-1"/>
        <w:jc w:val="both"/>
        <w:rPr>
          <w:rFonts w:asciiTheme="majorBidi" w:hAnsiTheme="majorBidi" w:cstheme="majorBidi"/>
          <w:color w:val="000000"/>
          <w:sz w:val="28"/>
          <w:szCs w:val="28"/>
        </w:rPr>
      </w:pPr>
      <w:r>
        <w:rPr>
          <w:rFonts w:asciiTheme="majorBidi" w:hAnsiTheme="majorBidi" w:cstheme="majorBidi"/>
          <w:color w:val="000000"/>
          <w:sz w:val="28"/>
          <w:szCs w:val="28"/>
        </w:rPr>
        <w:t>3-</w:t>
      </w:r>
      <w:r w:rsidR="009F752B" w:rsidRPr="009F752B">
        <w:rPr>
          <w:rFonts w:asciiTheme="majorBidi" w:hAnsiTheme="majorBidi" w:cstheme="majorBidi"/>
          <w:color w:val="000000"/>
          <w:sz w:val="28"/>
          <w:szCs w:val="28"/>
        </w:rPr>
        <w:t>pain relief provided as necessary. Fentanyl is considered a good analgesic choice for these patients. Analgesics and/</w:t>
      </w:r>
      <w:r w:rsidR="009F752B">
        <w:rPr>
          <w:rFonts w:asciiTheme="majorBidi" w:hAnsiTheme="majorBidi" w:cstheme="majorBidi"/>
          <w:color w:val="000000"/>
          <w:sz w:val="28"/>
          <w:szCs w:val="28"/>
        </w:rPr>
        <w:t xml:space="preserve">or </w:t>
      </w:r>
      <w:r w:rsidR="009F752B" w:rsidRPr="009F752B">
        <w:rPr>
          <w:rFonts w:asciiTheme="majorBidi" w:hAnsiTheme="majorBidi" w:cstheme="majorBidi"/>
          <w:color w:val="000000"/>
          <w:sz w:val="28"/>
          <w:szCs w:val="28"/>
        </w:rPr>
        <w:t xml:space="preserve">narcotics, which can cause histamine release, should be avoided because of the possibility of respiratory depression and bronchospasm. </w:t>
      </w:r>
    </w:p>
    <w:p w14:paraId="2956FF0E" w14:textId="7FC3622E" w:rsidR="009F752B" w:rsidRPr="009F752B" w:rsidRDefault="00706190" w:rsidP="00706190">
      <w:pPr>
        <w:widowControl w:val="0"/>
        <w:autoSpaceDE w:val="0"/>
        <w:autoSpaceDN w:val="0"/>
        <w:adjustRightInd w:val="0"/>
        <w:spacing w:after="160" w:line="360" w:lineRule="auto"/>
        <w:ind w:left="-1"/>
        <w:jc w:val="both"/>
        <w:rPr>
          <w:rFonts w:asciiTheme="majorBidi" w:hAnsiTheme="majorBidi" w:cstheme="majorBidi"/>
          <w:color w:val="000000"/>
          <w:sz w:val="28"/>
          <w:szCs w:val="28"/>
        </w:rPr>
      </w:pPr>
      <w:r>
        <w:rPr>
          <w:rFonts w:asciiTheme="majorBidi" w:hAnsiTheme="majorBidi" w:cstheme="majorBidi"/>
          <w:color w:val="000000"/>
          <w:sz w:val="28"/>
          <w:szCs w:val="28"/>
        </w:rPr>
        <w:t>4-</w:t>
      </w:r>
      <w:r w:rsidR="009F752B" w:rsidRPr="009F752B">
        <w:rPr>
          <w:rFonts w:asciiTheme="majorBidi" w:hAnsiTheme="majorBidi" w:cstheme="majorBidi"/>
          <w:color w:val="000000"/>
          <w:sz w:val="28"/>
          <w:szCs w:val="28"/>
        </w:rPr>
        <w:t>Continuous O</w:t>
      </w:r>
      <w:r w:rsidR="009F752B" w:rsidRPr="009F752B">
        <w:rPr>
          <w:rFonts w:asciiTheme="majorBidi" w:hAnsiTheme="majorBidi" w:cstheme="majorBidi"/>
          <w:color w:val="000000"/>
          <w:sz w:val="28"/>
          <w:szCs w:val="28"/>
          <w:vertAlign w:val="subscript"/>
        </w:rPr>
        <w:t>2</w:t>
      </w:r>
      <w:r w:rsidR="009F752B" w:rsidRPr="009F752B">
        <w:rPr>
          <w:rFonts w:asciiTheme="majorBidi" w:hAnsiTheme="majorBidi" w:cstheme="majorBidi"/>
          <w:color w:val="000000"/>
          <w:sz w:val="28"/>
          <w:szCs w:val="28"/>
        </w:rPr>
        <w:t xml:space="preserve"> monitoring is mandatory to ensure that O</w:t>
      </w:r>
      <w:r w:rsidR="009F752B" w:rsidRPr="009F752B">
        <w:rPr>
          <w:rFonts w:asciiTheme="majorBidi" w:hAnsiTheme="majorBidi" w:cstheme="majorBidi"/>
          <w:color w:val="000000"/>
          <w:sz w:val="28"/>
          <w:szCs w:val="28"/>
          <w:vertAlign w:val="subscript"/>
        </w:rPr>
        <w:t>2</w:t>
      </w:r>
      <w:r w:rsidR="009F752B" w:rsidRPr="009F752B">
        <w:rPr>
          <w:rFonts w:asciiTheme="majorBidi" w:hAnsiTheme="majorBidi" w:cstheme="majorBidi"/>
          <w:color w:val="000000"/>
          <w:sz w:val="28"/>
          <w:szCs w:val="28"/>
        </w:rPr>
        <w:t xml:space="preserve"> saturation is &gt; 95% at all times.</w:t>
      </w:r>
    </w:p>
    <w:p w14:paraId="25320A72" w14:textId="7ABA509E" w:rsidR="009F752B" w:rsidRDefault="00706190" w:rsidP="00485B1B">
      <w:pPr>
        <w:widowControl w:val="0"/>
        <w:autoSpaceDE w:val="0"/>
        <w:autoSpaceDN w:val="0"/>
        <w:adjustRightInd w:val="0"/>
        <w:spacing w:after="160" w:line="360" w:lineRule="auto"/>
        <w:ind w:left="-1"/>
        <w:jc w:val="both"/>
        <w:rPr>
          <w:rFonts w:asciiTheme="majorBidi" w:hAnsiTheme="majorBidi" w:cstheme="majorBidi"/>
          <w:color w:val="000000"/>
          <w:sz w:val="28"/>
          <w:szCs w:val="28"/>
        </w:rPr>
      </w:pPr>
      <w:r>
        <w:rPr>
          <w:rFonts w:asciiTheme="majorBidi" w:hAnsiTheme="majorBidi" w:cstheme="majorBidi"/>
          <w:color w:val="000000"/>
          <w:sz w:val="28"/>
          <w:szCs w:val="28"/>
        </w:rPr>
        <w:t>5-</w:t>
      </w:r>
      <w:r w:rsidR="009F752B" w:rsidRPr="009F752B">
        <w:rPr>
          <w:rFonts w:asciiTheme="majorBidi" w:hAnsiTheme="majorBidi" w:cstheme="majorBidi"/>
          <w:color w:val="000000"/>
          <w:sz w:val="28"/>
          <w:szCs w:val="28"/>
        </w:rPr>
        <w:t>Epidural anesthesia is preferred because it reduces O</w:t>
      </w:r>
      <w:r w:rsidR="009F752B" w:rsidRPr="009F752B">
        <w:rPr>
          <w:rFonts w:asciiTheme="majorBidi" w:hAnsiTheme="majorBidi" w:cstheme="majorBidi"/>
          <w:color w:val="000000"/>
          <w:sz w:val="28"/>
          <w:szCs w:val="28"/>
          <w:vertAlign w:val="subscript"/>
        </w:rPr>
        <w:t>2</w:t>
      </w:r>
      <w:r w:rsidR="009F752B" w:rsidRPr="009F752B">
        <w:rPr>
          <w:rFonts w:asciiTheme="majorBidi" w:hAnsiTheme="majorBidi" w:cstheme="majorBidi"/>
          <w:color w:val="000000"/>
          <w:sz w:val="28"/>
          <w:szCs w:val="28"/>
        </w:rPr>
        <w:t xml:space="preserve"> consumption and minute ventilation. General anesthesia may trigger an attack, but the risk may be reduced by pretreatment with atropine ,which have a bronchodilatory effect. An anesthesiologist experienced in the care of pregnant women should be consulted ahead of time when anticipating anesthesia needs.</w:t>
      </w:r>
    </w:p>
    <w:p w14:paraId="4EEB29FA" w14:textId="77777777" w:rsidR="00706190" w:rsidRDefault="00706190" w:rsidP="00706190">
      <w:pPr>
        <w:widowControl w:val="0"/>
        <w:autoSpaceDE w:val="0"/>
        <w:autoSpaceDN w:val="0"/>
        <w:adjustRightInd w:val="0"/>
        <w:spacing w:after="160" w:line="360" w:lineRule="auto"/>
        <w:ind w:left="-1"/>
        <w:jc w:val="both"/>
        <w:rPr>
          <w:rFonts w:asciiTheme="majorBidi" w:hAnsiTheme="majorBidi" w:cstheme="majorBidi"/>
          <w:color w:val="000000"/>
          <w:sz w:val="28"/>
          <w:szCs w:val="28"/>
        </w:rPr>
      </w:pPr>
      <w:r w:rsidRPr="00706190">
        <w:rPr>
          <w:rFonts w:asciiTheme="majorBidi" w:hAnsiTheme="majorBidi" w:cstheme="majorBidi"/>
          <w:b/>
          <w:bCs/>
          <w:color w:val="000000"/>
          <w:sz w:val="28"/>
          <w:szCs w:val="28"/>
        </w:rPr>
        <w:t>Medications to avoid include</w:t>
      </w:r>
      <w:r w:rsidRPr="009F752B">
        <w:rPr>
          <w:rFonts w:asciiTheme="majorBidi" w:hAnsiTheme="majorBidi" w:cstheme="majorBidi"/>
          <w:color w:val="000000"/>
          <w:sz w:val="28"/>
          <w:szCs w:val="28"/>
        </w:rPr>
        <w:t xml:space="preserve"> </w:t>
      </w:r>
    </w:p>
    <w:p w14:paraId="678D1750" w14:textId="23F9ED23" w:rsidR="00706190" w:rsidRPr="009F752B" w:rsidRDefault="00706190" w:rsidP="00706190">
      <w:pPr>
        <w:widowControl w:val="0"/>
        <w:autoSpaceDE w:val="0"/>
        <w:autoSpaceDN w:val="0"/>
        <w:adjustRightInd w:val="0"/>
        <w:spacing w:after="160" w:line="360" w:lineRule="auto"/>
        <w:ind w:left="-1"/>
        <w:jc w:val="both"/>
        <w:rPr>
          <w:rFonts w:asciiTheme="majorBidi" w:hAnsiTheme="majorBidi" w:cstheme="majorBidi"/>
          <w:color w:val="000000"/>
          <w:sz w:val="28"/>
          <w:szCs w:val="28"/>
        </w:rPr>
      </w:pPr>
      <w:r>
        <w:rPr>
          <w:rFonts w:asciiTheme="majorBidi" w:hAnsiTheme="majorBidi" w:cstheme="majorBidi"/>
          <w:color w:val="000000"/>
          <w:sz w:val="28"/>
          <w:szCs w:val="28"/>
        </w:rPr>
        <w:t>1-</w:t>
      </w:r>
      <w:r w:rsidRPr="009F752B">
        <w:rPr>
          <w:rFonts w:asciiTheme="majorBidi" w:hAnsiTheme="majorBidi" w:cstheme="majorBidi"/>
          <w:color w:val="000000"/>
          <w:sz w:val="28"/>
          <w:szCs w:val="28"/>
        </w:rPr>
        <w:t>prostaglandin F</w:t>
      </w:r>
      <w:r w:rsidRPr="009F752B">
        <w:rPr>
          <w:rFonts w:asciiTheme="majorBidi" w:hAnsiTheme="majorBidi" w:cstheme="majorBidi"/>
          <w:color w:val="000000"/>
          <w:sz w:val="28"/>
          <w:szCs w:val="28"/>
          <w:vertAlign w:val="subscript"/>
        </w:rPr>
        <w:t>2</w:t>
      </w:r>
      <w:r w:rsidRPr="009F752B">
        <w:rPr>
          <w:rFonts w:asciiTheme="majorBidi" w:hAnsiTheme="majorBidi" w:cstheme="majorBidi"/>
          <w:color w:val="000000"/>
          <w:sz w:val="28"/>
          <w:szCs w:val="28"/>
        </w:rPr>
        <w:t xml:space="preserve"> bec</w:t>
      </w:r>
      <w:r>
        <w:rPr>
          <w:rFonts w:asciiTheme="majorBidi" w:hAnsiTheme="majorBidi" w:cstheme="majorBidi"/>
          <w:color w:val="000000"/>
          <w:sz w:val="28"/>
          <w:szCs w:val="28"/>
        </w:rPr>
        <w:t xml:space="preserve">ause it may cause bronchospasm. </w:t>
      </w:r>
      <w:r w:rsidRPr="009F752B">
        <w:rPr>
          <w:rFonts w:asciiTheme="majorBidi" w:hAnsiTheme="majorBidi" w:cstheme="majorBidi"/>
          <w:color w:val="000000"/>
          <w:sz w:val="28"/>
          <w:szCs w:val="28"/>
        </w:rPr>
        <w:t>Prostaglandin E</w:t>
      </w:r>
      <w:r w:rsidRPr="009F752B">
        <w:rPr>
          <w:rFonts w:asciiTheme="majorBidi" w:hAnsiTheme="majorBidi" w:cstheme="majorBidi"/>
          <w:color w:val="000000"/>
          <w:sz w:val="28"/>
          <w:szCs w:val="28"/>
          <w:vertAlign w:val="subscript"/>
        </w:rPr>
        <w:t>2</w:t>
      </w:r>
      <w:r w:rsidRPr="009F752B">
        <w:rPr>
          <w:rFonts w:asciiTheme="majorBidi" w:hAnsiTheme="majorBidi" w:cstheme="majorBidi"/>
          <w:color w:val="000000"/>
          <w:sz w:val="28"/>
          <w:szCs w:val="28"/>
        </w:rPr>
        <w:t>, either gel or suppository, is safe for women with asthma and can be used if necessary from the obstetric standpoint. Oxytocin is safe and considered the medication of choice for induction.</w:t>
      </w:r>
    </w:p>
    <w:p w14:paraId="01299282" w14:textId="75AA5E8B" w:rsidR="009F752B" w:rsidRDefault="00706190" w:rsidP="009F752B">
      <w:pPr>
        <w:widowControl w:val="0"/>
        <w:autoSpaceDE w:val="0"/>
        <w:autoSpaceDN w:val="0"/>
        <w:adjustRightInd w:val="0"/>
        <w:spacing w:after="160" w:line="360" w:lineRule="auto"/>
        <w:ind w:left="-1"/>
        <w:jc w:val="both"/>
        <w:rPr>
          <w:rFonts w:asciiTheme="majorBidi" w:hAnsiTheme="majorBidi" w:cstheme="majorBidi"/>
          <w:color w:val="000000"/>
          <w:sz w:val="28"/>
          <w:szCs w:val="28"/>
        </w:rPr>
      </w:pPr>
      <w:r>
        <w:rPr>
          <w:rFonts w:asciiTheme="majorBidi" w:hAnsiTheme="majorBidi" w:cstheme="majorBidi"/>
          <w:color w:val="000000"/>
          <w:sz w:val="28"/>
          <w:szCs w:val="28"/>
        </w:rPr>
        <w:t>2-</w:t>
      </w:r>
      <w:r w:rsidR="009F752B" w:rsidRPr="009F752B">
        <w:rPr>
          <w:rFonts w:asciiTheme="majorBidi" w:hAnsiTheme="majorBidi" w:cstheme="majorBidi"/>
          <w:color w:val="000000"/>
          <w:sz w:val="28"/>
          <w:szCs w:val="28"/>
        </w:rPr>
        <w:t>Ergot derivatives should be avoided because they may precipitate bronchospasm. If postpartum hemorrhage occurs, oxytocin is the best choice. If a prostaglandin is needed, then prostaglandin E</w:t>
      </w:r>
      <w:r w:rsidR="009F752B" w:rsidRPr="009F752B">
        <w:rPr>
          <w:rFonts w:asciiTheme="majorBidi" w:hAnsiTheme="majorBidi" w:cstheme="majorBidi"/>
          <w:color w:val="000000"/>
          <w:sz w:val="28"/>
          <w:szCs w:val="28"/>
          <w:vertAlign w:val="subscript"/>
        </w:rPr>
        <w:t>2</w:t>
      </w:r>
      <w:r w:rsidR="009F752B" w:rsidRPr="009F752B">
        <w:rPr>
          <w:rFonts w:asciiTheme="majorBidi" w:hAnsiTheme="majorBidi" w:cstheme="majorBidi"/>
          <w:color w:val="000000"/>
          <w:sz w:val="28"/>
          <w:szCs w:val="28"/>
        </w:rPr>
        <w:t xml:space="preserve"> is preferred. </w:t>
      </w:r>
    </w:p>
    <w:p w14:paraId="35FA6BF3" w14:textId="77777777" w:rsidR="00706190" w:rsidRDefault="00706190" w:rsidP="009F752B">
      <w:pPr>
        <w:widowControl w:val="0"/>
        <w:autoSpaceDE w:val="0"/>
        <w:autoSpaceDN w:val="0"/>
        <w:adjustRightInd w:val="0"/>
        <w:spacing w:after="160" w:line="360" w:lineRule="auto"/>
        <w:ind w:left="-1"/>
        <w:jc w:val="both"/>
        <w:rPr>
          <w:rFonts w:asciiTheme="majorBidi" w:hAnsiTheme="majorBidi" w:cstheme="majorBidi"/>
          <w:color w:val="000000"/>
          <w:sz w:val="28"/>
          <w:szCs w:val="28"/>
        </w:rPr>
      </w:pPr>
      <w:r>
        <w:rPr>
          <w:rFonts w:asciiTheme="majorBidi" w:hAnsiTheme="majorBidi" w:cstheme="majorBidi"/>
          <w:color w:val="000000"/>
          <w:sz w:val="28"/>
          <w:szCs w:val="28"/>
        </w:rPr>
        <w:t>3-</w:t>
      </w:r>
      <w:r w:rsidR="009F752B" w:rsidRPr="009F752B">
        <w:rPr>
          <w:rFonts w:asciiTheme="majorBidi" w:hAnsiTheme="majorBidi" w:cstheme="majorBidi"/>
          <w:color w:val="000000"/>
          <w:sz w:val="28"/>
          <w:szCs w:val="28"/>
        </w:rPr>
        <w:t xml:space="preserve">Aspirin and nonsteroidal anti-inflammatory drugs (eg, indomethacin) may trigger severe bronchospasm as well as ocular, nasal, dermal and gastrointestinal inflammation in 3–8% of asthmatic patients and are best avoided. </w:t>
      </w:r>
    </w:p>
    <w:p w14:paraId="39F4F3B6" w14:textId="7582E164" w:rsidR="009F752B" w:rsidRDefault="00706190" w:rsidP="009F752B">
      <w:pPr>
        <w:widowControl w:val="0"/>
        <w:autoSpaceDE w:val="0"/>
        <w:autoSpaceDN w:val="0"/>
        <w:adjustRightInd w:val="0"/>
        <w:spacing w:after="160" w:line="360" w:lineRule="auto"/>
        <w:ind w:left="-1"/>
        <w:jc w:val="both"/>
        <w:rPr>
          <w:rFonts w:asciiTheme="majorBidi" w:hAnsiTheme="majorBidi" w:cstheme="majorBidi"/>
          <w:color w:val="000000"/>
          <w:sz w:val="28"/>
          <w:szCs w:val="28"/>
        </w:rPr>
      </w:pPr>
      <w:r>
        <w:rPr>
          <w:rFonts w:asciiTheme="majorBidi" w:hAnsiTheme="majorBidi" w:cstheme="majorBidi"/>
          <w:color w:val="000000"/>
          <w:sz w:val="28"/>
          <w:szCs w:val="28"/>
        </w:rPr>
        <w:t>4-</w:t>
      </w:r>
      <w:r w:rsidR="009F752B" w:rsidRPr="009F752B">
        <w:rPr>
          <w:rFonts w:asciiTheme="majorBidi" w:hAnsiTheme="majorBidi" w:cstheme="majorBidi"/>
          <w:color w:val="000000"/>
          <w:sz w:val="28"/>
          <w:szCs w:val="28"/>
        </w:rPr>
        <w:t>Magnesium is safe for asthma but with careful monitoring to avoid respiratory depression.</w:t>
      </w:r>
    </w:p>
    <w:p w14:paraId="05364D42" w14:textId="15819DED" w:rsidR="009F752B" w:rsidRPr="006F0044" w:rsidRDefault="00C96C3C" w:rsidP="009F752B">
      <w:pPr>
        <w:widowControl w:val="0"/>
        <w:autoSpaceDE w:val="0"/>
        <w:autoSpaceDN w:val="0"/>
        <w:adjustRightInd w:val="0"/>
        <w:spacing w:after="160" w:line="360" w:lineRule="auto"/>
        <w:ind w:left="-1"/>
        <w:jc w:val="both"/>
        <w:rPr>
          <w:rFonts w:asciiTheme="majorBidi" w:hAnsiTheme="majorBidi" w:cstheme="majorBidi"/>
          <w:b/>
          <w:bCs/>
          <w:color w:val="000000"/>
          <w:sz w:val="28"/>
          <w:szCs w:val="28"/>
        </w:rPr>
      </w:pPr>
      <w:r w:rsidRPr="006F0044">
        <w:rPr>
          <w:rFonts w:asciiTheme="majorBidi" w:hAnsiTheme="majorBidi" w:cstheme="majorBidi"/>
          <w:b/>
          <w:bCs/>
          <w:color w:val="000000"/>
          <w:sz w:val="28"/>
          <w:szCs w:val="28"/>
        </w:rPr>
        <w:t xml:space="preserve">Fetal monitering </w:t>
      </w:r>
    </w:p>
    <w:p w14:paraId="5E49AD5C" w14:textId="2B7A172E" w:rsidR="00C96C3C" w:rsidRDefault="00706190" w:rsidP="00706190">
      <w:pPr>
        <w:widowControl w:val="0"/>
        <w:autoSpaceDE w:val="0"/>
        <w:autoSpaceDN w:val="0"/>
        <w:adjustRightInd w:val="0"/>
        <w:spacing w:after="160" w:line="360" w:lineRule="auto"/>
        <w:ind w:left="-1"/>
        <w:jc w:val="both"/>
        <w:rPr>
          <w:rFonts w:asciiTheme="minorBidi" w:hAnsiTheme="minorBidi"/>
          <w:color w:val="000000"/>
          <w:sz w:val="28"/>
          <w:szCs w:val="28"/>
        </w:rPr>
      </w:pPr>
      <w:r>
        <w:rPr>
          <w:rFonts w:asciiTheme="minorBidi" w:hAnsiTheme="minorBidi"/>
          <w:color w:val="000000"/>
          <w:sz w:val="28"/>
          <w:szCs w:val="28"/>
        </w:rPr>
        <w:t>1-</w:t>
      </w:r>
      <w:r w:rsidR="00C96C3C" w:rsidRPr="00C96C3C">
        <w:rPr>
          <w:rFonts w:asciiTheme="minorBidi" w:hAnsiTheme="minorBidi"/>
          <w:color w:val="000000"/>
          <w:sz w:val="28"/>
          <w:szCs w:val="28"/>
        </w:rPr>
        <w:t xml:space="preserve">An ultrasound examination in early pregnancy is </w:t>
      </w:r>
      <w:r w:rsidR="00C96C3C">
        <w:rPr>
          <w:rFonts w:asciiTheme="minorBidi" w:hAnsiTheme="minorBidi"/>
          <w:color w:val="000000"/>
          <w:sz w:val="28"/>
          <w:szCs w:val="28"/>
        </w:rPr>
        <w:t xml:space="preserve">useful to confirm dating and to </w:t>
      </w:r>
      <w:r w:rsidR="00C96C3C" w:rsidRPr="00C96C3C">
        <w:rPr>
          <w:rFonts w:asciiTheme="minorBidi" w:hAnsiTheme="minorBidi"/>
          <w:color w:val="000000"/>
          <w:sz w:val="28"/>
          <w:szCs w:val="28"/>
        </w:rPr>
        <w:t xml:space="preserve">provide a baseline to evaluate future growth assessment. </w:t>
      </w:r>
    </w:p>
    <w:p w14:paraId="4B7F905D" w14:textId="05D81369" w:rsidR="00C96C3C" w:rsidRDefault="00706190" w:rsidP="00C96C3C">
      <w:pPr>
        <w:widowControl w:val="0"/>
        <w:autoSpaceDE w:val="0"/>
        <w:autoSpaceDN w:val="0"/>
        <w:adjustRightInd w:val="0"/>
        <w:spacing w:after="160" w:line="360" w:lineRule="auto"/>
        <w:ind w:left="-1"/>
        <w:jc w:val="both"/>
        <w:rPr>
          <w:rFonts w:asciiTheme="minorBidi" w:hAnsiTheme="minorBidi"/>
          <w:color w:val="000000"/>
          <w:sz w:val="28"/>
          <w:szCs w:val="28"/>
        </w:rPr>
      </w:pPr>
      <w:r>
        <w:rPr>
          <w:rFonts w:asciiTheme="minorBidi" w:hAnsiTheme="minorBidi"/>
          <w:color w:val="000000"/>
          <w:sz w:val="28"/>
          <w:szCs w:val="28"/>
        </w:rPr>
        <w:t>2-</w:t>
      </w:r>
      <w:r w:rsidR="00C96C3C" w:rsidRPr="00C96C3C">
        <w:rPr>
          <w:rFonts w:asciiTheme="minorBidi" w:hAnsiTheme="minorBidi"/>
          <w:color w:val="000000"/>
          <w:sz w:val="28"/>
          <w:szCs w:val="28"/>
        </w:rPr>
        <w:t>In labour There is unanimous agreement that all patients with asthma should undergo continuous fetal monitoring during labor and delivery.</w:t>
      </w:r>
    </w:p>
    <w:p w14:paraId="77D220BD" w14:textId="174C1623" w:rsidR="00C96C3C" w:rsidRPr="00706190" w:rsidRDefault="00C96C3C" w:rsidP="00C96C3C">
      <w:pPr>
        <w:widowControl w:val="0"/>
        <w:autoSpaceDE w:val="0"/>
        <w:autoSpaceDN w:val="0"/>
        <w:adjustRightInd w:val="0"/>
        <w:spacing w:after="160" w:line="360" w:lineRule="auto"/>
        <w:ind w:left="-1"/>
        <w:jc w:val="both"/>
        <w:rPr>
          <w:rFonts w:asciiTheme="minorBidi" w:hAnsiTheme="minorBidi"/>
          <w:b/>
          <w:bCs/>
          <w:color w:val="000000"/>
          <w:sz w:val="28"/>
          <w:szCs w:val="28"/>
        </w:rPr>
      </w:pPr>
      <w:r w:rsidRPr="00706190">
        <w:rPr>
          <w:rFonts w:asciiTheme="minorBidi" w:hAnsiTheme="minorBidi"/>
          <w:b/>
          <w:bCs/>
          <w:color w:val="000000"/>
          <w:sz w:val="28"/>
          <w:szCs w:val="28"/>
        </w:rPr>
        <w:t>Breastfeeding</w:t>
      </w:r>
    </w:p>
    <w:p w14:paraId="7DDEDE2E" w14:textId="77777777" w:rsidR="00C96C3C" w:rsidRDefault="00C96C3C" w:rsidP="00C96C3C">
      <w:pPr>
        <w:widowControl w:val="0"/>
        <w:autoSpaceDE w:val="0"/>
        <w:autoSpaceDN w:val="0"/>
        <w:adjustRightInd w:val="0"/>
        <w:spacing w:after="160" w:line="360" w:lineRule="auto"/>
        <w:ind w:left="-1"/>
        <w:jc w:val="both"/>
        <w:rPr>
          <w:rFonts w:asciiTheme="majorBidi" w:hAnsiTheme="majorBidi" w:cstheme="majorBidi"/>
          <w:color w:val="000000"/>
          <w:sz w:val="28"/>
          <w:szCs w:val="28"/>
        </w:rPr>
      </w:pPr>
      <w:r w:rsidRPr="00C96C3C">
        <w:rPr>
          <w:rFonts w:asciiTheme="majorBidi" w:hAnsiTheme="majorBidi" w:cstheme="majorBidi"/>
          <w:color w:val="000000"/>
          <w:sz w:val="28"/>
          <w:szCs w:val="28"/>
        </w:rPr>
        <w:t>Inhaled b</w:t>
      </w:r>
      <w:r w:rsidRPr="00C96C3C">
        <w:rPr>
          <w:rFonts w:asciiTheme="majorBidi" w:hAnsiTheme="majorBidi" w:cstheme="majorBidi"/>
          <w:color w:val="000000"/>
          <w:sz w:val="28"/>
          <w:szCs w:val="28"/>
          <w:vertAlign w:val="subscript"/>
        </w:rPr>
        <w:t>2</w:t>
      </w:r>
      <w:r w:rsidRPr="00C96C3C">
        <w:rPr>
          <w:rFonts w:asciiTheme="majorBidi" w:hAnsiTheme="majorBidi" w:cstheme="majorBidi"/>
          <w:color w:val="000000"/>
          <w:sz w:val="28"/>
          <w:szCs w:val="28"/>
        </w:rPr>
        <w:t xml:space="preserve"> agonists,steroids (inhaled), and ipratropium are safe while breastfeeding. Systemic (oral or parenterally administered) steroids may enter into breast milk but only in small amounts if the total daily dosage contains less than 40 mg of prednisone (or equivalent steroid).</w:t>
      </w:r>
    </w:p>
    <w:p w14:paraId="69FE9746" w14:textId="5BBA73A0" w:rsidR="00C96C3C" w:rsidRPr="00706190" w:rsidRDefault="00C96C3C" w:rsidP="00C96C3C">
      <w:pPr>
        <w:widowControl w:val="0"/>
        <w:autoSpaceDE w:val="0"/>
        <w:autoSpaceDN w:val="0"/>
        <w:adjustRightInd w:val="0"/>
        <w:spacing w:after="160" w:line="360" w:lineRule="auto"/>
        <w:ind w:left="-1"/>
        <w:jc w:val="both"/>
        <w:rPr>
          <w:rFonts w:asciiTheme="majorBidi" w:hAnsiTheme="majorBidi" w:cstheme="majorBidi"/>
          <w:b/>
          <w:bCs/>
          <w:color w:val="000000"/>
          <w:sz w:val="28"/>
          <w:szCs w:val="28"/>
        </w:rPr>
      </w:pPr>
      <w:r w:rsidRPr="00706190">
        <w:rPr>
          <w:rFonts w:asciiTheme="majorBidi" w:hAnsiTheme="majorBidi" w:cstheme="majorBidi"/>
          <w:b/>
          <w:bCs/>
          <w:color w:val="000000"/>
          <w:sz w:val="28"/>
          <w:szCs w:val="28"/>
        </w:rPr>
        <w:t xml:space="preserve">Tuberculosis </w:t>
      </w:r>
    </w:p>
    <w:p w14:paraId="4E7E9295" w14:textId="709A4DA5" w:rsidR="00C96C3C" w:rsidRDefault="00C96C3C" w:rsidP="00856D3C">
      <w:pPr>
        <w:widowControl w:val="0"/>
        <w:autoSpaceDE w:val="0"/>
        <w:autoSpaceDN w:val="0"/>
        <w:adjustRightInd w:val="0"/>
        <w:spacing w:after="160" w:line="360" w:lineRule="auto"/>
        <w:ind w:left="-1"/>
        <w:jc w:val="both"/>
        <w:rPr>
          <w:rFonts w:asciiTheme="minorBidi" w:hAnsiTheme="minorBidi"/>
          <w:color w:val="000000"/>
          <w:sz w:val="28"/>
          <w:szCs w:val="28"/>
        </w:rPr>
      </w:pPr>
      <w:r w:rsidRPr="00C96C3C">
        <w:rPr>
          <w:rFonts w:asciiTheme="minorBidi" w:hAnsiTheme="minorBidi"/>
          <w:color w:val="000000"/>
          <w:sz w:val="28"/>
          <w:szCs w:val="28"/>
        </w:rPr>
        <w:t xml:space="preserve">Tuberculosis in adults is mainly (&gt; 95%) a disease of the pulmonary parenchyma caused by Mycobacterium tuberculosis. Transmission usually occurs by inhalation of droplets produced by infected individuals when coughing. </w:t>
      </w:r>
    </w:p>
    <w:p w14:paraId="6DA291D8" w14:textId="77777777" w:rsidR="00C96C3C" w:rsidRPr="00C96C3C" w:rsidRDefault="00C96C3C" w:rsidP="00C96C3C">
      <w:pPr>
        <w:widowControl w:val="0"/>
        <w:autoSpaceDE w:val="0"/>
        <w:autoSpaceDN w:val="0"/>
        <w:adjustRightInd w:val="0"/>
        <w:spacing w:after="160" w:line="360" w:lineRule="auto"/>
        <w:ind w:left="595" w:hanging="596"/>
        <w:jc w:val="both"/>
        <w:rPr>
          <w:rFonts w:asciiTheme="majorBidi" w:hAnsiTheme="majorBidi" w:cstheme="majorBidi"/>
          <w:color w:val="000000"/>
          <w:sz w:val="28"/>
          <w:szCs w:val="28"/>
        </w:rPr>
      </w:pPr>
      <w:r w:rsidRPr="00C96C3C">
        <w:rPr>
          <w:rFonts w:asciiTheme="majorBidi" w:hAnsiTheme="majorBidi" w:cstheme="majorBidi"/>
          <w:color w:val="000000"/>
          <w:sz w:val="28"/>
          <w:szCs w:val="28"/>
        </w:rPr>
        <w:t>Clinical Findings</w:t>
      </w:r>
    </w:p>
    <w:p w14:paraId="125AA879" w14:textId="34D5898B" w:rsidR="00DA7590" w:rsidRPr="0069056B" w:rsidRDefault="00C96C3C" w:rsidP="0069056B">
      <w:pPr>
        <w:widowControl w:val="0"/>
        <w:autoSpaceDE w:val="0"/>
        <w:autoSpaceDN w:val="0"/>
        <w:adjustRightInd w:val="0"/>
        <w:spacing w:after="160" w:line="360" w:lineRule="auto"/>
        <w:ind w:left="-1"/>
        <w:jc w:val="both"/>
        <w:rPr>
          <w:rFonts w:asciiTheme="majorBidi" w:hAnsiTheme="majorBidi" w:cstheme="majorBidi"/>
          <w:color w:val="000000"/>
          <w:sz w:val="28"/>
          <w:szCs w:val="28"/>
        </w:rPr>
      </w:pPr>
      <w:r w:rsidRPr="00C96C3C">
        <w:rPr>
          <w:rFonts w:asciiTheme="majorBidi" w:hAnsiTheme="majorBidi" w:cstheme="majorBidi"/>
          <w:color w:val="000000"/>
          <w:sz w:val="28"/>
          <w:szCs w:val="28"/>
        </w:rPr>
        <w:t>Most cases of tuberculosis can be diagnosed on the basis of a history of cough, weight loss, positive tuberculin skin test, and chest x-ray film.</w:t>
      </w:r>
    </w:p>
    <w:p w14:paraId="16F9C64C" w14:textId="5488B8EB" w:rsidR="00DA7590" w:rsidRDefault="00DA7590" w:rsidP="006D581B">
      <w:pPr>
        <w:widowControl w:val="0"/>
        <w:autoSpaceDE w:val="0"/>
        <w:autoSpaceDN w:val="0"/>
        <w:adjustRightInd w:val="0"/>
        <w:spacing w:after="160" w:line="360" w:lineRule="auto"/>
        <w:ind w:left="-1"/>
        <w:jc w:val="both"/>
        <w:rPr>
          <w:rFonts w:asciiTheme="majorBidi" w:hAnsiTheme="majorBidi" w:cstheme="majorBidi"/>
          <w:color w:val="000000"/>
          <w:sz w:val="28"/>
          <w:szCs w:val="28"/>
        </w:rPr>
      </w:pPr>
      <w:r w:rsidRPr="00DA7590">
        <w:rPr>
          <w:rFonts w:asciiTheme="majorBidi" w:hAnsiTheme="majorBidi" w:cstheme="majorBidi"/>
          <w:color w:val="000000"/>
          <w:sz w:val="28"/>
          <w:szCs w:val="28"/>
        </w:rPr>
        <w:t>Chest X-Ray Film</w:t>
      </w:r>
      <w:r w:rsidR="0069056B">
        <w:rPr>
          <w:rFonts w:asciiTheme="majorBidi" w:hAnsiTheme="majorBidi" w:cstheme="majorBidi"/>
          <w:color w:val="000000"/>
          <w:sz w:val="28"/>
          <w:szCs w:val="28"/>
        </w:rPr>
        <w:t>(</w:t>
      </w:r>
      <w:r w:rsidRPr="00DA7590">
        <w:rPr>
          <w:rFonts w:asciiTheme="majorBidi" w:hAnsiTheme="majorBidi" w:cstheme="majorBidi"/>
          <w:color w:val="000000"/>
          <w:sz w:val="28"/>
          <w:szCs w:val="28"/>
        </w:rPr>
        <w:t>With the abdomen shielded and preferably after the first trimester,</w:t>
      </w:r>
      <w:r w:rsidR="0069056B">
        <w:rPr>
          <w:rFonts w:asciiTheme="majorBidi" w:hAnsiTheme="majorBidi" w:cstheme="majorBidi"/>
          <w:color w:val="000000"/>
          <w:sz w:val="28"/>
          <w:szCs w:val="28"/>
        </w:rPr>
        <w:t>)</w:t>
      </w:r>
    </w:p>
    <w:p w14:paraId="57EFB15A" w14:textId="7544AA86" w:rsidR="00114678" w:rsidRPr="00114678" w:rsidRDefault="00114678" w:rsidP="00114678">
      <w:pPr>
        <w:widowControl w:val="0"/>
        <w:autoSpaceDE w:val="0"/>
        <w:autoSpaceDN w:val="0"/>
        <w:adjustRightInd w:val="0"/>
        <w:spacing w:after="160" w:line="360" w:lineRule="auto"/>
        <w:ind w:left="-1"/>
        <w:jc w:val="both"/>
        <w:rPr>
          <w:rFonts w:asciiTheme="majorBidi" w:hAnsiTheme="majorBidi" w:cstheme="majorBidi"/>
          <w:b/>
          <w:bCs/>
          <w:color w:val="000000"/>
          <w:sz w:val="32"/>
          <w:szCs w:val="32"/>
        </w:rPr>
      </w:pPr>
      <w:r w:rsidRPr="00114678">
        <w:rPr>
          <w:rFonts w:asciiTheme="majorBidi" w:hAnsiTheme="majorBidi" w:cstheme="majorBidi"/>
          <w:b/>
          <w:bCs/>
          <w:color w:val="000000"/>
          <w:sz w:val="32"/>
          <w:szCs w:val="32"/>
        </w:rPr>
        <w:t>Obstetric management</w:t>
      </w:r>
    </w:p>
    <w:p w14:paraId="04025775" w14:textId="77777777" w:rsidR="009744F7" w:rsidRDefault="00114678" w:rsidP="00114678">
      <w:pPr>
        <w:widowControl w:val="0"/>
        <w:autoSpaceDE w:val="0"/>
        <w:autoSpaceDN w:val="0"/>
        <w:adjustRightInd w:val="0"/>
        <w:spacing w:after="160" w:line="360" w:lineRule="auto"/>
        <w:ind w:left="-1"/>
        <w:jc w:val="both"/>
        <w:rPr>
          <w:rFonts w:asciiTheme="majorBidi" w:hAnsiTheme="majorBidi" w:cstheme="majorBidi"/>
          <w:color w:val="000000"/>
          <w:sz w:val="28"/>
          <w:szCs w:val="28"/>
        </w:rPr>
      </w:pPr>
      <w:r w:rsidRPr="00114678">
        <w:rPr>
          <w:rFonts w:asciiTheme="majorBidi" w:hAnsiTheme="majorBidi" w:cstheme="majorBidi"/>
          <w:color w:val="000000"/>
          <w:sz w:val="28"/>
          <w:szCs w:val="28"/>
        </w:rPr>
        <w:t>Routine antepartum obstetric management includes</w:t>
      </w:r>
    </w:p>
    <w:p w14:paraId="454CAF25" w14:textId="418906B6" w:rsidR="009744F7" w:rsidRPr="009744F7" w:rsidRDefault="00114678" w:rsidP="009744F7">
      <w:pPr>
        <w:pStyle w:val="ListParagraph"/>
        <w:widowControl w:val="0"/>
        <w:numPr>
          <w:ilvl w:val="0"/>
          <w:numId w:val="2"/>
        </w:numPr>
        <w:autoSpaceDE w:val="0"/>
        <w:autoSpaceDN w:val="0"/>
        <w:adjustRightInd w:val="0"/>
        <w:spacing w:after="160" w:line="360" w:lineRule="auto"/>
        <w:jc w:val="both"/>
        <w:rPr>
          <w:rFonts w:asciiTheme="majorBidi" w:hAnsiTheme="majorBidi" w:cstheme="majorBidi"/>
          <w:color w:val="000000"/>
          <w:sz w:val="28"/>
          <w:szCs w:val="28"/>
        </w:rPr>
      </w:pPr>
      <w:r w:rsidRPr="009744F7">
        <w:rPr>
          <w:rFonts w:asciiTheme="majorBidi" w:hAnsiTheme="majorBidi" w:cstheme="majorBidi"/>
          <w:color w:val="000000"/>
          <w:sz w:val="28"/>
          <w:szCs w:val="28"/>
        </w:rPr>
        <w:t xml:space="preserve">adequate rest and nutrition, family support, </w:t>
      </w:r>
    </w:p>
    <w:p w14:paraId="072529AD" w14:textId="287213B8" w:rsidR="00114678" w:rsidRPr="004220E0" w:rsidRDefault="004220E0" w:rsidP="004220E0">
      <w:pPr>
        <w:widowControl w:val="0"/>
        <w:autoSpaceDE w:val="0"/>
        <w:autoSpaceDN w:val="0"/>
        <w:adjustRightInd w:val="0"/>
        <w:spacing w:after="160" w:line="360" w:lineRule="auto"/>
        <w:ind w:left="-1"/>
        <w:jc w:val="both"/>
        <w:rPr>
          <w:rFonts w:asciiTheme="majorBidi" w:hAnsiTheme="majorBidi" w:cstheme="majorBidi"/>
          <w:color w:val="000000"/>
          <w:sz w:val="28"/>
          <w:szCs w:val="28"/>
        </w:rPr>
      </w:pPr>
      <w:r>
        <w:rPr>
          <w:rFonts w:asciiTheme="majorBidi" w:hAnsiTheme="majorBidi" w:cstheme="majorBidi"/>
          <w:color w:val="000000"/>
          <w:sz w:val="28"/>
          <w:szCs w:val="28"/>
        </w:rPr>
        <w:t>2</w:t>
      </w:r>
      <w:r w:rsidR="009744F7" w:rsidRPr="004220E0">
        <w:rPr>
          <w:rFonts w:asciiTheme="majorBidi" w:hAnsiTheme="majorBidi" w:cstheme="majorBidi"/>
          <w:color w:val="000000"/>
          <w:sz w:val="28"/>
          <w:szCs w:val="28"/>
        </w:rPr>
        <w:t>-</w:t>
      </w:r>
      <w:r w:rsidR="00114678" w:rsidRPr="004220E0">
        <w:rPr>
          <w:rFonts w:asciiTheme="majorBidi" w:hAnsiTheme="majorBidi" w:cstheme="majorBidi"/>
          <w:color w:val="000000"/>
          <w:sz w:val="28"/>
          <w:szCs w:val="28"/>
        </w:rPr>
        <w:t>correction of anemia if present, and regular follow-up visits.</w:t>
      </w:r>
    </w:p>
    <w:p w14:paraId="37BC9536" w14:textId="338BEF88" w:rsidR="00114678" w:rsidRPr="00114678" w:rsidRDefault="009744F7" w:rsidP="00A36A03">
      <w:pPr>
        <w:widowControl w:val="0"/>
        <w:autoSpaceDE w:val="0"/>
        <w:autoSpaceDN w:val="0"/>
        <w:adjustRightInd w:val="0"/>
        <w:spacing w:after="160" w:line="360" w:lineRule="auto"/>
        <w:ind w:left="-1"/>
        <w:jc w:val="both"/>
        <w:rPr>
          <w:rFonts w:asciiTheme="majorBidi" w:hAnsiTheme="majorBidi" w:cstheme="majorBidi"/>
          <w:color w:val="000000"/>
          <w:sz w:val="28"/>
          <w:szCs w:val="28"/>
        </w:rPr>
      </w:pPr>
      <w:r>
        <w:rPr>
          <w:rFonts w:asciiTheme="majorBidi" w:hAnsiTheme="majorBidi" w:cstheme="majorBidi"/>
          <w:color w:val="000000"/>
          <w:sz w:val="28"/>
          <w:szCs w:val="28"/>
        </w:rPr>
        <w:t>3-</w:t>
      </w:r>
      <w:r w:rsidR="00114678" w:rsidRPr="00114678">
        <w:rPr>
          <w:rFonts w:asciiTheme="majorBidi" w:hAnsiTheme="majorBidi" w:cstheme="majorBidi"/>
          <w:color w:val="000000"/>
          <w:sz w:val="28"/>
          <w:szCs w:val="28"/>
        </w:rPr>
        <w:t xml:space="preserve">Immediate neonatal contact is allowed if the mother has received treatment for inactive disease and no evidence of reactivation is present. </w:t>
      </w:r>
    </w:p>
    <w:p w14:paraId="2051782F" w14:textId="77777777" w:rsidR="00114678" w:rsidRPr="00114678" w:rsidRDefault="00114678" w:rsidP="00114678">
      <w:pPr>
        <w:widowControl w:val="0"/>
        <w:autoSpaceDE w:val="0"/>
        <w:autoSpaceDN w:val="0"/>
        <w:adjustRightInd w:val="0"/>
        <w:spacing w:after="160" w:line="360" w:lineRule="auto"/>
        <w:ind w:left="-1"/>
        <w:jc w:val="both"/>
        <w:rPr>
          <w:rFonts w:asciiTheme="majorBidi" w:hAnsiTheme="majorBidi" w:cstheme="majorBidi"/>
          <w:color w:val="000000"/>
          <w:sz w:val="28"/>
          <w:szCs w:val="28"/>
        </w:rPr>
      </w:pPr>
      <w:r w:rsidRPr="00114678">
        <w:rPr>
          <w:rFonts w:asciiTheme="majorBidi" w:hAnsiTheme="majorBidi" w:cstheme="majorBidi"/>
          <w:color w:val="000000"/>
          <w:sz w:val="28"/>
          <w:szCs w:val="28"/>
        </w:rPr>
        <w:t>A mother with active disease should receive at least 3 weeks of treatment before coming into contact with her baby, and the baby must also receive prophylactic INH.</w:t>
      </w:r>
    </w:p>
    <w:p w14:paraId="707C689B" w14:textId="26D21DC9" w:rsidR="00114678" w:rsidRDefault="009744F7" w:rsidP="00114678">
      <w:pPr>
        <w:widowControl w:val="0"/>
        <w:autoSpaceDE w:val="0"/>
        <w:autoSpaceDN w:val="0"/>
        <w:adjustRightInd w:val="0"/>
        <w:spacing w:after="160" w:line="360" w:lineRule="auto"/>
        <w:ind w:left="-1"/>
        <w:jc w:val="both"/>
        <w:rPr>
          <w:rFonts w:asciiTheme="majorBidi" w:hAnsiTheme="majorBidi" w:cstheme="majorBidi"/>
          <w:color w:val="000000"/>
          <w:sz w:val="28"/>
          <w:szCs w:val="28"/>
        </w:rPr>
      </w:pPr>
      <w:r>
        <w:rPr>
          <w:rFonts w:asciiTheme="majorBidi" w:hAnsiTheme="majorBidi" w:cstheme="majorBidi"/>
          <w:color w:val="000000"/>
          <w:sz w:val="28"/>
          <w:szCs w:val="28"/>
        </w:rPr>
        <w:t>4-</w:t>
      </w:r>
      <w:r w:rsidR="00114678" w:rsidRPr="00114678">
        <w:rPr>
          <w:rFonts w:asciiTheme="majorBidi" w:hAnsiTheme="majorBidi" w:cstheme="majorBidi"/>
          <w:color w:val="000000"/>
          <w:sz w:val="28"/>
          <w:szCs w:val="28"/>
        </w:rPr>
        <w:t xml:space="preserve">There are no absolute contraindications to breastfeeding once the mother is noninfectious. Although antituberculosis drugs are found in breast milk, the concentrations are so low that the risk of toxicity in the infant is minimal. </w:t>
      </w:r>
    </w:p>
    <w:p w14:paraId="05E6D63E" w14:textId="65CD5C51" w:rsidR="00114678" w:rsidRDefault="009744F7" w:rsidP="00114678">
      <w:pPr>
        <w:widowControl w:val="0"/>
        <w:autoSpaceDE w:val="0"/>
        <w:autoSpaceDN w:val="0"/>
        <w:adjustRightInd w:val="0"/>
        <w:spacing w:after="160" w:line="360" w:lineRule="auto"/>
        <w:ind w:left="-1"/>
        <w:jc w:val="both"/>
        <w:rPr>
          <w:rFonts w:asciiTheme="majorBidi" w:hAnsiTheme="majorBidi" w:cstheme="majorBidi"/>
          <w:color w:val="000000"/>
          <w:sz w:val="28"/>
          <w:szCs w:val="28"/>
        </w:rPr>
      </w:pPr>
      <w:r>
        <w:rPr>
          <w:rFonts w:asciiTheme="majorBidi" w:hAnsiTheme="majorBidi" w:cstheme="majorBidi"/>
          <w:color w:val="000000"/>
          <w:sz w:val="28"/>
          <w:szCs w:val="28"/>
        </w:rPr>
        <w:t>5-</w:t>
      </w:r>
      <w:r w:rsidR="00114678" w:rsidRPr="00114678">
        <w:rPr>
          <w:rFonts w:asciiTheme="majorBidi" w:hAnsiTheme="majorBidi" w:cstheme="majorBidi"/>
          <w:color w:val="000000"/>
          <w:sz w:val="28"/>
          <w:szCs w:val="28"/>
        </w:rPr>
        <w:t>Immunization of the newborn with bacille Calmette-Guérin (BCG) vaccine remains controversial. If prompt use of INH as prophylaxis is unlikely or if the mother has INH-resistant disease, BCG vaccination of the infant should be considered.</w:t>
      </w:r>
    </w:p>
    <w:p w14:paraId="03B5BF60" w14:textId="0C263802" w:rsidR="00114678" w:rsidRDefault="00114678" w:rsidP="00114678">
      <w:pPr>
        <w:widowControl w:val="0"/>
        <w:autoSpaceDE w:val="0"/>
        <w:autoSpaceDN w:val="0"/>
        <w:adjustRightInd w:val="0"/>
        <w:spacing w:after="160" w:line="360" w:lineRule="auto"/>
        <w:ind w:left="-1"/>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Prognosis </w:t>
      </w:r>
    </w:p>
    <w:p w14:paraId="4CA7F408" w14:textId="125B8764" w:rsidR="00114678" w:rsidRDefault="00114678" w:rsidP="009744F7">
      <w:pPr>
        <w:widowControl w:val="0"/>
        <w:autoSpaceDE w:val="0"/>
        <w:autoSpaceDN w:val="0"/>
        <w:adjustRightInd w:val="0"/>
        <w:spacing w:line="360" w:lineRule="auto"/>
        <w:jc w:val="both"/>
        <w:rPr>
          <w:rFonts w:asciiTheme="majorBidi" w:hAnsiTheme="majorBidi" w:cstheme="majorBidi"/>
          <w:color w:val="000000"/>
          <w:sz w:val="28"/>
          <w:szCs w:val="28"/>
        </w:rPr>
      </w:pPr>
      <w:r w:rsidRPr="00114678">
        <w:rPr>
          <w:rFonts w:asciiTheme="majorBidi" w:hAnsiTheme="majorBidi" w:cstheme="majorBidi"/>
          <w:color w:val="000000"/>
          <w:sz w:val="28"/>
          <w:szCs w:val="28"/>
        </w:rPr>
        <w:t>If the pregnant patient is adequately treated with antituberculosis chemotherapy for active disease, tuberculosis generally has no deleterious effect either during the course of pregnancy or the puerperium or on the fetus. Tuberculosis is not a reason for recommending a therapeutic abortion.</w:t>
      </w:r>
    </w:p>
    <w:p w14:paraId="337B710B" w14:textId="77777777" w:rsidR="00A36A03" w:rsidRDefault="00A36A03" w:rsidP="00292E86">
      <w:pPr>
        <w:widowControl w:val="0"/>
        <w:autoSpaceDE w:val="0"/>
        <w:autoSpaceDN w:val="0"/>
        <w:adjustRightInd w:val="0"/>
        <w:spacing w:line="360" w:lineRule="auto"/>
        <w:rPr>
          <w:rFonts w:asciiTheme="minorBidi" w:hAnsiTheme="minorBidi"/>
          <w:b/>
          <w:bCs/>
          <w:color w:val="000000"/>
          <w:sz w:val="28"/>
          <w:szCs w:val="28"/>
        </w:rPr>
      </w:pPr>
    </w:p>
    <w:p w14:paraId="4472A4DC" w14:textId="77777777" w:rsidR="00114678" w:rsidRPr="00292E86" w:rsidRDefault="00114678" w:rsidP="00292E86">
      <w:pPr>
        <w:widowControl w:val="0"/>
        <w:autoSpaceDE w:val="0"/>
        <w:autoSpaceDN w:val="0"/>
        <w:adjustRightInd w:val="0"/>
        <w:spacing w:line="360" w:lineRule="auto"/>
        <w:rPr>
          <w:rFonts w:asciiTheme="minorBidi" w:hAnsiTheme="minorBidi"/>
          <w:color w:val="000000"/>
          <w:sz w:val="28"/>
          <w:szCs w:val="28"/>
        </w:rPr>
      </w:pPr>
      <w:r w:rsidRPr="00292E86">
        <w:rPr>
          <w:rFonts w:asciiTheme="minorBidi" w:hAnsiTheme="minorBidi"/>
          <w:b/>
          <w:bCs/>
          <w:color w:val="000000"/>
          <w:sz w:val="28"/>
          <w:szCs w:val="28"/>
        </w:rPr>
        <w:t>Epilepsy and Seizure Disorders</w:t>
      </w:r>
    </w:p>
    <w:p w14:paraId="064A6BBD" w14:textId="77777777" w:rsidR="00114678" w:rsidRPr="00292E86" w:rsidRDefault="00114678" w:rsidP="00292E86">
      <w:pPr>
        <w:widowControl w:val="0"/>
        <w:autoSpaceDE w:val="0"/>
        <w:autoSpaceDN w:val="0"/>
        <w:adjustRightInd w:val="0"/>
        <w:spacing w:after="160" w:line="360" w:lineRule="auto"/>
        <w:ind w:left="-1"/>
        <w:jc w:val="both"/>
        <w:rPr>
          <w:rFonts w:asciiTheme="minorBidi" w:hAnsiTheme="minorBidi"/>
          <w:color w:val="000000"/>
          <w:sz w:val="28"/>
          <w:szCs w:val="28"/>
        </w:rPr>
      </w:pPr>
      <w:r w:rsidRPr="00292E86">
        <w:rPr>
          <w:rFonts w:asciiTheme="minorBidi" w:hAnsiTheme="minorBidi"/>
          <w:color w:val="000000"/>
          <w:sz w:val="28"/>
          <w:szCs w:val="28"/>
        </w:rPr>
        <w:t>Epilepsy is defined as 2 or more unprovoked seizures. Seizures associated with epilepsy can be generalized convulsive (tonic-clonic or grand mal), complex partial (loss of awareness or staring with mild motor movements), focal motor or sensory (Jacksonian with no loss of awareness, absence or petit mal (brief eye blinking with no postictal confusion). The onset of epilepsy is not increased during pregnancy.</w:t>
      </w:r>
    </w:p>
    <w:p w14:paraId="4B9000DC" w14:textId="2EBEACCC" w:rsidR="00114678" w:rsidRPr="00292E86" w:rsidRDefault="00114678" w:rsidP="00B94F91">
      <w:pPr>
        <w:widowControl w:val="0"/>
        <w:autoSpaceDE w:val="0"/>
        <w:autoSpaceDN w:val="0"/>
        <w:adjustRightInd w:val="0"/>
        <w:spacing w:after="160" w:line="360" w:lineRule="auto"/>
        <w:ind w:left="-1"/>
        <w:jc w:val="both"/>
        <w:rPr>
          <w:rFonts w:asciiTheme="minorBidi" w:hAnsiTheme="minorBidi"/>
          <w:color w:val="000000"/>
          <w:sz w:val="28"/>
          <w:szCs w:val="28"/>
        </w:rPr>
      </w:pPr>
      <w:r w:rsidRPr="00292E86">
        <w:rPr>
          <w:rFonts w:asciiTheme="minorBidi" w:hAnsiTheme="minorBidi"/>
          <w:color w:val="000000"/>
          <w:sz w:val="28"/>
          <w:szCs w:val="28"/>
        </w:rPr>
        <w:t xml:space="preserve">More than 95% of patients who have seizures during pregnancy have a history of epilepsy or have been receiving anticonvulsant therapy. </w:t>
      </w:r>
    </w:p>
    <w:p w14:paraId="3E25B70B" w14:textId="0ADF3A0B" w:rsidR="00114678" w:rsidRPr="00292E86" w:rsidRDefault="00292E86" w:rsidP="00292E86">
      <w:pPr>
        <w:widowControl w:val="0"/>
        <w:autoSpaceDE w:val="0"/>
        <w:autoSpaceDN w:val="0"/>
        <w:adjustRightInd w:val="0"/>
        <w:spacing w:line="360" w:lineRule="auto"/>
        <w:jc w:val="both"/>
        <w:rPr>
          <w:rFonts w:asciiTheme="minorBidi" w:hAnsiTheme="minorBidi"/>
          <w:color w:val="000000"/>
          <w:sz w:val="28"/>
          <w:szCs w:val="28"/>
        </w:rPr>
      </w:pPr>
      <w:r w:rsidRPr="00292E86">
        <w:rPr>
          <w:rFonts w:asciiTheme="minorBidi" w:hAnsiTheme="minorBidi"/>
          <w:color w:val="000000"/>
          <w:sz w:val="28"/>
          <w:szCs w:val="28"/>
        </w:rPr>
        <w:t>Causes of seziures in pregnancy</w:t>
      </w:r>
    </w:p>
    <w:p w14:paraId="1E990B0A" w14:textId="77777777" w:rsidR="00292E86" w:rsidRPr="00292E86" w:rsidRDefault="00292E86" w:rsidP="00292E86">
      <w:pPr>
        <w:widowControl w:val="0"/>
        <w:autoSpaceDE w:val="0"/>
        <w:autoSpaceDN w:val="0"/>
        <w:adjustRightInd w:val="0"/>
        <w:spacing w:line="360" w:lineRule="auto"/>
        <w:rPr>
          <w:rFonts w:asciiTheme="minorBidi" w:hAnsiTheme="minorBidi"/>
          <w:color w:val="000000"/>
          <w:sz w:val="28"/>
          <w:szCs w:val="28"/>
        </w:rPr>
      </w:pPr>
      <w:r w:rsidRPr="00292E86">
        <w:rPr>
          <w:rFonts w:asciiTheme="minorBidi" w:hAnsiTheme="minorBidi"/>
          <w:color w:val="790911"/>
          <w:sz w:val="28"/>
          <w:szCs w:val="28"/>
        </w:rPr>
        <w:t>•</w:t>
      </w:r>
      <w:r w:rsidRPr="00292E86">
        <w:rPr>
          <w:rFonts w:asciiTheme="minorBidi" w:hAnsiTheme="minorBidi"/>
          <w:color w:val="000000"/>
          <w:sz w:val="28"/>
          <w:szCs w:val="28"/>
        </w:rPr>
        <w:t>1-epilepsy</w:t>
      </w:r>
    </w:p>
    <w:p w14:paraId="70494909" w14:textId="77777777" w:rsidR="00292E86" w:rsidRPr="00292E86" w:rsidRDefault="00292E86" w:rsidP="00292E86">
      <w:pPr>
        <w:widowControl w:val="0"/>
        <w:autoSpaceDE w:val="0"/>
        <w:autoSpaceDN w:val="0"/>
        <w:adjustRightInd w:val="0"/>
        <w:spacing w:line="360" w:lineRule="auto"/>
        <w:rPr>
          <w:rFonts w:asciiTheme="minorBidi" w:hAnsiTheme="minorBidi"/>
          <w:color w:val="000000"/>
          <w:sz w:val="28"/>
          <w:szCs w:val="28"/>
        </w:rPr>
      </w:pPr>
      <w:r w:rsidRPr="00292E86">
        <w:rPr>
          <w:rFonts w:asciiTheme="minorBidi" w:hAnsiTheme="minorBidi"/>
          <w:color w:val="790911"/>
          <w:sz w:val="28"/>
          <w:szCs w:val="28"/>
        </w:rPr>
        <w:t>•</w:t>
      </w:r>
      <w:r w:rsidRPr="00292E86">
        <w:rPr>
          <w:rFonts w:asciiTheme="minorBidi" w:hAnsiTheme="minorBidi"/>
          <w:color w:val="000000"/>
          <w:sz w:val="28"/>
          <w:szCs w:val="28"/>
        </w:rPr>
        <w:t>1- eclampsia</w:t>
      </w:r>
    </w:p>
    <w:p w14:paraId="4683C645" w14:textId="77777777" w:rsidR="00292E86" w:rsidRPr="00292E86" w:rsidRDefault="00292E86" w:rsidP="00292E86">
      <w:pPr>
        <w:widowControl w:val="0"/>
        <w:autoSpaceDE w:val="0"/>
        <w:autoSpaceDN w:val="0"/>
        <w:adjustRightInd w:val="0"/>
        <w:spacing w:line="360" w:lineRule="auto"/>
        <w:rPr>
          <w:rFonts w:asciiTheme="minorBidi" w:hAnsiTheme="minorBidi"/>
          <w:color w:val="000000"/>
          <w:sz w:val="28"/>
          <w:szCs w:val="28"/>
        </w:rPr>
      </w:pPr>
      <w:r w:rsidRPr="00292E86">
        <w:rPr>
          <w:rFonts w:asciiTheme="minorBidi" w:hAnsiTheme="minorBidi"/>
          <w:color w:val="790911"/>
          <w:sz w:val="28"/>
          <w:szCs w:val="28"/>
        </w:rPr>
        <w:t>•</w:t>
      </w:r>
      <w:r w:rsidRPr="00292E86">
        <w:rPr>
          <w:rFonts w:asciiTheme="minorBidi" w:hAnsiTheme="minorBidi"/>
          <w:color w:val="000000"/>
          <w:sz w:val="28"/>
          <w:szCs w:val="28"/>
        </w:rPr>
        <w:t>3-meningitis ,encephalaits</w:t>
      </w:r>
    </w:p>
    <w:p w14:paraId="485A2367" w14:textId="77777777" w:rsidR="00292E86" w:rsidRPr="00292E86" w:rsidRDefault="00292E86" w:rsidP="00292E86">
      <w:pPr>
        <w:widowControl w:val="0"/>
        <w:autoSpaceDE w:val="0"/>
        <w:autoSpaceDN w:val="0"/>
        <w:adjustRightInd w:val="0"/>
        <w:spacing w:line="360" w:lineRule="auto"/>
        <w:rPr>
          <w:rFonts w:asciiTheme="minorBidi" w:hAnsiTheme="minorBidi"/>
          <w:color w:val="000000"/>
          <w:sz w:val="28"/>
          <w:szCs w:val="28"/>
        </w:rPr>
      </w:pPr>
      <w:r w:rsidRPr="00292E86">
        <w:rPr>
          <w:rFonts w:asciiTheme="minorBidi" w:hAnsiTheme="minorBidi"/>
          <w:color w:val="790911"/>
          <w:sz w:val="28"/>
          <w:szCs w:val="28"/>
        </w:rPr>
        <w:t>•</w:t>
      </w:r>
      <w:r w:rsidRPr="00292E86">
        <w:rPr>
          <w:rFonts w:asciiTheme="minorBidi" w:hAnsiTheme="minorBidi"/>
          <w:color w:val="000000"/>
          <w:sz w:val="28"/>
          <w:szCs w:val="28"/>
        </w:rPr>
        <w:t>4-space occupying lesion</w:t>
      </w:r>
    </w:p>
    <w:p w14:paraId="450CF432" w14:textId="77777777" w:rsidR="00292E86" w:rsidRPr="00292E86" w:rsidRDefault="00292E86" w:rsidP="00292E86">
      <w:pPr>
        <w:widowControl w:val="0"/>
        <w:autoSpaceDE w:val="0"/>
        <w:autoSpaceDN w:val="0"/>
        <w:adjustRightInd w:val="0"/>
        <w:spacing w:line="360" w:lineRule="auto"/>
        <w:rPr>
          <w:rFonts w:asciiTheme="minorBidi" w:hAnsiTheme="minorBidi"/>
          <w:color w:val="000000"/>
          <w:sz w:val="28"/>
          <w:szCs w:val="28"/>
        </w:rPr>
      </w:pPr>
      <w:r w:rsidRPr="00292E86">
        <w:rPr>
          <w:rFonts w:asciiTheme="minorBidi" w:hAnsiTheme="minorBidi"/>
          <w:color w:val="790911"/>
          <w:sz w:val="28"/>
          <w:szCs w:val="28"/>
        </w:rPr>
        <w:t>•</w:t>
      </w:r>
      <w:r w:rsidRPr="00292E86">
        <w:rPr>
          <w:rFonts w:asciiTheme="minorBidi" w:hAnsiTheme="minorBidi"/>
          <w:color w:val="000000"/>
          <w:sz w:val="28"/>
          <w:szCs w:val="28"/>
        </w:rPr>
        <w:t>5-cerebral vascular accident</w:t>
      </w:r>
    </w:p>
    <w:p w14:paraId="1D00EA79" w14:textId="77777777" w:rsidR="00292E86" w:rsidRPr="00292E86" w:rsidRDefault="00292E86" w:rsidP="00292E86">
      <w:pPr>
        <w:widowControl w:val="0"/>
        <w:autoSpaceDE w:val="0"/>
        <w:autoSpaceDN w:val="0"/>
        <w:adjustRightInd w:val="0"/>
        <w:spacing w:line="360" w:lineRule="auto"/>
        <w:rPr>
          <w:rFonts w:asciiTheme="minorBidi" w:hAnsiTheme="minorBidi"/>
          <w:color w:val="000000"/>
          <w:sz w:val="28"/>
          <w:szCs w:val="28"/>
        </w:rPr>
      </w:pPr>
      <w:r w:rsidRPr="00292E86">
        <w:rPr>
          <w:rFonts w:asciiTheme="minorBidi" w:hAnsiTheme="minorBidi"/>
          <w:color w:val="790911"/>
          <w:sz w:val="28"/>
          <w:szCs w:val="28"/>
        </w:rPr>
        <w:t>•</w:t>
      </w:r>
      <w:r w:rsidRPr="00292E86">
        <w:rPr>
          <w:rFonts w:asciiTheme="minorBidi" w:hAnsiTheme="minorBidi"/>
          <w:color w:val="000000"/>
          <w:sz w:val="28"/>
          <w:szCs w:val="28"/>
        </w:rPr>
        <w:t>6-metabolic abnormality(hypoglycemia)</w:t>
      </w:r>
    </w:p>
    <w:p w14:paraId="30C2754A" w14:textId="13095C3F" w:rsidR="00292E86" w:rsidRPr="00292E86" w:rsidRDefault="00292E86" w:rsidP="00292E86">
      <w:pPr>
        <w:widowControl w:val="0"/>
        <w:autoSpaceDE w:val="0"/>
        <w:autoSpaceDN w:val="0"/>
        <w:adjustRightInd w:val="0"/>
        <w:spacing w:line="360" w:lineRule="auto"/>
        <w:jc w:val="both"/>
        <w:rPr>
          <w:rFonts w:asciiTheme="minorBidi" w:hAnsiTheme="minorBidi"/>
          <w:color w:val="000000"/>
          <w:sz w:val="28"/>
          <w:szCs w:val="28"/>
        </w:rPr>
      </w:pPr>
      <w:r w:rsidRPr="00292E86">
        <w:rPr>
          <w:rFonts w:asciiTheme="minorBidi" w:hAnsiTheme="minorBidi"/>
          <w:color w:val="000000"/>
          <w:sz w:val="28"/>
          <w:szCs w:val="28"/>
        </w:rPr>
        <w:t>clinical findings</w:t>
      </w:r>
    </w:p>
    <w:p w14:paraId="3D21962B" w14:textId="77777777" w:rsidR="00292E86" w:rsidRPr="00292E86" w:rsidRDefault="00292E86" w:rsidP="00292E86">
      <w:pPr>
        <w:widowControl w:val="0"/>
        <w:autoSpaceDE w:val="0"/>
        <w:autoSpaceDN w:val="0"/>
        <w:adjustRightInd w:val="0"/>
        <w:spacing w:after="160" w:line="360" w:lineRule="auto"/>
        <w:ind w:left="-1"/>
        <w:jc w:val="both"/>
        <w:rPr>
          <w:rFonts w:asciiTheme="minorBidi" w:hAnsiTheme="minorBidi"/>
          <w:color w:val="000000"/>
          <w:sz w:val="28"/>
          <w:szCs w:val="28"/>
        </w:rPr>
      </w:pPr>
      <w:r w:rsidRPr="00292E86">
        <w:rPr>
          <w:rFonts w:asciiTheme="minorBidi" w:hAnsiTheme="minorBidi"/>
          <w:color w:val="000000"/>
          <w:sz w:val="28"/>
          <w:szCs w:val="28"/>
        </w:rPr>
        <w:t>A detailed history from the patient and observers helps to distinguish true seizures from other forms of loss of consciousness, such as syncopal episodes, hysteric attacks, or hyperventilation. These problems do not commonly involve a postictal confusional state, nor do they usually involve loss of bladder or bowel control or tongue biting. Noncentral nervous system causes, such as hypoxia, hypoglycemia, hypocalcemia, and hyponatremia, also must be excluded.</w:t>
      </w:r>
    </w:p>
    <w:p w14:paraId="472FE24C" w14:textId="77777777" w:rsidR="00292E86" w:rsidRPr="00292E86" w:rsidRDefault="00292E86" w:rsidP="00292E86">
      <w:pPr>
        <w:widowControl w:val="0"/>
        <w:autoSpaceDE w:val="0"/>
        <w:autoSpaceDN w:val="0"/>
        <w:adjustRightInd w:val="0"/>
        <w:spacing w:line="360" w:lineRule="auto"/>
        <w:jc w:val="both"/>
        <w:rPr>
          <w:rFonts w:asciiTheme="minorBidi" w:hAnsiTheme="minorBidi"/>
          <w:color w:val="000000"/>
          <w:sz w:val="28"/>
          <w:szCs w:val="28"/>
        </w:rPr>
      </w:pPr>
    </w:p>
    <w:p w14:paraId="4C8AD5D3" w14:textId="341C11EB" w:rsidR="00292E86" w:rsidRPr="00292E86" w:rsidRDefault="00292E86" w:rsidP="00292E86">
      <w:pPr>
        <w:widowControl w:val="0"/>
        <w:autoSpaceDE w:val="0"/>
        <w:autoSpaceDN w:val="0"/>
        <w:adjustRightInd w:val="0"/>
        <w:spacing w:line="360" w:lineRule="auto"/>
        <w:jc w:val="both"/>
        <w:rPr>
          <w:rFonts w:asciiTheme="minorBidi" w:hAnsiTheme="minorBidi"/>
          <w:color w:val="000000"/>
          <w:sz w:val="28"/>
          <w:szCs w:val="28"/>
        </w:rPr>
      </w:pPr>
      <w:r w:rsidRPr="00292E86">
        <w:rPr>
          <w:rFonts w:asciiTheme="minorBidi" w:hAnsiTheme="minorBidi"/>
          <w:color w:val="000000"/>
          <w:sz w:val="28"/>
          <w:szCs w:val="28"/>
        </w:rPr>
        <w:t>Diagnosis</w:t>
      </w:r>
    </w:p>
    <w:p w14:paraId="6752DB91" w14:textId="43F55FDF" w:rsidR="00C062CE" w:rsidRDefault="00292E86" w:rsidP="00292E86">
      <w:pPr>
        <w:widowControl w:val="0"/>
        <w:autoSpaceDE w:val="0"/>
        <w:autoSpaceDN w:val="0"/>
        <w:adjustRightInd w:val="0"/>
        <w:spacing w:after="160" w:line="360" w:lineRule="auto"/>
        <w:ind w:left="-1"/>
        <w:jc w:val="both"/>
        <w:rPr>
          <w:rFonts w:asciiTheme="minorBidi" w:hAnsiTheme="minorBidi"/>
          <w:color w:val="000000"/>
          <w:sz w:val="28"/>
          <w:szCs w:val="28"/>
        </w:rPr>
      </w:pPr>
      <w:r w:rsidRPr="00292E86">
        <w:rPr>
          <w:rFonts w:asciiTheme="minorBidi" w:hAnsiTheme="minorBidi"/>
          <w:color w:val="000000"/>
          <w:sz w:val="28"/>
          <w:szCs w:val="28"/>
        </w:rPr>
        <w:t xml:space="preserve">Detailed neurologic work-up is required in patients whose first </w:t>
      </w:r>
      <w:r w:rsidR="00C062CE">
        <w:rPr>
          <w:rFonts w:asciiTheme="minorBidi" w:hAnsiTheme="minorBidi"/>
          <w:color w:val="000000"/>
          <w:sz w:val="28"/>
          <w:szCs w:val="28"/>
        </w:rPr>
        <w:t>seizure occurs during pregnancy:</w:t>
      </w:r>
    </w:p>
    <w:p w14:paraId="376BBBDD" w14:textId="39858193" w:rsidR="00C062CE" w:rsidRPr="00C062CE" w:rsidRDefault="00C062CE" w:rsidP="00C062CE">
      <w:pPr>
        <w:pStyle w:val="ListParagraph"/>
        <w:widowControl w:val="0"/>
        <w:numPr>
          <w:ilvl w:val="0"/>
          <w:numId w:val="3"/>
        </w:numPr>
        <w:autoSpaceDE w:val="0"/>
        <w:autoSpaceDN w:val="0"/>
        <w:adjustRightInd w:val="0"/>
        <w:spacing w:after="160" w:line="360" w:lineRule="auto"/>
        <w:jc w:val="both"/>
        <w:rPr>
          <w:rFonts w:asciiTheme="minorBidi" w:hAnsiTheme="minorBidi"/>
          <w:color w:val="000000"/>
          <w:sz w:val="28"/>
          <w:szCs w:val="28"/>
        </w:rPr>
      </w:pPr>
      <w:r>
        <w:rPr>
          <w:rFonts w:asciiTheme="minorBidi" w:hAnsiTheme="minorBidi"/>
          <w:color w:val="000000"/>
          <w:sz w:val="28"/>
          <w:szCs w:val="28"/>
        </w:rPr>
        <w:t>Electroencephalogram (EEG)</w:t>
      </w:r>
      <w:r w:rsidRPr="00C062CE">
        <w:rPr>
          <w:rFonts w:asciiTheme="minorBidi" w:hAnsiTheme="minorBidi"/>
          <w:color w:val="000000"/>
          <w:sz w:val="28"/>
          <w:szCs w:val="28"/>
        </w:rPr>
        <w:t xml:space="preserve"> is useful to confirm the type of epilepsy and therefore provide the appropriate drug therapy.</w:t>
      </w:r>
    </w:p>
    <w:p w14:paraId="343DE438" w14:textId="504C1178" w:rsidR="00C062CE" w:rsidRPr="00C062CE" w:rsidRDefault="00C062CE" w:rsidP="00C062CE">
      <w:pPr>
        <w:widowControl w:val="0"/>
        <w:autoSpaceDE w:val="0"/>
        <w:autoSpaceDN w:val="0"/>
        <w:adjustRightInd w:val="0"/>
        <w:spacing w:after="160" w:line="360" w:lineRule="auto"/>
        <w:ind w:left="-1"/>
        <w:jc w:val="both"/>
        <w:rPr>
          <w:rFonts w:asciiTheme="minorBidi" w:hAnsiTheme="minorBidi"/>
          <w:color w:val="000000"/>
          <w:sz w:val="28"/>
          <w:szCs w:val="28"/>
        </w:rPr>
      </w:pPr>
      <w:r w:rsidRPr="00C062CE">
        <w:rPr>
          <w:rFonts w:asciiTheme="minorBidi" w:hAnsiTheme="minorBidi"/>
          <w:color w:val="000000"/>
          <w:sz w:val="28"/>
          <w:szCs w:val="28"/>
        </w:rPr>
        <w:t>2-</w:t>
      </w:r>
      <w:r w:rsidR="00292E86" w:rsidRPr="00C062CE">
        <w:rPr>
          <w:rFonts w:asciiTheme="minorBidi" w:hAnsiTheme="minorBidi"/>
          <w:color w:val="000000"/>
          <w:sz w:val="28"/>
          <w:szCs w:val="28"/>
        </w:rPr>
        <w:t>CT</w:t>
      </w:r>
      <w:r w:rsidRPr="00C062CE">
        <w:rPr>
          <w:rFonts w:asciiTheme="minorBidi" w:hAnsiTheme="minorBidi"/>
          <w:color w:val="000000"/>
          <w:sz w:val="28"/>
          <w:szCs w:val="28"/>
        </w:rPr>
        <w:t xml:space="preserve"> scan with shielding or MRI</w:t>
      </w:r>
    </w:p>
    <w:p w14:paraId="119B4F8D" w14:textId="324BE5F6" w:rsidR="00C062CE" w:rsidRPr="00C062CE" w:rsidRDefault="00C062CE" w:rsidP="00F456F9">
      <w:pPr>
        <w:widowControl w:val="0"/>
        <w:autoSpaceDE w:val="0"/>
        <w:autoSpaceDN w:val="0"/>
        <w:adjustRightInd w:val="0"/>
        <w:spacing w:after="160" w:line="360" w:lineRule="auto"/>
        <w:jc w:val="both"/>
        <w:rPr>
          <w:rFonts w:asciiTheme="minorBidi" w:hAnsiTheme="minorBidi"/>
          <w:color w:val="000000"/>
          <w:sz w:val="28"/>
          <w:szCs w:val="28"/>
        </w:rPr>
      </w:pPr>
      <w:r w:rsidRPr="00C062CE">
        <w:rPr>
          <w:rFonts w:asciiTheme="minorBidi" w:hAnsiTheme="minorBidi"/>
          <w:color w:val="000000"/>
          <w:sz w:val="28"/>
          <w:szCs w:val="28"/>
        </w:rPr>
        <w:t>3-</w:t>
      </w:r>
      <w:r w:rsidR="00292E86" w:rsidRPr="00C062CE">
        <w:rPr>
          <w:rFonts w:asciiTheme="minorBidi" w:hAnsiTheme="minorBidi"/>
          <w:color w:val="000000"/>
          <w:sz w:val="28"/>
          <w:szCs w:val="28"/>
        </w:rPr>
        <w:t xml:space="preserve"> lumbar puncture are useful for detailing the cause of the seizure and are not co</w:t>
      </w:r>
      <w:r w:rsidR="00F75F31">
        <w:rPr>
          <w:rFonts w:asciiTheme="minorBidi" w:hAnsiTheme="minorBidi"/>
          <w:color w:val="000000"/>
          <w:sz w:val="28"/>
          <w:szCs w:val="28"/>
        </w:rPr>
        <w:t>ntraindicated during pregnancy.</w:t>
      </w:r>
    </w:p>
    <w:p w14:paraId="0539D034" w14:textId="0E479A49" w:rsidR="00292E86" w:rsidRPr="004D74B3" w:rsidRDefault="00292E86" w:rsidP="00C062CE">
      <w:pPr>
        <w:widowControl w:val="0"/>
        <w:autoSpaceDE w:val="0"/>
        <w:autoSpaceDN w:val="0"/>
        <w:adjustRightInd w:val="0"/>
        <w:spacing w:after="160" w:line="360" w:lineRule="auto"/>
        <w:jc w:val="both"/>
        <w:rPr>
          <w:rFonts w:asciiTheme="minorBidi" w:hAnsiTheme="minorBidi"/>
          <w:b/>
          <w:bCs/>
          <w:color w:val="000000"/>
          <w:sz w:val="28"/>
          <w:szCs w:val="28"/>
        </w:rPr>
      </w:pPr>
      <w:r w:rsidRPr="004D74B3">
        <w:rPr>
          <w:rFonts w:asciiTheme="minorBidi" w:hAnsiTheme="minorBidi"/>
          <w:b/>
          <w:bCs/>
          <w:color w:val="000000"/>
          <w:sz w:val="28"/>
          <w:szCs w:val="28"/>
        </w:rPr>
        <w:t>Treatment</w:t>
      </w:r>
    </w:p>
    <w:p w14:paraId="6A9A80CA" w14:textId="3ADB48DC" w:rsidR="00292E86" w:rsidRPr="004D74B3" w:rsidRDefault="00292E86" w:rsidP="004D74B3">
      <w:pPr>
        <w:widowControl w:val="0"/>
        <w:autoSpaceDE w:val="0"/>
        <w:autoSpaceDN w:val="0"/>
        <w:adjustRightInd w:val="0"/>
        <w:spacing w:after="160" w:line="360" w:lineRule="auto"/>
        <w:ind w:left="-1"/>
        <w:jc w:val="both"/>
        <w:rPr>
          <w:rFonts w:asciiTheme="minorBidi" w:hAnsiTheme="minorBidi"/>
          <w:color w:val="000000"/>
          <w:sz w:val="28"/>
          <w:szCs w:val="28"/>
        </w:rPr>
      </w:pPr>
      <w:r w:rsidRPr="004D74B3">
        <w:rPr>
          <w:rFonts w:asciiTheme="minorBidi" w:hAnsiTheme="minorBidi"/>
          <w:color w:val="000000"/>
          <w:sz w:val="28"/>
          <w:szCs w:val="28"/>
        </w:rPr>
        <w:t xml:space="preserve">Treatment of epilepsy should consist of the medication that has been most beneficial for the patient and </w:t>
      </w:r>
      <w:r w:rsidRPr="004D74B3">
        <w:rPr>
          <w:rFonts w:asciiTheme="minorBidi" w:hAnsiTheme="minorBidi"/>
          <w:color w:val="000000"/>
          <w:sz w:val="28"/>
          <w:szCs w:val="28"/>
          <w:u w:val="single"/>
        </w:rPr>
        <w:t xml:space="preserve">at the lowest possible dose </w:t>
      </w:r>
      <w:r w:rsidRPr="004D74B3">
        <w:rPr>
          <w:rFonts w:asciiTheme="minorBidi" w:hAnsiTheme="minorBidi"/>
          <w:color w:val="000000"/>
          <w:sz w:val="28"/>
          <w:szCs w:val="28"/>
        </w:rPr>
        <w:t>to maintain seizure control</w:t>
      </w:r>
      <w:r w:rsidR="004D74B3" w:rsidRPr="004D74B3">
        <w:rPr>
          <w:rFonts w:asciiTheme="minorBidi" w:hAnsiTheme="minorBidi"/>
          <w:color w:val="000000"/>
          <w:sz w:val="28"/>
          <w:szCs w:val="28"/>
        </w:rPr>
        <w:t>.</w:t>
      </w:r>
    </w:p>
    <w:p w14:paraId="28A02BE9" w14:textId="65AB03C3" w:rsidR="00292E86" w:rsidRPr="00292E86" w:rsidRDefault="00292E86" w:rsidP="004D74B3">
      <w:pPr>
        <w:widowControl w:val="0"/>
        <w:autoSpaceDE w:val="0"/>
        <w:autoSpaceDN w:val="0"/>
        <w:adjustRightInd w:val="0"/>
        <w:spacing w:after="160" w:line="360" w:lineRule="auto"/>
        <w:ind w:left="-1"/>
        <w:jc w:val="both"/>
        <w:rPr>
          <w:rFonts w:asciiTheme="minorBidi" w:hAnsiTheme="minorBidi"/>
          <w:color w:val="000000"/>
          <w:sz w:val="28"/>
          <w:szCs w:val="28"/>
        </w:rPr>
      </w:pPr>
      <w:r w:rsidRPr="00292E86">
        <w:rPr>
          <w:rFonts w:asciiTheme="minorBidi" w:hAnsiTheme="minorBidi"/>
          <w:color w:val="000000"/>
          <w:sz w:val="28"/>
          <w:szCs w:val="28"/>
        </w:rPr>
        <w:t xml:space="preserve">During pregnancy, </w:t>
      </w:r>
      <w:r w:rsidRPr="004D74B3">
        <w:rPr>
          <w:rFonts w:asciiTheme="minorBidi" w:hAnsiTheme="minorBidi"/>
          <w:color w:val="000000"/>
          <w:sz w:val="28"/>
          <w:szCs w:val="28"/>
          <w:u w:val="single"/>
        </w:rPr>
        <w:t>anticonvulsant levels change</w:t>
      </w:r>
      <w:r w:rsidRPr="00292E86">
        <w:rPr>
          <w:rFonts w:asciiTheme="minorBidi" w:hAnsiTheme="minorBidi"/>
          <w:color w:val="000000"/>
          <w:sz w:val="28"/>
          <w:szCs w:val="28"/>
        </w:rPr>
        <w:t xml:space="preserve"> as a result of </w:t>
      </w:r>
      <w:r w:rsidR="004D74B3">
        <w:rPr>
          <w:rFonts w:asciiTheme="minorBidi" w:hAnsiTheme="minorBidi"/>
          <w:color w:val="000000"/>
          <w:sz w:val="28"/>
          <w:szCs w:val="28"/>
          <w:vertAlign w:val="superscript"/>
        </w:rPr>
        <w:t>1</w:t>
      </w:r>
      <w:r w:rsidRPr="00292E86">
        <w:rPr>
          <w:rFonts w:asciiTheme="minorBidi" w:hAnsiTheme="minorBidi"/>
          <w:color w:val="000000"/>
          <w:sz w:val="28"/>
          <w:szCs w:val="28"/>
        </w:rPr>
        <w:t xml:space="preserve">decreased protein binding, </w:t>
      </w:r>
      <w:r w:rsidR="004D74B3">
        <w:rPr>
          <w:rFonts w:asciiTheme="minorBidi" w:hAnsiTheme="minorBidi"/>
          <w:color w:val="000000"/>
          <w:sz w:val="28"/>
          <w:szCs w:val="28"/>
          <w:vertAlign w:val="superscript"/>
        </w:rPr>
        <w:t>2</w:t>
      </w:r>
      <w:r w:rsidRPr="00292E86">
        <w:rPr>
          <w:rFonts w:asciiTheme="minorBidi" w:hAnsiTheme="minorBidi"/>
          <w:color w:val="000000"/>
          <w:sz w:val="28"/>
          <w:szCs w:val="28"/>
        </w:rPr>
        <w:t xml:space="preserve">increased plasma volume, and </w:t>
      </w:r>
      <w:r w:rsidR="004D74B3">
        <w:rPr>
          <w:rFonts w:asciiTheme="minorBidi" w:hAnsiTheme="minorBidi"/>
          <w:color w:val="000000"/>
          <w:sz w:val="28"/>
          <w:szCs w:val="28"/>
          <w:vertAlign w:val="superscript"/>
        </w:rPr>
        <w:t>3</w:t>
      </w:r>
      <w:r w:rsidRPr="00292E86">
        <w:rPr>
          <w:rFonts w:asciiTheme="minorBidi" w:hAnsiTheme="minorBidi"/>
          <w:color w:val="000000"/>
          <w:sz w:val="28"/>
          <w:szCs w:val="28"/>
        </w:rPr>
        <w:t xml:space="preserve">alterations in the absorption and excretion of drugs.Noncompliance, morning sickness, and hyperemesis gravidarum are other reasons for low drug levels. Therefore, </w:t>
      </w:r>
      <w:r w:rsidRPr="004D74B3">
        <w:rPr>
          <w:rFonts w:asciiTheme="minorBidi" w:hAnsiTheme="minorBidi"/>
          <w:color w:val="000000"/>
          <w:sz w:val="28"/>
          <w:szCs w:val="28"/>
          <w:u w:val="single"/>
        </w:rPr>
        <w:t>blood level measurements</w:t>
      </w:r>
      <w:r w:rsidRPr="00292E86">
        <w:rPr>
          <w:rFonts w:asciiTheme="minorBidi" w:hAnsiTheme="minorBidi"/>
          <w:color w:val="000000"/>
          <w:sz w:val="28"/>
          <w:szCs w:val="28"/>
        </w:rPr>
        <w:t xml:space="preserve"> of antiseizure medications are used to monitor and maintain a therapeutic range. Levels should be checked at least each trimester and prior to delivery. </w:t>
      </w:r>
    </w:p>
    <w:p w14:paraId="48AB906A" w14:textId="03320380" w:rsidR="00292E86" w:rsidRPr="00292E86" w:rsidRDefault="00292E86" w:rsidP="004D74B3">
      <w:pPr>
        <w:widowControl w:val="0"/>
        <w:autoSpaceDE w:val="0"/>
        <w:autoSpaceDN w:val="0"/>
        <w:adjustRightInd w:val="0"/>
        <w:spacing w:after="160" w:line="360" w:lineRule="auto"/>
        <w:ind w:left="-1"/>
        <w:jc w:val="both"/>
        <w:rPr>
          <w:rFonts w:asciiTheme="minorBidi" w:hAnsiTheme="minorBidi"/>
          <w:color w:val="000000"/>
          <w:sz w:val="28"/>
          <w:szCs w:val="28"/>
        </w:rPr>
      </w:pPr>
      <w:r w:rsidRPr="00292E86">
        <w:rPr>
          <w:rFonts w:asciiTheme="minorBidi" w:hAnsiTheme="minorBidi"/>
          <w:color w:val="000000"/>
          <w:sz w:val="28"/>
          <w:szCs w:val="28"/>
        </w:rPr>
        <w:t>Breakthrough seizures can result from poor sleep in the third trimester because the patient cannot obtain a</w:t>
      </w:r>
      <w:r w:rsidR="004D74B3">
        <w:rPr>
          <w:rFonts w:asciiTheme="minorBidi" w:hAnsiTheme="minorBidi"/>
          <w:color w:val="000000"/>
          <w:sz w:val="28"/>
          <w:szCs w:val="28"/>
        </w:rPr>
        <w:t xml:space="preserve"> comfortable sleeping position.</w:t>
      </w:r>
    </w:p>
    <w:p w14:paraId="77989265" w14:textId="523042CF" w:rsidR="00292E86" w:rsidRPr="004D74B3" w:rsidRDefault="00292E86" w:rsidP="00292E86">
      <w:pPr>
        <w:widowControl w:val="0"/>
        <w:autoSpaceDE w:val="0"/>
        <w:autoSpaceDN w:val="0"/>
        <w:adjustRightInd w:val="0"/>
        <w:spacing w:line="360" w:lineRule="auto"/>
        <w:jc w:val="both"/>
        <w:rPr>
          <w:rFonts w:asciiTheme="minorBidi" w:hAnsiTheme="minorBidi"/>
          <w:b/>
          <w:bCs/>
          <w:color w:val="000000"/>
          <w:sz w:val="28"/>
          <w:szCs w:val="28"/>
        </w:rPr>
      </w:pPr>
      <w:r w:rsidRPr="004D74B3">
        <w:rPr>
          <w:rFonts w:asciiTheme="minorBidi" w:hAnsiTheme="minorBidi"/>
          <w:b/>
          <w:bCs/>
          <w:color w:val="000000"/>
          <w:sz w:val="28"/>
          <w:szCs w:val="28"/>
        </w:rPr>
        <w:t>Complications and prognosis</w:t>
      </w:r>
    </w:p>
    <w:p w14:paraId="52F78253" w14:textId="77777777" w:rsidR="004D74B3" w:rsidRDefault="00292E86" w:rsidP="00292E86">
      <w:pPr>
        <w:widowControl w:val="0"/>
        <w:autoSpaceDE w:val="0"/>
        <w:autoSpaceDN w:val="0"/>
        <w:adjustRightInd w:val="0"/>
        <w:spacing w:after="160" w:line="360" w:lineRule="auto"/>
        <w:ind w:left="-1"/>
        <w:jc w:val="both"/>
        <w:rPr>
          <w:rFonts w:asciiTheme="minorBidi" w:hAnsiTheme="minorBidi"/>
          <w:color w:val="000000"/>
          <w:sz w:val="28"/>
          <w:szCs w:val="28"/>
        </w:rPr>
      </w:pPr>
      <w:r w:rsidRPr="00292E86">
        <w:rPr>
          <w:rFonts w:asciiTheme="minorBidi" w:hAnsiTheme="minorBidi"/>
          <w:color w:val="000000"/>
          <w:sz w:val="28"/>
          <w:szCs w:val="28"/>
        </w:rPr>
        <w:t>Antiepileptic drugs and seizures can negatively affect a fetus. Seizures can cause</w:t>
      </w:r>
    </w:p>
    <w:p w14:paraId="14CED32F" w14:textId="77777777" w:rsidR="004D74B3" w:rsidRDefault="00292E86" w:rsidP="00292E86">
      <w:pPr>
        <w:widowControl w:val="0"/>
        <w:autoSpaceDE w:val="0"/>
        <w:autoSpaceDN w:val="0"/>
        <w:adjustRightInd w:val="0"/>
        <w:spacing w:after="160" w:line="360" w:lineRule="auto"/>
        <w:ind w:left="-1"/>
        <w:jc w:val="both"/>
        <w:rPr>
          <w:rFonts w:asciiTheme="minorBidi" w:hAnsiTheme="minorBidi"/>
          <w:color w:val="000000"/>
          <w:sz w:val="28"/>
          <w:szCs w:val="28"/>
        </w:rPr>
      </w:pPr>
      <w:r w:rsidRPr="00292E86">
        <w:rPr>
          <w:rFonts w:asciiTheme="minorBidi" w:hAnsiTheme="minorBidi"/>
          <w:color w:val="000000"/>
          <w:sz w:val="28"/>
          <w:szCs w:val="28"/>
        </w:rPr>
        <w:t xml:space="preserve"> </w:t>
      </w:r>
      <w:r w:rsidR="00A84DE2">
        <w:rPr>
          <w:rFonts w:asciiTheme="minorBidi" w:hAnsiTheme="minorBidi"/>
          <w:color w:val="000000"/>
          <w:sz w:val="28"/>
          <w:szCs w:val="28"/>
        </w:rPr>
        <w:t>1-</w:t>
      </w:r>
      <w:r w:rsidRPr="00292E86">
        <w:rPr>
          <w:rFonts w:asciiTheme="minorBidi" w:hAnsiTheme="minorBidi"/>
          <w:color w:val="000000"/>
          <w:sz w:val="28"/>
          <w:szCs w:val="28"/>
        </w:rPr>
        <w:t xml:space="preserve">maternal and fetal injury, </w:t>
      </w:r>
    </w:p>
    <w:p w14:paraId="561CBE98" w14:textId="00C65DBD" w:rsidR="004D74B3" w:rsidRDefault="004D74B3" w:rsidP="00292E86">
      <w:pPr>
        <w:widowControl w:val="0"/>
        <w:autoSpaceDE w:val="0"/>
        <w:autoSpaceDN w:val="0"/>
        <w:adjustRightInd w:val="0"/>
        <w:spacing w:after="160" w:line="360" w:lineRule="auto"/>
        <w:ind w:left="-1"/>
        <w:jc w:val="both"/>
        <w:rPr>
          <w:rFonts w:asciiTheme="minorBidi" w:hAnsiTheme="minorBidi"/>
          <w:color w:val="000000"/>
          <w:sz w:val="28"/>
          <w:szCs w:val="28"/>
        </w:rPr>
      </w:pPr>
      <w:r>
        <w:rPr>
          <w:rFonts w:asciiTheme="minorBidi" w:hAnsiTheme="minorBidi"/>
          <w:color w:val="000000"/>
          <w:sz w:val="28"/>
          <w:szCs w:val="28"/>
        </w:rPr>
        <w:t>2-</w:t>
      </w:r>
      <w:r w:rsidR="00292E86" w:rsidRPr="00292E86">
        <w:rPr>
          <w:rFonts w:asciiTheme="minorBidi" w:hAnsiTheme="minorBidi"/>
          <w:color w:val="000000"/>
          <w:sz w:val="28"/>
          <w:szCs w:val="28"/>
        </w:rPr>
        <w:t>spontaneous</w:t>
      </w:r>
      <w:r>
        <w:rPr>
          <w:rFonts w:asciiTheme="minorBidi" w:hAnsiTheme="minorBidi"/>
          <w:color w:val="000000"/>
          <w:sz w:val="28"/>
          <w:szCs w:val="28"/>
        </w:rPr>
        <w:t xml:space="preserve"> abortion, premature labor</w:t>
      </w:r>
    </w:p>
    <w:p w14:paraId="71DF2699" w14:textId="77777777" w:rsidR="004D74B3" w:rsidRDefault="004D74B3" w:rsidP="00292E86">
      <w:pPr>
        <w:widowControl w:val="0"/>
        <w:autoSpaceDE w:val="0"/>
        <w:autoSpaceDN w:val="0"/>
        <w:adjustRightInd w:val="0"/>
        <w:spacing w:after="160" w:line="360" w:lineRule="auto"/>
        <w:ind w:left="-1"/>
        <w:jc w:val="both"/>
        <w:rPr>
          <w:rFonts w:asciiTheme="minorBidi" w:hAnsiTheme="minorBidi"/>
          <w:color w:val="000000"/>
          <w:sz w:val="28"/>
          <w:szCs w:val="28"/>
        </w:rPr>
      </w:pPr>
      <w:r>
        <w:rPr>
          <w:rFonts w:asciiTheme="minorBidi" w:hAnsiTheme="minorBidi"/>
          <w:color w:val="000000"/>
          <w:sz w:val="28"/>
          <w:szCs w:val="28"/>
        </w:rPr>
        <w:t>3-</w:t>
      </w:r>
      <w:r w:rsidR="00292E86" w:rsidRPr="00292E86">
        <w:rPr>
          <w:rFonts w:asciiTheme="minorBidi" w:hAnsiTheme="minorBidi"/>
          <w:color w:val="000000"/>
          <w:sz w:val="28"/>
          <w:szCs w:val="28"/>
        </w:rPr>
        <w:t xml:space="preserve">fetal bradycardia. </w:t>
      </w:r>
    </w:p>
    <w:p w14:paraId="627714A8" w14:textId="2BA8B947" w:rsidR="00292E86" w:rsidRDefault="004D74B3" w:rsidP="00292E86">
      <w:pPr>
        <w:widowControl w:val="0"/>
        <w:autoSpaceDE w:val="0"/>
        <w:autoSpaceDN w:val="0"/>
        <w:adjustRightInd w:val="0"/>
        <w:spacing w:after="160" w:line="360" w:lineRule="auto"/>
        <w:ind w:left="-1"/>
        <w:jc w:val="both"/>
        <w:rPr>
          <w:rFonts w:asciiTheme="minorBidi" w:hAnsiTheme="minorBidi"/>
          <w:color w:val="000000"/>
          <w:sz w:val="28"/>
          <w:szCs w:val="28"/>
        </w:rPr>
      </w:pPr>
      <w:r>
        <w:rPr>
          <w:rFonts w:asciiTheme="minorBidi" w:hAnsiTheme="minorBidi"/>
          <w:color w:val="000000"/>
          <w:sz w:val="28"/>
          <w:szCs w:val="28"/>
        </w:rPr>
        <w:t>4-</w:t>
      </w:r>
      <w:r w:rsidR="00292E86" w:rsidRPr="00292E86">
        <w:rPr>
          <w:rFonts w:asciiTheme="minorBidi" w:hAnsiTheme="minorBidi"/>
          <w:color w:val="000000"/>
          <w:sz w:val="28"/>
          <w:szCs w:val="28"/>
        </w:rPr>
        <w:t xml:space="preserve">All antiepileptic drugs cross the placenta, and may have teratogenic effects. The risk of anomalies among infants exposed to anticonvulsants is approximately 2-fold greater than in the general population. </w:t>
      </w:r>
    </w:p>
    <w:p w14:paraId="2FB2EE52" w14:textId="77777777" w:rsidR="00292E86" w:rsidRDefault="00292E86" w:rsidP="00292E86">
      <w:pPr>
        <w:widowControl w:val="0"/>
        <w:autoSpaceDE w:val="0"/>
        <w:autoSpaceDN w:val="0"/>
        <w:adjustRightInd w:val="0"/>
        <w:spacing w:after="160" w:line="360" w:lineRule="auto"/>
        <w:ind w:left="-1"/>
        <w:jc w:val="both"/>
        <w:rPr>
          <w:rFonts w:asciiTheme="minorBidi" w:hAnsiTheme="minorBidi"/>
          <w:color w:val="000000"/>
          <w:sz w:val="28"/>
          <w:szCs w:val="28"/>
        </w:rPr>
      </w:pPr>
      <w:r w:rsidRPr="00292E86">
        <w:rPr>
          <w:rFonts w:asciiTheme="minorBidi" w:hAnsiTheme="minorBidi"/>
          <w:color w:val="000000"/>
          <w:sz w:val="28"/>
          <w:szCs w:val="28"/>
        </w:rPr>
        <w:t xml:space="preserve">The most common defects fall into 2 categories: major and minor malformations. </w:t>
      </w:r>
      <w:r w:rsidRPr="009358A9">
        <w:rPr>
          <w:rFonts w:asciiTheme="minorBidi" w:hAnsiTheme="minorBidi"/>
          <w:b/>
          <w:bCs/>
          <w:color w:val="000000"/>
          <w:sz w:val="28"/>
          <w:szCs w:val="28"/>
        </w:rPr>
        <w:t>Major malformations</w:t>
      </w:r>
      <w:r w:rsidRPr="00292E86">
        <w:rPr>
          <w:rFonts w:asciiTheme="minorBidi" w:hAnsiTheme="minorBidi"/>
          <w:color w:val="000000"/>
          <w:sz w:val="28"/>
          <w:szCs w:val="28"/>
        </w:rPr>
        <w:t xml:space="preserve"> include orofacial clefts, neural tube defects, and congenital heart disease. Minor malformations consists of craniofacial anomalies (low-set ears, widely spaced eyes, etc), short neck, and hypoplastic fingernails. </w:t>
      </w:r>
    </w:p>
    <w:p w14:paraId="3F42FB14" w14:textId="0561B54B" w:rsidR="003D70D0" w:rsidRDefault="000D3960" w:rsidP="000D3960">
      <w:pPr>
        <w:widowControl w:val="0"/>
        <w:autoSpaceDE w:val="0"/>
        <w:autoSpaceDN w:val="0"/>
        <w:adjustRightInd w:val="0"/>
        <w:spacing w:after="160" w:line="360" w:lineRule="auto"/>
        <w:ind w:left="-1"/>
        <w:jc w:val="both"/>
        <w:rPr>
          <w:rFonts w:asciiTheme="minorBidi" w:hAnsiTheme="minorBidi"/>
          <w:color w:val="000000"/>
          <w:sz w:val="28"/>
          <w:szCs w:val="28"/>
        </w:rPr>
      </w:pPr>
      <w:r w:rsidRPr="000D3960">
        <w:rPr>
          <w:rFonts w:asciiTheme="minorBidi" w:hAnsiTheme="minorBidi"/>
          <w:color w:val="000000"/>
          <w:sz w:val="28"/>
          <w:szCs w:val="28"/>
        </w:rPr>
        <w:drawing>
          <wp:inline distT="0" distB="0" distL="0" distR="0" wp14:anchorId="02F48CE5" wp14:editId="33BAA541">
            <wp:extent cx="3823335" cy="1380008"/>
            <wp:effectExtent l="0" t="0" r="12065" b="0"/>
            <wp:docPr id="2" name="Picture 4" descr="تيجة بحث الصور عن ‪hypoplastic fingernai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تيجة بحث الصور عن ‪hypoplastic fingernai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3886000" cy="1402627"/>
                    </a:xfrm>
                    <a:prstGeom prst="rect">
                      <a:avLst/>
                    </a:prstGeom>
                    <a:noFill/>
                    <a:extLst/>
                  </pic:spPr>
                </pic:pic>
              </a:graphicData>
            </a:graphic>
          </wp:inline>
        </w:drawing>
      </w:r>
    </w:p>
    <w:p w14:paraId="07A6F201" w14:textId="77777777" w:rsidR="003D70D0" w:rsidRPr="00292E86" w:rsidRDefault="003D70D0" w:rsidP="000D3960">
      <w:pPr>
        <w:widowControl w:val="0"/>
        <w:autoSpaceDE w:val="0"/>
        <w:autoSpaceDN w:val="0"/>
        <w:adjustRightInd w:val="0"/>
        <w:spacing w:after="160" w:line="360" w:lineRule="auto"/>
        <w:jc w:val="both"/>
        <w:rPr>
          <w:rFonts w:asciiTheme="minorBidi" w:hAnsiTheme="minorBidi"/>
          <w:color w:val="000000"/>
          <w:sz w:val="28"/>
          <w:szCs w:val="28"/>
        </w:rPr>
      </w:pPr>
    </w:p>
    <w:p w14:paraId="58A22CB4" w14:textId="1789C0B3" w:rsidR="00C15A43" w:rsidRPr="00292E86" w:rsidRDefault="00292E86" w:rsidP="00C15A43">
      <w:pPr>
        <w:widowControl w:val="0"/>
        <w:autoSpaceDE w:val="0"/>
        <w:autoSpaceDN w:val="0"/>
        <w:adjustRightInd w:val="0"/>
        <w:spacing w:after="160" w:line="360" w:lineRule="auto"/>
        <w:jc w:val="right"/>
        <w:rPr>
          <w:rFonts w:asciiTheme="majorBidi" w:hAnsiTheme="majorBidi" w:cstheme="majorBidi"/>
          <w:color w:val="000000"/>
          <w:sz w:val="28"/>
          <w:szCs w:val="28"/>
        </w:rPr>
      </w:pPr>
      <w:r w:rsidRPr="00292E86">
        <w:rPr>
          <w:rFonts w:asciiTheme="majorBidi" w:hAnsiTheme="majorBidi" w:cstheme="majorBidi"/>
          <w:color w:val="000000"/>
          <w:sz w:val="28"/>
          <w:szCs w:val="28"/>
        </w:rPr>
        <w:t>The fetal hydantoin syndrome (associated with phenytoin) was the first described association between antiepileptic drugs and birth defects</w:t>
      </w:r>
      <w:r w:rsidR="00D60C2E">
        <w:rPr>
          <w:rFonts w:asciiTheme="majorBidi" w:hAnsiTheme="majorBidi" w:cstheme="majorBidi"/>
          <w:color w:val="000000"/>
          <w:sz w:val="28"/>
          <w:szCs w:val="28"/>
        </w:rPr>
        <w:t>.</w:t>
      </w:r>
      <w:r w:rsidRPr="00292E86">
        <w:rPr>
          <w:rFonts w:asciiTheme="majorBidi" w:hAnsiTheme="majorBidi" w:cstheme="majorBidi"/>
          <w:color w:val="000000"/>
          <w:sz w:val="28"/>
          <w:szCs w:val="28"/>
        </w:rPr>
        <w:t>It is characterized by mental retardation, small-for–gestational-age size, craniofacial anomalies, and limb de</w:t>
      </w:r>
      <w:bookmarkStart w:id="0" w:name="_GoBack"/>
      <w:bookmarkEnd w:id="0"/>
      <w:r w:rsidRPr="00292E86">
        <w:rPr>
          <w:rFonts w:asciiTheme="majorBidi" w:hAnsiTheme="majorBidi" w:cstheme="majorBidi"/>
          <w:color w:val="000000"/>
          <w:sz w:val="28"/>
          <w:szCs w:val="28"/>
        </w:rPr>
        <w:t>fects.</w:t>
      </w:r>
      <w:r w:rsidR="00C15A43" w:rsidRPr="00C15A43">
        <w:rPr>
          <w:rFonts w:ascii="Arial" w:hAnsi="Arial" w:cs="Arial"/>
        </w:rPr>
        <w:t xml:space="preserve"> </w:t>
      </w:r>
      <w:r w:rsidR="00C15A43">
        <w:rPr>
          <w:rFonts w:ascii="Arial" w:hAnsi="Arial" w:cs="Arial"/>
          <w:noProof/>
          <w:color w:val="13009B"/>
          <w:sz w:val="26"/>
          <w:szCs w:val="26"/>
        </w:rPr>
        <w:drawing>
          <wp:inline distT="0" distB="0" distL="0" distR="0" wp14:anchorId="254C3154" wp14:editId="4D3D9CE0">
            <wp:extent cx="3488138" cy="1306830"/>
            <wp:effectExtent l="0" t="0" r="0" b="0"/>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6121" cy="1351032"/>
                    </a:xfrm>
                    <a:prstGeom prst="rect">
                      <a:avLst/>
                    </a:prstGeom>
                    <a:noFill/>
                    <a:ln>
                      <a:noFill/>
                    </a:ln>
                  </pic:spPr>
                </pic:pic>
              </a:graphicData>
            </a:graphic>
          </wp:inline>
        </w:drawing>
      </w:r>
    </w:p>
    <w:p w14:paraId="4E5CE79D" w14:textId="77777777" w:rsidR="00292E86" w:rsidRDefault="00292E86" w:rsidP="00292E86">
      <w:pPr>
        <w:widowControl w:val="0"/>
        <w:autoSpaceDE w:val="0"/>
        <w:autoSpaceDN w:val="0"/>
        <w:adjustRightInd w:val="0"/>
        <w:spacing w:after="160" w:line="360" w:lineRule="auto"/>
        <w:ind w:left="-1"/>
        <w:jc w:val="both"/>
        <w:rPr>
          <w:rFonts w:asciiTheme="majorBidi" w:hAnsiTheme="majorBidi" w:cstheme="majorBidi"/>
          <w:color w:val="000000"/>
          <w:sz w:val="28"/>
          <w:szCs w:val="28"/>
        </w:rPr>
      </w:pPr>
      <w:r w:rsidRPr="00292E86">
        <w:rPr>
          <w:rFonts w:asciiTheme="majorBidi" w:hAnsiTheme="majorBidi" w:cstheme="majorBidi"/>
          <w:color w:val="000000"/>
          <w:sz w:val="28"/>
          <w:szCs w:val="28"/>
        </w:rPr>
        <w:t>Treatment with 2 or more antiseizure medications approximately doubles the risk for malformations.</w:t>
      </w:r>
    </w:p>
    <w:p w14:paraId="02D8A48D" w14:textId="1DB1A1E3" w:rsidR="004D74B3" w:rsidRPr="004D74B3" w:rsidRDefault="004D74B3" w:rsidP="00292E86">
      <w:pPr>
        <w:widowControl w:val="0"/>
        <w:autoSpaceDE w:val="0"/>
        <w:autoSpaceDN w:val="0"/>
        <w:adjustRightInd w:val="0"/>
        <w:spacing w:after="160" w:line="360" w:lineRule="auto"/>
        <w:ind w:left="-1"/>
        <w:jc w:val="both"/>
        <w:rPr>
          <w:rFonts w:asciiTheme="majorBidi" w:hAnsiTheme="majorBidi" w:cstheme="majorBidi"/>
          <w:b/>
          <w:bCs/>
          <w:color w:val="000000"/>
          <w:sz w:val="28"/>
          <w:szCs w:val="28"/>
        </w:rPr>
      </w:pPr>
      <w:r w:rsidRPr="004D74B3">
        <w:rPr>
          <w:rFonts w:asciiTheme="majorBidi" w:hAnsiTheme="majorBidi" w:cstheme="majorBidi"/>
          <w:b/>
          <w:bCs/>
          <w:color w:val="000000"/>
          <w:sz w:val="28"/>
          <w:szCs w:val="28"/>
        </w:rPr>
        <w:t>Precoceptional counselling</w:t>
      </w:r>
    </w:p>
    <w:p w14:paraId="7F03A392" w14:textId="77777777" w:rsidR="004D74B3" w:rsidRDefault="00292E86" w:rsidP="00292E86">
      <w:pPr>
        <w:widowControl w:val="0"/>
        <w:autoSpaceDE w:val="0"/>
        <w:autoSpaceDN w:val="0"/>
        <w:adjustRightInd w:val="0"/>
        <w:spacing w:after="160" w:line="360" w:lineRule="auto"/>
        <w:ind w:left="-1"/>
        <w:jc w:val="both"/>
        <w:rPr>
          <w:rFonts w:asciiTheme="minorBidi" w:hAnsiTheme="minorBidi"/>
          <w:color w:val="000000"/>
          <w:sz w:val="28"/>
          <w:szCs w:val="28"/>
        </w:rPr>
      </w:pPr>
      <w:r w:rsidRPr="00292E86">
        <w:rPr>
          <w:rFonts w:asciiTheme="minorBidi" w:hAnsiTheme="minorBidi"/>
          <w:color w:val="000000"/>
          <w:sz w:val="28"/>
          <w:szCs w:val="28"/>
        </w:rPr>
        <w:t xml:space="preserve">Women with existing seizure disorders who are contemplating pregnancy should be </w:t>
      </w:r>
      <w:r w:rsidR="004D74B3">
        <w:rPr>
          <w:rFonts w:asciiTheme="minorBidi" w:hAnsiTheme="minorBidi"/>
          <w:color w:val="000000"/>
          <w:sz w:val="28"/>
          <w:szCs w:val="28"/>
        </w:rPr>
        <w:t>1-</w:t>
      </w:r>
      <w:r w:rsidRPr="00292E86">
        <w:rPr>
          <w:rFonts w:asciiTheme="minorBidi" w:hAnsiTheme="minorBidi"/>
          <w:color w:val="000000"/>
          <w:sz w:val="28"/>
          <w:szCs w:val="28"/>
        </w:rPr>
        <w:t xml:space="preserve">tested to determine whether they still require anticonvulsant therapy—particularly if anticonvulsants were started during childhood or if the patient has been seizure-free for 2–5 years. </w:t>
      </w:r>
    </w:p>
    <w:p w14:paraId="6008CED2" w14:textId="2A4B74FE" w:rsidR="00292E86" w:rsidRDefault="004D74B3" w:rsidP="00292E86">
      <w:pPr>
        <w:widowControl w:val="0"/>
        <w:autoSpaceDE w:val="0"/>
        <w:autoSpaceDN w:val="0"/>
        <w:adjustRightInd w:val="0"/>
        <w:spacing w:after="160" w:line="360" w:lineRule="auto"/>
        <w:ind w:left="-1"/>
        <w:jc w:val="both"/>
        <w:rPr>
          <w:rFonts w:asciiTheme="minorBidi" w:hAnsiTheme="minorBidi"/>
          <w:color w:val="000000"/>
          <w:sz w:val="28"/>
          <w:szCs w:val="28"/>
        </w:rPr>
      </w:pPr>
      <w:r>
        <w:rPr>
          <w:rFonts w:asciiTheme="minorBidi" w:hAnsiTheme="minorBidi"/>
          <w:color w:val="000000"/>
          <w:sz w:val="28"/>
          <w:szCs w:val="28"/>
        </w:rPr>
        <w:t>2-</w:t>
      </w:r>
      <w:r w:rsidR="00292E86" w:rsidRPr="00292E86">
        <w:rPr>
          <w:rFonts w:asciiTheme="minorBidi" w:hAnsiTheme="minorBidi"/>
          <w:color w:val="000000"/>
          <w:sz w:val="28"/>
          <w:szCs w:val="28"/>
        </w:rPr>
        <w:t>The patient should be counseled regarding folic acid supplementation (4 mg/d) starting at least 3 months preconceptionally to possibly reduce the chance of neural tube defects.</w:t>
      </w:r>
    </w:p>
    <w:p w14:paraId="7A8D9792" w14:textId="77777777" w:rsidR="004D74B3" w:rsidRDefault="004D74B3" w:rsidP="00292E86">
      <w:pPr>
        <w:widowControl w:val="0"/>
        <w:autoSpaceDE w:val="0"/>
        <w:autoSpaceDN w:val="0"/>
        <w:adjustRightInd w:val="0"/>
        <w:spacing w:after="160" w:line="360" w:lineRule="auto"/>
        <w:ind w:left="-1"/>
        <w:jc w:val="both"/>
        <w:rPr>
          <w:rFonts w:asciiTheme="minorBidi" w:hAnsiTheme="minorBidi"/>
          <w:color w:val="000000"/>
          <w:sz w:val="28"/>
          <w:szCs w:val="28"/>
        </w:rPr>
      </w:pPr>
      <w:r>
        <w:rPr>
          <w:rFonts w:asciiTheme="minorBidi" w:hAnsiTheme="minorBidi"/>
          <w:color w:val="000000"/>
          <w:sz w:val="28"/>
          <w:szCs w:val="28"/>
        </w:rPr>
        <w:t>3-</w:t>
      </w:r>
      <w:r w:rsidR="00292E86" w:rsidRPr="00292E86">
        <w:rPr>
          <w:rFonts w:asciiTheme="minorBidi" w:hAnsiTheme="minorBidi"/>
          <w:color w:val="000000"/>
          <w:sz w:val="28"/>
          <w:szCs w:val="28"/>
        </w:rPr>
        <w:t xml:space="preserve">If the patient is taking an antiseizure medication metabolized by the P450 liver enzyme system, she should take </w:t>
      </w:r>
      <w:r w:rsidR="00292E86" w:rsidRPr="004D74B3">
        <w:rPr>
          <w:rFonts w:asciiTheme="minorBidi" w:hAnsiTheme="minorBidi"/>
          <w:b/>
          <w:bCs/>
          <w:color w:val="000000"/>
          <w:sz w:val="28"/>
          <w:szCs w:val="28"/>
        </w:rPr>
        <w:t>vitamin K 10 mg/d</w:t>
      </w:r>
      <w:r w:rsidR="00292E86" w:rsidRPr="00292E86">
        <w:rPr>
          <w:rFonts w:asciiTheme="minorBidi" w:hAnsiTheme="minorBidi"/>
          <w:color w:val="000000"/>
          <w:sz w:val="28"/>
          <w:szCs w:val="28"/>
        </w:rPr>
        <w:t xml:space="preserve"> from week 36 until delivery to pr</w:t>
      </w:r>
      <w:r>
        <w:rPr>
          <w:rFonts w:asciiTheme="minorBidi" w:hAnsiTheme="minorBidi"/>
          <w:color w:val="000000"/>
          <w:sz w:val="28"/>
          <w:szCs w:val="28"/>
        </w:rPr>
        <w:t xml:space="preserve">event hemorrhage in her baby. </w:t>
      </w:r>
    </w:p>
    <w:p w14:paraId="0E444A0D" w14:textId="0C8402A8" w:rsidR="00292E86" w:rsidRDefault="004D74B3" w:rsidP="00292E86">
      <w:pPr>
        <w:widowControl w:val="0"/>
        <w:autoSpaceDE w:val="0"/>
        <w:autoSpaceDN w:val="0"/>
        <w:adjustRightInd w:val="0"/>
        <w:spacing w:after="160" w:line="360" w:lineRule="auto"/>
        <w:ind w:left="-1"/>
        <w:jc w:val="both"/>
        <w:rPr>
          <w:rFonts w:asciiTheme="minorBidi" w:hAnsiTheme="minorBidi"/>
          <w:color w:val="000000"/>
          <w:sz w:val="28"/>
          <w:szCs w:val="28"/>
        </w:rPr>
      </w:pPr>
      <w:r>
        <w:rPr>
          <w:rFonts w:asciiTheme="minorBidi" w:hAnsiTheme="minorBidi"/>
          <w:color w:val="000000"/>
          <w:sz w:val="28"/>
          <w:szCs w:val="28"/>
        </w:rPr>
        <w:t>4-</w:t>
      </w:r>
      <w:r w:rsidR="00292E86" w:rsidRPr="00292E86">
        <w:rPr>
          <w:rFonts w:asciiTheme="minorBidi" w:hAnsiTheme="minorBidi"/>
          <w:color w:val="000000"/>
          <w:sz w:val="28"/>
          <w:szCs w:val="28"/>
        </w:rPr>
        <w:t xml:space="preserve"> intramuscular vitamin K the infant will receive after delivery.</w:t>
      </w:r>
    </w:p>
    <w:p w14:paraId="4669978A" w14:textId="1A627A12" w:rsidR="00901FA5" w:rsidRPr="00A36A03" w:rsidRDefault="004D74B3" w:rsidP="00C15A43">
      <w:pPr>
        <w:widowControl w:val="0"/>
        <w:autoSpaceDE w:val="0"/>
        <w:autoSpaceDN w:val="0"/>
        <w:adjustRightInd w:val="0"/>
        <w:spacing w:after="160" w:line="360" w:lineRule="auto"/>
        <w:ind w:left="-1"/>
        <w:jc w:val="both"/>
        <w:rPr>
          <w:rFonts w:asciiTheme="majorBidi" w:hAnsiTheme="majorBidi" w:cstheme="majorBidi"/>
          <w:color w:val="000000"/>
          <w:sz w:val="28"/>
          <w:szCs w:val="28"/>
        </w:rPr>
      </w:pPr>
      <w:r>
        <w:rPr>
          <w:rFonts w:asciiTheme="majorBidi" w:hAnsiTheme="majorBidi" w:cstheme="majorBidi"/>
          <w:color w:val="000000"/>
          <w:sz w:val="28"/>
          <w:szCs w:val="28"/>
        </w:rPr>
        <w:t>5-</w:t>
      </w:r>
      <w:r w:rsidR="00292E86" w:rsidRPr="00292E86">
        <w:rPr>
          <w:rFonts w:asciiTheme="majorBidi" w:hAnsiTheme="majorBidi" w:cstheme="majorBidi"/>
          <w:color w:val="000000"/>
          <w:sz w:val="28"/>
          <w:szCs w:val="28"/>
        </w:rPr>
        <w:t>Antiepileptic drugs pass into the breast milk to varying degrees, depending on protein binding characteristics. The benefits of breast milk usually outweigh the small risk from the medication to the infant</w:t>
      </w:r>
    </w:p>
    <w:sectPr w:rsidR="00901FA5" w:rsidRPr="00A36A03" w:rsidSect="00444C90">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03923" w14:textId="77777777" w:rsidR="00F65E51" w:rsidRDefault="00F65E51" w:rsidP="004B463C">
      <w:r>
        <w:separator/>
      </w:r>
    </w:p>
  </w:endnote>
  <w:endnote w:type="continuationSeparator" w:id="0">
    <w:p w14:paraId="1698B570" w14:textId="77777777" w:rsidR="00F65E51" w:rsidRDefault="00F65E51" w:rsidP="004B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C3910" w14:textId="77777777" w:rsidR="00527A2E" w:rsidRDefault="00527A2E" w:rsidP="00E4536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D69901" w14:textId="77777777" w:rsidR="00527A2E" w:rsidRDefault="00527A2E" w:rsidP="00527A2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5D1BC" w14:textId="77777777" w:rsidR="00527A2E" w:rsidRDefault="00527A2E" w:rsidP="00E4536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5E51">
      <w:rPr>
        <w:rStyle w:val="PageNumber"/>
        <w:noProof/>
      </w:rPr>
      <w:t>1</w:t>
    </w:r>
    <w:r>
      <w:rPr>
        <w:rStyle w:val="PageNumber"/>
      </w:rPr>
      <w:fldChar w:fldCharType="end"/>
    </w:r>
  </w:p>
  <w:p w14:paraId="12392303" w14:textId="77777777" w:rsidR="00527A2E" w:rsidRDefault="00527A2E" w:rsidP="00527A2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93F25" w14:textId="77777777" w:rsidR="00F65E51" w:rsidRDefault="00F65E51" w:rsidP="004B463C">
      <w:r>
        <w:separator/>
      </w:r>
    </w:p>
  </w:footnote>
  <w:footnote w:type="continuationSeparator" w:id="0">
    <w:p w14:paraId="0DE088A2" w14:textId="77777777" w:rsidR="00F65E51" w:rsidRDefault="00F65E51" w:rsidP="004B46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CCC79" w14:textId="77777777" w:rsidR="004B463C" w:rsidRPr="00835ACA" w:rsidRDefault="00DB2DB6">
    <w:pPr>
      <w:pStyle w:val="Header"/>
      <w:rPr>
        <w:b/>
        <w:bCs/>
      </w:rPr>
    </w:pPr>
    <w:r w:rsidRPr="00835ACA">
      <w:rPr>
        <w:b/>
        <w:bCs/>
      </w:rPr>
      <w:t>OBSTET</w:t>
    </w:r>
    <w:r w:rsidR="00835ACA" w:rsidRPr="00835ACA">
      <w:rPr>
        <w:b/>
        <w:bCs/>
      </w:rPr>
      <w:t xml:space="preserve">RIC                           </w:t>
    </w:r>
    <w:r w:rsidRPr="00835ACA">
      <w:rPr>
        <w:b/>
        <w:bCs/>
      </w:rPr>
      <w:t xml:space="preserve">                                                                             Dr.Zeena Helmi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7073"/>
    <w:multiLevelType w:val="hybridMultilevel"/>
    <w:tmpl w:val="A044BD0A"/>
    <w:lvl w:ilvl="0" w:tplc="2F9E29FA">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
    <w:nsid w:val="40D2037F"/>
    <w:multiLevelType w:val="hybridMultilevel"/>
    <w:tmpl w:val="4CEEAB14"/>
    <w:lvl w:ilvl="0" w:tplc="D18C7948">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
    <w:nsid w:val="5A9022A6"/>
    <w:multiLevelType w:val="hybridMultilevel"/>
    <w:tmpl w:val="02D4E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2C"/>
    <w:rsid w:val="00052C55"/>
    <w:rsid w:val="0008315E"/>
    <w:rsid w:val="000D3960"/>
    <w:rsid w:val="00114678"/>
    <w:rsid w:val="00136CC0"/>
    <w:rsid w:val="00163822"/>
    <w:rsid w:val="0016649C"/>
    <w:rsid w:val="00173EA6"/>
    <w:rsid w:val="00192283"/>
    <w:rsid w:val="001C0605"/>
    <w:rsid w:val="001D007A"/>
    <w:rsid w:val="00292E86"/>
    <w:rsid w:val="002B5426"/>
    <w:rsid w:val="003204D5"/>
    <w:rsid w:val="003673B2"/>
    <w:rsid w:val="003D70D0"/>
    <w:rsid w:val="004059C4"/>
    <w:rsid w:val="004220E0"/>
    <w:rsid w:val="00444C90"/>
    <w:rsid w:val="0047733B"/>
    <w:rsid w:val="00485B1B"/>
    <w:rsid w:val="004B463C"/>
    <w:rsid w:val="004D1F5C"/>
    <w:rsid w:val="004D74B3"/>
    <w:rsid w:val="00522378"/>
    <w:rsid w:val="00527A2E"/>
    <w:rsid w:val="0055064E"/>
    <w:rsid w:val="0069056B"/>
    <w:rsid w:val="006D581B"/>
    <w:rsid w:val="006F0044"/>
    <w:rsid w:val="006F37D2"/>
    <w:rsid w:val="00706190"/>
    <w:rsid w:val="00736B2B"/>
    <w:rsid w:val="00763523"/>
    <w:rsid w:val="00781CE0"/>
    <w:rsid w:val="007855B6"/>
    <w:rsid w:val="00806931"/>
    <w:rsid w:val="00835ACA"/>
    <w:rsid w:val="00836352"/>
    <w:rsid w:val="00856D3C"/>
    <w:rsid w:val="008A3195"/>
    <w:rsid w:val="008F7C8F"/>
    <w:rsid w:val="00901FA5"/>
    <w:rsid w:val="009358A9"/>
    <w:rsid w:val="009744F7"/>
    <w:rsid w:val="00997578"/>
    <w:rsid w:val="009E42B8"/>
    <w:rsid w:val="009F752B"/>
    <w:rsid w:val="00A206F5"/>
    <w:rsid w:val="00A36A03"/>
    <w:rsid w:val="00A60848"/>
    <w:rsid w:val="00A64BE8"/>
    <w:rsid w:val="00A84DE2"/>
    <w:rsid w:val="00AE3736"/>
    <w:rsid w:val="00B459FD"/>
    <w:rsid w:val="00B94F91"/>
    <w:rsid w:val="00B97617"/>
    <w:rsid w:val="00BB7D01"/>
    <w:rsid w:val="00C062CE"/>
    <w:rsid w:val="00C07B12"/>
    <w:rsid w:val="00C15A43"/>
    <w:rsid w:val="00C237CF"/>
    <w:rsid w:val="00C4754B"/>
    <w:rsid w:val="00C56D2C"/>
    <w:rsid w:val="00C65BB3"/>
    <w:rsid w:val="00C71A10"/>
    <w:rsid w:val="00C96C3C"/>
    <w:rsid w:val="00CC7FE4"/>
    <w:rsid w:val="00CD1988"/>
    <w:rsid w:val="00CE2F09"/>
    <w:rsid w:val="00CE492A"/>
    <w:rsid w:val="00D1202C"/>
    <w:rsid w:val="00D124C1"/>
    <w:rsid w:val="00D60C2E"/>
    <w:rsid w:val="00DA7590"/>
    <w:rsid w:val="00DB2DB6"/>
    <w:rsid w:val="00DC4540"/>
    <w:rsid w:val="00DE63B3"/>
    <w:rsid w:val="00E97699"/>
    <w:rsid w:val="00F12326"/>
    <w:rsid w:val="00F456F9"/>
    <w:rsid w:val="00F65E51"/>
    <w:rsid w:val="00F75F31"/>
    <w:rsid w:val="00FB200C"/>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51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63C"/>
    <w:pPr>
      <w:tabs>
        <w:tab w:val="center" w:pos="4680"/>
        <w:tab w:val="right" w:pos="9360"/>
      </w:tabs>
    </w:pPr>
  </w:style>
  <w:style w:type="character" w:customStyle="1" w:styleId="HeaderChar">
    <w:name w:val="Header Char"/>
    <w:basedOn w:val="DefaultParagraphFont"/>
    <w:link w:val="Header"/>
    <w:uiPriority w:val="99"/>
    <w:rsid w:val="004B463C"/>
  </w:style>
  <w:style w:type="paragraph" w:styleId="Footer">
    <w:name w:val="footer"/>
    <w:basedOn w:val="Normal"/>
    <w:link w:val="FooterChar"/>
    <w:uiPriority w:val="99"/>
    <w:unhideWhenUsed/>
    <w:rsid w:val="004B463C"/>
    <w:pPr>
      <w:tabs>
        <w:tab w:val="center" w:pos="4680"/>
        <w:tab w:val="right" w:pos="9360"/>
      </w:tabs>
    </w:pPr>
  </w:style>
  <w:style w:type="character" w:customStyle="1" w:styleId="FooterChar">
    <w:name w:val="Footer Char"/>
    <w:basedOn w:val="DefaultParagraphFont"/>
    <w:link w:val="Footer"/>
    <w:uiPriority w:val="99"/>
    <w:rsid w:val="004B463C"/>
  </w:style>
  <w:style w:type="paragraph" w:styleId="ListParagraph">
    <w:name w:val="List Paragraph"/>
    <w:basedOn w:val="Normal"/>
    <w:uiPriority w:val="34"/>
    <w:qFormat/>
    <w:rsid w:val="00901FA5"/>
    <w:pPr>
      <w:ind w:left="720"/>
      <w:contextualSpacing/>
    </w:pPr>
  </w:style>
  <w:style w:type="character" w:styleId="PageNumber">
    <w:name w:val="page number"/>
    <w:basedOn w:val="DefaultParagraphFont"/>
    <w:uiPriority w:val="99"/>
    <w:semiHidden/>
    <w:unhideWhenUsed/>
    <w:rsid w:val="00527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ntempclindent.org/viewimage.asp?img=ContempClinDent_2012_3_5_55_95106_f1.jpg" TargetMode="External"/><Relationship Id="rId9" Type="http://schemas.openxmlformats.org/officeDocument/2006/relationships/image" Target="media/image1.jpeg"/><Relationship Id="rId10" Type="http://schemas.openxmlformats.org/officeDocument/2006/relationships/hyperlink" Target="https://www.slideshare.net/renjusravi/pharmacogenetics-teratogeni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661C05D-834C-644F-B656-AEF433F35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8</Pages>
  <Words>1540</Words>
  <Characters>8778</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2018-04-08T04:29:00Z</dcterms:created>
  <dcterms:modified xsi:type="dcterms:W3CDTF">2018-04-09T07:45:00Z</dcterms:modified>
</cp:coreProperties>
</file>