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1D4" w:rsidRPr="0048530F" w:rsidRDefault="00F071D4" w:rsidP="00D76CC7">
      <w:pPr>
        <w:rPr>
          <w:rFonts w:asciiTheme="majorBidi" w:hAnsiTheme="majorBidi" w:cstheme="majorBidi"/>
          <w:sz w:val="24"/>
          <w:szCs w:val="24"/>
        </w:rPr>
      </w:pPr>
      <w:r w:rsidRPr="0048530F">
        <w:rPr>
          <w:rFonts w:asciiTheme="majorBidi" w:hAnsiTheme="majorBidi" w:cstheme="majorBidi"/>
          <w:sz w:val="24"/>
          <w:szCs w:val="24"/>
        </w:rPr>
        <w:t xml:space="preserve">                                       </w:t>
      </w:r>
      <w:r w:rsidR="006366C2" w:rsidRPr="0048530F">
        <w:rPr>
          <w:rFonts w:asciiTheme="majorBidi" w:hAnsiTheme="majorBidi" w:cstheme="majorBidi"/>
          <w:b/>
          <w:bCs/>
          <w:sz w:val="32"/>
          <w:szCs w:val="32"/>
        </w:rPr>
        <w:t>Renal patholog</w:t>
      </w:r>
      <w:r w:rsidR="00D76CC7" w:rsidRPr="0048530F">
        <w:rPr>
          <w:rFonts w:asciiTheme="majorBidi" w:hAnsiTheme="majorBidi" w:cstheme="majorBidi"/>
          <w:b/>
          <w:bCs/>
          <w:sz w:val="32"/>
          <w:szCs w:val="32"/>
        </w:rPr>
        <w:t>y</w:t>
      </w:r>
      <w:r w:rsidR="006366C2" w:rsidRPr="0048530F">
        <w:rPr>
          <w:rFonts w:asciiTheme="majorBidi" w:hAnsiTheme="majorBidi" w:cstheme="majorBidi"/>
          <w:sz w:val="32"/>
          <w:szCs w:val="32"/>
        </w:rPr>
        <w:t xml:space="preserve"> </w:t>
      </w:r>
      <w:r w:rsidRPr="0048530F">
        <w:rPr>
          <w:rFonts w:asciiTheme="majorBidi" w:hAnsiTheme="majorBidi" w:cstheme="majorBidi"/>
          <w:sz w:val="32"/>
          <w:szCs w:val="32"/>
        </w:rPr>
        <w:t xml:space="preserve">             </w:t>
      </w:r>
    </w:p>
    <w:p w:rsidR="00F071D4" w:rsidRPr="0048530F" w:rsidRDefault="0048530F" w:rsidP="0048530F">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F071D4" w:rsidRPr="0048530F">
        <w:rPr>
          <w:rFonts w:asciiTheme="majorBidi" w:hAnsiTheme="majorBidi" w:cstheme="majorBidi"/>
          <w:b/>
          <w:bCs/>
          <w:sz w:val="24"/>
          <w:szCs w:val="24"/>
        </w:rPr>
        <w:t>Dr. Methaq Mueen</w:t>
      </w:r>
      <w:r>
        <w:rPr>
          <w:rFonts w:asciiTheme="majorBidi" w:hAnsiTheme="majorBidi" w:cstheme="majorBidi"/>
          <w:b/>
          <w:bCs/>
          <w:sz w:val="24"/>
          <w:szCs w:val="24"/>
        </w:rPr>
        <w:t xml:space="preserve"> </w:t>
      </w:r>
      <w:proofErr w:type="gramStart"/>
      <w:r>
        <w:rPr>
          <w:rFonts w:asciiTheme="majorBidi" w:hAnsiTheme="majorBidi" w:cstheme="majorBidi"/>
          <w:b/>
          <w:bCs/>
          <w:sz w:val="24"/>
          <w:szCs w:val="24"/>
        </w:rPr>
        <w:t xml:space="preserve">/  </w:t>
      </w:r>
      <w:proofErr w:type="spellStart"/>
      <w:r w:rsidRPr="0048530F">
        <w:rPr>
          <w:rFonts w:asciiTheme="majorBidi" w:hAnsiTheme="majorBidi" w:cstheme="majorBidi"/>
          <w:b/>
          <w:bCs/>
          <w:sz w:val="24"/>
          <w:szCs w:val="24"/>
        </w:rPr>
        <w:t>lec</w:t>
      </w:r>
      <w:proofErr w:type="spellEnd"/>
      <w:proofErr w:type="gramEnd"/>
      <w:r w:rsidRPr="0048530F">
        <w:rPr>
          <w:rFonts w:asciiTheme="majorBidi" w:hAnsiTheme="majorBidi" w:cstheme="majorBidi"/>
          <w:b/>
          <w:bCs/>
          <w:sz w:val="24"/>
          <w:szCs w:val="24"/>
        </w:rPr>
        <w:t xml:space="preserve"> 2</w:t>
      </w:r>
    </w:p>
    <w:p w:rsidR="007C46D1" w:rsidRPr="0048530F" w:rsidRDefault="00672F82" w:rsidP="00F071D4">
      <w:pPr>
        <w:jc w:val="right"/>
        <w:rPr>
          <w:rFonts w:asciiTheme="majorBidi" w:hAnsiTheme="majorBidi" w:cstheme="majorBidi"/>
          <w:b/>
          <w:bCs/>
          <w:sz w:val="24"/>
          <w:szCs w:val="24"/>
        </w:rPr>
      </w:pPr>
    </w:p>
    <w:p w:rsidR="00F071D4" w:rsidRPr="0048530F" w:rsidRDefault="00F071D4" w:rsidP="006366C2">
      <w:pPr>
        <w:rPr>
          <w:rFonts w:asciiTheme="majorBidi" w:hAnsiTheme="majorBidi" w:cstheme="majorBidi"/>
          <w:b/>
          <w:bCs/>
          <w:sz w:val="24"/>
          <w:szCs w:val="24"/>
          <w:u w:val="single"/>
        </w:rPr>
      </w:pPr>
      <w:r w:rsidRPr="0048530F">
        <w:rPr>
          <w:rFonts w:asciiTheme="majorBidi" w:hAnsiTheme="majorBidi" w:cstheme="majorBidi"/>
          <w:b/>
          <w:bCs/>
          <w:sz w:val="24"/>
          <w:szCs w:val="24"/>
          <w:u w:val="single"/>
        </w:rPr>
        <w:t>Glomerular Diseases</w:t>
      </w:r>
    </w:p>
    <w:p w:rsidR="00AC7A02" w:rsidRPr="0048530F" w:rsidRDefault="006366C2" w:rsidP="00EF6B73">
      <w:pPr>
        <w:jc w:val="center"/>
        <w:rPr>
          <w:rFonts w:asciiTheme="majorBidi" w:hAnsiTheme="majorBidi" w:cstheme="majorBidi"/>
          <w:b/>
          <w:bCs/>
          <w:sz w:val="24"/>
          <w:szCs w:val="24"/>
        </w:rPr>
      </w:pPr>
      <w:r w:rsidRPr="0048530F">
        <w:rPr>
          <w:rFonts w:asciiTheme="majorBidi" w:hAnsiTheme="majorBidi" w:cstheme="majorBidi"/>
          <w:b/>
          <w:bCs/>
          <w:sz w:val="24"/>
          <w:szCs w:val="24"/>
        </w:rPr>
        <w:t xml:space="preserve">Acute </w:t>
      </w:r>
      <w:proofErr w:type="spellStart"/>
      <w:r w:rsidRPr="0048530F">
        <w:rPr>
          <w:rFonts w:asciiTheme="majorBidi" w:hAnsiTheme="majorBidi" w:cstheme="majorBidi"/>
          <w:b/>
          <w:bCs/>
          <w:sz w:val="24"/>
          <w:szCs w:val="24"/>
        </w:rPr>
        <w:t>Glomerulonephropathy</w:t>
      </w:r>
      <w:proofErr w:type="spellEnd"/>
      <w:r w:rsidRPr="0048530F">
        <w:rPr>
          <w:rFonts w:asciiTheme="majorBidi" w:hAnsiTheme="majorBidi" w:cstheme="majorBidi"/>
          <w:b/>
          <w:bCs/>
          <w:sz w:val="24"/>
          <w:szCs w:val="24"/>
        </w:rPr>
        <w:t>:</w:t>
      </w:r>
    </w:p>
    <w:p w:rsidR="00D76CC7" w:rsidRPr="005031EF" w:rsidRDefault="00D76CC7" w:rsidP="00D76CC7">
      <w:pPr>
        <w:rPr>
          <w:rFonts w:asciiTheme="majorBidi" w:hAnsiTheme="majorBidi" w:cstheme="majorBidi"/>
        </w:rPr>
      </w:pPr>
      <w:r w:rsidRPr="005031EF">
        <w:rPr>
          <w:rFonts w:asciiTheme="majorBidi" w:hAnsiTheme="majorBidi" w:cstheme="majorBidi"/>
        </w:rPr>
        <w:t xml:space="preserve">This group is characterized by inflammatory alterations in the glomeruli and clinically by </w:t>
      </w:r>
      <w:r w:rsidRPr="005031EF">
        <w:rPr>
          <w:rFonts w:asciiTheme="majorBidi" w:hAnsiTheme="majorBidi" w:cstheme="majorBidi"/>
          <w:b/>
          <w:bCs/>
        </w:rPr>
        <w:t>acute nephritic syndrome</w:t>
      </w:r>
    </w:p>
    <w:p w:rsidR="00AC7A02" w:rsidRPr="0048530F" w:rsidRDefault="00AC7A02" w:rsidP="00AC7A02">
      <w:pPr>
        <w:rPr>
          <w:rFonts w:asciiTheme="majorBidi" w:hAnsiTheme="majorBidi" w:cstheme="majorBidi"/>
          <w:b/>
          <w:bCs/>
          <w:sz w:val="24"/>
          <w:szCs w:val="24"/>
          <w:u w:val="single"/>
        </w:rPr>
      </w:pPr>
      <w:r w:rsidRPr="0048530F">
        <w:rPr>
          <w:rFonts w:asciiTheme="majorBidi" w:hAnsiTheme="majorBidi" w:cstheme="majorBidi"/>
          <w:b/>
          <w:bCs/>
          <w:sz w:val="24"/>
          <w:szCs w:val="24"/>
          <w:u w:val="single"/>
        </w:rPr>
        <w:t>Acute proliferative (</w:t>
      </w:r>
      <w:proofErr w:type="spellStart"/>
      <w:r w:rsidRPr="0048530F">
        <w:rPr>
          <w:rFonts w:asciiTheme="majorBidi" w:hAnsiTheme="majorBidi" w:cstheme="majorBidi"/>
          <w:b/>
          <w:bCs/>
          <w:sz w:val="24"/>
          <w:szCs w:val="24"/>
          <w:u w:val="single"/>
        </w:rPr>
        <w:t>poststreptococcal</w:t>
      </w:r>
      <w:proofErr w:type="spellEnd"/>
      <w:r w:rsidRPr="0048530F">
        <w:rPr>
          <w:rFonts w:asciiTheme="majorBidi" w:hAnsiTheme="majorBidi" w:cstheme="majorBidi"/>
          <w:b/>
          <w:bCs/>
          <w:sz w:val="24"/>
          <w:szCs w:val="24"/>
          <w:u w:val="single"/>
        </w:rPr>
        <w:t xml:space="preserve">, </w:t>
      </w:r>
      <w:proofErr w:type="spellStart"/>
      <w:r w:rsidRPr="0048530F">
        <w:rPr>
          <w:rFonts w:asciiTheme="majorBidi" w:hAnsiTheme="majorBidi" w:cstheme="majorBidi"/>
          <w:b/>
          <w:bCs/>
          <w:sz w:val="24"/>
          <w:szCs w:val="24"/>
          <w:u w:val="single"/>
        </w:rPr>
        <w:t>postinfectiuos</w:t>
      </w:r>
      <w:proofErr w:type="spellEnd"/>
      <w:r w:rsidRPr="0048530F">
        <w:rPr>
          <w:rFonts w:asciiTheme="majorBidi" w:hAnsiTheme="majorBidi" w:cstheme="majorBidi"/>
          <w:b/>
          <w:bCs/>
          <w:sz w:val="24"/>
          <w:szCs w:val="24"/>
          <w:u w:val="single"/>
        </w:rPr>
        <w:t>) glomerulonephritis:</w:t>
      </w:r>
    </w:p>
    <w:p w:rsidR="00AC7A02" w:rsidRPr="00756DBF" w:rsidRDefault="00AC7A02" w:rsidP="00756DBF">
      <w:pPr>
        <w:pStyle w:val="ListParagraph"/>
        <w:numPr>
          <w:ilvl w:val="0"/>
          <w:numId w:val="10"/>
        </w:numPr>
        <w:rPr>
          <w:rFonts w:asciiTheme="majorBidi" w:hAnsiTheme="majorBidi" w:cstheme="majorBidi"/>
          <w:b/>
          <w:bCs/>
        </w:rPr>
      </w:pPr>
      <w:r w:rsidRPr="00756DBF">
        <w:rPr>
          <w:rFonts w:asciiTheme="majorBidi" w:hAnsiTheme="majorBidi" w:cstheme="majorBidi"/>
        </w:rPr>
        <w:t>Common disorder (</w:t>
      </w:r>
      <w:r w:rsidRPr="00756DBF">
        <w:rPr>
          <w:rFonts w:asciiTheme="majorBidi" w:hAnsiTheme="majorBidi" w:cstheme="majorBidi"/>
          <w:b/>
          <w:bCs/>
        </w:rPr>
        <w:t>follow Group A beta hemolytic Streptococci pharyngitis or skin infection)</w:t>
      </w:r>
    </w:p>
    <w:p w:rsidR="00AC7A02" w:rsidRPr="00756DBF" w:rsidRDefault="00F1078C" w:rsidP="00756DBF">
      <w:pPr>
        <w:pStyle w:val="ListParagraph"/>
        <w:numPr>
          <w:ilvl w:val="0"/>
          <w:numId w:val="10"/>
        </w:numPr>
        <w:rPr>
          <w:rFonts w:asciiTheme="majorBidi" w:hAnsiTheme="majorBidi" w:cstheme="majorBidi"/>
        </w:rPr>
      </w:pPr>
      <w:r>
        <w:rPr>
          <w:rFonts w:asciiTheme="majorBidi" w:hAnsiTheme="majorBidi" w:cstheme="majorBidi"/>
        </w:rPr>
        <w:t xml:space="preserve">Pathogenesis: </w:t>
      </w:r>
      <w:r w:rsidR="00AC7A02" w:rsidRPr="00756DBF">
        <w:rPr>
          <w:rFonts w:asciiTheme="majorBidi" w:hAnsiTheme="majorBidi" w:cstheme="majorBidi"/>
        </w:rPr>
        <w:t xml:space="preserve">Caused </w:t>
      </w:r>
      <w:r w:rsidR="00AC7A02" w:rsidRPr="00756DBF">
        <w:rPr>
          <w:rFonts w:asciiTheme="majorBidi" w:hAnsiTheme="majorBidi" w:cstheme="majorBidi"/>
          <w:b/>
          <w:bCs/>
        </w:rPr>
        <w:t>by Immune complexes</w:t>
      </w:r>
      <w:r w:rsidR="00AC7A02" w:rsidRPr="00756DBF">
        <w:rPr>
          <w:rFonts w:asciiTheme="majorBidi" w:hAnsiTheme="majorBidi" w:cstheme="majorBidi"/>
        </w:rPr>
        <w:t xml:space="preserve"> (endogenous or exogenous complex)</w:t>
      </w:r>
    </w:p>
    <w:p w:rsidR="00AC7A02" w:rsidRPr="00756DBF" w:rsidRDefault="00AC7A02" w:rsidP="00756DBF">
      <w:pPr>
        <w:pStyle w:val="ListParagraph"/>
        <w:numPr>
          <w:ilvl w:val="0"/>
          <w:numId w:val="10"/>
        </w:numPr>
        <w:rPr>
          <w:rFonts w:asciiTheme="majorBidi" w:hAnsiTheme="majorBidi" w:cstheme="majorBidi"/>
        </w:rPr>
      </w:pPr>
      <w:r w:rsidRPr="00756DBF">
        <w:rPr>
          <w:rFonts w:asciiTheme="majorBidi" w:hAnsiTheme="majorBidi" w:cstheme="majorBidi"/>
          <w:b/>
          <w:bCs/>
        </w:rPr>
        <w:t>Exogenous complex</w:t>
      </w:r>
      <w:r w:rsidRPr="00756DBF">
        <w:rPr>
          <w:rFonts w:asciiTheme="majorBidi" w:hAnsiTheme="majorBidi" w:cstheme="majorBidi"/>
        </w:rPr>
        <w:t xml:space="preserve"> is typically follow infections (</w:t>
      </w:r>
      <w:proofErr w:type="spellStart"/>
      <w:r w:rsidRPr="00756DBF">
        <w:rPr>
          <w:rFonts w:asciiTheme="majorBidi" w:hAnsiTheme="majorBidi" w:cstheme="majorBidi"/>
          <w:b/>
          <w:bCs/>
        </w:rPr>
        <w:t>poststreptococcal</w:t>
      </w:r>
      <w:proofErr w:type="spellEnd"/>
      <w:r w:rsidRPr="00756DBF">
        <w:rPr>
          <w:rFonts w:asciiTheme="majorBidi" w:hAnsiTheme="majorBidi" w:cstheme="majorBidi"/>
          <w:b/>
          <w:bCs/>
        </w:rPr>
        <w:t>)</w:t>
      </w:r>
    </w:p>
    <w:p w:rsidR="00AC7A02" w:rsidRPr="00756DBF" w:rsidRDefault="00AC7A02" w:rsidP="00756DBF">
      <w:pPr>
        <w:pStyle w:val="ListParagraph"/>
        <w:numPr>
          <w:ilvl w:val="0"/>
          <w:numId w:val="10"/>
        </w:numPr>
        <w:rPr>
          <w:rFonts w:asciiTheme="majorBidi" w:hAnsiTheme="majorBidi" w:cstheme="majorBidi"/>
          <w:b/>
          <w:bCs/>
        </w:rPr>
      </w:pPr>
      <w:r w:rsidRPr="00756DBF">
        <w:rPr>
          <w:rFonts w:asciiTheme="majorBidi" w:hAnsiTheme="majorBidi" w:cstheme="majorBidi"/>
          <w:b/>
          <w:bCs/>
        </w:rPr>
        <w:t>Endogenous complex</w:t>
      </w:r>
      <w:r w:rsidRPr="00756DBF">
        <w:rPr>
          <w:rFonts w:asciiTheme="majorBidi" w:hAnsiTheme="majorBidi" w:cstheme="majorBidi"/>
        </w:rPr>
        <w:t xml:space="preserve"> associated with </w:t>
      </w:r>
      <w:r w:rsidRPr="00756DBF">
        <w:rPr>
          <w:rFonts w:asciiTheme="majorBidi" w:hAnsiTheme="majorBidi" w:cstheme="majorBidi"/>
          <w:b/>
          <w:bCs/>
        </w:rPr>
        <w:t>SLE.</w:t>
      </w:r>
    </w:p>
    <w:p w:rsidR="00AC7A02" w:rsidRPr="0048530F" w:rsidRDefault="00AC7A02" w:rsidP="00AC7A02">
      <w:pPr>
        <w:rPr>
          <w:rFonts w:asciiTheme="majorBidi" w:hAnsiTheme="majorBidi" w:cstheme="majorBidi"/>
          <w:sz w:val="24"/>
          <w:szCs w:val="24"/>
        </w:rPr>
      </w:pPr>
      <w:r w:rsidRPr="0048530F">
        <w:rPr>
          <w:rFonts w:asciiTheme="majorBidi" w:hAnsiTheme="majorBidi" w:cstheme="majorBidi"/>
          <w:sz w:val="24"/>
          <w:szCs w:val="24"/>
        </w:rPr>
        <w:t>Important note:</w:t>
      </w:r>
    </w:p>
    <w:p w:rsidR="00AC7A02" w:rsidRPr="0048530F" w:rsidRDefault="00AC7A02" w:rsidP="00AC7A02">
      <w:pPr>
        <w:rPr>
          <w:rFonts w:asciiTheme="majorBidi" w:hAnsiTheme="majorBidi" w:cstheme="majorBidi"/>
          <w:b/>
          <w:bCs/>
          <w:sz w:val="24"/>
          <w:szCs w:val="24"/>
        </w:rPr>
      </w:pPr>
      <w:r w:rsidRPr="00756DBF">
        <w:rPr>
          <w:rFonts w:asciiTheme="majorBidi" w:hAnsiTheme="majorBidi" w:cstheme="majorBidi"/>
        </w:rPr>
        <w:t xml:space="preserve">Many infections can cause glomerulonephritis e.g. </w:t>
      </w:r>
      <w:r w:rsidRPr="00756DBF">
        <w:rPr>
          <w:rFonts w:asciiTheme="majorBidi" w:hAnsiTheme="majorBidi" w:cstheme="majorBidi"/>
          <w:b/>
          <w:bCs/>
        </w:rPr>
        <w:t>Streptococci, Pneumococci, Staphylococci, &amp; viruses like mumps, measles, HBV, HCV</w:t>
      </w:r>
      <w:r w:rsidRPr="0048530F">
        <w:rPr>
          <w:rFonts w:asciiTheme="majorBidi" w:hAnsiTheme="majorBidi" w:cstheme="majorBidi"/>
          <w:b/>
          <w:bCs/>
          <w:sz w:val="24"/>
          <w:szCs w:val="24"/>
        </w:rPr>
        <w:t>.</w:t>
      </w:r>
    </w:p>
    <w:p w:rsidR="00AC7A02" w:rsidRPr="0048530F" w:rsidRDefault="00D76CC7" w:rsidP="00AC7A02">
      <w:pPr>
        <w:rPr>
          <w:rFonts w:asciiTheme="majorBidi" w:hAnsiTheme="majorBidi" w:cstheme="majorBidi"/>
          <w:b/>
          <w:bCs/>
          <w:sz w:val="24"/>
          <w:szCs w:val="24"/>
          <w:u w:val="single"/>
        </w:rPr>
      </w:pPr>
      <w:r w:rsidRPr="0048530F">
        <w:rPr>
          <w:rFonts w:asciiTheme="majorBidi" w:hAnsiTheme="majorBidi" w:cstheme="majorBidi"/>
          <w:b/>
          <w:bCs/>
          <w:sz w:val="24"/>
          <w:szCs w:val="24"/>
          <w:u w:val="single"/>
        </w:rPr>
        <w:t>Clinically:</w:t>
      </w:r>
    </w:p>
    <w:p w:rsidR="00D76CC7" w:rsidRPr="00756DBF" w:rsidRDefault="00D76CC7" w:rsidP="00756DBF">
      <w:pPr>
        <w:pStyle w:val="ListParagraph"/>
        <w:numPr>
          <w:ilvl w:val="0"/>
          <w:numId w:val="11"/>
        </w:numPr>
        <w:rPr>
          <w:rFonts w:asciiTheme="majorBidi" w:hAnsiTheme="majorBidi" w:cstheme="majorBidi"/>
        </w:rPr>
      </w:pPr>
      <w:r w:rsidRPr="00756DBF">
        <w:rPr>
          <w:rFonts w:asciiTheme="majorBidi" w:hAnsiTheme="majorBidi" w:cstheme="majorBidi"/>
        </w:rPr>
        <w:t xml:space="preserve">Typically occurs 1-4 weeks after a streptococcal infection of the pharynx or skin. </w:t>
      </w:r>
    </w:p>
    <w:p w:rsidR="00D76CC7" w:rsidRPr="00756DBF" w:rsidRDefault="00D76CC7" w:rsidP="00756DBF">
      <w:pPr>
        <w:pStyle w:val="ListParagraph"/>
        <w:numPr>
          <w:ilvl w:val="0"/>
          <w:numId w:val="11"/>
        </w:numPr>
        <w:rPr>
          <w:rFonts w:asciiTheme="majorBidi" w:hAnsiTheme="majorBidi" w:cstheme="majorBidi"/>
        </w:rPr>
      </w:pPr>
      <w:r w:rsidRPr="00756DBF">
        <w:rPr>
          <w:rFonts w:asciiTheme="majorBidi" w:hAnsiTheme="majorBidi" w:cstheme="majorBidi"/>
        </w:rPr>
        <w:t xml:space="preserve">It affects most frequently children aging 6-10 years, but adults of any age can be involved. </w:t>
      </w:r>
    </w:p>
    <w:p w:rsidR="00D76CC7" w:rsidRPr="00756DBF" w:rsidRDefault="00D76CC7" w:rsidP="00756DBF">
      <w:pPr>
        <w:pStyle w:val="ListParagraph"/>
        <w:numPr>
          <w:ilvl w:val="0"/>
          <w:numId w:val="11"/>
        </w:numPr>
        <w:rPr>
          <w:rFonts w:asciiTheme="majorBidi" w:hAnsiTheme="majorBidi" w:cstheme="majorBidi"/>
        </w:rPr>
      </w:pPr>
      <w:r w:rsidRPr="00756DBF">
        <w:rPr>
          <w:rFonts w:asciiTheme="majorBidi" w:hAnsiTheme="majorBidi" w:cstheme="majorBidi"/>
        </w:rPr>
        <w:t>Only certain strains of group A, Beta-hemolytic streptococci are nephrogenic.</w:t>
      </w:r>
    </w:p>
    <w:p w:rsidR="00D76CC7" w:rsidRDefault="00D76CC7" w:rsidP="00756DBF">
      <w:pPr>
        <w:pStyle w:val="ListParagraph"/>
        <w:numPr>
          <w:ilvl w:val="0"/>
          <w:numId w:val="11"/>
        </w:numPr>
        <w:rPr>
          <w:rFonts w:asciiTheme="majorBidi" w:hAnsiTheme="majorBidi" w:cstheme="majorBidi"/>
        </w:rPr>
      </w:pPr>
      <w:r w:rsidRPr="00756DBF">
        <w:rPr>
          <w:rFonts w:asciiTheme="majorBidi" w:hAnsiTheme="majorBidi" w:cstheme="majorBidi"/>
        </w:rPr>
        <w:t xml:space="preserve">It is not known if these represent planted Ag, part of circulating immune complexes, or both. </w:t>
      </w:r>
    </w:p>
    <w:p w:rsidR="008A1B18" w:rsidRPr="008A1B18" w:rsidRDefault="008A1B18" w:rsidP="008A1B18">
      <w:pPr>
        <w:pStyle w:val="ListParagraph"/>
        <w:numPr>
          <w:ilvl w:val="0"/>
          <w:numId w:val="11"/>
        </w:numPr>
        <w:rPr>
          <w:rFonts w:asciiTheme="majorBidi" w:hAnsiTheme="majorBidi" w:cstheme="majorBidi"/>
        </w:rPr>
      </w:pPr>
      <w:r w:rsidRPr="008A1B18">
        <w:rPr>
          <w:rFonts w:asciiTheme="majorBidi" w:hAnsiTheme="majorBidi" w:cstheme="majorBidi"/>
        </w:rPr>
        <w:t>Abrupt onset of fever, malaise, oliguria and gross hematuria (smoky urine).</w:t>
      </w:r>
    </w:p>
    <w:p w:rsidR="008A1B18" w:rsidRPr="008A1B18" w:rsidRDefault="008A1B18" w:rsidP="008A1B18">
      <w:pPr>
        <w:pStyle w:val="ListParagraph"/>
        <w:numPr>
          <w:ilvl w:val="0"/>
          <w:numId w:val="11"/>
        </w:numPr>
        <w:rPr>
          <w:rFonts w:asciiTheme="majorBidi" w:hAnsiTheme="majorBidi" w:cstheme="majorBidi"/>
        </w:rPr>
      </w:pPr>
      <w:r w:rsidRPr="008A1B18">
        <w:rPr>
          <w:rFonts w:asciiTheme="majorBidi" w:hAnsiTheme="majorBidi" w:cstheme="majorBidi"/>
        </w:rPr>
        <w:t>The patient exhibits red cell cast in the urine, mild proteinuria, periorbital edema and mild to moderate hypertension.</w:t>
      </w:r>
    </w:p>
    <w:p w:rsidR="008A1B18" w:rsidRPr="008A1B18" w:rsidRDefault="008A1B18" w:rsidP="008A1B18">
      <w:pPr>
        <w:pStyle w:val="ListParagraph"/>
        <w:numPr>
          <w:ilvl w:val="0"/>
          <w:numId w:val="11"/>
        </w:numPr>
        <w:rPr>
          <w:rFonts w:asciiTheme="majorBidi" w:hAnsiTheme="majorBidi" w:cstheme="majorBidi"/>
        </w:rPr>
      </w:pPr>
      <w:r w:rsidRPr="008A1B18">
        <w:rPr>
          <w:rFonts w:asciiTheme="majorBidi" w:hAnsiTheme="majorBidi" w:cstheme="majorBidi"/>
        </w:rPr>
        <w:t>Diagnostic tests are low C3, increased ASOT.</w:t>
      </w:r>
    </w:p>
    <w:p w:rsidR="00AC7A02" w:rsidRPr="0048530F" w:rsidRDefault="00AC7A02" w:rsidP="00AC7A02">
      <w:pPr>
        <w:rPr>
          <w:rFonts w:asciiTheme="majorBidi" w:hAnsiTheme="majorBidi" w:cstheme="majorBidi"/>
          <w:b/>
          <w:bCs/>
          <w:sz w:val="24"/>
          <w:szCs w:val="24"/>
        </w:rPr>
      </w:pPr>
      <w:r w:rsidRPr="0048530F">
        <w:rPr>
          <w:rFonts w:asciiTheme="majorBidi" w:hAnsiTheme="majorBidi" w:cstheme="majorBidi"/>
          <w:b/>
          <w:bCs/>
          <w:sz w:val="24"/>
          <w:szCs w:val="24"/>
        </w:rPr>
        <w:t xml:space="preserve">Morphology of </w:t>
      </w:r>
      <w:proofErr w:type="spellStart"/>
      <w:r w:rsidRPr="0048530F">
        <w:rPr>
          <w:rFonts w:asciiTheme="majorBidi" w:hAnsiTheme="majorBidi" w:cstheme="majorBidi"/>
          <w:b/>
          <w:bCs/>
          <w:sz w:val="24"/>
          <w:szCs w:val="24"/>
        </w:rPr>
        <w:t>poststreptococcal</w:t>
      </w:r>
      <w:proofErr w:type="spellEnd"/>
      <w:r w:rsidRPr="0048530F">
        <w:rPr>
          <w:rFonts w:asciiTheme="majorBidi" w:hAnsiTheme="majorBidi" w:cstheme="majorBidi"/>
          <w:b/>
          <w:bCs/>
          <w:sz w:val="24"/>
          <w:szCs w:val="24"/>
        </w:rPr>
        <w:t xml:space="preserve"> glomerulonephritis:</w:t>
      </w:r>
    </w:p>
    <w:p w:rsidR="00AC7A02" w:rsidRPr="0048530F" w:rsidRDefault="00AC7A02" w:rsidP="00AC7A02">
      <w:pPr>
        <w:rPr>
          <w:rFonts w:asciiTheme="majorBidi" w:hAnsiTheme="majorBidi" w:cstheme="majorBidi"/>
          <w:b/>
          <w:bCs/>
          <w:i/>
          <w:iCs/>
          <w:sz w:val="24"/>
          <w:szCs w:val="24"/>
          <w:u w:val="single"/>
        </w:rPr>
      </w:pPr>
      <w:r w:rsidRPr="0048530F">
        <w:rPr>
          <w:rFonts w:asciiTheme="majorBidi" w:hAnsiTheme="majorBidi" w:cstheme="majorBidi"/>
          <w:b/>
          <w:bCs/>
          <w:i/>
          <w:iCs/>
          <w:sz w:val="24"/>
          <w:szCs w:val="24"/>
          <w:u w:val="single"/>
        </w:rPr>
        <w:t>Under light microscope;</w:t>
      </w:r>
    </w:p>
    <w:p w:rsidR="00AC7A02" w:rsidRPr="00756DBF" w:rsidRDefault="00AC7A02" w:rsidP="00AC7A02">
      <w:pPr>
        <w:numPr>
          <w:ilvl w:val="0"/>
          <w:numId w:val="5"/>
        </w:numPr>
        <w:rPr>
          <w:rFonts w:asciiTheme="majorBidi" w:hAnsiTheme="majorBidi" w:cstheme="majorBidi"/>
        </w:rPr>
      </w:pPr>
      <w:r w:rsidRPr="008A1B18">
        <w:rPr>
          <w:rFonts w:asciiTheme="majorBidi" w:hAnsiTheme="majorBidi" w:cstheme="majorBidi"/>
          <w:b/>
          <w:bCs/>
        </w:rPr>
        <w:t>Diffuse</w:t>
      </w:r>
      <w:r w:rsidR="00EF6B73" w:rsidRPr="00756DBF">
        <w:rPr>
          <w:rFonts w:asciiTheme="majorBidi" w:hAnsiTheme="majorBidi" w:cstheme="majorBidi"/>
        </w:rPr>
        <w:t xml:space="preserve"> and </w:t>
      </w:r>
      <w:r w:rsidR="005E021D" w:rsidRPr="008A1B18">
        <w:rPr>
          <w:rFonts w:asciiTheme="majorBidi" w:hAnsiTheme="majorBidi" w:cstheme="majorBidi"/>
          <w:b/>
          <w:bCs/>
        </w:rPr>
        <w:t xml:space="preserve">global </w:t>
      </w:r>
      <w:r w:rsidR="005E021D" w:rsidRPr="00756DBF">
        <w:rPr>
          <w:rFonts w:asciiTheme="majorBidi" w:hAnsiTheme="majorBidi" w:cstheme="majorBidi"/>
        </w:rPr>
        <w:t>increase</w:t>
      </w:r>
      <w:r w:rsidRPr="00756DBF">
        <w:rPr>
          <w:rFonts w:asciiTheme="majorBidi" w:hAnsiTheme="majorBidi" w:cstheme="majorBidi"/>
        </w:rPr>
        <w:t xml:space="preserve"> in the cellularity of all glomeruli.</w:t>
      </w:r>
    </w:p>
    <w:p w:rsidR="00AC7A02" w:rsidRPr="00756DBF" w:rsidRDefault="00AC7A02" w:rsidP="005E021D">
      <w:pPr>
        <w:numPr>
          <w:ilvl w:val="0"/>
          <w:numId w:val="5"/>
        </w:numPr>
        <w:rPr>
          <w:rFonts w:asciiTheme="majorBidi" w:hAnsiTheme="majorBidi" w:cstheme="majorBidi"/>
        </w:rPr>
      </w:pPr>
      <w:r w:rsidRPr="00756DBF">
        <w:rPr>
          <w:rFonts w:asciiTheme="majorBidi" w:hAnsiTheme="majorBidi" w:cstheme="majorBidi"/>
        </w:rPr>
        <w:t xml:space="preserve">Increased cellularity is due to proliferation of endothelial, </w:t>
      </w:r>
      <w:proofErr w:type="spellStart"/>
      <w:r w:rsidRPr="00756DBF">
        <w:rPr>
          <w:rFonts w:asciiTheme="majorBidi" w:hAnsiTheme="majorBidi" w:cstheme="majorBidi"/>
        </w:rPr>
        <w:t>Mesengeal</w:t>
      </w:r>
      <w:proofErr w:type="spellEnd"/>
      <w:r w:rsidRPr="00756DBF">
        <w:rPr>
          <w:rFonts w:asciiTheme="majorBidi" w:hAnsiTheme="majorBidi" w:cstheme="majorBidi"/>
        </w:rPr>
        <w:t xml:space="preserve"> cells, &amp; by </w:t>
      </w:r>
      <w:r w:rsidR="005E021D" w:rsidRPr="00756DBF">
        <w:rPr>
          <w:rFonts w:asciiTheme="majorBidi" w:hAnsiTheme="majorBidi" w:cstheme="majorBidi"/>
        </w:rPr>
        <w:t>ne</w:t>
      </w:r>
      <w:r w:rsidRPr="00756DBF">
        <w:rPr>
          <w:rFonts w:asciiTheme="majorBidi" w:hAnsiTheme="majorBidi" w:cstheme="majorBidi"/>
        </w:rPr>
        <w:t>utrophils &amp; monocytes infiltration.</w:t>
      </w:r>
    </w:p>
    <w:p w:rsidR="00EF6B73" w:rsidRPr="0048530F" w:rsidRDefault="00AC7A02" w:rsidP="00EF6B73">
      <w:pPr>
        <w:numPr>
          <w:ilvl w:val="0"/>
          <w:numId w:val="5"/>
        </w:numPr>
        <w:rPr>
          <w:rFonts w:asciiTheme="majorBidi" w:hAnsiTheme="majorBidi" w:cstheme="majorBidi"/>
          <w:sz w:val="24"/>
          <w:szCs w:val="24"/>
        </w:rPr>
      </w:pPr>
      <w:r w:rsidRPr="0048530F">
        <w:rPr>
          <w:rFonts w:asciiTheme="majorBidi" w:hAnsiTheme="majorBidi" w:cstheme="majorBidi"/>
          <w:b/>
          <w:bCs/>
          <w:sz w:val="24"/>
          <w:szCs w:val="24"/>
        </w:rPr>
        <w:t>Crescent</w:t>
      </w:r>
      <w:r w:rsidRPr="0048530F">
        <w:rPr>
          <w:rFonts w:asciiTheme="majorBidi" w:hAnsiTheme="majorBidi" w:cstheme="majorBidi"/>
          <w:sz w:val="24"/>
          <w:szCs w:val="24"/>
        </w:rPr>
        <w:t xml:space="preserve"> fo</w:t>
      </w:r>
      <w:r w:rsidR="00EF6B73" w:rsidRPr="0048530F">
        <w:rPr>
          <w:rFonts w:asciiTheme="majorBidi" w:hAnsiTheme="majorBidi" w:cstheme="majorBidi"/>
          <w:sz w:val="24"/>
          <w:szCs w:val="24"/>
        </w:rPr>
        <w:t xml:space="preserve">rmation within Bowman's capsule, </w:t>
      </w:r>
      <w:r w:rsidR="005E021D" w:rsidRPr="0048530F">
        <w:rPr>
          <w:rFonts w:asciiTheme="majorBidi" w:hAnsiTheme="majorBidi" w:cstheme="majorBidi"/>
          <w:sz w:val="24"/>
          <w:szCs w:val="24"/>
        </w:rPr>
        <w:t xml:space="preserve">only </w:t>
      </w:r>
      <w:r w:rsidR="00EF6B73" w:rsidRPr="0048530F">
        <w:rPr>
          <w:rFonts w:asciiTheme="majorBidi" w:hAnsiTheme="majorBidi" w:cstheme="majorBidi"/>
          <w:b/>
          <w:bCs/>
          <w:sz w:val="24"/>
          <w:szCs w:val="24"/>
        </w:rPr>
        <w:t>in severe cases</w:t>
      </w:r>
      <w:r w:rsidR="00EF6B73" w:rsidRPr="0048530F">
        <w:rPr>
          <w:rFonts w:asciiTheme="majorBidi" w:hAnsiTheme="majorBidi" w:cstheme="majorBidi"/>
          <w:sz w:val="24"/>
          <w:szCs w:val="24"/>
        </w:rPr>
        <w:t>.</w:t>
      </w:r>
    </w:p>
    <w:p w:rsidR="00AC7A02" w:rsidRPr="00756DBF" w:rsidRDefault="00756DBF" w:rsidP="00756DBF">
      <w:pPr>
        <w:rPr>
          <w:rFonts w:asciiTheme="majorBidi" w:hAnsiTheme="majorBidi" w:cstheme="majorBidi"/>
        </w:rPr>
      </w:pPr>
      <w:r>
        <w:rPr>
          <w:rFonts w:asciiTheme="majorBidi" w:hAnsiTheme="majorBidi" w:cstheme="majorBidi"/>
          <w:b/>
          <w:bCs/>
          <w:sz w:val="24"/>
          <w:szCs w:val="24"/>
          <w:u w:val="single"/>
        </w:rPr>
        <w:t xml:space="preserve">EM: </w:t>
      </w:r>
      <w:proofErr w:type="spellStart"/>
      <w:r w:rsidR="00AC7A02" w:rsidRPr="00756DBF">
        <w:rPr>
          <w:rFonts w:asciiTheme="majorBidi" w:hAnsiTheme="majorBidi" w:cstheme="majorBidi"/>
          <w:b/>
          <w:bCs/>
        </w:rPr>
        <w:t>Subepithelial</w:t>
      </w:r>
      <w:proofErr w:type="spellEnd"/>
      <w:r w:rsidR="00AC7A02" w:rsidRPr="00756DBF">
        <w:rPr>
          <w:rFonts w:asciiTheme="majorBidi" w:hAnsiTheme="majorBidi" w:cstheme="majorBidi"/>
          <w:b/>
          <w:bCs/>
        </w:rPr>
        <w:t xml:space="preserve"> </w:t>
      </w:r>
      <w:r w:rsidR="00AC7A02" w:rsidRPr="00756DBF">
        <w:rPr>
          <w:rFonts w:asciiTheme="majorBidi" w:hAnsiTheme="majorBidi" w:cstheme="majorBidi"/>
        </w:rPr>
        <w:t>deposition</w:t>
      </w:r>
      <w:r w:rsidR="00AC7A02" w:rsidRPr="00756DBF">
        <w:rPr>
          <w:rFonts w:asciiTheme="majorBidi" w:hAnsiTheme="majorBidi" w:cstheme="majorBidi"/>
          <w:b/>
          <w:bCs/>
        </w:rPr>
        <w:t xml:space="preserve"> of Immune complex</w:t>
      </w:r>
      <w:r w:rsidR="00AC7A02" w:rsidRPr="00756DBF">
        <w:rPr>
          <w:rFonts w:asciiTheme="majorBidi" w:hAnsiTheme="majorBidi" w:cstheme="majorBidi"/>
        </w:rPr>
        <w:t xml:space="preserve"> along the </w:t>
      </w:r>
      <w:r w:rsidR="005E021D" w:rsidRPr="00756DBF">
        <w:rPr>
          <w:rFonts w:asciiTheme="majorBidi" w:hAnsiTheme="majorBidi" w:cstheme="majorBidi"/>
        </w:rPr>
        <w:t>g</w:t>
      </w:r>
      <w:r w:rsidR="00AC7A02" w:rsidRPr="00756DBF">
        <w:rPr>
          <w:rFonts w:asciiTheme="majorBidi" w:hAnsiTheme="majorBidi" w:cstheme="majorBidi"/>
        </w:rPr>
        <w:t>lomerular basement membrane</w:t>
      </w:r>
      <w:r w:rsidR="00E77EF9" w:rsidRPr="00756DBF">
        <w:rPr>
          <w:rFonts w:asciiTheme="majorBidi" w:hAnsiTheme="majorBidi" w:cstheme="majorBidi"/>
        </w:rPr>
        <w:t xml:space="preserve"> appears as </w:t>
      </w:r>
      <w:proofErr w:type="spellStart"/>
      <w:r w:rsidR="00E77EF9" w:rsidRPr="00756DBF">
        <w:rPr>
          <w:rFonts w:asciiTheme="majorBidi" w:hAnsiTheme="majorBidi" w:cstheme="majorBidi"/>
        </w:rPr>
        <w:t>a”hump</w:t>
      </w:r>
      <w:proofErr w:type="spellEnd"/>
      <w:r w:rsidR="00E77EF9" w:rsidRPr="00756DBF">
        <w:rPr>
          <w:rFonts w:asciiTheme="majorBidi" w:hAnsiTheme="majorBidi" w:cstheme="majorBidi"/>
        </w:rPr>
        <w:t>”</w:t>
      </w:r>
      <w:r w:rsidR="00AC7A02" w:rsidRPr="00756DBF">
        <w:rPr>
          <w:rFonts w:asciiTheme="majorBidi" w:hAnsiTheme="majorBidi" w:cstheme="majorBidi"/>
        </w:rPr>
        <w:t>.</w:t>
      </w:r>
    </w:p>
    <w:p w:rsidR="00EF6B73" w:rsidRPr="0048530F" w:rsidRDefault="00756DBF" w:rsidP="008A1B18">
      <w:pPr>
        <w:rPr>
          <w:rFonts w:asciiTheme="majorBidi" w:hAnsiTheme="majorBidi" w:cstheme="majorBidi"/>
          <w:sz w:val="24"/>
          <w:szCs w:val="24"/>
          <w:highlight w:val="yellow"/>
        </w:rPr>
      </w:pPr>
      <w:r>
        <w:rPr>
          <w:rFonts w:asciiTheme="majorBidi" w:hAnsiTheme="majorBidi" w:cstheme="majorBidi"/>
          <w:b/>
          <w:bCs/>
          <w:sz w:val="24"/>
          <w:szCs w:val="24"/>
          <w:u w:val="single"/>
        </w:rPr>
        <w:t>IF</w:t>
      </w:r>
      <w:r w:rsidR="00EF6B73" w:rsidRPr="0048530F">
        <w:rPr>
          <w:rFonts w:asciiTheme="majorBidi" w:hAnsiTheme="majorBidi" w:cstheme="majorBidi"/>
          <w:sz w:val="24"/>
          <w:szCs w:val="24"/>
        </w:rPr>
        <w:t xml:space="preserve">, </w:t>
      </w:r>
      <w:r w:rsidR="00EF6B73" w:rsidRPr="00756DBF">
        <w:rPr>
          <w:rFonts w:asciiTheme="majorBidi" w:hAnsiTheme="majorBidi" w:cstheme="majorBidi"/>
        </w:rPr>
        <w:t xml:space="preserve">there are </w:t>
      </w:r>
      <w:r w:rsidR="00EF6B73" w:rsidRPr="00756DBF">
        <w:rPr>
          <w:rFonts w:asciiTheme="majorBidi" w:hAnsiTheme="majorBidi" w:cstheme="majorBidi"/>
          <w:b/>
          <w:bCs/>
        </w:rPr>
        <w:t>granular</w:t>
      </w:r>
      <w:r w:rsidR="00EF6B73" w:rsidRPr="00756DBF">
        <w:rPr>
          <w:rFonts w:asciiTheme="majorBidi" w:hAnsiTheme="majorBidi" w:cstheme="majorBidi"/>
        </w:rPr>
        <w:t xml:space="preserve"> deposits of IgG, IgM and C3 along the basement membrane.</w:t>
      </w:r>
    </w:p>
    <w:p w:rsidR="00AC7A02" w:rsidRPr="0048530F" w:rsidRDefault="00AC7A02" w:rsidP="00AC7A02">
      <w:pPr>
        <w:rPr>
          <w:rFonts w:asciiTheme="majorBidi" w:hAnsiTheme="majorBidi" w:cstheme="majorBidi"/>
          <w:b/>
          <w:bCs/>
          <w:i/>
          <w:iCs/>
          <w:sz w:val="24"/>
          <w:szCs w:val="24"/>
          <w:highlight w:val="yellow"/>
          <w:u w:val="single"/>
        </w:rPr>
      </w:pPr>
      <w:r w:rsidRPr="0048530F">
        <w:rPr>
          <w:rFonts w:asciiTheme="majorBidi" w:hAnsiTheme="majorBidi" w:cstheme="majorBidi"/>
          <w:b/>
          <w:bCs/>
          <w:i/>
          <w:iCs/>
          <w:sz w:val="24"/>
          <w:szCs w:val="24"/>
          <w:u w:val="single"/>
        </w:rPr>
        <w:t>Prognosis:</w:t>
      </w:r>
    </w:p>
    <w:p w:rsidR="00EF6B73" w:rsidRPr="00942E5C" w:rsidRDefault="00AC7A02" w:rsidP="00756DBF">
      <w:pPr>
        <w:pStyle w:val="ListParagraph"/>
        <w:numPr>
          <w:ilvl w:val="0"/>
          <w:numId w:val="13"/>
        </w:numPr>
        <w:rPr>
          <w:rFonts w:asciiTheme="majorBidi" w:hAnsiTheme="majorBidi" w:cstheme="majorBidi"/>
          <w:highlight w:val="yellow"/>
        </w:rPr>
      </w:pPr>
      <w:r w:rsidRPr="00942E5C">
        <w:rPr>
          <w:rFonts w:asciiTheme="majorBidi" w:hAnsiTheme="majorBidi" w:cstheme="majorBidi"/>
        </w:rPr>
        <w:lastRenderedPageBreak/>
        <w:t>In children is better than adult.</w:t>
      </w:r>
      <w:r w:rsidR="00EF6B73" w:rsidRPr="00942E5C">
        <w:rPr>
          <w:rFonts w:asciiTheme="majorBidi" w:hAnsiTheme="majorBidi" w:cstheme="majorBidi"/>
        </w:rPr>
        <w:t xml:space="preserve"> More than 95% of affected children eventually recover completely with conservative therapy. </w:t>
      </w:r>
    </w:p>
    <w:p w:rsidR="00EF6B73" w:rsidRPr="00942E5C" w:rsidRDefault="00EF6B73" w:rsidP="00756DBF">
      <w:pPr>
        <w:pStyle w:val="ListParagraph"/>
        <w:numPr>
          <w:ilvl w:val="0"/>
          <w:numId w:val="13"/>
        </w:numPr>
        <w:rPr>
          <w:rFonts w:asciiTheme="majorBidi" w:hAnsiTheme="majorBidi" w:cstheme="majorBidi"/>
        </w:rPr>
      </w:pPr>
      <w:proofErr w:type="gramStart"/>
      <w:r w:rsidRPr="00942E5C">
        <w:rPr>
          <w:rFonts w:asciiTheme="majorBidi" w:hAnsiTheme="majorBidi" w:cstheme="majorBidi"/>
        </w:rPr>
        <w:t>less</w:t>
      </w:r>
      <w:proofErr w:type="gramEnd"/>
      <w:r w:rsidRPr="00942E5C">
        <w:rPr>
          <w:rFonts w:asciiTheme="majorBidi" w:hAnsiTheme="majorBidi" w:cstheme="majorBidi"/>
        </w:rPr>
        <w:t xml:space="preserve"> than 1% do not improve, and develop a rapidly progressive form of  </w:t>
      </w:r>
      <w:bookmarkStart w:id="0" w:name="_GoBack"/>
      <w:bookmarkEnd w:id="0"/>
      <w:proofErr w:type="spellStart"/>
      <w:r w:rsidRPr="00942E5C">
        <w:rPr>
          <w:rFonts w:asciiTheme="majorBidi" w:hAnsiTheme="majorBidi" w:cstheme="majorBidi"/>
        </w:rPr>
        <w:t>glomerulonephropathy</w:t>
      </w:r>
      <w:proofErr w:type="spellEnd"/>
      <w:r w:rsidRPr="00942E5C">
        <w:rPr>
          <w:rFonts w:asciiTheme="majorBidi" w:hAnsiTheme="majorBidi" w:cstheme="majorBidi"/>
        </w:rPr>
        <w:t xml:space="preserve">. </w:t>
      </w:r>
    </w:p>
    <w:p w:rsidR="00AC7A02" w:rsidRPr="00942E5C" w:rsidRDefault="00EF6B73" w:rsidP="00942E5C">
      <w:pPr>
        <w:pStyle w:val="ListParagraph"/>
        <w:numPr>
          <w:ilvl w:val="0"/>
          <w:numId w:val="13"/>
        </w:numPr>
        <w:rPr>
          <w:rFonts w:asciiTheme="majorBidi" w:hAnsiTheme="majorBidi" w:cstheme="majorBidi"/>
          <w:highlight w:val="yellow"/>
        </w:rPr>
      </w:pPr>
      <w:r w:rsidRPr="00942E5C">
        <w:rPr>
          <w:rFonts w:asciiTheme="majorBidi" w:hAnsiTheme="majorBidi" w:cstheme="majorBidi"/>
        </w:rPr>
        <w:t xml:space="preserve">Some of the remaining patients undergo slow progression to chronic </w:t>
      </w:r>
      <w:proofErr w:type="spellStart"/>
      <w:r w:rsidRPr="00942E5C">
        <w:rPr>
          <w:rFonts w:asciiTheme="majorBidi" w:hAnsiTheme="majorBidi" w:cstheme="majorBidi"/>
        </w:rPr>
        <w:t>glomerulonephropathy</w:t>
      </w:r>
      <w:proofErr w:type="spellEnd"/>
      <w:r w:rsidRPr="00942E5C">
        <w:rPr>
          <w:rFonts w:asciiTheme="majorBidi" w:hAnsiTheme="majorBidi" w:cstheme="majorBidi"/>
        </w:rPr>
        <w:t>.</w:t>
      </w:r>
    </w:p>
    <w:p w:rsidR="00AC7A02" w:rsidRPr="00942E5C" w:rsidRDefault="00AC7A02" w:rsidP="00756DBF">
      <w:pPr>
        <w:pStyle w:val="ListParagraph"/>
        <w:numPr>
          <w:ilvl w:val="0"/>
          <w:numId w:val="13"/>
        </w:numPr>
        <w:jc w:val="both"/>
        <w:rPr>
          <w:rFonts w:asciiTheme="majorBidi" w:hAnsiTheme="majorBidi" w:cstheme="majorBidi"/>
        </w:rPr>
      </w:pPr>
      <w:r w:rsidRPr="00942E5C">
        <w:rPr>
          <w:rFonts w:asciiTheme="majorBidi" w:hAnsiTheme="majorBidi" w:cstheme="majorBidi"/>
        </w:rPr>
        <w:t xml:space="preserve">In </w:t>
      </w:r>
      <w:proofErr w:type="gramStart"/>
      <w:r w:rsidRPr="00942E5C">
        <w:rPr>
          <w:rFonts w:asciiTheme="majorBidi" w:hAnsiTheme="majorBidi" w:cstheme="majorBidi"/>
        </w:rPr>
        <w:t xml:space="preserve">Adult </w:t>
      </w:r>
      <w:r w:rsidR="00EF6B73" w:rsidRPr="00942E5C">
        <w:rPr>
          <w:rFonts w:asciiTheme="majorBidi" w:hAnsiTheme="majorBidi" w:cstheme="majorBidi"/>
        </w:rPr>
        <w:t>,</w:t>
      </w:r>
      <w:proofErr w:type="gramEnd"/>
      <w:r w:rsidR="00EF6B73" w:rsidRPr="00942E5C">
        <w:rPr>
          <w:rFonts w:asciiTheme="majorBidi" w:hAnsiTheme="majorBidi" w:cstheme="majorBidi"/>
        </w:rPr>
        <w:t xml:space="preserve"> the disease is less benign, as only 60% of patients do recover promptly</w:t>
      </w:r>
      <w:r w:rsidRPr="00942E5C">
        <w:rPr>
          <w:rFonts w:asciiTheme="majorBidi" w:hAnsiTheme="majorBidi" w:cstheme="majorBidi"/>
        </w:rPr>
        <w:t>15 – 50% of patient develop End Stage Renal Disease (ESRD) within 1 – 2 decades.</w:t>
      </w:r>
    </w:p>
    <w:p w:rsidR="00C55D93" w:rsidRPr="0048530F" w:rsidRDefault="00C55D93" w:rsidP="00F74CC9">
      <w:pPr>
        <w:rPr>
          <w:rFonts w:asciiTheme="majorBidi" w:hAnsiTheme="majorBidi" w:cstheme="majorBidi"/>
          <w:b/>
          <w:bCs/>
          <w:sz w:val="24"/>
          <w:szCs w:val="24"/>
          <w:u w:val="single"/>
        </w:rPr>
      </w:pPr>
      <w:r w:rsidRPr="0048530F">
        <w:rPr>
          <w:rFonts w:asciiTheme="majorBidi" w:hAnsiTheme="majorBidi" w:cstheme="majorBidi"/>
          <w:b/>
          <w:bCs/>
          <w:sz w:val="24"/>
          <w:szCs w:val="24"/>
          <w:u w:val="single"/>
        </w:rPr>
        <w:t xml:space="preserve">2/Rapidly Progressive (Crescentic) </w:t>
      </w:r>
      <w:proofErr w:type="spellStart"/>
      <w:r w:rsidRPr="0048530F">
        <w:rPr>
          <w:rFonts w:asciiTheme="majorBidi" w:hAnsiTheme="majorBidi" w:cstheme="majorBidi"/>
          <w:b/>
          <w:bCs/>
          <w:sz w:val="24"/>
          <w:szCs w:val="24"/>
          <w:u w:val="single"/>
        </w:rPr>
        <w:t>Glomerulonephropathy</w:t>
      </w:r>
      <w:proofErr w:type="spellEnd"/>
    </w:p>
    <w:p w:rsidR="00C55D93" w:rsidRPr="00B56759" w:rsidRDefault="00C55D93" w:rsidP="00C55D93">
      <w:pPr>
        <w:rPr>
          <w:rFonts w:asciiTheme="majorBidi" w:hAnsiTheme="majorBidi" w:cstheme="majorBidi"/>
        </w:rPr>
      </w:pPr>
      <w:r w:rsidRPr="00B56759">
        <w:rPr>
          <w:rFonts w:asciiTheme="majorBidi" w:hAnsiTheme="majorBidi" w:cstheme="majorBidi"/>
        </w:rPr>
        <w:t xml:space="preserve">It is a syndrome associated with severe glomerular injury and is characterized clinically by rapid and progressive loss of renal function, and if untreated, death from renal failure within weeks or months. </w:t>
      </w:r>
    </w:p>
    <w:p w:rsidR="00C55D93" w:rsidRPr="00B56759" w:rsidRDefault="00C55D93" w:rsidP="00C55D93">
      <w:pPr>
        <w:rPr>
          <w:rFonts w:asciiTheme="majorBidi" w:hAnsiTheme="majorBidi" w:cstheme="majorBidi"/>
          <w:b/>
          <w:bCs/>
          <w:u w:val="single"/>
        </w:rPr>
      </w:pPr>
      <w:r w:rsidRPr="00B56759">
        <w:rPr>
          <w:rFonts w:asciiTheme="majorBidi" w:hAnsiTheme="majorBidi" w:cstheme="majorBidi"/>
        </w:rPr>
        <w:t xml:space="preserve">Regardless of the cause, the classic histologic picture is the presence of </w:t>
      </w:r>
      <w:r w:rsidRPr="00B56759">
        <w:rPr>
          <w:rFonts w:asciiTheme="majorBidi" w:hAnsiTheme="majorBidi" w:cstheme="majorBidi"/>
          <w:b/>
          <w:bCs/>
          <w:u w:val="single"/>
        </w:rPr>
        <w:t>crescents in most of the glomeruli</w:t>
      </w:r>
    </w:p>
    <w:p w:rsidR="00C55D93" w:rsidRPr="00B56759" w:rsidRDefault="00C55D93" w:rsidP="00C55D93">
      <w:pPr>
        <w:rPr>
          <w:rFonts w:asciiTheme="majorBidi" w:hAnsiTheme="majorBidi" w:cstheme="majorBidi"/>
          <w:b/>
          <w:bCs/>
        </w:rPr>
      </w:pPr>
      <w:r w:rsidRPr="00B56759">
        <w:rPr>
          <w:rFonts w:asciiTheme="majorBidi" w:hAnsiTheme="majorBidi" w:cstheme="majorBidi"/>
          <w:b/>
          <w:bCs/>
        </w:rPr>
        <w:t>Morphology,</w:t>
      </w:r>
    </w:p>
    <w:p w:rsidR="00C55D93" w:rsidRPr="00B56759" w:rsidRDefault="00C55D93" w:rsidP="00C55D93">
      <w:pPr>
        <w:rPr>
          <w:rFonts w:asciiTheme="majorBidi" w:hAnsiTheme="majorBidi" w:cstheme="majorBidi"/>
        </w:rPr>
      </w:pPr>
      <w:r w:rsidRPr="00B56759">
        <w:rPr>
          <w:rFonts w:asciiTheme="majorBidi" w:hAnsiTheme="majorBidi" w:cstheme="majorBidi"/>
        </w:rPr>
        <w:t>The kidneys are enlarged and pale, often with petechial hemorrhages on the cortical surfaces</w:t>
      </w:r>
      <w:r w:rsidR="00A22E78" w:rsidRPr="00B56759">
        <w:rPr>
          <w:rFonts w:asciiTheme="majorBidi" w:hAnsiTheme="majorBidi" w:cstheme="majorBidi"/>
        </w:rPr>
        <w:t xml:space="preserve"> (flea bitten kidney)</w:t>
      </w:r>
      <w:r w:rsidRPr="00B56759">
        <w:rPr>
          <w:rFonts w:asciiTheme="majorBidi" w:hAnsiTheme="majorBidi" w:cstheme="majorBidi"/>
        </w:rPr>
        <w:t xml:space="preserve">. </w:t>
      </w:r>
    </w:p>
    <w:p w:rsidR="00C55D93" w:rsidRPr="00B56759" w:rsidRDefault="00C55D93" w:rsidP="00C55D93">
      <w:pPr>
        <w:rPr>
          <w:rFonts w:asciiTheme="majorBidi" w:hAnsiTheme="majorBidi" w:cstheme="majorBidi"/>
        </w:rPr>
      </w:pPr>
      <w:r w:rsidRPr="00B56759">
        <w:rPr>
          <w:rFonts w:asciiTheme="majorBidi" w:hAnsiTheme="majorBidi" w:cstheme="majorBidi"/>
          <w:b/>
          <w:bCs/>
        </w:rPr>
        <w:t>The histologic picture</w:t>
      </w:r>
      <w:r w:rsidRPr="00B56759">
        <w:rPr>
          <w:rFonts w:asciiTheme="majorBidi" w:hAnsiTheme="majorBidi" w:cstheme="majorBidi"/>
        </w:rPr>
        <w:t xml:space="preserve"> is dominated by the formation of </w:t>
      </w:r>
      <w:r w:rsidRPr="00B56759">
        <w:rPr>
          <w:rFonts w:asciiTheme="majorBidi" w:hAnsiTheme="majorBidi" w:cstheme="majorBidi"/>
          <w:b/>
          <w:bCs/>
        </w:rPr>
        <w:t>crescents.</w:t>
      </w:r>
      <w:r w:rsidRPr="00B56759">
        <w:rPr>
          <w:rFonts w:asciiTheme="majorBidi" w:hAnsiTheme="majorBidi" w:cstheme="majorBidi"/>
        </w:rPr>
        <w:t xml:space="preserve"> </w:t>
      </w:r>
    </w:p>
    <w:p w:rsidR="00C55D93" w:rsidRPr="00B56759" w:rsidRDefault="00C55D93" w:rsidP="00C55D93">
      <w:pPr>
        <w:rPr>
          <w:rFonts w:asciiTheme="majorBidi" w:hAnsiTheme="majorBidi" w:cstheme="majorBidi"/>
        </w:rPr>
      </w:pPr>
      <w:r w:rsidRPr="00B56759">
        <w:rPr>
          <w:rFonts w:asciiTheme="majorBidi" w:hAnsiTheme="majorBidi" w:cstheme="majorBidi"/>
          <w:b/>
          <w:bCs/>
        </w:rPr>
        <w:t>Electron microscopy</w:t>
      </w:r>
      <w:r w:rsidRPr="00B56759">
        <w:rPr>
          <w:rFonts w:asciiTheme="majorBidi" w:hAnsiTheme="majorBidi" w:cstheme="majorBidi"/>
        </w:rPr>
        <w:t xml:space="preserve"> shows distinct </w:t>
      </w:r>
      <w:r w:rsidRPr="00B56759">
        <w:rPr>
          <w:rFonts w:asciiTheme="majorBidi" w:hAnsiTheme="majorBidi" w:cstheme="majorBidi"/>
          <w:b/>
          <w:bCs/>
        </w:rPr>
        <w:t>rupture in the basement membrane</w:t>
      </w:r>
      <w:r w:rsidRPr="00B56759">
        <w:rPr>
          <w:rFonts w:asciiTheme="majorBidi" w:hAnsiTheme="majorBidi" w:cstheme="majorBidi"/>
        </w:rPr>
        <w:t xml:space="preserve">. </w:t>
      </w:r>
    </w:p>
    <w:p w:rsidR="00295FA5" w:rsidRPr="00B56759" w:rsidRDefault="00C55D93" w:rsidP="00A22E78">
      <w:pPr>
        <w:rPr>
          <w:rFonts w:asciiTheme="majorBidi" w:hAnsiTheme="majorBidi" w:cstheme="majorBidi"/>
          <w:u w:val="single"/>
        </w:rPr>
      </w:pPr>
      <w:proofErr w:type="gramStart"/>
      <w:r w:rsidRPr="00B56759">
        <w:rPr>
          <w:rFonts w:asciiTheme="majorBidi" w:hAnsiTheme="majorBidi" w:cstheme="majorBidi"/>
          <w:b/>
          <w:bCs/>
          <w:u w:val="single"/>
        </w:rPr>
        <w:t>immunofluorescence</w:t>
      </w:r>
      <w:proofErr w:type="gramEnd"/>
      <w:r w:rsidRPr="00B56759">
        <w:rPr>
          <w:rFonts w:asciiTheme="majorBidi" w:hAnsiTheme="majorBidi" w:cstheme="majorBidi"/>
          <w:b/>
          <w:bCs/>
          <w:u w:val="single"/>
        </w:rPr>
        <w:t xml:space="preserve"> microscopy</w:t>
      </w:r>
      <w:r w:rsidR="00A22E78" w:rsidRPr="00B56759">
        <w:rPr>
          <w:rFonts w:asciiTheme="majorBidi" w:hAnsiTheme="majorBidi" w:cstheme="majorBidi"/>
          <w:u w:val="single"/>
        </w:rPr>
        <w:t xml:space="preserve">:  </w:t>
      </w:r>
      <w:r w:rsidR="00A22E78" w:rsidRPr="00B56759">
        <w:rPr>
          <w:rFonts w:asciiTheme="majorBidi" w:hAnsiTheme="majorBidi" w:cstheme="majorBidi"/>
        </w:rPr>
        <w:t>according to the cause</w:t>
      </w:r>
    </w:p>
    <w:p w:rsidR="00295FA5" w:rsidRPr="00B56759" w:rsidRDefault="00C55D93" w:rsidP="00A22E78">
      <w:pPr>
        <w:pStyle w:val="ListParagraph"/>
        <w:numPr>
          <w:ilvl w:val="0"/>
          <w:numId w:val="14"/>
        </w:numPr>
        <w:rPr>
          <w:rFonts w:asciiTheme="majorBidi" w:hAnsiTheme="majorBidi" w:cstheme="majorBidi"/>
        </w:rPr>
      </w:pPr>
      <w:proofErr w:type="spellStart"/>
      <w:r w:rsidRPr="00B56759">
        <w:rPr>
          <w:rFonts w:asciiTheme="majorBidi" w:hAnsiTheme="majorBidi" w:cstheme="majorBidi"/>
        </w:rPr>
        <w:t>postinfectious</w:t>
      </w:r>
      <w:proofErr w:type="spellEnd"/>
      <w:r w:rsidRPr="00B56759">
        <w:rPr>
          <w:rFonts w:asciiTheme="majorBidi" w:hAnsiTheme="majorBidi" w:cstheme="majorBidi"/>
        </w:rPr>
        <w:t xml:space="preserve"> cases exhibit granular immune deposits;</w:t>
      </w:r>
    </w:p>
    <w:p w:rsidR="00295FA5" w:rsidRPr="00B56759" w:rsidRDefault="00C55D93" w:rsidP="00A22E78">
      <w:pPr>
        <w:pStyle w:val="ListParagraph"/>
        <w:numPr>
          <w:ilvl w:val="0"/>
          <w:numId w:val="14"/>
        </w:numPr>
        <w:rPr>
          <w:rFonts w:asciiTheme="majorBidi" w:hAnsiTheme="majorBidi" w:cstheme="majorBidi"/>
        </w:rPr>
      </w:pPr>
      <w:proofErr w:type="spellStart"/>
      <w:r w:rsidRPr="00B56759">
        <w:rPr>
          <w:rFonts w:asciiTheme="majorBidi" w:hAnsiTheme="majorBidi" w:cstheme="majorBidi"/>
        </w:rPr>
        <w:t>Goodpasture</w:t>
      </w:r>
      <w:proofErr w:type="spellEnd"/>
      <w:r w:rsidRPr="00B56759">
        <w:rPr>
          <w:rFonts w:asciiTheme="majorBidi" w:hAnsiTheme="majorBidi" w:cstheme="majorBidi"/>
        </w:rPr>
        <w:t xml:space="preserve"> syndrome cases show linear deposits and </w:t>
      </w:r>
    </w:p>
    <w:p w:rsidR="00295FA5" w:rsidRPr="00B56759" w:rsidRDefault="00C55D93" w:rsidP="00A22E78">
      <w:pPr>
        <w:pStyle w:val="ListParagraph"/>
        <w:numPr>
          <w:ilvl w:val="0"/>
          <w:numId w:val="14"/>
        </w:numPr>
        <w:rPr>
          <w:rFonts w:asciiTheme="majorBidi" w:hAnsiTheme="majorBidi" w:cstheme="majorBidi"/>
        </w:rPr>
      </w:pPr>
      <w:proofErr w:type="spellStart"/>
      <w:proofErr w:type="gramStart"/>
      <w:r w:rsidRPr="00B56759">
        <w:rPr>
          <w:rFonts w:asciiTheme="majorBidi" w:hAnsiTheme="majorBidi" w:cstheme="majorBidi"/>
        </w:rPr>
        <w:t>pauci</w:t>
      </w:r>
      <w:proofErr w:type="spellEnd"/>
      <w:r w:rsidRPr="00B56759">
        <w:rPr>
          <w:rFonts w:asciiTheme="majorBidi" w:hAnsiTheme="majorBidi" w:cstheme="majorBidi"/>
        </w:rPr>
        <w:t>-immune</w:t>
      </w:r>
      <w:proofErr w:type="gramEnd"/>
      <w:r w:rsidRPr="00B56759">
        <w:rPr>
          <w:rFonts w:asciiTheme="majorBidi" w:hAnsiTheme="majorBidi" w:cstheme="majorBidi"/>
        </w:rPr>
        <w:t xml:space="preserve"> cases have little or no deposits.</w:t>
      </w:r>
    </w:p>
    <w:p w:rsidR="00C55D93" w:rsidRPr="00B56759" w:rsidRDefault="00C55D93" w:rsidP="00295FA5">
      <w:pPr>
        <w:jc w:val="center"/>
        <w:rPr>
          <w:rFonts w:asciiTheme="majorBidi" w:hAnsiTheme="majorBidi" w:cstheme="majorBidi"/>
        </w:rPr>
      </w:pPr>
      <w:r w:rsidRPr="00B56759">
        <w:rPr>
          <w:rFonts w:asciiTheme="majorBidi" w:hAnsiTheme="majorBidi" w:cstheme="majorBidi"/>
        </w:rPr>
        <w:br/>
      </w:r>
      <w:r w:rsidRPr="00B56759">
        <w:rPr>
          <w:rFonts w:asciiTheme="majorBidi" w:hAnsiTheme="majorBidi" w:cstheme="majorBidi"/>
          <w:b/>
          <w:bCs/>
          <w:u w:val="single"/>
        </w:rPr>
        <w:t>Nephrotic Syndrome</w:t>
      </w:r>
    </w:p>
    <w:p w:rsidR="002B0D78" w:rsidRPr="00B56759" w:rsidRDefault="002B0D78" w:rsidP="002B0D78">
      <w:pPr>
        <w:rPr>
          <w:rFonts w:asciiTheme="majorBidi" w:hAnsiTheme="majorBidi" w:cstheme="majorBidi"/>
          <w:b/>
          <w:bCs/>
          <w:u w:val="single"/>
        </w:rPr>
      </w:pPr>
      <w:proofErr w:type="spellStart"/>
      <w:r w:rsidRPr="00B56759">
        <w:rPr>
          <w:rFonts w:asciiTheme="majorBidi" w:hAnsiTheme="majorBidi" w:cstheme="majorBidi"/>
          <w:b/>
          <w:bCs/>
          <w:u w:val="single"/>
        </w:rPr>
        <w:t>I.Minimal</w:t>
      </w:r>
      <w:proofErr w:type="spellEnd"/>
      <w:r w:rsidRPr="00B56759">
        <w:rPr>
          <w:rFonts w:asciiTheme="majorBidi" w:hAnsiTheme="majorBidi" w:cstheme="majorBidi"/>
          <w:b/>
          <w:bCs/>
          <w:u w:val="single"/>
        </w:rPr>
        <w:t xml:space="preserve"> Change </w:t>
      </w:r>
      <w:proofErr w:type="gramStart"/>
      <w:r w:rsidRPr="00B56759">
        <w:rPr>
          <w:rFonts w:asciiTheme="majorBidi" w:hAnsiTheme="majorBidi" w:cstheme="majorBidi"/>
          <w:b/>
          <w:bCs/>
          <w:u w:val="single"/>
        </w:rPr>
        <w:t>disease(</w:t>
      </w:r>
      <w:proofErr w:type="gramEnd"/>
      <w:r w:rsidRPr="00B56759">
        <w:rPr>
          <w:rFonts w:asciiTheme="majorBidi" w:hAnsiTheme="majorBidi" w:cstheme="majorBidi"/>
          <w:b/>
          <w:bCs/>
          <w:u w:val="single"/>
        </w:rPr>
        <w:t>Lipoid Nephrosis):</w:t>
      </w:r>
    </w:p>
    <w:p w:rsidR="002B0D78" w:rsidRPr="00B56759" w:rsidRDefault="002B0D78" w:rsidP="003B21DC">
      <w:pPr>
        <w:rPr>
          <w:rFonts w:asciiTheme="majorBidi" w:hAnsiTheme="majorBidi" w:cstheme="majorBidi"/>
        </w:rPr>
      </w:pPr>
      <w:r w:rsidRPr="00B56759">
        <w:rPr>
          <w:rFonts w:asciiTheme="majorBidi" w:hAnsiTheme="majorBidi" w:cstheme="majorBidi"/>
        </w:rPr>
        <w:t xml:space="preserve">Most </w:t>
      </w:r>
      <w:proofErr w:type="gramStart"/>
      <w:r w:rsidR="003B21DC" w:rsidRPr="00B56759">
        <w:rPr>
          <w:rFonts w:asciiTheme="majorBidi" w:hAnsiTheme="majorBidi" w:cstheme="majorBidi"/>
        </w:rPr>
        <w:t xml:space="preserve">common </w:t>
      </w:r>
      <w:r w:rsidRPr="00B56759">
        <w:rPr>
          <w:rFonts w:asciiTheme="majorBidi" w:hAnsiTheme="majorBidi" w:cstheme="majorBidi"/>
        </w:rPr>
        <w:t xml:space="preserve"> cause</w:t>
      </w:r>
      <w:proofErr w:type="gramEnd"/>
      <w:r w:rsidRPr="00B56759">
        <w:rPr>
          <w:rFonts w:asciiTheme="majorBidi" w:hAnsiTheme="majorBidi" w:cstheme="majorBidi"/>
        </w:rPr>
        <w:t xml:space="preserve"> of nephrotic syndrome in children (mainly 2- 3 years).</w:t>
      </w:r>
    </w:p>
    <w:p w:rsidR="002B0D78" w:rsidRPr="00B56759" w:rsidRDefault="002B0D78" w:rsidP="002B0D78">
      <w:pPr>
        <w:rPr>
          <w:rFonts w:asciiTheme="majorBidi" w:hAnsiTheme="majorBidi" w:cstheme="majorBidi"/>
          <w:b/>
          <w:bCs/>
        </w:rPr>
      </w:pPr>
      <w:r w:rsidRPr="00B56759">
        <w:rPr>
          <w:rFonts w:asciiTheme="majorBidi" w:hAnsiTheme="majorBidi" w:cstheme="majorBidi"/>
          <w:b/>
          <w:bCs/>
        </w:rPr>
        <w:t>Pathogenesis of Minimal Change disease:</w:t>
      </w:r>
    </w:p>
    <w:p w:rsidR="002B0D78" w:rsidRPr="00B56759" w:rsidRDefault="002B0D78" w:rsidP="003B21DC">
      <w:pPr>
        <w:pStyle w:val="ListParagraph"/>
        <w:numPr>
          <w:ilvl w:val="0"/>
          <w:numId w:val="15"/>
        </w:numPr>
        <w:rPr>
          <w:rFonts w:asciiTheme="majorBidi" w:hAnsiTheme="majorBidi" w:cstheme="majorBidi"/>
        </w:rPr>
      </w:pPr>
      <w:r w:rsidRPr="00B56759">
        <w:rPr>
          <w:rFonts w:asciiTheme="majorBidi" w:hAnsiTheme="majorBidi" w:cstheme="majorBidi"/>
        </w:rPr>
        <w:t>Disorders of T- Cells (unknown mechanism).</w:t>
      </w:r>
    </w:p>
    <w:p w:rsidR="002B0D78" w:rsidRPr="00B56759" w:rsidRDefault="002B0D78" w:rsidP="003B21DC">
      <w:pPr>
        <w:pStyle w:val="ListParagraph"/>
        <w:numPr>
          <w:ilvl w:val="0"/>
          <w:numId w:val="15"/>
        </w:numPr>
        <w:rPr>
          <w:rFonts w:asciiTheme="majorBidi" w:hAnsiTheme="majorBidi" w:cstheme="majorBidi"/>
        </w:rPr>
      </w:pPr>
      <w:proofErr w:type="spellStart"/>
      <w:r w:rsidRPr="00B56759">
        <w:rPr>
          <w:rFonts w:asciiTheme="majorBidi" w:hAnsiTheme="majorBidi" w:cstheme="majorBidi"/>
        </w:rPr>
        <w:t>Nephrin</w:t>
      </w:r>
      <w:proofErr w:type="spellEnd"/>
      <w:r w:rsidRPr="00B56759">
        <w:rPr>
          <w:rFonts w:asciiTheme="majorBidi" w:hAnsiTheme="majorBidi" w:cstheme="majorBidi"/>
        </w:rPr>
        <w:t xml:space="preserve"> gene mutation (recently discovered) &amp; mainly seen in congenital type of nephrotic syndrome (Finnish Syndrome).</w:t>
      </w:r>
    </w:p>
    <w:p w:rsidR="002B0D78" w:rsidRPr="00B56759" w:rsidRDefault="002B0D78" w:rsidP="002B0D78">
      <w:pPr>
        <w:rPr>
          <w:rFonts w:asciiTheme="majorBidi" w:hAnsiTheme="majorBidi" w:cstheme="majorBidi"/>
          <w:b/>
          <w:bCs/>
        </w:rPr>
      </w:pPr>
      <w:r w:rsidRPr="00B56759">
        <w:rPr>
          <w:rFonts w:asciiTheme="majorBidi" w:hAnsiTheme="majorBidi" w:cstheme="majorBidi"/>
          <w:b/>
          <w:bCs/>
        </w:rPr>
        <w:t>Morphology of Minimal Change disease:</w:t>
      </w:r>
    </w:p>
    <w:p w:rsidR="002B0D78" w:rsidRPr="00B56759" w:rsidRDefault="002B0D78" w:rsidP="002B0D78">
      <w:pPr>
        <w:rPr>
          <w:rFonts w:asciiTheme="majorBidi" w:hAnsiTheme="majorBidi" w:cstheme="majorBidi"/>
        </w:rPr>
      </w:pPr>
      <w:proofErr w:type="gramStart"/>
      <w:r w:rsidRPr="00B56759">
        <w:rPr>
          <w:rFonts w:asciiTheme="majorBidi" w:hAnsiTheme="majorBidi" w:cstheme="majorBidi"/>
          <w:b/>
          <w:bCs/>
        </w:rPr>
        <w:t>light</w:t>
      </w:r>
      <w:proofErr w:type="gramEnd"/>
      <w:r w:rsidRPr="00B56759">
        <w:rPr>
          <w:rFonts w:asciiTheme="majorBidi" w:hAnsiTheme="majorBidi" w:cstheme="majorBidi"/>
          <w:b/>
          <w:bCs/>
        </w:rPr>
        <w:t xml:space="preserve"> microscope</w:t>
      </w:r>
      <w:r w:rsidRPr="00B56759">
        <w:rPr>
          <w:rFonts w:asciiTheme="majorBidi" w:hAnsiTheme="majorBidi" w:cstheme="majorBidi"/>
        </w:rPr>
        <w:t xml:space="preserve"> </w:t>
      </w:r>
      <w:r w:rsidR="00F06E34" w:rsidRPr="00B56759">
        <w:rPr>
          <w:rFonts w:asciiTheme="majorBidi" w:hAnsiTheme="majorBidi" w:cstheme="majorBidi"/>
        </w:rPr>
        <w:t>(LM):</w:t>
      </w:r>
      <w:r w:rsidR="00AA6BEF" w:rsidRPr="00B56759">
        <w:rPr>
          <w:rFonts w:asciiTheme="majorBidi" w:hAnsiTheme="majorBidi" w:cstheme="majorBidi"/>
        </w:rPr>
        <w:t xml:space="preserve"> </w:t>
      </w:r>
      <w:r w:rsidR="00F3577A" w:rsidRPr="00B56759">
        <w:rPr>
          <w:rFonts w:asciiTheme="majorBidi" w:hAnsiTheme="majorBidi" w:cstheme="majorBidi"/>
        </w:rPr>
        <w:t>1.</w:t>
      </w:r>
      <w:r w:rsidRPr="00B56759">
        <w:rPr>
          <w:rFonts w:asciiTheme="majorBidi" w:hAnsiTheme="majorBidi" w:cstheme="majorBidi"/>
        </w:rPr>
        <w:t>the Glomeruli appear nearly normal.</w:t>
      </w:r>
    </w:p>
    <w:p w:rsidR="002B0D78" w:rsidRPr="00B56759" w:rsidRDefault="002B0D78" w:rsidP="002B0D78">
      <w:pPr>
        <w:rPr>
          <w:rFonts w:asciiTheme="majorBidi" w:hAnsiTheme="majorBidi" w:cstheme="majorBidi"/>
        </w:rPr>
      </w:pPr>
      <w:r w:rsidRPr="00B56759">
        <w:rPr>
          <w:rFonts w:asciiTheme="majorBidi" w:hAnsiTheme="majorBidi" w:cstheme="majorBidi"/>
        </w:rPr>
        <w:t>2. Cells of proximal convoluted tubules are heavily laden with lipids (due to reabsorption of lipoproteins through diseased Glomeruli).</w:t>
      </w:r>
    </w:p>
    <w:p w:rsidR="002B0D78" w:rsidRPr="00B56759" w:rsidRDefault="002B0D78" w:rsidP="005331DC">
      <w:pPr>
        <w:rPr>
          <w:rFonts w:asciiTheme="majorBidi" w:hAnsiTheme="majorBidi" w:cstheme="majorBidi"/>
        </w:rPr>
      </w:pPr>
      <w:r w:rsidRPr="00B56759">
        <w:rPr>
          <w:rFonts w:asciiTheme="majorBidi" w:hAnsiTheme="majorBidi" w:cstheme="majorBidi"/>
          <w:b/>
          <w:bCs/>
        </w:rPr>
        <w:t xml:space="preserve">Electron </w:t>
      </w:r>
      <w:proofErr w:type="gramStart"/>
      <w:r w:rsidRPr="00B56759">
        <w:rPr>
          <w:rFonts w:asciiTheme="majorBidi" w:hAnsiTheme="majorBidi" w:cstheme="majorBidi"/>
          <w:b/>
          <w:bCs/>
        </w:rPr>
        <w:t>microscope</w:t>
      </w:r>
      <w:r w:rsidR="00F06E34" w:rsidRPr="00B56759">
        <w:rPr>
          <w:rFonts w:asciiTheme="majorBidi" w:hAnsiTheme="majorBidi" w:cstheme="majorBidi"/>
          <w:b/>
          <w:bCs/>
        </w:rPr>
        <w:t>(</w:t>
      </w:r>
      <w:proofErr w:type="gramEnd"/>
      <w:r w:rsidR="00F06E34" w:rsidRPr="00B56759">
        <w:rPr>
          <w:rFonts w:asciiTheme="majorBidi" w:hAnsiTheme="majorBidi" w:cstheme="majorBidi"/>
          <w:b/>
          <w:bCs/>
        </w:rPr>
        <w:t>EM)</w:t>
      </w:r>
      <w:r w:rsidRPr="00B56759">
        <w:rPr>
          <w:rFonts w:asciiTheme="majorBidi" w:hAnsiTheme="majorBidi" w:cstheme="majorBidi"/>
        </w:rPr>
        <w:t xml:space="preserve">, there is uniform &amp; diffuse </w:t>
      </w:r>
      <w:r w:rsidR="005331DC" w:rsidRPr="00B56759">
        <w:rPr>
          <w:rFonts w:asciiTheme="majorBidi" w:hAnsiTheme="majorBidi" w:cstheme="majorBidi"/>
        </w:rPr>
        <w:t>effacement</w:t>
      </w:r>
      <w:r w:rsidRPr="00B56759">
        <w:rPr>
          <w:rFonts w:asciiTheme="majorBidi" w:hAnsiTheme="majorBidi" w:cstheme="majorBidi"/>
        </w:rPr>
        <w:t xml:space="preserve"> of the foot processes of the Podocytes (visceral cell).</w:t>
      </w:r>
    </w:p>
    <w:p w:rsidR="002B0D78" w:rsidRPr="00B56759" w:rsidRDefault="002B0D78" w:rsidP="002B0D78">
      <w:pPr>
        <w:rPr>
          <w:rFonts w:asciiTheme="majorBidi" w:hAnsiTheme="majorBidi" w:cstheme="majorBidi"/>
        </w:rPr>
      </w:pPr>
      <w:r w:rsidRPr="00B56759">
        <w:rPr>
          <w:rFonts w:asciiTheme="majorBidi" w:hAnsiTheme="majorBidi" w:cstheme="majorBidi"/>
          <w:b/>
          <w:bCs/>
        </w:rPr>
        <w:lastRenderedPageBreak/>
        <w:t>Clinical features</w:t>
      </w:r>
      <w:r w:rsidRPr="00B56759">
        <w:rPr>
          <w:rFonts w:asciiTheme="majorBidi" w:hAnsiTheme="majorBidi" w:cstheme="majorBidi"/>
        </w:rPr>
        <w:t>: insidious onset Nephrotic syndrome in otherwise healthy child.</w:t>
      </w:r>
    </w:p>
    <w:p w:rsidR="002B0D78" w:rsidRPr="00B56759" w:rsidRDefault="002B0D78" w:rsidP="002B0D78">
      <w:pPr>
        <w:rPr>
          <w:rFonts w:asciiTheme="majorBidi" w:hAnsiTheme="majorBidi" w:cstheme="majorBidi"/>
          <w:b/>
          <w:bCs/>
          <w:u w:val="single"/>
        </w:rPr>
      </w:pPr>
      <w:r w:rsidRPr="00B56759">
        <w:rPr>
          <w:rFonts w:asciiTheme="majorBidi" w:hAnsiTheme="majorBidi" w:cstheme="majorBidi"/>
          <w:b/>
          <w:bCs/>
          <w:u w:val="single"/>
        </w:rPr>
        <w:t xml:space="preserve">Prognosis:  </w:t>
      </w:r>
    </w:p>
    <w:p w:rsidR="002B0D78" w:rsidRPr="00B56759" w:rsidRDefault="002B0D78" w:rsidP="002B0D78">
      <w:pPr>
        <w:rPr>
          <w:rFonts w:asciiTheme="majorBidi" w:hAnsiTheme="majorBidi" w:cstheme="majorBidi"/>
        </w:rPr>
      </w:pPr>
      <w:r w:rsidRPr="00B56759">
        <w:rPr>
          <w:rFonts w:asciiTheme="majorBidi" w:hAnsiTheme="majorBidi" w:cstheme="majorBidi"/>
        </w:rPr>
        <w:t>Is good (90% respond to steroid) &amp; less than 5% of cases develop chronic renal failure.</w:t>
      </w:r>
    </w:p>
    <w:p w:rsidR="005331DC" w:rsidRPr="00B56759" w:rsidRDefault="005331DC" w:rsidP="005331DC">
      <w:pPr>
        <w:rPr>
          <w:rFonts w:asciiTheme="majorBidi" w:hAnsiTheme="majorBidi" w:cstheme="majorBidi"/>
          <w:highlight w:val="yellow"/>
        </w:rPr>
      </w:pPr>
      <w:r w:rsidRPr="00B56759">
        <w:rPr>
          <w:rFonts w:asciiTheme="majorBidi" w:hAnsiTheme="majorBidi" w:cstheme="majorBidi"/>
        </w:rPr>
        <w:t>Although adults are slower to respond, the long-term prognosis is also excellent.</w:t>
      </w:r>
    </w:p>
    <w:p w:rsidR="00F74CC9" w:rsidRPr="00B56759" w:rsidRDefault="004E0AB3" w:rsidP="00F74CC9">
      <w:pPr>
        <w:rPr>
          <w:rFonts w:asciiTheme="majorBidi" w:hAnsiTheme="majorBidi" w:cstheme="majorBidi"/>
          <w:b/>
          <w:bCs/>
          <w:u w:val="single"/>
        </w:rPr>
      </w:pPr>
      <w:r w:rsidRPr="00B56759">
        <w:rPr>
          <w:rFonts w:asciiTheme="majorBidi" w:hAnsiTheme="majorBidi" w:cstheme="majorBidi"/>
          <w:b/>
          <w:bCs/>
          <w:u w:val="single"/>
        </w:rPr>
        <w:t xml:space="preserve">II- </w:t>
      </w:r>
      <w:r w:rsidR="00F74CC9" w:rsidRPr="00B56759">
        <w:rPr>
          <w:rFonts w:asciiTheme="majorBidi" w:hAnsiTheme="majorBidi" w:cstheme="majorBidi"/>
          <w:b/>
          <w:bCs/>
          <w:u w:val="single"/>
        </w:rPr>
        <w:t xml:space="preserve">Membranous </w:t>
      </w:r>
      <w:proofErr w:type="spellStart"/>
      <w:r w:rsidR="00F74CC9" w:rsidRPr="00B56759">
        <w:rPr>
          <w:rFonts w:asciiTheme="majorBidi" w:hAnsiTheme="majorBidi" w:cstheme="majorBidi"/>
          <w:b/>
          <w:bCs/>
          <w:u w:val="single"/>
        </w:rPr>
        <w:t>Glomerulonephropathy</w:t>
      </w:r>
      <w:proofErr w:type="spellEnd"/>
    </w:p>
    <w:p w:rsidR="00F74CC9" w:rsidRPr="00B56759" w:rsidRDefault="00F74CC9" w:rsidP="00F06E34">
      <w:pPr>
        <w:rPr>
          <w:rFonts w:asciiTheme="majorBidi" w:hAnsiTheme="majorBidi" w:cstheme="majorBidi"/>
        </w:rPr>
      </w:pPr>
      <w:r w:rsidRPr="00B56759">
        <w:rPr>
          <w:rFonts w:asciiTheme="majorBidi" w:hAnsiTheme="majorBidi" w:cstheme="majorBidi"/>
        </w:rPr>
        <w:t xml:space="preserve">It is the most common cause of nephrotic syndrome in adults. </w:t>
      </w:r>
      <w:r w:rsidR="00C56372" w:rsidRPr="00B56759">
        <w:rPr>
          <w:rFonts w:asciiTheme="majorBidi" w:hAnsiTheme="majorBidi" w:cstheme="majorBidi"/>
        </w:rPr>
        <w:t>Age: 30- 50 years</w:t>
      </w:r>
    </w:p>
    <w:p w:rsidR="00F74CC9" w:rsidRPr="00B56759" w:rsidRDefault="00F74CC9" w:rsidP="00F74CC9">
      <w:pPr>
        <w:rPr>
          <w:rFonts w:asciiTheme="majorBidi" w:hAnsiTheme="majorBidi" w:cstheme="majorBidi"/>
          <w:b/>
          <w:bCs/>
        </w:rPr>
      </w:pPr>
      <w:r w:rsidRPr="00B56759">
        <w:rPr>
          <w:rFonts w:asciiTheme="majorBidi" w:hAnsiTheme="majorBidi" w:cstheme="majorBidi"/>
          <w:b/>
          <w:bCs/>
        </w:rPr>
        <w:t>Etiology and pathogenesis,</w:t>
      </w:r>
    </w:p>
    <w:p w:rsidR="00F74CC9" w:rsidRPr="00B56759" w:rsidRDefault="00F74CC9" w:rsidP="00F74CC9">
      <w:pPr>
        <w:rPr>
          <w:rFonts w:asciiTheme="majorBidi" w:hAnsiTheme="majorBidi" w:cstheme="majorBidi"/>
        </w:rPr>
      </w:pPr>
      <w:r w:rsidRPr="00B56759">
        <w:rPr>
          <w:rFonts w:asciiTheme="majorBidi" w:hAnsiTheme="majorBidi" w:cstheme="majorBidi"/>
        </w:rPr>
        <w:t xml:space="preserve"> </w:t>
      </w:r>
      <w:r w:rsidR="00F3577A" w:rsidRPr="00B56759">
        <w:rPr>
          <w:rFonts w:asciiTheme="majorBidi" w:hAnsiTheme="majorBidi" w:cstheme="majorBidi"/>
        </w:rPr>
        <w:t>It</w:t>
      </w:r>
      <w:r w:rsidRPr="00B56759">
        <w:rPr>
          <w:rFonts w:asciiTheme="majorBidi" w:hAnsiTheme="majorBidi" w:cstheme="majorBidi"/>
        </w:rPr>
        <w:t xml:space="preserve"> is a form of chronic </w:t>
      </w:r>
      <w:r w:rsidRPr="00B56759">
        <w:rPr>
          <w:rFonts w:asciiTheme="majorBidi" w:hAnsiTheme="majorBidi" w:cstheme="majorBidi"/>
          <w:b/>
          <w:bCs/>
        </w:rPr>
        <w:t>immune-complex</w:t>
      </w:r>
      <w:r w:rsidRPr="00B56759">
        <w:rPr>
          <w:rFonts w:asciiTheme="majorBidi" w:hAnsiTheme="majorBidi" w:cstheme="majorBidi"/>
        </w:rPr>
        <w:t xml:space="preserve">-mediated disease. </w:t>
      </w:r>
    </w:p>
    <w:p w:rsidR="00F3577A" w:rsidRPr="00B56759" w:rsidRDefault="00F74CC9" w:rsidP="00F3577A">
      <w:pPr>
        <w:pStyle w:val="ListParagraph"/>
        <w:numPr>
          <w:ilvl w:val="0"/>
          <w:numId w:val="23"/>
        </w:numPr>
        <w:rPr>
          <w:rFonts w:asciiTheme="majorBidi" w:hAnsiTheme="majorBidi" w:cstheme="majorBidi"/>
        </w:rPr>
      </w:pPr>
      <w:proofErr w:type="gramStart"/>
      <w:r w:rsidRPr="00B56759">
        <w:rPr>
          <w:rFonts w:asciiTheme="majorBidi" w:hAnsiTheme="majorBidi" w:cstheme="majorBidi"/>
          <w:b/>
          <w:bCs/>
        </w:rPr>
        <w:t>idiopathic</w:t>
      </w:r>
      <w:proofErr w:type="gramEnd"/>
      <w:r w:rsidRPr="00B56759">
        <w:rPr>
          <w:rFonts w:asciiTheme="majorBidi" w:hAnsiTheme="majorBidi" w:cstheme="majorBidi"/>
        </w:rPr>
        <w:t xml:space="preserve"> in about 85% of cases, and is called </w:t>
      </w:r>
      <w:r w:rsidRPr="00B56759">
        <w:rPr>
          <w:rFonts w:asciiTheme="majorBidi" w:hAnsiTheme="majorBidi" w:cstheme="majorBidi"/>
          <w:b/>
          <w:bCs/>
        </w:rPr>
        <w:t>primary MGN</w:t>
      </w:r>
      <w:r w:rsidRPr="00B56759">
        <w:rPr>
          <w:rFonts w:asciiTheme="majorBidi" w:hAnsiTheme="majorBidi" w:cstheme="majorBidi"/>
        </w:rPr>
        <w:t xml:space="preserve">. </w:t>
      </w:r>
    </w:p>
    <w:p w:rsidR="00F74CC9" w:rsidRPr="00B56759" w:rsidRDefault="00F74CC9" w:rsidP="00F3577A">
      <w:pPr>
        <w:pStyle w:val="ListParagraph"/>
        <w:numPr>
          <w:ilvl w:val="0"/>
          <w:numId w:val="23"/>
        </w:numPr>
        <w:rPr>
          <w:rFonts w:asciiTheme="majorBidi" w:hAnsiTheme="majorBidi" w:cstheme="majorBidi"/>
        </w:rPr>
      </w:pPr>
      <w:r w:rsidRPr="00B56759">
        <w:rPr>
          <w:rFonts w:asciiTheme="majorBidi" w:hAnsiTheme="majorBidi" w:cstheme="majorBidi"/>
        </w:rPr>
        <w:t xml:space="preserve">secondary forms are identified in association with; </w:t>
      </w:r>
    </w:p>
    <w:p w:rsidR="00F74CC9" w:rsidRPr="00B56759" w:rsidRDefault="00F74CC9" w:rsidP="003B21DC">
      <w:pPr>
        <w:pStyle w:val="ListParagraph"/>
        <w:numPr>
          <w:ilvl w:val="0"/>
          <w:numId w:val="17"/>
        </w:numPr>
        <w:rPr>
          <w:rFonts w:asciiTheme="majorBidi" w:hAnsiTheme="majorBidi" w:cstheme="majorBidi"/>
        </w:rPr>
      </w:pPr>
      <w:r w:rsidRPr="00B56759">
        <w:rPr>
          <w:rFonts w:asciiTheme="majorBidi" w:hAnsiTheme="majorBidi" w:cstheme="majorBidi"/>
        </w:rPr>
        <w:t>Drugs (</w:t>
      </w:r>
      <w:proofErr w:type="spellStart"/>
      <w:r w:rsidRPr="00B56759">
        <w:rPr>
          <w:rFonts w:asciiTheme="majorBidi" w:hAnsiTheme="majorBidi" w:cstheme="majorBidi"/>
        </w:rPr>
        <w:t>penicillamine</w:t>
      </w:r>
      <w:proofErr w:type="spellEnd"/>
      <w:r w:rsidRPr="00B56759">
        <w:rPr>
          <w:rFonts w:asciiTheme="majorBidi" w:hAnsiTheme="majorBidi" w:cstheme="majorBidi"/>
        </w:rPr>
        <w:t>, captopril, NSAIDS).</w:t>
      </w:r>
    </w:p>
    <w:p w:rsidR="00F74CC9" w:rsidRPr="00B56759" w:rsidRDefault="00F74CC9" w:rsidP="003B21DC">
      <w:pPr>
        <w:pStyle w:val="ListParagraph"/>
        <w:numPr>
          <w:ilvl w:val="0"/>
          <w:numId w:val="17"/>
        </w:numPr>
        <w:rPr>
          <w:rFonts w:asciiTheme="majorBidi" w:hAnsiTheme="majorBidi" w:cstheme="majorBidi"/>
        </w:rPr>
      </w:pPr>
      <w:r w:rsidRPr="00B56759">
        <w:rPr>
          <w:rFonts w:asciiTheme="majorBidi" w:hAnsiTheme="majorBidi" w:cstheme="majorBidi"/>
        </w:rPr>
        <w:t>Underlying malignant tumors, particularly bronchogenic carcinoma</w:t>
      </w:r>
      <w:proofErr w:type="gramStart"/>
      <w:r w:rsidRPr="00B56759">
        <w:rPr>
          <w:rFonts w:asciiTheme="majorBidi" w:hAnsiTheme="majorBidi" w:cstheme="majorBidi"/>
        </w:rPr>
        <w:t>,  carcinoma</w:t>
      </w:r>
      <w:proofErr w:type="gramEnd"/>
      <w:r w:rsidRPr="00B56759">
        <w:rPr>
          <w:rFonts w:asciiTheme="majorBidi" w:hAnsiTheme="majorBidi" w:cstheme="majorBidi"/>
        </w:rPr>
        <w:t xml:space="preserve"> of colon and melanoma.</w:t>
      </w:r>
    </w:p>
    <w:p w:rsidR="00F74CC9" w:rsidRPr="00B56759" w:rsidRDefault="00F74CC9" w:rsidP="003B21DC">
      <w:pPr>
        <w:pStyle w:val="ListParagraph"/>
        <w:numPr>
          <w:ilvl w:val="0"/>
          <w:numId w:val="17"/>
        </w:numPr>
        <w:rPr>
          <w:rFonts w:asciiTheme="majorBidi" w:hAnsiTheme="majorBidi" w:cstheme="majorBidi"/>
        </w:rPr>
      </w:pPr>
      <w:r w:rsidRPr="00B56759">
        <w:rPr>
          <w:rFonts w:asciiTheme="majorBidi" w:hAnsiTheme="majorBidi" w:cstheme="majorBidi"/>
        </w:rPr>
        <w:t>SLE.</w:t>
      </w:r>
    </w:p>
    <w:p w:rsidR="00F74CC9" w:rsidRPr="00B56759" w:rsidRDefault="00F74CC9" w:rsidP="003B21DC">
      <w:pPr>
        <w:pStyle w:val="ListParagraph"/>
        <w:numPr>
          <w:ilvl w:val="0"/>
          <w:numId w:val="17"/>
        </w:numPr>
        <w:rPr>
          <w:rFonts w:asciiTheme="majorBidi" w:hAnsiTheme="majorBidi" w:cstheme="majorBidi"/>
        </w:rPr>
      </w:pPr>
      <w:r w:rsidRPr="00B56759">
        <w:rPr>
          <w:rFonts w:asciiTheme="majorBidi" w:hAnsiTheme="majorBidi" w:cstheme="majorBidi"/>
        </w:rPr>
        <w:t>Infections (Chronic hepatitis B and C, syphilis, malaria).</w:t>
      </w:r>
    </w:p>
    <w:p w:rsidR="00F74CC9" w:rsidRPr="00B56759" w:rsidRDefault="00F74CC9" w:rsidP="003B21DC">
      <w:pPr>
        <w:pStyle w:val="ListParagraph"/>
        <w:numPr>
          <w:ilvl w:val="0"/>
          <w:numId w:val="17"/>
        </w:numPr>
        <w:rPr>
          <w:rFonts w:asciiTheme="majorBidi" w:hAnsiTheme="majorBidi" w:cstheme="majorBidi"/>
        </w:rPr>
      </w:pPr>
      <w:r w:rsidRPr="00B56759">
        <w:rPr>
          <w:rFonts w:asciiTheme="majorBidi" w:hAnsiTheme="majorBidi" w:cstheme="majorBidi"/>
        </w:rPr>
        <w:t>Autoimmune diseases such as thyroiditis.</w:t>
      </w:r>
    </w:p>
    <w:p w:rsidR="00F74CC9" w:rsidRPr="00B56759" w:rsidRDefault="00F74CC9" w:rsidP="00F74CC9">
      <w:pPr>
        <w:rPr>
          <w:rFonts w:asciiTheme="majorBidi" w:hAnsiTheme="majorBidi" w:cstheme="majorBidi"/>
          <w:b/>
          <w:bCs/>
        </w:rPr>
      </w:pPr>
      <w:r w:rsidRPr="00B56759">
        <w:rPr>
          <w:rFonts w:asciiTheme="majorBidi" w:hAnsiTheme="majorBidi" w:cstheme="majorBidi"/>
          <w:b/>
          <w:bCs/>
        </w:rPr>
        <w:t>Morphology,</w:t>
      </w:r>
    </w:p>
    <w:p w:rsidR="00F74CC9" w:rsidRPr="00B56759" w:rsidRDefault="00F74CC9" w:rsidP="003B21DC">
      <w:pPr>
        <w:rPr>
          <w:rFonts w:asciiTheme="majorBidi" w:hAnsiTheme="majorBidi" w:cstheme="majorBidi"/>
        </w:rPr>
      </w:pPr>
      <w:r w:rsidRPr="00B56759">
        <w:rPr>
          <w:rFonts w:asciiTheme="majorBidi" w:hAnsiTheme="majorBidi" w:cstheme="majorBidi"/>
        </w:rPr>
        <w:t xml:space="preserve">By </w:t>
      </w:r>
      <w:r w:rsidR="003B21DC" w:rsidRPr="00B56759">
        <w:rPr>
          <w:rFonts w:asciiTheme="majorBidi" w:hAnsiTheme="majorBidi" w:cstheme="majorBidi"/>
          <w:b/>
          <w:bCs/>
        </w:rPr>
        <w:t>LM:</w:t>
      </w:r>
      <w:r w:rsidRPr="00B56759">
        <w:rPr>
          <w:rFonts w:asciiTheme="majorBidi" w:hAnsiTheme="majorBidi" w:cstheme="majorBidi"/>
        </w:rPr>
        <w:t xml:space="preserve"> the glomeruli exhibit diffuse thickening of the glomerular capillary wall. </w:t>
      </w:r>
    </w:p>
    <w:p w:rsidR="00F06E34" w:rsidRPr="00B56759" w:rsidRDefault="00F74CC9" w:rsidP="003B21DC">
      <w:pPr>
        <w:rPr>
          <w:rFonts w:asciiTheme="majorBidi" w:hAnsiTheme="majorBidi" w:cstheme="majorBidi"/>
        </w:rPr>
      </w:pPr>
      <w:r w:rsidRPr="00B56759">
        <w:rPr>
          <w:rFonts w:asciiTheme="majorBidi" w:hAnsiTheme="majorBidi" w:cstheme="majorBidi"/>
        </w:rPr>
        <w:t xml:space="preserve">By </w:t>
      </w:r>
      <w:r w:rsidR="003B21DC" w:rsidRPr="00B56759">
        <w:rPr>
          <w:rFonts w:asciiTheme="majorBidi" w:hAnsiTheme="majorBidi" w:cstheme="majorBidi"/>
          <w:b/>
          <w:bCs/>
        </w:rPr>
        <w:t>EM:</w:t>
      </w:r>
      <w:r w:rsidRPr="00B56759">
        <w:rPr>
          <w:rFonts w:asciiTheme="majorBidi" w:hAnsiTheme="majorBidi" w:cstheme="majorBidi"/>
        </w:rPr>
        <w:t xml:space="preserve"> there are irregular dense deposits between the basement membrane and the epithelial cells</w:t>
      </w:r>
      <w:r w:rsidR="00C56372" w:rsidRPr="00B56759">
        <w:rPr>
          <w:rFonts w:asciiTheme="majorBidi" w:hAnsiTheme="majorBidi" w:cstheme="majorBidi"/>
        </w:rPr>
        <w:t xml:space="preserve"> (</w:t>
      </w:r>
      <w:proofErr w:type="spellStart"/>
      <w:r w:rsidR="00C56372" w:rsidRPr="00B56759">
        <w:rPr>
          <w:rFonts w:asciiTheme="majorBidi" w:hAnsiTheme="majorBidi" w:cstheme="majorBidi"/>
          <w:b/>
          <w:bCs/>
        </w:rPr>
        <w:t>Subepithelial</w:t>
      </w:r>
      <w:proofErr w:type="spellEnd"/>
      <w:r w:rsidR="00C56372" w:rsidRPr="00B56759">
        <w:rPr>
          <w:rFonts w:asciiTheme="majorBidi" w:hAnsiTheme="majorBidi" w:cstheme="majorBidi"/>
          <w:b/>
          <w:bCs/>
        </w:rPr>
        <w:t xml:space="preserve"> deposits)</w:t>
      </w:r>
      <w:r w:rsidRPr="00B56759">
        <w:rPr>
          <w:rFonts w:asciiTheme="majorBidi" w:hAnsiTheme="majorBidi" w:cstheme="majorBidi"/>
          <w:b/>
          <w:bCs/>
        </w:rPr>
        <w:t>,</w:t>
      </w:r>
      <w:r w:rsidRPr="00B56759">
        <w:rPr>
          <w:rFonts w:asciiTheme="majorBidi" w:hAnsiTheme="majorBidi" w:cstheme="majorBidi"/>
        </w:rPr>
        <w:t xml:space="preserve"> appearing </w:t>
      </w:r>
      <w:r w:rsidRPr="00B56759">
        <w:rPr>
          <w:rFonts w:asciiTheme="majorBidi" w:hAnsiTheme="majorBidi" w:cstheme="majorBidi"/>
          <w:b/>
          <w:bCs/>
        </w:rPr>
        <w:t>as irregular</w:t>
      </w:r>
      <w:r w:rsidR="00F06E34" w:rsidRPr="00B56759">
        <w:rPr>
          <w:rFonts w:asciiTheme="majorBidi" w:hAnsiTheme="majorBidi" w:cstheme="majorBidi"/>
          <w:b/>
          <w:bCs/>
        </w:rPr>
        <w:t xml:space="preserve"> </w:t>
      </w:r>
      <w:r w:rsidR="003B21DC" w:rsidRPr="00B56759">
        <w:rPr>
          <w:rFonts w:asciiTheme="majorBidi" w:hAnsiTheme="majorBidi" w:cstheme="majorBidi"/>
          <w:b/>
          <w:bCs/>
        </w:rPr>
        <w:t>s</w:t>
      </w:r>
      <w:r w:rsidRPr="00B56759">
        <w:rPr>
          <w:rFonts w:asciiTheme="majorBidi" w:hAnsiTheme="majorBidi" w:cstheme="majorBidi"/>
          <w:b/>
          <w:bCs/>
        </w:rPr>
        <w:t>pikes</w:t>
      </w:r>
      <w:r w:rsidRPr="00B56759">
        <w:rPr>
          <w:rFonts w:asciiTheme="majorBidi" w:hAnsiTheme="majorBidi" w:cstheme="majorBidi"/>
        </w:rPr>
        <w:t>,</w:t>
      </w:r>
    </w:p>
    <w:p w:rsidR="00F74CC9" w:rsidRPr="00B56759" w:rsidRDefault="003B21DC" w:rsidP="003B21DC">
      <w:pPr>
        <w:rPr>
          <w:rFonts w:asciiTheme="majorBidi" w:hAnsiTheme="majorBidi" w:cstheme="majorBidi"/>
        </w:rPr>
      </w:pPr>
      <w:r w:rsidRPr="00B56759">
        <w:rPr>
          <w:rFonts w:asciiTheme="majorBidi" w:hAnsiTheme="majorBidi" w:cstheme="majorBidi"/>
          <w:b/>
          <w:bCs/>
        </w:rPr>
        <w:t>IF:</w:t>
      </w:r>
      <w:r w:rsidR="00F74CC9" w:rsidRPr="00B56759">
        <w:rPr>
          <w:rFonts w:asciiTheme="majorBidi" w:hAnsiTheme="majorBidi" w:cstheme="majorBidi"/>
        </w:rPr>
        <w:t xml:space="preserve"> demonstrates the </w:t>
      </w:r>
      <w:r w:rsidR="00F74CC9" w:rsidRPr="00B56759">
        <w:rPr>
          <w:rFonts w:asciiTheme="majorBidi" w:hAnsiTheme="majorBidi" w:cstheme="majorBidi"/>
          <w:b/>
          <w:bCs/>
        </w:rPr>
        <w:t>granular deposits</w:t>
      </w:r>
      <w:r w:rsidR="00F74CC9" w:rsidRPr="00B56759">
        <w:rPr>
          <w:rFonts w:asciiTheme="majorBidi" w:hAnsiTheme="majorBidi" w:cstheme="majorBidi"/>
        </w:rPr>
        <w:t xml:space="preserve"> to contain</w:t>
      </w:r>
      <w:r w:rsidR="00F06E34" w:rsidRPr="00B56759">
        <w:rPr>
          <w:rFonts w:asciiTheme="majorBidi" w:hAnsiTheme="majorBidi" w:cstheme="majorBidi"/>
        </w:rPr>
        <w:t xml:space="preserve"> </w:t>
      </w:r>
      <w:r w:rsidRPr="00B56759">
        <w:rPr>
          <w:rFonts w:asciiTheme="majorBidi" w:hAnsiTheme="majorBidi" w:cstheme="majorBidi"/>
        </w:rPr>
        <w:t>IgG and C3</w:t>
      </w:r>
      <w:r w:rsidR="00F3577A" w:rsidRPr="00B56759">
        <w:rPr>
          <w:rFonts w:asciiTheme="majorBidi" w:hAnsiTheme="majorBidi" w:cstheme="majorBidi"/>
        </w:rPr>
        <w:t xml:space="preserve"> along glomerular BM</w:t>
      </w:r>
      <w:r w:rsidRPr="00B56759">
        <w:rPr>
          <w:rFonts w:asciiTheme="majorBidi" w:hAnsiTheme="majorBidi" w:cstheme="majorBidi"/>
        </w:rPr>
        <w:t>.</w:t>
      </w:r>
    </w:p>
    <w:p w:rsidR="00C56372" w:rsidRPr="00B56759" w:rsidRDefault="00C56372" w:rsidP="00C56372">
      <w:pPr>
        <w:rPr>
          <w:rFonts w:asciiTheme="majorBidi" w:hAnsiTheme="majorBidi" w:cstheme="majorBidi"/>
          <w:b/>
          <w:bCs/>
        </w:rPr>
      </w:pPr>
      <w:r w:rsidRPr="00B56759">
        <w:rPr>
          <w:rFonts w:asciiTheme="majorBidi" w:hAnsiTheme="majorBidi" w:cstheme="majorBidi"/>
          <w:b/>
          <w:bCs/>
        </w:rPr>
        <w:t>Prognosis:</w:t>
      </w:r>
    </w:p>
    <w:p w:rsidR="005331DC" w:rsidRPr="00F3577A" w:rsidRDefault="005331DC" w:rsidP="00C56372">
      <w:pPr>
        <w:rPr>
          <w:rFonts w:asciiTheme="majorBidi" w:hAnsiTheme="majorBidi" w:cstheme="majorBidi"/>
        </w:rPr>
      </w:pPr>
      <w:r w:rsidRPr="00F3577A">
        <w:rPr>
          <w:rFonts w:asciiTheme="majorBidi" w:hAnsiTheme="majorBidi" w:cstheme="majorBidi"/>
        </w:rPr>
        <w:t xml:space="preserve">The disorder begins with the insidious onset of nephrotic syndrome </w:t>
      </w:r>
      <w:proofErr w:type="gramStart"/>
      <w:r w:rsidRPr="00F3577A">
        <w:rPr>
          <w:rFonts w:asciiTheme="majorBidi" w:hAnsiTheme="majorBidi" w:cstheme="majorBidi"/>
        </w:rPr>
        <w:t xml:space="preserve">( </w:t>
      </w:r>
      <w:proofErr w:type="spellStart"/>
      <w:r w:rsidRPr="00F3577A">
        <w:rPr>
          <w:rFonts w:asciiTheme="majorBidi" w:hAnsiTheme="majorBidi" w:cstheme="majorBidi"/>
          <w:b/>
          <w:bCs/>
        </w:rPr>
        <w:t>non</w:t>
      </w:r>
      <w:proofErr w:type="gramEnd"/>
      <w:r w:rsidRPr="00F3577A">
        <w:rPr>
          <w:rFonts w:asciiTheme="majorBidi" w:hAnsiTheme="majorBidi" w:cstheme="majorBidi"/>
          <w:b/>
          <w:bCs/>
        </w:rPr>
        <w:t xml:space="preserve"> selective</w:t>
      </w:r>
      <w:proofErr w:type="spellEnd"/>
      <w:r w:rsidRPr="00F3577A">
        <w:rPr>
          <w:rFonts w:asciiTheme="majorBidi" w:hAnsiTheme="majorBidi" w:cstheme="majorBidi"/>
          <w:b/>
          <w:bCs/>
        </w:rPr>
        <w:t xml:space="preserve"> proteinuria</w:t>
      </w:r>
      <w:r w:rsidRPr="00F3577A">
        <w:rPr>
          <w:rFonts w:asciiTheme="majorBidi" w:hAnsiTheme="majorBidi" w:cstheme="majorBidi"/>
        </w:rPr>
        <w:t>).</w:t>
      </w:r>
    </w:p>
    <w:p w:rsidR="00F74CC9" w:rsidRPr="00F3577A" w:rsidRDefault="00F74CC9" w:rsidP="00F74CC9">
      <w:pPr>
        <w:rPr>
          <w:rFonts w:asciiTheme="majorBidi" w:hAnsiTheme="majorBidi" w:cstheme="majorBidi"/>
        </w:rPr>
      </w:pPr>
      <w:r w:rsidRPr="00F3577A">
        <w:rPr>
          <w:rFonts w:asciiTheme="majorBidi" w:hAnsiTheme="majorBidi" w:cstheme="majorBidi"/>
        </w:rPr>
        <w:t xml:space="preserve">The course of the disease is </w:t>
      </w:r>
      <w:r w:rsidRPr="00F3577A">
        <w:rPr>
          <w:rFonts w:asciiTheme="majorBidi" w:hAnsiTheme="majorBidi" w:cstheme="majorBidi"/>
          <w:b/>
          <w:bCs/>
        </w:rPr>
        <w:t>variable</w:t>
      </w:r>
      <w:r w:rsidRPr="00F3577A">
        <w:rPr>
          <w:rFonts w:asciiTheme="majorBidi" w:hAnsiTheme="majorBidi" w:cstheme="majorBidi"/>
        </w:rPr>
        <w:t xml:space="preserve"> but generally indolent. </w:t>
      </w:r>
    </w:p>
    <w:p w:rsidR="00F74CC9" w:rsidRPr="0048530F" w:rsidRDefault="00C56372" w:rsidP="00F74CC9">
      <w:pPr>
        <w:rPr>
          <w:rFonts w:asciiTheme="majorBidi" w:hAnsiTheme="majorBidi" w:cstheme="majorBidi"/>
          <w:sz w:val="24"/>
          <w:szCs w:val="24"/>
        </w:rPr>
      </w:pPr>
      <w:r w:rsidRPr="00F3577A">
        <w:rPr>
          <w:rFonts w:asciiTheme="majorBidi" w:hAnsiTheme="majorBidi" w:cstheme="majorBidi"/>
        </w:rPr>
        <w:t>60% show persist proteinuria, 40% show progressive renal failure</w:t>
      </w:r>
      <w:r w:rsidRPr="0048530F">
        <w:rPr>
          <w:rFonts w:asciiTheme="majorBidi" w:hAnsiTheme="majorBidi" w:cstheme="majorBidi"/>
          <w:sz w:val="24"/>
          <w:szCs w:val="24"/>
        </w:rPr>
        <w:t>.</w:t>
      </w:r>
    </w:p>
    <w:p w:rsidR="002B0D78" w:rsidRPr="00AA6BEF" w:rsidRDefault="00F3577A" w:rsidP="002B0D78">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III- </w:t>
      </w:r>
      <w:r w:rsidR="002B0D78" w:rsidRPr="00AA6BEF">
        <w:rPr>
          <w:rFonts w:asciiTheme="majorBidi" w:hAnsiTheme="majorBidi" w:cstheme="majorBidi"/>
          <w:b/>
          <w:bCs/>
          <w:sz w:val="24"/>
          <w:szCs w:val="24"/>
          <w:u w:val="single"/>
        </w:rPr>
        <w:t>Focal Segmental Glomerulosclerosis:</w:t>
      </w:r>
    </w:p>
    <w:p w:rsidR="002B0D78" w:rsidRPr="0048530F" w:rsidRDefault="002B0D78" w:rsidP="002B0D78">
      <w:pPr>
        <w:rPr>
          <w:rFonts w:asciiTheme="majorBidi" w:hAnsiTheme="majorBidi" w:cstheme="majorBidi"/>
          <w:sz w:val="24"/>
          <w:szCs w:val="24"/>
        </w:rPr>
      </w:pPr>
      <w:r w:rsidRPr="0048530F">
        <w:rPr>
          <w:rFonts w:asciiTheme="majorBidi" w:hAnsiTheme="majorBidi" w:cstheme="majorBidi"/>
          <w:sz w:val="24"/>
          <w:szCs w:val="24"/>
        </w:rPr>
        <w:t xml:space="preserve">Is characterized by </w:t>
      </w:r>
      <w:r w:rsidRPr="0048530F">
        <w:rPr>
          <w:rFonts w:asciiTheme="majorBidi" w:hAnsiTheme="majorBidi" w:cstheme="majorBidi"/>
          <w:b/>
          <w:bCs/>
          <w:sz w:val="24"/>
          <w:szCs w:val="24"/>
        </w:rPr>
        <w:t>sclerosis</w:t>
      </w:r>
      <w:r w:rsidRPr="0048530F">
        <w:rPr>
          <w:rFonts w:asciiTheme="majorBidi" w:hAnsiTheme="majorBidi" w:cstheme="majorBidi"/>
          <w:sz w:val="24"/>
          <w:szCs w:val="24"/>
        </w:rPr>
        <w:t xml:space="preserve"> affecting some but not all </w:t>
      </w:r>
      <w:proofErr w:type="gramStart"/>
      <w:r w:rsidRPr="0048530F">
        <w:rPr>
          <w:rFonts w:asciiTheme="majorBidi" w:hAnsiTheme="majorBidi" w:cstheme="majorBidi"/>
          <w:sz w:val="24"/>
          <w:szCs w:val="24"/>
        </w:rPr>
        <w:t>glomeruli</w:t>
      </w:r>
      <w:r w:rsidR="00295FA5" w:rsidRPr="0048530F">
        <w:rPr>
          <w:rFonts w:asciiTheme="majorBidi" w:hAnsiTheme="majorBidi" w:cstheme="majorBidi"/>
          <w:sz w:val="24"/>
          <w:szCs w:val="24"/>
        </w:rPr>
        <w:t>(</w:t>
      </w:r>
      <w:proofErr w:type="gramEnd"/>
      <w:r w:rsidR="00295FA5" w:rsidRPr="0048530F">
        <w:rPr>
          <w:rFonts w:asciiTheme="majorBidi" w:hAnsiTheme="majorBidi" w:cstheme="majorBidi"/>
          <w:sz w:val="24"/>
          <w:szCs w:val="24"/>
        </w:rPr>
        <w:t>focal)</w:t>
      </w:r>
      <w:r w:rsidRPr="0048530F">
        <w:rPr>
          <w:rFonts w:asciiTheme="majorBidi" w:hAnsiTheme="majorBidi" w:cstheme="majorBidi"/>
          <w:sz w:val="24"/>
          <w:szCs w:val="24"/>
        </w:rPr>
        <w:t>; &amp; involving only segments of each glomerulus</w:t>
      </w:r>
      <w:r w:rsidR="00295FA5" w:rsidRPr="0048530F">
        <w:rPr>
          <w:rFonts w:asciiTheme="majorBidi" w:hAnsiTheme="majorBidi" w:cstheme="majorBidi"/>
          <w:sz w:val="24"/>
          <w:szCs w:val="24"/>
        </w:rPr>
        <w:t>(segmental)</w:t>
      </w:r>
      <w:r w:rsidRPr="0048530F">
        <w:rPr>
          <w:rFonts w:asciiTheme="majorBidi" w:hAnsiTheme="majorBidi" w:cstheme="majorBidi"/>
          <w:sz w:val="24"/>
          <w:szCs w:val="24"/>
        </w:rPr>
        <w:t>.</w:t>
      </w:r>
    </w:p>
    <w:p w:rsidR="00F3577A" w:rsidRDefault="0048530F" w:rsidP="00F3577A">
      <w:pPr>
        <w:rPr>
          <w:rFonts w:asciiTheme="majorBidi" w:hAnsiTheme="majorBidi" w:cstheme="majorBidi"/>
          <w:sz w:val="24"/>
          <w:szCs w:val="24"/>
        </w:rPr>
      </w:pPr>
      <w:r w:rsidRPr="0048530F">
        <w:rPr>
          <w:rFonts w:asciiTheme="majorBidi" w:hAnsiTheme="majorBidi" w:cstheme="majorBidi"/>
          <w:b/>
          <w:bCs/>
          <w:sz w:val="24"/>
          <w:szCs w:val="24"/>
        </w:rPr>
        <w:t>Causes:</w:t>
      </w:r>
    </w:p>
    <w:p w:rsidR="00F3577A" w:rsidRPr="00F3577A" w:rsidRDefault="00F3577A" w:rsidP="00F3577A">
      <w:pPr>
        <w:pStyle w:val="ListParagraph"/>
        <w:numPr>
          <w:ilvl w:val="0"/>
          <w:numId w:val="24"/>
        </w:numPr>
        <w:rPr>
          <w:rFonts w:asciiTheme="majorBidi" w:hAnsiTheme="majorBidi" w:cstheme="majorBidi"/>
        </w:rPr>
      </w:pPr>
      <w:r w:rsidRPr="00F3577A">
        <w:rPr>
          <w:rFonts w:asciiTheme="majorBidi" w:hAnsiTheme="majorBidi" w:cstheme="majorBidi"/>
        </w:rPr>
        <w:t>Idiopathic (primary disease).</w:t>
      </w:r>
    </w:p>
    <w:p w:rsidR="00F3577A" w:rsidRPr="00F3577A" w:rsidRDefault="00F3577A" w:rsidP="00F3577A">
      <w:pPr>
        <w:pStyle w:val="ListParagraph"/>
        <w:numPr>
          <w:ilvl w:val="0"/>
          <w:numId w:val="24"/>
        </w:numPr>
        <w:rPr>
          <w:rFonts w:asciiTheme="majorBidi" w:hAnsiTheme="majorBidi" w:cstheme="majorBidi"/>
        </w:rPr>
      </w:pPr>
      <w:r w:rsidRPr="00F3577A">
        <w:rPr>
          <w:rFonts w:asciiTheme="majorBidi" w:hAnsiTheme="majorBidi" w:cstheme="majorBidi"/>
        </w:rPr>
        <w:t xml:space="preserve"> Secondary to glomerular disease (e.g. IgA nephropathy).</w:t>
      </w:r>
    </w:p>
    <w:p w:rsidR="002B0D78" w:rsidRPr="00F3577A" w:rsidRDefault="00295FA5" w:rsidP="002B0D78">
      <w:pPr>
        <w:pStyle w:val="ListParagraph"/>
        <w:numPr>
          <w:ilvl w:val="0"/>
          <w:numId w:val="24"/>
        </w:numPr>
        <w:rPr>
          <w:rFonts w:asciiTheme="majorBidi" w:hAnsiTheme="majorBidi" w:cstheme="majorBidi"/>
          <w:b/>
          <w:bCs/>
          <w:sz w:val="24"/>
          <w:szCs w:val="24"/>
          <w:u w:val="single"/>
        </w:rPr>
      </w:pPr>
      <w:r w:rsidRPr="00F3577A">
        <w:rPr>
          <w:rFonts w:asciiTheme="majorBidi" w:hAnsiTheme="majorBidi" w:cstheme="majorBidi"/>
        </w:rPr>
        <w:t xml:space="preserve"> In association with other conditions (HIV infection, heroin   addiction, sickle cell disease and massive obesity).</w:t>
      </w:r>
      <w:r w:rsidRPr="00F3577A">
        <w:rPr>
          <w:rFonts w:asciiTheme="majorBidi" w:hAnsiTheme="majorBidi" w:cstheme="majorBidi"/>
        </w:rPr>
        <w:br/>
      </w:r>
      <w:r w:rsidRPr="00F3577A">
        <w:rPr>
          <w:rFonts w:asciiTheme="majorBidi" w:hAnsiTheme="majorBidi" w:cstheme="majorBidi"/>
          <w:b/>
          <w:bCs/>
          <w:sz w:val="24"/>
          <w:szCs w:val="24"/>
          <w:u w:val="single"/>
        </w:rPr>
        <w:t>Morphology:</w:t>
      </w:r>
    </w:p>
    <w:p w:rsidR="009E3F13" w:rsidRDefault="003B21DC" w:rsidP="009E3F13">
      <w:pPr>
        <w:rPr>
          <w:rFonts w:asciiTheme="majorBidi" w:hAnsiTheme="majorBidi" w:cstheme="majorBidi"/>
          <w:sz w:val="24"/>
          <w:szCs w:val="24"/>
        </w:rPr>
      </w:pPr>
      <w:r w:rsidRPr="003B21DC">
        <w:rPr>
          <w:rFonts w:asciiTheme="majorBidi" w:hAnsiTheme="majorBidi" w:cstheme="majorBidi"/>
          <w:b/>
          <w:bCs/>
          <w:sz w:val="24"/>
          <w:szCs w:val="24"/>
        </w:rPr>
        <w:lastRenderedPageBreak/>
        <w:t>LM:</w:t>
      </w:r>
      <w:r w:rsidR="00295FA5" w:rsidRPr="0048530F">
        <w:rPr>
          <w:rFonts w:asciiTheme="majorBidi" w:hAnsiTheme="majorBidi" w:cstheme="majorBidi"/>
          <w:sz w:val="24"/>
          <w:szCs w:val="24"/>
        </w:rPr>
        <w:t xml:space="preserve"> </w:t>
      </w:r>
      <w:proofErr w:type="gramStart"/>
      <w:r w:rsidR="00F3577A">
        <w:rPr>
          <w:rFonts w:asciiTheme="majorBidi" w:hAnsiTheme="majorBidi" w:cstheme="majorBidi"/>
          <w:sz w:val="24"/>
          <w:szCs w:val="24"/>
        </w:rPr>
        <w:t xml:space="preserve">sclerosis </w:t>
      </w:r>
      <w:r w:rsidR="009E3F13">
        <w:rPr>
          <w:rFonts w:asciiTheme="majorBidi" w:hAnsiTheme="majorBidi" w:cstheme="majorBidi"/>
          <w:sz w:val="24"/>
          <w:szCs w:val="24"/>
        </w:rPr>
        <w:t xml:space="preserve"> </w:t>
      </w:r>
      <w:r w:rsidR="00295FA5" w:rsidRPr="0048530F">
        <w:rPr>
          <w:rFonts w:asciiTheme="majorBidi" w:hAnsiTheme="majorBidi" w:cstheme="majorBidi"/>
          <w:sz w:val="24"/>
          <w:szCs w:val="24"/>
        </w:rPr>
        <w:t>may</w:t>
      </w:r>
      <w:proofErr w:type="gramEnd"/>
      <w:r w:rsidR="00295FA5" w:rsidRPr="0048530F">
        <w:rPr>
          <w:rFonts w:asciiTheme="majorBidi" w:hAnsiTheme="majorBidi" w:cstheme="majorBidi"/>
          <w:sz w:val="24"/>
          <w:szCs w:val="24"/>
        </w:rPr>
        <w:t xml:space="preserve"> involve few glomeruli</w:t>
      </w:r>
      <w:r w:rsidR="009E3F13">
        <w:rPr>
          <w:rFonts w:asciiTheme="majorBidi" w:hAnsiTheme="majorBidi" w:cstheme="majorBidi"/>
          <w:sz w:val="24"/>
          <w:szCs w:val="24"/>
        </w:rPr>
        <w:t xml:space="preserve"> and segment of the glomerulus</w:t>
      </w:r>
      <w:r w:rsidR="00295FA5" w:rsidRPr="0048530F">
        <w:rPr>
          <w:rFonts w:asciiTheme="majorBidi" w:hAnsiTheme="majorBidi" w:cstheme="majorBidi"/>
          <w:sz w:val="24"/>
          <w:szCs w:val="24"/>
        </w:rPr>
        <w:t>.</w:t>
      </w:r>
    </w:p>
    <w:p w:rsidR="00295FA5" w:rsidRPr="0048530F" w:rsidRDefault="003B21DC" w:rsidP="009E3F13">
      <w:pPr>
        <w:rPr>
          <w:rFonts w:asciiTheme="majorBidi" w:hAnsiTheme="majorBidi" w:cstheme="majorBidi"/>
          <w:sz w:val="24"/>
          <w:szCs w:val="24"/>
        </w:rPr>
      </w:pPr>
      <w:r w:rsidRPr="003B21DC">
        <w:rPr>
          <w:rFonts w:asciiTheme="majorBidi" w:hAnsiTheme="majorBidi" w:cstheme="majorBidi"/>
          <w:b/>
          <w:bCs/>
          <w:sz w:val="24"/>
          <w:szCs w:val="24"/>
        </w:rPr>
        <w:t>EM:</w:t>
      </w:r>
      <w:r w:rsidR="00295FA5" w:rsidRPr="0048530F">
        <w:rPr>
          <w:rFonts w:asciiTheme="majorBidi" w:hAnsiTheme="majorBidi" w:cstheme="majorBidi"/>
          <w:sz w:val="24"/>
          <w:szCs w:val="24"/>
        </w:rPr>
        <w:t xml:space="preserve"> both sclerotic and non-sclerotic glomeruli show </w:t>
      </w:r>
      <w:r w:rsidR="00295FA5" w:rsidRPr="00F06E34">
        <w:rPr>
          <w:rFonts w:asciiTheme="majorBidi" w:hAnsiTheme="majorBidi" w:cstheme="majorBidi"/>
          <w:b/>
          <w:bCs/>
          <w:sz w:val="24"/>
          <w:szCs w:val="24"/>
        </w:rPr>
        <w:t>diffuse loss of foot</w:t>
      </w:r>
      <w:r w:rsidR="00295FA5" w:rsidRPr="0048530F">
        <w:rPr>
          <w:rFonts w:asciiTheme="majorBidi" w:hAnsiTheme="majorBidi" w:cstheme="majorBidi"/>
          <w:sz w:val="24"/>
          <w:szCs w:val="24"/>
        </w:rPr>
        <w:t xml:space="preserve"> processes of visceral epithelial cells and in addition, there may be </w:t>
      </w:r>
      <w:r w:rsidR="00295FA5" w:rsidRPr="00F06E34">
        <w:rPr>
          <w:rFonts w:asciiTheme="majorBidi" w:hAnsiTheme="majorBidi" w:cstheme="majorBidi"/>
          <w:b/>
          <w:bCs/>
          <w:sz w:val="24"/>
          <w:szCs w:val="24"/>
        </w:rPr>
        <w:t>focal detachment</w:t>
      </w:r>
      <w:r w:rsidR="00295FA5" w:rsidRPr="0048530F">
        <w:rPr>
          <w:rFonts w:asciiTheme="majorBidi" w:hAnsiTheme="majorBidi" w:cstheme="majorBidi"/>
          <w:sz w:val="24"/>
          <w:szCs w:val="24"/>
        </w:rPr>
        <w:t xml:space="preserve"> of the </w:t>
      </w:r>
      <w:r w:rsidR="00295FA5" w:rsidRPr="00F06E34">
        <w:rPr>
          <w:rFonts w:asciiTheme="majorBidi" w:hAnsiTheme="majorBidi" w:cstheme="majorBidi"/>
          <w:b/>
          <w:bCs/>
          <w:sz w:val="24"/>
          <w:szCs w:val="24"/>
        </w:rPr>
        <w:t>epithelial cells.</w:t>
      </w:r>
    </w:p>
    <w:p w:rsidR="00295FA5" w:rsidRPr="0048530F" w:rsidRDefault="003B21DC" w:rsidP="009E3F13">
      <w:pPr>
        <w:rPr>
          <w:rFonts w:asciiTheme="majorBidi" w:hAnsiTheme="majorBidi" w:cstheme="majorBidi"/>
          <w:sz w:val="24"/>
          <w:szCs w:val="24"/>
        </w:rPr>
      </w:pPr>
      <w:r w:rsidRPr="003B21DC">
        <w:rPr>
          <w:rFonts w:asciiTheme="majorBidi" w:hAnsiTheme="majorBidi" w:cstheme="majorBidi"/>
          <w:b/>
          <w:bCs/>
          <w:sz w:val="24"/>
          <w:szCs w:val="24"/>
        </w:rPr>
        <w:t>IF:</w:t>
      </w:r>
      <w:r w:rsidR="00295FA5" w:rsidRPr="0048530F">
        <w:rPr>
          <w:rFonts w:asciiTheme="majorBidi" w:hAnsiTheme="majorBidi" w:cstheme="majorBidi"/>
          <w:sz w:val="24"/>
          <w:szCs w:val="24"/>
        </w:rPr>
        <w:t xml:space="preserve"> </w:t>
      </w:r>
      <w:r w:rsidR="00295FA5" w:rsidRPr="00F06E34">
        <w:rPr>
          <w:rFonts w:asciiTheme="majorBidi" w:hAnsiTheme="majorBidi" w:cstheme="majorBidi"/>
          <w:b/>
          <w:bCs/>
          <w:sz w:val="24"/>
          <w:szCs w:val="24"/>
        </w:rPr>
        <w:t>IgM and C3</w:t>
      </w:r>
      <w:r w:rsidR="00295FA5" w:rsidRPr="0048530F">
        <w:rPr>
          <w:rFonts w:asciiTheme="majorBidi" w:hAnsiTheme="majorBidi" w:cstheme="majorBidi"/>
          <w:sz w:val="24"/>
          <w:szCs w:val="24"/>
        </w:rPr>
        <w:t xml:space="preserve"> in the </w:t>
      </w:r>
      <w:r w:rsidR="00295FA5" w:rsidRPr="00F06E34">
        <w:rPr>
          <w:rFonts w:asciiTheme="majorBidi" w:hAnsiTheme="majorBidi" w:cstheme="majorBidi"/>
          <w:b/>
          <w:bCs/>
          <w:sz w:val="24"/>
          <w:szCs w:val="24"/>
        </w:rPr>
        <w:t>sclerotic areas</w:t>
      </w:r>
      <w:r w:rsidR="00295FA5" w:rsidRPr="0048530F">
        <w:rPr>
          <w:rFonts w:asciiTheme="majorBidi" w:hAnsiTheme="majorBidi" w:cstheme="majorBidi"/>
          <w:sz w:val="24"/>
          <w:szCs w:val="24"/>
        </w:rPr>
        <w:t xml:space="preserve"> and/or in the </w:t>
      </w:r>
      <w:proofErr w:type="spellStart"/>
      <w:r w:rsidR="00295FA5" w:rsidRPr="00F06E34">
        <w:rPr>
          <w:rFonts w:asciiTheme="majorBidi" w:hAnsiTheme="majorBidi" w:cstheme="majorBidi"/>
          <w:b/>
          <w:bCs/>
          <w:sz w:val="24"/>
          <w:szCs w:val="24"/>
        </w:rPr>
        <w:t>mesangium</w:t>
      </w:r>
      <w:proofErr w:type="spellEnd"/>
      <w:r w:rsidR="00295FA5" w:rsidRPr="00F06E34">
        <w:rPr>
          <w:rFonts w:asciiTheme="majorBidi" w:hAnsiTheme="majorBidi" w:cstheme="majorBidi"/>
          <w:b/>
          <w:bCs/>
          <w:sz w:val="24"/>
          <w:szCs w:val="24"/>
        </w:rPr>
        <w:t>.</w:t>
      </w:r>
    </w:p>
    <w:p w:rsidR="00BC4112" w:rsidRPr="00F3577A" w:rsidRDefault="005331DC" w:rsidP="00295FA5">
      <w:pPr>
        <w:rPr>
          <w:rFonts w:asciiTheme="majorBidi" w:hAnsiTheme="majorBidi" w:cstheme="majorBidi"/>
          <w:b/>
          <w:bCs/>
          <w:sz w:val="24"/>
          <w:szCs w:val="24"/>
          <w:u w:val="single"/>
        </w:rPr>
      </w:pPr>
      <w:r w:rsidRPr="00F3577A">
        <w:rPr>
          <w:rFonts w:asciiTheme="majorBidi" w:hAnsiTheme="majorBidi" w:cstheme="majorBidi"/>
          <w:b/>
          <w:bCs/>
          <w:sz w:val="24"/>
          <w:szCs w:val="24"/>
          <w:u w:val="single"/>
        </w:rPr>
        <w:t>Prognosis:</w:t>
      </w:r>
    </w:p>
    <w:p w:rsidR="00BC4112" w:rsidRPr="0048530F" w:rsidRDefault="00BC4112" w:rsidP="00F06E34">
      <w:pPr>
        <w:rPr>
          <w:rFonts w:asciiTheme="majorBidi" w:hAnsiTheme="majorBidi" w:cstheme="majorBidi"/>
          <w:sz w:val="24"/>
          <w:szCs w:val="24"/>
        </w:rPr>
      </w:pPr>
      <w:r w:rsidRPr="0048530F">
        <w:rPr>
          <w:rFonts w:asciiTheme="majorBidi" w:hAnsiTheme="majorBidi" w:cstheme="majorBidi"/>
          <w:sz w:val="24"/>
          <w:szCs w:val="24"/>
        </w:rPr>
        <w:t xml:space="preserve">There is little tendency of </w:t>
      </w:r>
      <w:r w:rsidR="005331DC" w:rsidRPr="0048530F">
        <w:rPr>
          <w:rFonts w:asciiTheme="majorBidi" w:hAnsiTheme="majorBidi" w:cstheme="majorBidi"/>
          <w:sz w:val="24"/>
          <w:szCs w:val="24"/>
        </w:rPr>
        <w:t>spontaneous</w:t>
      </w:r>
      <w:r w:rsidRPr="0048530F">
        <w:rPr>
          <w:rFonts w:asciiTheme="majorBidi" w:hAnsiTheme="majorBidi" w:cstheme="majorBidi"/>
          <w:sz w:val="24"/>
          <w:szCs w:val="24"/>
        </w:rPr>
        <w:t xml:space="preserve"> remission and responses to corticosteroid therapy are variable. In general, children have a better prognosis than adults do. </w:t>
      </w:r>
    </w:p>
    <w:p w:rsidR="00BC4112" w:rsidRPr="0048530F" w:rsidRDefault="002B0D78" w:rsidP="00F06E34">
      <w:pPr>
        <w:rPr>
          <w:rFonts w:asciiTheme="majorBidi" w:hAnsiTheme="majorBidi" w:cstheme="majorBidi"/>
          <w:sz w:val="24"/>
          <w:szCs w:val="24"/>
        </w:rPr>
      </w:pPr>
      <w:r w:rsidRPr="0048530F">
        <w:rPr>
          <w:rFonts w:asciiTheme="majorBidi" w:hAnsiTheme="majorBidi" w:cstheme="majorBidi"/>
          <w:b/>
          <w:bCs/>
          <w:sz w:val="24"/>
          <w:szCs w:val="24"/>
          <w:u w:val="single"/>
        </w:rPr>
        <w:t xml:space="preserve">IV. </w:t>
      </w:r>
      <w:proofErr w:type="spellStart"/>
      <w:r w:rsidRPr="0048530F">
        <w:rPr>
          <w:rFonts w:asciiTheme="majorBidi" w:hAnsiTheme="majorBidi" w:cstheme="majorBidi"/>
          <w:b/>
          <w:bCs/>
          <w:sz w:val="24"/>
          <w:szCs w:val="24"/>
          <w:u w:val="single"/>
        </w:rPr>
        <w:t>Membrano</w:t>
      </w:r>
      <w:proofErr w:type="spellEnd"/>
      <w:r w:rsidR="00BC4112" w:rsidRPr="0048530F">
        <w:rPr>
          <w:rFonts w:asciiTheme="majorBidi" w:hAnsiTheme="majorBidi" w:cstheme="majorBidi"/>
          <w:b/>
          <w:bCs/>
          <w:sz w:val="24"/>
          <w:szCs w:val="24"/>
          <w:u w:val="single"/>
        </w:rPr>
        <w:t xml:space="preserve"> </w:t>
      </w:r>
      <w:r w:rsidRPr="0048530F">
        <w:rPr>
          <w:rFonts w:asciiTheme="majorBidi" w:hAnsiTheme="majorBidi" w:cstheme="majorBidi"/>
          <w:b/>
          <w:bCs/>
          <w:sz w:val="24"/>
          <w:szCs w:val="24"/>
          <w:u w:val="single"/>
        </w:rPr>
        <w:t xml:space="preserve">proliferative </w:t>
      </w:r>
      <w:proofErr w:type="gramStart"/>
      <w:r w:rsidRPr="0048530F">
        <w:rPr>
          <w:rFonts w:asciiTheme="majorBidi" w:hAnsiTheme="majorBidi" w:cstheme="majorBidi"/>
          <w:b/>
          <w:bCs/>
          <w:sz w:val="24"/>
          <w:szCs w:val="24"/>
          <w:u w:val="single"/>
        </w:rPr>
        <w:t>Glomerulosclerosis</w:t>
      </w:r>
      <w:r w:rsidR="00F06E34">
        <w:rPr>
          <w:rFonts w:asciiTheme="majorBidi" w:hAnsiTheme="majorBidi" w:cstheme="majorBidi"/>
          <w:b/>
          <w:bCs/>
          <w:sz w:val="24"/>
          <w:szCs w:val="24"/>
          <w:u w:val="single"/>
        </w:rPr>
        <w:t>(</w:t>
      </w:r>
      <w:proofErr w:type="gramEnd"/>
      <w:r w:rsidR="00F06E34">
        <w:rPr>
          <w:rFonts w:asciiTheme="majorBidi" w:hAnsiTheme="majorBidi" w:cstheme="majorBidi"/>
          <w:b/>
          <w:bCs/>
          <w:sz w:val="24"/>
          <w:szCs w:val="24"/>
          <w:u w:val="single"/>
        </w:rPr>
        <w:t>MPGN)</w:t>
      </w:r>
      <w:r w:rsidRPr="0048530F">
        <w:rPr>
          <w:rFonts w:asciiTheme="majorBidi" w:hAnsiTheme="majorBidi" w:cstheme="majorBidi"/>
          <w:b/>
          <w:bCs/>
          <w:sz w:val="24"/>
          <w:szCs w:val="24"/>
          <w:u w:val="single"/>
        </w:rPr>
        <w:t>:</w:t>
      </w:r>
      <w:r w:rsidR="00BC4112" w:rsidRPr="0048530F">
        <w:rPr>
          <w:rFonts w:asciiTheme="majorBidi" w:hAnsiTheme="majorBidi" w:cstheme="majorBidi"/>
          <w:sz w:val="24"/>
          <w:szCs w:val="24"/>
        </w:rPr>
        <w:t xml:space="preserve"> </w:t>
      </w:r>
    </w:p>
    <w:p w:rsidR="009E3F13" w:rsidRPr="009E3F13" w:rsidRDefault="009E3F13" w:rsidP="009E3F13">
      <w:pPr>
        <w:rPr>
          <w:rFonts w:asciiTheme="majorBidi" w:hAnsiTheme="majorBidi" w:cstheme="majorBidi"/>
          <w:sz w:val="24"/>
          <w:szCs w:val="24"/>
        </w:rPr>
      </w:pPr>
      <w:r w:rsidRPr="009E3F13">
        <w:rPr>
          <w:rFonts w:asciiTheme="majorBidi" w:hAnsiTheme="majorBidi" w:cstheme="majorBidi"/>
          <w:sz w:val="24"/>
          <w:szCs w:val="24"/>
        </w:rPr>
        <w:t>Causes:</w:t>
      </w:r>
      <w:r w:rsidR="00BC4112" w:rsidRPr="009E3F13">
        <w:rPr>
          <w:rFonts w:asciiTheme="majorBidi" w:hAnsiTheme="majorBidi" w:cstheme="majorBidi"/>
          <w:sz w:val="24"/>
          <w:szCs w:val="24"/>
        </w:rPr>
        <w:br/>
      </w:r>
      <w:r w:rsidR="00BC4112" w:rsidRPr="009E3F13">
        <w:rPr>
          <w:rFonts w:asciiTheme="majorBidi" w:hAnsiTheme="majorBidi" w:cstheme="majorBidi"/>
          <w:sz w:val="24"/>
          <w:szCs w:val="24"/>
        </w:rPr>
        <w:tab/>
        <w:t>1. Primary (idiopathic).</w:t>
      </w:r>
      <w:r w:rsidR="00BC4112" w:rsidRPr="009E3F13">
        <w:rPr>
          <w:rFonts w:asciiTheme="majorBidi" w:hAnsiTheme="majorBidi" w:cstheme="majorBidi"/>
          <w:sz w:val="24"/>
          <w:szCs w:val="24"/>
        </w:rPr>
        <w:br/>
      </w:r>
      <w:r w:rsidR="00BC4112" w:rsidRPr="009E3F13">
        <w:rPr>
          <w:rFonts w:asciiTheme="majorBidi" w:hAnsiTheme="majorBidi" w:cstheme="majorBidi"/>
          <w:sz w:val="24"/>
          <w:szCs w:val="24"/>
        </w:rPr>
        <w:tab/>
        <w:t xml:space="preserve">2. </w:t>
      </w:r>
      <w:proofErr w:type="gramStart"/>
      <w:r w:rsidR="00BC4112" w:rsidRPr="009E3F13">
        <w:rPr>
          <w:rFonts w:asciiTheme="majorBidi" w:hAnsiTheme="majorBidi" w:cstheme="majorBidi"/>
          <w:sz w:val="24"/>
          <w:szCs w:val="24"/>
        </w:rPr>
        <w:t>secondary</w:t>
      </w:r>
      <w:proofErr w:type="gramEnd"/>
      <w:r w:rsidR="00BC4112" w:rsidRPr="009E3F13">
        <w:rPr>
          <w:rFonts w:asciiTheme="majorBidi" w:hAnsiTheme="majorBidi" w:cstheme="majorBidi"/>
          <w:sz w:val="24"/>
          <w:szCs w:val="24"/>
        </w:rPr>
        <w:t xml:space="preserve">, associated with; </w:t>
      </w:r>
    </w:p>
    <w:p w:rsidR="00BC4112" w:rsidRPr="009E3F13" w:rsidRDefault="009E3F13" w:rsidP="009E3F13">
      <w:pPr>
        <w:pStyle w:val="ListParagraph"/>
        <w:numPr>
          <w:ilvl w:val="0"/>
          <w:numId w:val="25"/>
        </w:numPr>
        <w:rPr>
          <w:rFonts w:asciiTheme="majorBidi" w:hAnsiTheme="majorBidi" w:cstheme="majorBidi"/>
          <w:sz w:val="24"/>
          <w:szCs w:val="24"/>
        </w:rPr>
      </w:pPr>
      <w:proofErr w:type="gramStart"/>
      <w:r w:rsidRPr="009E3F13">
        <w:rPr>
          <w:rFonts w:asciiTheme="majorBidi" w:hAnsiTheme="majorBidi" w:cstheme="majorBidi"/>
          <w:sz w:val="24"/>
          <w:szCs w:val="24"/>
        </w:rPr>
        <w:t>c</w:t>
      </w:r>
      <w:r w:rsidR="00BC4112" w:rsidRPr="009E3F13">
        <w:rPr>
          <w:rFonts w:asciiTheme="majorBidi" w:hAnsiTheme="majorBidi" w:cstheme="majorBidi"/>
          <w:sz w:val="24"/>
          <w:szCs w:val="24"/>
        </w:rPr>
        <w:t>hronic</w:t>
      </w:r>
      <w:proofErr w:type="gramEnd"/>
      <w:r w:rsidR="00BC4112" w:rsidRPr="009E3F13">
        <w:rPr>
          <w:rFonts w:asciiTheme="majorBidi" w:hAnsiTheme="majorBidi" w:cstheme="majorBidi"/>
          <w:sz w:val="24"/>
          <w:szCs w:val="24"/>
        </w:rPr>
        <w:t xml:space="preserve"> immune complex disorders (SLE, hepatitis B and C infection, HIV infection).</w:t>
      </w:r>
    </w:p>
    <w:p w:rsidR="00BC4112" w:rsidRPr="009E3F13" w:rsidRDefault="00BC4112" w:rsidP="009E3F13">
      <w:pPr>
        <w:pStyle w:val="ListParagraph"/>
        <w:numPr>
          <w:ilvl w:val="0"/>
          <w:numId w:val="25"/>
        </w:numPr>
        <w:rPr>
          <w:rFonts w:asciiTheme="majorBidi" w:hAnsiTheme="majorBidi" w:cstheme="majorBidi"/>
          <w:sz w:val="24"/>
          <w:szCs w:val="24"/>
        </w:rPr>
      </w:pPr>
      <w:r w:rsidRPr="009E3F13">
        <w:rPr>
          <w:rFonts w:asciiTheme="majorBidi" w:hAnsiTheme="majorBidi" w:cstheme="majorBidi"/>
          <w:sz w:val="24"/>
          <w:szCs w:val="24"/>
        </w:rPr>
        <w:t xml:space="preserve">Malignant tumors (leukemia, lymphoma). </w:t>
      </w:r>
    </w:p>
    <w:p w:rsidR="00BC4112" w:rsidRPr="009E3F13" w:rsidRDefault="00BC4112" w:rsidP="009E3F13">
      <w:pPr>
        <w:pStyle w:val="ListParagraph"/>
        <w:numPr>
          <w:ilvl w:val="0"/>
          <w:numId w:val="25"/>
        </w:numPr>
        <w:rPr>
          <w:rFonts w:asciiTheme="majorBidi" w:hAnsiTheme="majorBidi" w:cstheme="majorBidi"/>
          <w:sz w:val="24"/>
          <w:szCs w:val="24"/>
        </w:rPr>
      </w:pPr>
      <w:r w:rsidRPr="009E3F13">
        <w:rPr>
          <w:rFonts w:asciiTheme="majorBidi" w:hAnsiTheme="majorBidi" w:cstheme="majorBidi"/>
          <w:sz w:val="24"/>
          <w:szCs w:val="24"/>
        </w:rPr>
        <w:t>Hereditary deficiency of complement regulatory proteins.</w:t>
      </w:r>
    </w:p>
    <w:p w:rsidR="00BC4112" w:rsidRPr="009E3F13" w:rsidRDefault="00BC4112" w:rsidP="00BC4112">
      <w:pPr>
        <w:rPr>
          <w:rFonts w:asciiTheme="majorBidi" w:hAnsiTheme="majorBidi" w:cstheme="majorBidi"/>
          <w:b/>
          <w:bCs/>
          <w:sz w:val="24"/>
          <w:szCs w:val="24"/>
        </w:rPr>
      </w:pPr>
      <w:r w:rsidRPr="009E3F13">
        <w:rPr>
          <w:rFonts w:asciiTheme="majorBidi" w:hAnsiTheme="majorBidi" w:cstheme="majorBidi"/>
          <w:b/>
          <w:bCs/>
          <w:sz w:val="24"/>
          <w:szCs w:val="24"/>
        </w:rPr>
        <w:t>Morphology:</w:t>
      </w:r>
    </w:p>
    <w:p w:rsidR="00BC4112" w:rsidRPr="00B56759" w:rsidRDefault="003B21DC" w:rsidP="0048530F">
      <w:pPr>
        <w:rPr>
          <w:rFonts w:asciiTheme="majorBidi" w:hAnsiTheme="majorBidi" w:cstheme="majorBidi"/>
        </w:rPr>
      </w:pPr>
      <w:proofErr w:type="spellStart"/>
      <w:r w:rsidRPr="00B56759">
        <w:rPr>
          <w:rFonts w:asciiTheme="majorBidi" w:hAnsiTheme="majorBidi" w:cstheme="majorBidi"/>
          <w:b/>
          <w:bCs/>
        </w:rPr>
        <w:t>LM</w:t>
      </w:r>
      <w:proofErr w:type="gramStart"/>
      <w:r w:rsidRPr="00B56759">
        <w:rPr>
          <w:rFonts w:asciiTheme="majorBidi" w:hAnsiTheme="majorBidi" w:cstheme="majorBidi"/>
          <w:b/>
          <w:bCs/>
        </w:rPr>
        <w:t>:</w:t>
      </w:r>
      <w:r w:rsidR="00BC4112" w:rsidRPr="00B56759">
        <w:rPr>
          <w:rFonts w:asciiTheme="majorBidi" w:hAnsiTheme="majorBidi" w:cstheme="majorBidi"/>
        </w:rPr>
        <w:t>the</w:t>
      </w:r>
      <w:proofErr w:type="spellEnd"/>
      <w:proofErr w:type="gramEnd"/>
      <w:r w:rsidR="00BC4112" w:rsidRPr="00B56759">
        <w:rPr>
          <w:rFonts w:asciiTheme="majorBidi" w:hAnsiTheme="majorBidi" w:cstheme="majorBidi"/>
        </w:rPr>
        <w:t xml:space="preserve"> glomeruli are large due to </w:t>
      </w:r>
      <w:proofErr w:type="spellStart"/>
      <w:r w:rsidR="00BC4112" w:rsidRPr="00B56759">
        <w:rPr>
          <w:rFonts w:asciiTheme="majorBidi" w:hAnsiTheme="majorBidi" w:cstheme="majorBidi"/>
        </w:rPr>
        <w:t>hypercellularity</w:t>
      </w:r>
      <w:proofErr w:type="spellEnd"/>
      <w:r w:rsidR="00BC4112" w:rsidRPr="00B56759">
        <w:rPr>
          <w:rFonts w:asciiTheme="majorBidi" w:hAnsiTheme="majorBidi" w:cstheme="majorBidi"/>
        </w:rPr>
        <w:t xml:space="preserve"> secondary to proliferation of </w:t>
      </w:r>
      <w:proofErr w:type="spellStart"/>
      <w:r w:rsidR="00BC4112" w:rsidRPr="00B56759">
        <w:rPr>
          <w:rFonts w:asciiTheme="majorBidi" w:hAnsiTheme="majorBidi" w:cstheme="majorBidi"/>
        </w:rPr>
        <w:t>measngial</w:t>
      </w:r>
      <w:proofErr w:type="spellEnd"/>
      <w:r w:rsidR="00BC4112" w:rsidRPr="00B56759">
        <w:rPr>
          <w:rFonts w:asciiTheme="majorBidi" w:hAnsiTheme="majorBidi" w:cstheme="majorBidi"/>
        </w:rPr>
        <w:t xml:space="preserve"> cells, capillary endothelial cells and </w:t>
      </w:r>
      <w:proofErr w:type="spellStart"/>
      <w:r w:rsidR="00BC4112" w:rsidRPr="00B56759">
        <w:rPr>
          <w:rFonts w:asciiTheme="majorBidi" w:hAnsiTheme="majorBidi" w:cstheme="majorBidi"/>
        </w:rPr>
        <w:t>leukocytic</w:t>
      </w:r>
      <w:proofErr w:type="spellEnd"/>
      <w:r w:rsidR="00BC4112" w:rsidRPr="00B56759">
        <w:rPr>
          <w:rFonts w:asciiTheme="majorBidi" w:hAnsiTheme="majorBidi" w:cstheme="majorBidi"/>
        </w:rPr>
        <w:t xml:space="preserve"> infiltration. The glomeruli have a </w:t>
      </w:r>
      <w:r w:rsidR="00BC4112" w:rsidRPr="00B56759">
        <w:rPr>
          <w:rFonts w:asciiTheme="majorBidi" w:hAnsiTheme="majorBidi" w:cstheme="majorBidi"/>
          <w:b/>
          <w:bCs/>
        </w:rPr>
        <w:t>lobular appearance</w:t>
      </w:r>
      <w:r w:rsidR="00BC4112" w:rsidRPr="00B56759">
        <w:rPr>
          <w:rFonts w:asciiTheme="majorBidi" w:hAnsiTheme="majorBidi" w:cstheme="majorBidi"/>
        </w:rPr>
        <w:t xml:space="preserve"> </w:t>
      </w:r>
    </w:p>
    <w:p w:rsidR="008A1AE3" w:rsidRPr="00B56759" w:rsidRDefault="008A1AE3" w:rsidP="00BC4112">
      <w:pPr>
        <w:rPr>
          <w:rFonts w:asciiTheme="majorBidi" w:hAnsiTheme="majorBidi" w:cstheme="majorBidi"/>
          <w:b/>
          <w:bCs/>
        </w:rPr>
      </w:pPr>
      <w:r w:rsidRPr="00B56759">
        <w:rPr>
          <w:rFonts w:asciiTheme="majorBidi" w:hAnsiTheme="majorBidi" w:cstheme="majorBidi"/>
        </w:rPr>
        <w:t xml:space="preserve">The GBM is clearly </w:t>
      </w:r>
      <w:r w:rsidRPr="00B56759">
        <w:rPr>
          <w:rFonts w:asciiTheme="majorBidi" w:hAnsiTheme="majorBidi" w:cstheme="majorBidi"/>
          <w:b/>
          <w:bCs/>
        </w:rPr>
        <w:t>thickened</w:t>
      </w:r>
      <w:r w:rsidRPr="00B56759">
        <w:rPr>
          <w:rFonts w:asciiTheme="majorBidi" w:hAnsiTheme="majorBidi" w:cstheme="majorBidi"/>
        </w:rPr>
        <w:t xml:space="preserve">. The glomerular capillary wall often shows a </w:t>
      </w:r>
      <w:r w:rsidRPr="00B56759">
        <w:rPr>
          <w:rFonts w:asciiTheme="majorBidi" w:hAnsiTheme="majorBidi" w:cstheme="majorBidi"/>
          <w:b/>
          <w:bCs/>
        </w:rPr>
        <w:t>double contour or "tram-track" appearance.</w:t>
      </w:r>
    </w:p>
    <w:p w:rsidR="004B3177" w:rsidRPr="00B56759" w:rsidRDefault="004B3177" w:rsidP="00BC4112">
      <w:pPr>
        <w:rPr>
          <w:rFonts w:asciiTheme="majorBidi" w:hAnsiTheme="majorBidi" w:cstheme="majorBidi"/>
          <w:b/>
          <w:bCs/>
          <w:u w:val="single"/>
        </w:rPr>
      </w:pPr>
      <w:r w:rsidRPr="00B56759">
        <w:rPr>
          <w:rFonts w:asciiTheme="majorBidi" w:hAnsiTheme="majorBidi" w:cstheme="majorBidi"/>
          <w:b/>
          <w:bCs/>
          <w:u w:val="single"/>
        </w:rPr>
        <w:t>Morphology:</w:t>
      </w:r>
    </w:p>
    <w:p w:rsidR="00E57679" w:rsidRPr="00B56759" w:rsidRDefault="00BC4112" w:rsidP="00E57679">
      <w:pPr>
        <w:rPr>
          <w:rFonts w:asciiTheme="majorBidi" w:hAnsiTheme="majorBidi" w:cstheme="majorBidi"/>
          <w:u w:val="single"/>
        </w:rPr>
      </w:pPr>
      <w:r w:rsidRPr="00B56759">
        <w:rPr>
          <w:rFonts w:asciiTheme="majorBidi" w:hAnsiTheme="majorBidi" w:cstheme="majorBidi"/>
          <w:b/>
          <w:bCs/>
          <w:u w:val="single"/>
        </w:rPr>
        <w:t xml:space="preserve">Type </w:t>
      </w:r>
      <w:proofErr w:type="gramStart"/>
      <w:r w:rsidRPr="00B56759">
        <w:rPr>
          <w:rFonts w:asciiTheme="majorBidi" w:hAnsiTheme="majorBidi" w:cstheme="majorBidi"/>
          <w:b/>
          <w:bCs/>
          <w:u w:val="single"/>
        </w:rPr>
        <w:t>I</w:t>
      </w:r>
      <w:proofErr w:type="gramEnd"/>
      <w:r w:rsidRPr="00B56759">
        <w:rPr>
          <w:rFonts w:asciiTheme="majorBidi" w:hAnsiTheme="majorBidi" w:cstheme="majorBidi"/>
          <w:u w:val="single"/>
        </w:rPr>
        <w:t xml:space="preserve"> (great majority of cases)</w:t>
      </w:r>
      <w:r w:rsidR="00E57679" w:rsidRPr="00B56759">
        <w:rPr>
          <w:rFonts w:asciiTheme="majorBidi" w:hAnsiTheme="majorBidi" w:cstheme="majorBidi"/>
          <w:u w:val="single"/>
        </w:rPr>
        <w:t>:</w:t>
      </w:r>
    </w:p>
    <w:p w:rsidR="00E57679" w:rsidRPr="00B56759" w:rsidRDefault="003B21DC" w:rsidP="00E57679">
      <w:pPr>
        <w:pStyle w:val="ListParagraph"/>
        <w:numPr>
          <w:ilvl w:val="0"/>
          <w:numId w:val="19"/>
        </w:numPr>
        <w:rPr>
          <w:rFonts w:asciiTheme="majorBidi" w:hAnsiTheme="majorBidi" w:cstheme="majorBidi"/>
        </w:rPr>
      </w:pPr>
      <w:proofErr w:type="gramStart"/>
      <w:r w:rsidRPr="00B56759">
        <w:rPr>
          <w:rFonts w:asciiTheme="majorBidi" w:hAnsiTheme="majorBidi" w:cstheme="majorBidi"/>
        </w:rPr>
        <w:t>there</w:t>
      </w:r>
      <w:proofErr w:type="gramEnd"/>
      <w:r w:rsidRPr="00B56759">
        <w:rPr>
          <w:rFonts w:asciiTheme="majorBidi" w:hAnsiTheme="majorBidi" w:cstheme="majorBidi"/>
        </w:rPr>
        <w:t xml:space="preserve"> is </w:t>
      </w:r>
      <w:proofErr w:type="spellStart"/>
      <w:r w:rsidR="00BC4112" w:rsidRPr="00B56759">
        <w:rPr>
          <w:rFonts w:asciiTheme="majorBidi" w:hAnsiTheme="majorBidi" w:cstheme="majorBidi"/>
          <w:b/>
          <w:bCs/>
        </w:rPr>
        <w:t>subendothelial</w:t>
      </w:r>
      <w:proofErr w:type="spellEnd"/>
      <w:r w:rsidR="00BC4112" w:rsidRPr="00B56759">
        <w:rPr>
          <w:rFonts w:asciiTheme="majorBidi" w:hAnsiTheme="majorBidi" w:cstheme="majorBidi"/>
          <w:b/>
          <w:bCs/>
        </w:rPr>
        <w:t xml:space="preserve"> electron-dense deposits</w:t>
      </w:r>
      <w:r w:rsidR="00BC4112" w:rsidRPr="00B56759">
        <w:rPr>
          <w:rFonts w:asciiTheme="majorBidi" w:hAnsiTheme="majorBidi" w:cstheme="majorBidi"/>
        </w:rPr>
        <w:t xml:space="preserve">. </w:t>
      </w:r>
    </w:p>
    <w:p w:rsidR="009E3F13" w:rsidRPr="00B56759" w:rsidRDefault="00E57679" w:rsidP="009E3F13">
      <w:pPr>
        <w:pStyle w:val="ListParagraph"/>
        <w:numPr>
          <w:ilvl w:val="0"/>
          <w:numId w:val="19"/>
        </w:numPr>
        <w:rPr>
          <w:rFonts w:asciiTheme="majorBidi" w:hAnsiTheme="majorBidi" w:cstheme="majorBidi"/>
        </w:rPr>
      </w:pPr>
      <w:r w:rsidRPr="00B56759">
        <w:rPr>
          <w:rFonts w:asciiTheme="majorBidi" w:hAnsiTheme="majorBidi" w:cstheme="majorBidi"/>
          <w:b/>
          <w:bCs/>
        </w:rPr>
        <w:t>IF:</w:t>
      </w:r>
      <w:r w:rsidR="00BC4112" w:rsidRPr="00B56759">
        <w:rPr>
          <w:rFonts w:asciiTheme="majorBidi" w:hAnsiTheme="majorBidi" w:cstheme="majorBidi"/>
        </w:rPr>
        <w:t xml:space="preserve"> </w:t>
      </w:r>
      <w:r w:rsidR="00BC4112" w:rsidRPr="00B56759">
        <w:rPr>
          <w:rFonts w:asciiTheme="majorBidi" w:hAnsiTheme="majorBidi" w:cstheme="majorBidi"/>
          <w:b/>
          <w:bCs/>
        </w:rPr>
        <w:t>C3</w:t>
      </w:r>
      <w:r w:rsidR="00BC4112" w:rsidRPr="00B56759">
        <w:rPr>
          <w:rFonts w:asciiTheme="majorBidi" w:hAnsiTheme="majorBidi" w:cstheme="majorBidi"/>
        </w:rPr>
        <w:t xml:space="preserve"> is deposited in a granular pattern, and </w:t>
      </w:r>
      <w:r w:rsidR="00BC4112" w:rsidRPr="00B56759">
        <w:rPr>
          <w:rFonts w:asciiTheme="majorBidi" w:hAnsiTheme="majorBidi" w:cstheme="majorBidi"/>
          <w:b/>
          <w:bCs/>
        </w:rPr>
        <w:t>IgG</w:t>
      </w:r>
      <w:r w:rsidR="00BC4112" w:rsidRPr="00B56759">
        <w:rPr>
          <w:rFonts w:asciiTheme="majorBidi" w:hAnsiTheme="majorBidi" w:cstheme="majorBidi"/>
        </w:rPr>
        <w:t xml:space="preserve"> and (</w:t>
      </w:r>
      <w:r w:rsidR="00BC4112" w:rsidRPr="00B56759">
        <w:rPr>
          <w:rFonts w:asciiTheme="majorBidi" w:hAnsiTheme="majorBidi" w:cstheme="majorBidi"/>
          <w:b/>
          <w:bCs/>
        </w:rPr>
        <w:t>C1q and C4</w:t>
      </w:r>
      <w:r w:rsidR="00BC4112" w:rsidRPr="00B56759">
        <w:rPr>
          <w:rFonts w:asciiTheme="majorBidi" w:hAnsiTheme="majorBidi" w:cstheme="majorBidi"/>
        </w:rPr>
        <w:t xml:space="preserve">) </w:t>
      </w:r>
    </w:p>
    <w:p w:rsidR="00E57679" w:rsidRPr="00B56759" w:rsidRDefault="00BC4112" w:rsidP="009E3F13">
      <w:pPr>
        <w:rPr>
          <w:rFonts w:asciiTheme="majorBidi" w:hAnsiTheme="majorBidi" w:cstheme="majorBidi"/>
          <w:u w:val="single"/>
        </w:rPr>
      </w:pPr>
      <w:r w:rsidRPr="00B56759">
        <w:rPr>
          <w:rFonts w:asciiTheme="majorBidi" w:hAnsiTheme="majorBidi" w:cstheme="majorBidi"/>
          <w:b/>
          <w:bCs/>
          <w:u w:val="single"/>
        </w:rPr>
        <w:t>Type II</w:t>
      </w:r>
      <w:r w:rsidRPr="00B56759">
        <w:rPr>
          <w:rFonts w:asciiTheme="majorBidi" w:hAnsiTheme="majorBidi" w:cstheme="majorBidi"/>
          <w:u w:val="single"/>
        </w:rPr>
        <w:t xml:space="preserve"> (dense-deposit disease</w:t>
      </w:r>
      <w:r w:rsidR="00F06E34" w:rsidRPr="00B56759">
        <w:rPr>
          <w:rFonts w:asciiTheme="majorBidi" w:hAnsiTheme="majorBidi" w:cstheme="majorBidi"/>
          <w:u w:val="single"/>
        </w:rPr>
        <w:t xml:space="preserve"> DDD</w:t>
      </w:r>
      <w:r w:rsidRPr="00B56759">
        <w:rPr>
          <w:rFonts w:asciiTheme="majorBidi" w:hAnsiTheme="majorBidi" w:cstheme="majorBidi"/>
          <w:u w:val="single"/>
        </w:rPr>
        <w:t xml:space="preserve">), </w:t>
      </w:r>
    </w:p>
    <w:p w:rsidR="00E57679" w:rsidRPr="00B56759" w:rsidRDefault="00BC4112" w:rsidP="00E57679">
      <w:pPr>
        <w:pStyle w:val="ListParagraph"/>
        <w:numPr>
          <w:ilvl w:val="0"/>
          <w:numId w:val="20"/>
        </w:numPr>
        <w:rPr>
          <w:rFonts w:asciiTheme="majorBidi" w:hAnsiTheme="majorBidi" w:cstheme="majorBidi"/>
          <w:b/>
          <w:bCs/>
        </w:rPr>
      </w:pPr>
      <w:r w:rsidRPr="00B56759">
        <w:rPr>
          <w:rFonts w:asciiTheme="majorBidi" w:hAnsiTheme="majorBidi" w:cstheme="majorBidi"/>
        </w:rPr>
        <w:t xml:space="preserve">the GBM is transformed into an irregular, </w:t>
      </w:r>
      <w:r w:rsidRPr="00B56759">
        <w:rPr>
          <w:rFonts w:asciiTheme="majorBidi" w:hAnsiTheme="majorBidi" w:cstheme="majorBidi"/>
          <w:b/>
          <w:bCs/>
        </w:rPr>
        <w:t>ribbon-like</w:t>
      </w:r>
      <w:r w:rsidRPr="00B56759">
        <w:rPr>
          <w:rFonts w:asciiTheme="majorBidi" w:hAnsiTheme="majorBidi" w:cstheme="majorBidi"/>
        </w:rPr>
        <w:t xml:space="preserve">, extremely </w:t>
      </w:r>
      <w:r w:rsidRPr="00B56759">
        <w:rPr>
          <w:rFonts w:asciiTheme="majorBidi" w:hAnsiTheme="majorBidi" w:cstheme="majorBidi"/>
          <w:b/>
          <w:bCs/>
        </w:rPr>
        <w:t>electron-dense structure</w:t>
      </w:r>
      <w:r w:rsidRPr="00B56759">
        <w:rPr>
          <w:rFonts w:asciiTheme="majorBidi" w:hAnsiTheme="majorBidi" w:cstheme="majorBidi"/>
        </w:rPr>
        <w:t xml:space="preserve">, </w:t>
      </w:r>
    </w:p>
    <w:p w:rsidR="00BC4112" w:rsidRPr="00B56759" w:rsidRDefault="00BC4112" w:rsidP="009E3F13">
      <w:pPr>
        <w:pStyle w:val="ListParagraph"/>
        <w:numPr>
          <w:ilvl w:val="0"/>
          <w:numId w:val="20"/>
        </w:numPr>
        <w:rPr>
          <w:rFonts w:asciiTheme="majorBidi" w:hAnsiTheme="majorBidi" w:cstheme="majorBidi"/>
          <w:b/>
          <w:bCs/>
        </w:rPr>
      </w:pPr>
      <w:r w:rsidRPr="00B56759">
        <w:rPr>
          <w:rFonts w:asciiTheme="majorBidi" w:hAnsiTheme="majorBidi" w:cstheme="majorBidi"/>
          <w:b/>
          <w:bCs/>
        </w:rPr>
        <w:t>C3</w:t>
      </w:r>
      <w:r w:rsidRPr="00B56759">
        <w:rPr>
          <w:rFonts w:asciiTheme="majorBidi" w:hAnsiTheme="majorBidi" w:cstheme="majorBidi"/>
        </w:rPr>
        <w:t xml:space="preserve"> is present in </w:t>
      </w:r>
      <w:r w:rsidRPr="00B56759">
        <w:rPr>
          <w:rFonts w:asciiTheme="majorBidi" w:hAnsiTheme="majorBidi" w:cstheme="majorBidi"/>
          <w:b/>
          <w:bCs/>
        </w:rPr>
        <w:t>granular or linear pattern</w:t>
      </w:r>
      <w:r w:rsidRPr="00B56759">
        <w:rPr>
          <w:rFonts w:asciiTheme="majorBidi" w:hAnsiTheme="majorBidi" w:cstheme="majorBidi"/>
        </w:rPr>
        <w:t xml:space="preserve">. </w:t>
      </w:r>
      <w:r w:rsidRPr="00B56759">
        <w:rPr>
          <w:rFonts w:asciiTheme="majorBidi" w:hAnsiTheme="majorBidi" w:cstheme="majorBidi"/>
          <w:b/>
          <w:bCs/>
        </w:rPr>
        <w:t>IgG</w:t>
      </w:r>
      <w:r w:rsidR="00F06E34" w:rsidRPr="00B56759">
        <w:rPr>
          <w:rFonts w:asciiTheme="majorBidi" w:hAnsiTheme="majorBidi" w:cstheme="majorBidi"/>
          <w:b/>
          <w:bCs/>
        </w:rPr>
        <w:t xml:space="preserve"> and C1q and C4</w:t>
      </w:r>
      <w:r w:rsidRPr="00B56759">
        <w:rPr>
          <w:rFonts w:asciiTheme="majorBidi" w:hAnsiTheme="majorBidi" w:cstheme="majorBidi"/>
          <w:b/>
          <w:bCs/>
        </w:rPr>
        <w:t xml:space="preserve"> </w:t>
      </w:r>
      <w:r w:rsidR="009E3F13" w:rsidRPr="00B56759">
        <w:rPr>
          <w:rFonts w:asciiTheme="majorBidi" w:hAnsiTheme="majorBidi" w:cstheme="majorBidi"/>
          <w:b/>
          <w:bCs/>
        </w:rPr>
        <w:t xml:space="preserve">are </w:t>
      </w:r>
      <w:r w:rsidRPr="00B56759">
        <w:rPr>
          <w:rFonts w:asciiTheme="majorBidi" w:hAnsiTheme="majorBidi" w:cstheme="majorBidi"/>
          <w:b/>
          <w:bCs/>
        </w:rPr>
        <w:t>usually absent</w:t>
      </w:r>
      <w:r w:rsidR="00F06E34" w:rsidRPr="00B56759">
        <w:rPr>
          <w:rFonts w:asciiTheme="majorBidi" w:hAnsiTheme="majorBidi" w:cstheme="majorBidi"/>
          <w:b/>
          <w:bCs/>
        </w:rPr>
        <w:t>.</w:t>
      </w:r>
    </w:p>
    <w:p w:rsidR="00D9276B" w:rsidRPr="0048530F" w:rsidRDefault="00D9276B" w:rsidP="00F27B32">
      <w:pPr>
        <w:rPr>
          <w:rFonts w:asciiTheme="majorBidi" w:hAnsiTheme="majorBidi" w:cstheme="majorBidi"/>
          <w:sz w:val="24"/>
          <w:szCs w:val="24"/>
        </w:rPr>
      </w:pPr>
      <w:proofErr w:type="gramStart"/>
      <w:r w:rsidRPr="00F27B32">
        <w:rPr>
          <w:rFonts w:asciiTheme="majorBidi" w:hAnsiTheme="majorBidi" w:cstheme="majorBidi"/>
          <w:b/>
          <w:bCs/>
          <w:sz w:val="24"/>
          <w:szCs w:val="24"/>
        </w:rPr>
        <w:t>clinical</w:t>
      </w:r>
      <w:proofErr w:type="gramEnd"/>
      <w:r w:rsidRPr="00F27B32">
        <w:rPr>
          <w:rFonts w:asciiTheme="majorBidi" w:hAnsiTheme="majorBidi" w:cstheme="majorBidi"/>
          <w:b/>
          <w:bCs/>
          <w:sz w:val="24"/>
          <w:szCs w:val="24"/>
        </w:rPr>
        <w:t xml:space="preserve"> features:</w:t>
      </w:r>
      <w:r w:rsidR="00942E5C">
        <w:rPr>
          <w:rFonts w:asciiTheme="majorBidi" w:hAnsiTheme="majorBidi" w:cstheme="majorBidi"/>
          <w:b/>
          <w:bCs/>
          <w:sz w:val="24"/>
          <w:szCs w:val="24"/>
        </w:rPr>
        <w:t xml:space="preserve"> </w:t>
      </w:r>
      <w:r w:rsidRPr="0048530F">
        <w:rPr>
          <w:rFonts w:asciiTheme="majorBidi" w:hAnsiTheme="majorBidi" w:cstheme="majorBidi"/>
          <w:sz w:val="24"/>
          <w:szCs w:val="24"/>
        </w:rPr>
        <w:t>nephrotic</w:t>
      </w:r>
      <w:r w:rsidR="00F27B32">
        <w:rPr>
          <w:rFonts w:asciiTheme="majorBidi" w:hAnsiTheme="majorBidi" w:cstheme="majorBidi"/>
          <w:sz w:val="24"/>
          <w:szCs w:val="24"/>
        </w:rPr>
        <w:t xml:space="preserve">/nephritic </w:t>
      </w:r>
      <w:r w:rsidRPr="0048530F">
        <w:rPr>
          <w:rFonts w:asciiTheme="majorBidi" w:hAnsiTheme="majorBidi" w:cstheme="majorBidi"/>
          <w:sz w:val="24"/>
          <w:szCs w:val="24"/>
        </w:rPr>
        <w:t xml:space="preserve"> syndrome occurring in older children or young adults.</w:t>
      </w:r>
    </w:p>
    <w:p w:rsidR="00D9276B" w:rsidRPr="0048530F" w:rsidRDefault="00F27B32" w:rsidP="005031EF">
      <w:pPr>
        <w:rPr>
          <w:rFonts w:asciiTheme="majorBidi" w:hAnsiTheme="majorBidi" w:cstheme="majorBidi"/>
          <w:sz w:val="24"/>
          <w:szCs w:val="24"/>
        </w:rPr>
      </w:pPr>
      <w:r w:rsidRPr="00F27B32">
        <w:rPr>
          <w:rFonts w:asciiTheme="majorBidi" w:hAnsiTheme="majorBidi" w:cstheme="majorBidi"/>
          <w:b/>
          <w:bCs/>
          <w:sz w:val="24"/>
          <w:szCs w:val="24"/>
          <w:u w:val="single"/>
        </w:rPr>
        <w:t>Prognosis:</w:t>
      </w:r>
      <w:r>
        <w:rPr>
          <w:rFonts w:asciiTheme="majorBidi" w:hAnsiTheme="majorBidi" w:cstheme="majorBidi"/>
          <w:sz w:val="24"/>
          <w:szCs w:val="24"/>
        </w:rPr>
        <w:t xml:space="preserve"> </w:t>
      </w:r>
      <w:r w:rsidR="005031EF" w:rsidRPr="005031EF">
        <w:rPr>
          <w:rFonts w:asciiTheme="majorBidi" w:hAnsiTheme="majorBidi" w:cstheme="majorBidi"/>
          <w:sz w:val="24"/>
          <w:szCs w:val="24"/>
        </w:rPr>
        <w:t>Medical treatment has NOT been proved to be effective.</w:t>
      </w:r>
    </w:p>
    <w:p w:rsidR="00D9276B" w:rsidRPr="00B56759" w:rsidRDefault="00D9276B" w:rsidP="00D9276B">
      <w:pPr>
        <w:rPr>
          <w:rFonts w:asciiTheme="majorBidi" w:hAnsiTheme="majorBidi" w:cstheme="majorBidi"/>
        </w:rPr>
      </w:pPr>
      <w:r w:rsidRPr="00B56759">
        <w:rPr>
          <w:rFonts w:asciiTheme="majorBidi" w:hAnsiTheme="majorBidi" w:cstheme="majorBidi"/>
        </w:rPr>
        <w:t xml:space="preserve">50% develop chronic renal failure within 10 years. </w:t>
      </w:r>
    </w:p>
    <w:p w:rsidR="00D9276B" w:rsidRPr="00942E5C" w:rsidRDefault="00D9276B" w:rsidP="005031EF">
      <w:pPr>
        <w:rPr>
          <w:rFonts w:asciiTheme="majorBidi" w:hAnsiTheme="majorBidi" w:cstheme="majorBidi"/>
          <w:sz w:val="24"/>
          <w:szCs w:val="24"/>
        </w:rPr>
      </w:pPr>
      <w:r w:rsidRPr="00942E5C">
        <w:rPr>
          <w:rFonts w:asciiTheme="majorBidi" w:hAnsiTheme="majorBidi" w:cstheme="majorBidi"/>
          <w:sz w:val="24"/>
          <w:szCs w:val="24"/>
        </w:rPr>
        <w:t xml:space="preserve"> </w:t>
      </w:r>
      <w:r w:rsidRPr="00942E5C">
        <w:rPr>
          <w:rFonts w:asciiTheme="majorBidi" w:hAnsiTheme="majorBidi" w:cstheme="majorBidi"/>
          <w:b/>
          <w:bCs/>
          <w:sz w:val="24"/>
          <w:szCs w:val="24"/>
          <w:u w:val="single"/>
        </w:rPr>
        <w:t>IGA nephropathy</w:t>
      </w:r>
      <w:r w:rsidRPr="00942E5C">
        <w:rPr>
          <w:rFonts w:asciiTheme="majorBidi" w:hAnsiTheme="majorBidi" w:cstheme="majorBidi"/>
          <w:sz w:val="24"/>
          <w:szCs w:val="24"/>
        </w:rPr>
        <w:t xml:space="preserve"> </w:t>
      </w:r>
      <w:r w:rsidRPr="00942E5C">
        <w:rPr>
          <w:rFonts w:asciiTheme="majorBidi" w:hAnsiTheme="majorBidi" w:cstheme="majorBidi"/>
          <w:b/>
          <w:bCs/>
          <w:sz w:val="24"/>
          <w:szCs w:val="24"/>
          <w:u w:val="single"/>
        </w:rPr>
        <w:t>(Berger Disease)</w:t>
      </w:r>
      <w:proofErr w:type="gramStart"/>
      <w:r w:rsidRPr="00942E5C">
        <w:rPr>
          <w:rFonts w:asciiTheme="majorBidi" w:hAnsiTheme="majorBidi" w:cstheme="majorBidi"/>
          <w:b/>
          <w:bCs/>
          <w:sz w:val="24"/>
          <w:szCs w:val="24"/>
          <w:u w:val="single"/>
        </w:rPr>
        <w:t>::</w:t>
      </w:r>
      <w:proofErr w:type="gramEnd"/>
    </w:p>
    <w:p w:rsidR="00D9276B" w:rsidRPr="00B56759" w:rsidRDefault="00D9276B" w:rsidP="009E3F13">
      <w:pPr>
        <w:pStyle w:val="ListParagraph"/>
        <w:numPr>
          <w:ilvl w:val="0"/>
          <w:numId w:val="26"/>
        </w:numPr>
        <w:rPr>
          <w:rFonts w:asciiTheme="majorBidi" w:hAnsiTheme="majorBidi" w:cstheme="majorBidi"/>
        </w:rPr>
      </w:pPr>
      <w:r w:rsidRPr="00B56759">
        <w:rPr>
          <w:rFonts w:asciiTheme="majorBidi" w:hAnsiTheme="majorBidi" w:cstheme="majorBidi"/>
        </w:rPr>
        <w:t xml:space="preserve">It is the frequent cause of recurrent gross or microscopic </w:t>
      </w:r>
      <w:proofErr w:type="gramStart"/>
      <w:r w:rsidRPr="00B56759">
        <w:rPr>
          <w:rFonts w:asciiTheme="majorBidi" w:hAnsiTheme="majorBidi" w:cstheme="majorBidi"/>
        </w:rPr>
        <w:t xml:space="preserve">hematuria </w:t>
      </w:r>
      <w:r w:rsidR="0048530F" w:rsidRPr="00B56759">
        <w:rPr>
          <w:rFonts w:asciiTheme="majorBidi" w:hAnsiTheme="majorBidi" w:cstheme="majorBidi"/>
        </w:rPr>
        <w:t>.</w:t>
      </w:r>
      <w:proofErr w:type="gramEnd"/>
    </w:p>
    <w:p w:rsidR="00D9276B" w:rsidRPr="00B56759" w:rsidRDefault="00D9276B" w:rsidP="009E3F13">
      <w:pPr>
        <w:pStyle w:val="ListParagraph"/>
        <w:numPr>
          <w:ilvl w:val="0"/>
          <w:numId w:val="26"/>
        </w:numPr>
        <w:rPr>
          <w:rFonts w:asciiTheme="majorBidi" w:hAnsiTheme="majorBidi" w:cstheme="majorBidi"/>
        </w:rPr>
      </w:pPr>
      <w:r w:rsidRPr="00B56759">
        <w:rPr>
          <w:rFonts w:asciiTheme="majorBidi" w:hAnsiTheme="majorBidi" w:cstheme="majorBidi"/>
        </w:rPr>
        <w:t xml:space="preserve">Mild proteinuria is usually present, </w:t>
      </w:r>
    </w:p>
    <w:p w:rsidR="00D9276B" w:rsidRPr="00B56759" w:rsidRDefault="00D9276B" w:rsidP="009E3F13">
      <w:pPr>
        <w:pStyle w:val="ListParagraph"/>
        <w:numPr>
          <w:ilvl w:val="0"/>
          <w:numId w:val="26"/>
        </w:numPr>
        <w:rPr>
          <w:rFonts w:asciiTheme="majorBidi" w:hAnsiTheme="majorBidi" w:cstheme="majorBidi"/>
        </w:rPr>
      </w:pPr>
      <w:r w:rsidRPr="00B56759">
        <w:rPr>
          <w:rFonts w:asciiTheme="majorBidi" w:hAnsiTheme="majorBidi" w:cstheme="majorBidi"/>
        </w:rPr>
        <w:t xml:space="preserve">Nephritic syndrome may occasionally develop. </w:t>
      </w:r>
    </w:p>
    <w:p w:rsidR="00D9276B" w:rsidRPr="00B56759" w:rsidRDefault="00D9276B" w:rsidP="009E3F13">
      <w:pPr>
        <w:pStyle w:val="ListParagraph"/>
        <w:numPr>
          <w:ilvl w:val="0"/>
          <w:numId w:val="26"/>
        </w:numPr>
        <w:rPr>
          <w:rFonts w:asciiTheme="majorBidi" w:hAnsiTheme="majorBidi" w:cstheme="majorBidi"/>
        </w:rPr>
      </w:pPr>
      <w:r w:rsidRPr="00B56759">
        <w:rPr>
          <w:rFonts w:asciiTheme="majorBidi" w:hAnsiTheme="majorBidi" w:cstheme="majorBidi"/>
        </w:rPr>
        <w:lastRenderedPageBreak/>
        <w:t>Rarely, patients may present with RPGN.</w:t>
      </w:r>
    </w:p>
    <w:p w:rsidR="00D9276B" w:rsidRPr="00B56759" w:rsidRDefault="008B1AF4" w:rsidP="00D9276B">
      <w:pPr>
        <w:rPr>
          <w:rFonts w:asciiTheme="majorBidi" w:hAnsiTheme="majorBidi" w:cstheme="majorBidi"/>
          <w:b/>
          <w:bCs/>
          <w:u w:val="single"/>
        </w:rPr>
      </w:pPr>
      <w:r w:rsidRPr="00B56759">
        <w:rPr>
          <w:rFonts w:asciiTheme="majorBidi" w:hAnsiTheme="majorBidi" w:cstheme="majorBidi"/>
          <w:b/>
          <w:bCs/>
          <w:u w:val="single"/>
        </w:rPr>
        <w:t>Pathogenesis:</w:t>
      </w:r>
    </w:p>
    <w:p w:rsidR="008B1AF4" w:rsidRPr="00B56759" w:rsidRDefault="008B1AF4" w:rsidP="0048530F">
      <w:pPr>
        <w:rPr>
          <w:rFonts w:asciiTheme="majorBidi" w:hAnsiTheme="majorBidi" w:cstheme="majorBidi"/>
        </w:rPr>
      </w:pPr>
      <w:r w:rsidRPr="00B56759">
        <w:rPr>
          <w:rFonts w:asciiTheme="majorBidi" w:hAnsiTheme="majorBidi" w:cstheme="majorBidi"/>
        </w:rPr>
        <w:t xml:space="preserve">There is either a genetic or acquired abnormality of immune regulation leading to increased mucosal IgA synthesis in response to respiratory or gastrointestinal exposure to environmental agents (viruses, bacteria, food proteins).IgA then trapped in the </w:t>
      </w:r>
      <w:proofErr w:type="spellStart"/>
      <w:r w:rsidRPr="00B56759">
        <w:rPr>
          <w:rFonts w:asciiTheme="majorBidi" w:hAnsiTheme="majorBidi" w:cstheme="majorBidi"/>
        </w:rPr>
        <w:t>mesangium</w:t>
      </w:r>
      <w:proofErr w:type="spellEnd"/>
      <w:r w:rsidRPr="00B56759">
        <w:rPr>
          <w:rFonts w:asciiTheme="majorBidi" w:hAnsiTheme="majorBidi" w:cstheme="majorBidi"/>
        </w:rPr>
        <w:t>.</w:t>
      </w:r>
    </w:p>
    <w:p w:rsidR="008B1AF4" w:rsidRPr="00B56759" w:rsidRDefault="008B1AF4" w:rsidP="008B1AF4">
      <w:pPr>
        <w:rPr>
          <w:rFonts w:asciiTheme="majorBidi" w:hAnsiTheme="majorBidi" w:cstheme="majorBidi"/>
          <w:b/>
          <w:bCs/>
          <w:u w:val="single"/>
        </w:rPr>
      </w:pPr>
      <w:r w:rsidRPr="00B56759">
        <w:rPr>
          <w:rFonts w:asciiTheme="majorBidi" w:hAnsiTheme="majorBidi" w:cstheme="majorBidi"/>
          <w:b/>
          <w:bCs/>
          <w:u w:val="single"/>
        </w:rPr>
        <w:t>Morphology</w:t>
      </w:r>
    </w:p>
    <w:p w:rsidR="008B1AF4" w:rsidRPr="00B56759" w:rsidRDefault="008B1AF4" w:rsidP="008B1AF4">
      <w:pPr>
        <w:rPr>
          <w:rFonts w:asciiTheme="majorBidi" w:hAnsiTheme="majorBidi" w:cstheme="majorBidi"/>
        </w:rPr>
      </w:pPr>
      <w:r w:rsidRPr="00B56759">
        <w:rPr>
          <w:rFonts w:asciiTheme="majorBidi" w:hAnsiTheme="majorBidi" w:cstheme="majorBidi"/>
          <w:b/>
          <w:bCs/>
        </w:rPr>
        <w:t>By light microscope,</w:t>
      </w:r>
      <w:r w:rsidRPr="00B56759">
        <w:rPr>
          <w:rFonts w:asciiTheme="majorBidi" w:hAnsiTheme="majorBidi" w:cstheme="majorBidi"/>
        </w:rPr>
        <w:t xml:space="preserve"> there is variable mesangial proliferation +/- sclerosis.</w:t>
      </w:r>
    </w:p>
    <w:p w:rsidR="008B1AF4" w:rsidRPr="00B56759" w:rsidRDefault="00E2707C" w:rsidP="00E2707C">
      <w:pPr>
        <w:rPr>
          <w:rFonts w:asciiTheme="majorBidi" w:hAnsiTheme="majorBidi" w:cstheme="majorBidi"/>
        </w:rPr>
      </w:pPr>
      <w:proofErr w:type="gramStart"/>
      <w:r w:rsidRPr="00B56759">
        <w:rPr>
          <w:rFonts w:asciiTheme="majorBidi" w:hAnsiTheme="majorBidi" w:cstheme="majorBidi"/>
          <w:b/>
          <w:bCs/>
        </w:rPr>
        <w:t>immuno</w:t>
      </w:r>
      <w:r w:rsidR="008B1AF4" w:rsidRPr="00B56759">
        <w:rPr>
          <w:rFonts w:asciiTheme="majorBidi" w:hAnsiTheme="majorBidi" w:cstheme="majorBidi"/>
          <w:b/>
          <w:bCs/>
        </w:rPr>
        <w:t>fluorescent</w:t>
      </w:r>
      <w:proofErr w:type="gramEnd"/>
      <w:r w:rsidR="008B1AF4" w:rsidRPr="00B56759">
        <w:rPr>
          <w:rFonts w:asciiTheme="majorBidi" w:hAnsiTheme="majorBidi" w:cstheme="majorBidi"/>
          <w:b/>
          <w:bCs/>
        </w:rPr>
        <w:t xml:space="preserve"> microscopy</w:t>
      </w:r>
      <w:r w:rsidR="008B1AF4" w:rsidRPr="00B56759">
        <w:rPr>
          <w:rFonts w:asciiTheme="majorBidi" w:hAnsiTheme="majorBidi" w:cstheme="majorBidi"/>
        </w:rPr>
        <w:t xml:space="preserve"> </w:t>
      </w:r>
      <w:r w:rsidRPr="00B56759">
        <w:rPr>
          <w:rFonts w:asciiTheme="majorBidi" w:hAnsiTheme="majorBidi" w:cstheme="majorBidi"/>
        </w:rPr>
        <w:t>:</w:t>
      </w:r>
      <w:r w:rsidR="008B1AF4" w:rsidRPr="00B56759">
        <w:rPr>
          <w:rFonts w:asciiTheme="majorBidi" w:hAnsiTheme="majorBidi" w:cstheme="majorBidi"/>
        </w:rPr>
        <w:t xml:space="preserve"> mesangial deposition of </w:t>
      </w:r>
      <w:r w:rsidR="008B1AF4" w:rsidRPr="00B56759">
        <w:rPr>
          <w:rFonts w:asciiTheme="majorBidi" w:hAnsiTheme="majorBidi" w:cstheme="majorBidi"/>
          <w:b/>
          <w:bCs/>
        </w:rPr>
        <w:t xml:space="preserve">IgA </w:t>
      </w:r>
      <w:r w:rsidRPr="00B56759">
        <w:rPr>
          <w:rFonts w:asciiTheme="majorBidi" w:hAnsiTheme="majorBidi" w:cstheme="majorBidi"/>
          <w:b/>
          <w:bCs/>
        </w:rPr>
        <w:t>+</w:t>
      </w:r>
      <w:r w:rsidR="008B1AF4" w:rsidRPr="00B56759">
        <w:rPr>
          <w:rFonts w:asciiTheme="majorBidi" w:hAnsiTheme="majorBidi" w:cstheme="majorBidi"/>
          <w:b/>
          <w:bCs/>
        </w:rPr>
        <w:t xml:space="preserve"> C3.</w:t>
      </w:r>
    </w:p>
    <w:p w:rsidR="008B1AF4" w:rsidRPr="00B56759" w:rsidRDefault="008B1AF4" w:rsidP="008B1AF4">
      <w:pPr>
        <w:rPr>
          <w:rFonts w:asciiTheme="majorBidi" w:hAnsiTheme="majorBidi" w:cstheme="majorBidi"/>
          <w:b/>
          <w:bCs/>
          <w:u w:val="single"/>
        </w:rPr>
      </w:pPr>
      <w:r w:rsidRPr="00B56759">
        <w:rPr>
          <w:rFonts w:asciiTheme="majorBidi" w:hAnsiTheme="majorBidi" w:cstheme="majorBidi"/>
          <w:b/>
          <w:bCs/>
        </w:rPr>
        <w:t>Electron microscopy</w:t>
      </w:r>
      <w:r w:rsidRPr="00B56759">
        <w:rPr>
          <w:rFonts w:asciiTheme="majorBidi" w:hAnsiTheme="majorBidi" w:cstheme="majorBidi"/>
        </w:rPr>
        <w:t xml:space="preserve"> confirms the presence of electron dense deposits in the </w:t>
      </w:r>
      <w:proofErr w:type="spellStart"/>
      <w:r w:rsidRPr="00B56759">
        <w:rPr>
          <w:rFonts w:asciiTheme="majorBidi" w:hAnsiTheme="majorBidi" w:cstheme="majorBidi"/>
        </w:rPr>
        <w:t>mesangium</w:t>
      </w:r>
      <w:proofErr w:type="spellEnd"/>
      <w:r w:rsidRPr="00B56759">
        <w:rPr>
          <w:rFonts w:asciiTheme="majorBidi" w:hAnsiTheme="majorBidi" w:cstheme="majorBidi"/>
          <w:b/>
          <w:bCs/>
          <w:u w:val="single"/>
        </w:rPr>
        <w:t>.</w:t>
      </w:r>
    </w:p>
    <w:p w:rsidR="008B1AF4" w:rsidRPr="00B56759" w:rsidRDefault="00F071D4" w:rsidP="008B1AF4">
      <w:pPr>
        <w:rPr>
          <w:rFonts w:asciiTheme="majorBidi" w:hAnsiTheme="majorBidi" w:cstheme="majorBidi"/>
          <w:b/>
          <w:bCs/>
          <w:u w:val="single"/>
        </w:rPr>
      </w:pPr>
      <w:r w:rsidRPr="00B56759">
        <w:rPr>
          <w:rFonts w:asciiTheme="majorBidi" w:hAnsiTheme="majorBidi" w:cstheme="majorBidi"/>
          <w:b/>
          <w:bCs/>
          <w:u w:val="single"/>
        </w:rPr>
        <w:t>Prognosis:</w:t>
      </w:r>
    </w:p>
    <w:p w:rsidR="008B1AF4" w:rsidRPr="00B56759" w:rsidRDefault="008B1AF4" w:rsidP="008B1AF4">
      <w:pPr>
        <w:rPr>
          <w:rFonts w:asciiTheme="majorBidi" w:hAnsiTheme="majorBidi" w:cstheme="majorBidi"/>
          <w:sz w:val="20"/>
          <w:szCs w:val="20"/>
        </w:rPr>
      </w:pPr>
      <w:r w:rsidRPr="00B56759">
        <w:rPr>
          <w:rFonts w:asciiTheme="majorBidi" w:hAnsiTheme="majorBidi" w:cstheme="majorBidi"/>
          <w:sz w:val="20"/>
          <w:szCs w:val="20"/>
        </w:rPr>
        <w:t xml:space="preserve">The disease affects people of any age, but older children and young adults are most commonly involved. </w:t>
      </w:r>
    </w:p>
    <w:p w:rsidR="008B1AF4" w:rsidRPr="00B56759" w:rsidRDefault="008B1AF4" w:rsidP="008B1AF4">
      <w:pPr>
        <w:rPr>
          <w:rFonts w:asciiTheme="majorBidi" w:hAnsiTheme="majorBidi" w:cstheme="majorBidi"/>
          <w:sz w:val="20"/>
          <w:szCs w:val="20"/>
        </w:rPr>
      </w:pPr>
      <w:r w:rsidRPr="00B56759">
        <w:rPr>
          <w:rFonts w:asciiTheme="majorBidi" w:hAnsiTheme="majorBidi" w:cstheme="majorBidi"/>
          <w:sz w:val="20"/>
          <w:szCs w:val="20"/>
        </w:rPr>
        <w:t>Many patients present with gross hematuria after an infection of respiratory tract, or GIT</w:t>
      </w:r>
    </w:p>
    <w:p w:rsidR="008B1AF4" w:rsidRPr="00B56759" w:rsidRDefault="008B1AF4" w:rsidP="008B1AF4">
      <w:pPr>
        <w:rPr>
          <w:rFonts w:asciiTheme="majorBidi" w:hAnsiTheme="majorBidi" w:cstheme="majorBidi"/>
          <w:sz w:val="20"/>
          <w:szCs w:val="20"/>
        </w:rPr>
      </w:pPr>
      <w:r w:rsidRPr="00B56759">
        <w:rPr>
          <w:rFonts w:asciiTheme="majorBidi" w:hAnsiTheme="majorBidi" w:cstheme="majorBidi"/>
          <w:sz w:val="20"/>
          <w:szCs w:val="20"/>
        </w:rPr>
        <w:t xml:space="preserve">Many patients maintain normal renal function for decades. Slow progression to chronic renal failure occurs in 15-40% of cases over a period of 20 years. </w:t>
      </w:r>
    </w:p>
    <w:p w:rsidR="008B1AF4" w:rsidRPr="00942E5C" w:rsidRDefault="008B1AF4" w:rsidP="008B1AF4">
      <w:pPr>
        <w:rPr>
          <w:rFonts w:asciiTheme="majorBidi" w:hAnsiTheme="majorBidi" w:cstheme="majorBidi"/>
          <w:b/>
          <w:bCs/>
          <w:sz w:val="24"/>
          <w:szCs w:val="24"/>
          <w:u w:val="single"/>
        </w:rPr>
      </w:pPr>
      <w:r w:rsidRPr="00942E5C">
        <w:rPr>
          <w:rFonts w:asciiTheme="majorBidi" w:hAnsiTheme="majorBidi" w:cstheme="majorBidi"/>
          <w:b/>
          <w:bCs/>
          <w:sz w:val="24"/>
          <w:szCs w:val="24"/>
          <w:u w:val="single"/>
        </w:rPr>
        <w:t xml:space="preserve">Chronic </w:t>
      </w:r>
      <w:proofErr w:type="spellStart"/>
      <w:r w:rsidRPr="00942E5C">
        <w:rPr>
          <w:rFonts w:asciiTheme="majorBidi" w:hAnsiTheme="majorBidi" w:cstheme="majorBidi"/>
          <w:b/>
          <w:bCs/>
          <w:sz w:val="24"/>
          <w:szCs w:val="24"/>
          <w:u w:val="single"/>
        </w:rPr>
        <w:t>Glomerulonephropathy</w:t>
      </w:r>
      <w:proofErr w:type="spellEnd"/>
    </w:p>
    <w:p w:rsidR="008B1AF4" w:rsidRPr="00B56759" w:rsidRDefault="008B1AF4" w:rsidP="00E2707C">
      <w:pPr>
        <w:pStyle w:val="ListParagraph"/>
        <w:numPr>
          <w:ilvl w:val="0"/>
          <w:numId w:val="9"/>
        </w:numPr>
        <w:rPr>
          <w:rFonts w:asciiTheme="majorBidi" w:hAnsiTheme="majorBidi" w:cstheme="majorBidi"/>
        </w:rPr>
      </w:pPr>
      <w:r w:rsidRPr="00B56759">
        <w:rPr>
          <w:rFonts w:asciiTheme="majorBidi" w:hAnsiTheme="majorBidi" w:cstheme="majorBidi"/>
        </w:rPr>
        <w:t xml:space="preserve">It is an important cause of </w:t>
      </w:r>
      <w:r w:rsidR="00E2707C" w:rsidRPr="00B56759">
        <w:rPr>
          <w:rFonts w:asciiTheme="majorBidi" w:hAnsiTheme="majorBidi" w:cstheme="majorBidi"/>
        </w:rPr>
        <w:t>end stage renal (</w:t>
      </w:r>
      <w:r w:rsidRPr="00B56759">
        <w:rPr>
          <w:rFonts w:asciiTheme="majorBidi" w:hAnsiTheme="majorBidi" w:cstheme="majorBidi"/>
        </w:rPr>
        <w:t>ESRD</w:t>
      </w:r>
      <w:r w:rsidR="00E2707C" w:rsidRPr="00B56759">
        <w:rPr>
          <w:rFonts w:asciiTheme="majorBidi" w:hAnsiTheme="majorBidi" w:cstheme="majorBidi"/>
        </w:rPr>
        <w:t>)</w:t>
      </w:r>
      <w:r w:rsidRPr="00B56759">
        <w:rPr>
          <w:rFonts w:asciiTheme="majorBidi" w:hAnsiTheme="majorBidi" w:cstheme="majorBidi"/>
        </w:rPr>
        <w:t>.</w:t>
      </w:r>
    </w:p>
    <w:p w:rsidR="00B56759" w:rsidRDefault="008B1AF4" w:rsidP="008B1AF4">
      <w:pPr>
        <w:pStyle w:val="ListParagraph"/>
        <w:numPr>
          <w:ilvl w:val="0"/>
          <w:numId w:val="9"/>
        </w:numPr>
        <w:rPr>
          <w:rFonts w:asciiTheme="majorBidi" w:hAnsiTheme="majorBidi" w:cstheme="majorBidi"/>
        </w:rPr>
      </w:pPr>
      <w:r w:rsidRPr="00B56759">
        <w:rPr>
          <w:rFonts w:asciiTheme="majorBidi" w:hAnsiTheme="majorBidi" w:cstheme="majorBidi"/>
        </w:rPr>
        <w:t xml:space="preserve">It is an important outcome of many Acute glomerulonephritis </w:t>
      </w:r>
    </w:p>
    <w:p w:rsidR="008B1AF4" w:rsidRPr="00B56759" w:rsidRDefault="008B1AF4" w:rsidP="008B1AF4">
      <w:pPr>
        <w:pStyle w:val="ListParagraph"/>
        <w:numPr>
          <w:ilvl w:val="0"/>
          <w:numId w:val="9"/>
        </w:numPr>
        <w:rPr>
          <w:rFonts w:asciiTheme="majorBidi" w:hAnsiTheme="majorBidi" w:cstheme="majorBidi"/>
        </w:rPr>
      </w:pPr>
      <w:r w:rsidRPr="00B56759">
        <w:rPr>
          <w:rFonts w:asciiTheme="majorBidi" w:hAnsiTheme="majorBidi" w:cstheme="majorBidi"/>
        </w:rPr>
        <w:t>Gross: Contracted kidneys (symmetrically), with red- brown granular surface.</w:t>
      </w:r>
    </w:p>
    <w:p w:rsidR="008B1AF4" w:rsidRPr="00942E5C" w:rsidRDefault="008B1AF4" w:rsidP="008B1AF4">
      <w:pPr>
        <w:rPr>
          <w:rFonts w:asciiTheme="majorBidi" w:hAnsiTheme="majorBidi" w:cstheme="majorBidi"/>
          <w:b/>
          <w:bCs/>
          <w:sz w:val="24"/>
          <w:szCs w:val="24"/>
        </w:rPr>
      </w:pPr>
      <w:r w:rsidRPr="00942E5C">
        <w:rPr>
          <w:rFonts w:asciiTheme="majorBidi" w:hAnsiTheme="majorBidi" w:cstheme="majorBidi"/>
          <w:b/>
          <w:bCs/>
          <w:sz w:val="24"/>
          <w:szCs w:val="24"/>
        </w:rPr>
        <w:t>Mic:</w:t>
      </w:r>
    </w:p>
    <w:p w:rsidR="008B1AF4" w:rsidRPr="00B56759" w:rsidRDefault="008B1AF4" w:rsidP="005031EF">
      <w:pPr>
        <w:pStyle w:val="ListParagraph"/>
        <w:numPr>
          <w:ilvl w:val="0"/>
          <w:numId w:val="21"/>
        </w:numPr>
        <w:rPr>
          <w:rFonts w:asciiTheme="majorBidi" w:hAnsiTheme="majorBidi" w:cstheme="majorBidi"/>
        </w:rPr>
      </w:pPr>
      <w:r w:rsidRPr="00B56759">
        <w:rPr>
          <w:rFonts w:asciiTheme="majorBidi" w:hAnsiTheme="majorBidi" w:cstheme="majorBidi"/>
        </w:rPr>
        <w:t>Scarring of glomeruli &amp; Bowman space.</w:t>
      </w:r>
    </w:p>
    <w:p w:rsidR="008B1AF4" w:rsidRPr="00B56759" w:rsidRDefault="008B1AF4" w:rsidP="005031EF">
      <w:pPr>
        <w:pStyle w:val="ListParagraph"/>
        <w:numPr>
          <w:ilvl w:val="0"/>
          <w:numId w:val="21"/>
        </w:numPr>
        <w:rPr>
          <w:rFonts w:asciiTheme="majorBidi" w:hAnsiTheme="majorBidi" w:cstheme="majorBidi"/>
        </w:rPr>
      </w:pPr>
      <w:r w:rsidRPr="00B56759">
        <w:rPr>
          <w:rFonts w:asciiTheme="majorBidi" w:hAnsiTheme="majorBidi" w:cstheme="majorBidi"/>
        </w:rPr>
        <w:t>Interstitial fibrosis</w:t>
      </w:r>
      <w:r w:rsidR="00F071D4" w:rsidRPr="00B56759">
        <w:rPr>
          <w:rFonts w:asciiTheme="majorBidi" w:hAnsiTheme="majorBidi" w:cstheme="majorBidi"/>
        </w:rPr>
        <w:t xml:space="preserve"> and lymphocytic infiltration</w:t>
      </w:r>
      <w:r w:rsidRPr="00B56759">
        <w:rPr>
          <w:rFonts w:asciiTheme="majorBidi" w:hAnsiTheme="majorBidi" w:cstheme="majorBidi"/>
        </w:rPr>
        <w:t>.</w:t>
      </w:r>
    </w:p>
    <w:p w:rsidR="008B1AF4" w:rsidRPr="00B56759" w:rsidRDefault="008B1AF4" w:rsidP="005031EF">
      <w:pPr>
        <w:pStyle w:val="ListParagraph"/>
        <w:numPr>
          <w:ilvl w:val="0"/>
          <w:numId w:val="21"/>
        </w:numPr>
        <w:rPr>
          <w:rFonts w:asciiTheme="majorBidi" w:hAnsiTheme="majorBidi" w:cstheme="majorBidi"/>
        </w:rPr>
      </w:pPr>
      <w:r w:rsidRPr="00B56759">
        <w:rPr>
          <w:rFonts w:asciiTheme="majorBidi" w:hAnsiTheme="majorBidi" w:cstheme="majorBidi"/>
        </w:rPr>
        <w:t>Tubular atrophy.</w:t>
      </w:r>
    </w:p>
    <w:p w:rsidR="008B1AF4" w:rsidRPr="00B56759" w:rsidRDefault="008B1AF4" w:rsidP="005031EF">
      <w:pPr>
        <w:pStyle w:val="ListParagraph"/>
        <w:numPr>
          <w:ilvl w:val="0"/>
          <w:numId w:val="21"/>
        </w:numPr>
        <w:rPr>
          <w:rFonts w:asciiTheme="majorBidi" w:hAnsiTheme="majorBidi" w:cstheme="majorBidi"/>
        </w:rPr>
      </w:pPr>
      <w:r w:rsidRPr="00B56759">
        <w:rPr>
          <w:rFonts w:asciiTheme="majorBidi" w:hAnsiTheme="majorBidi" w:cstheme="majorBidi"/>
        </w:rPr>
        <w:t>Thick wall arteries.</w:t>
      </w:r>
    </w:p>
    <w:p w:rsidR="008B1AF4" w:rsidRPr="00942E5C" w:rsidRDefault="008B1AF4" w:rsidP="008B1AF4">
      <w:pPr>
        <w:rPr>
          <w:rFonts w:asciiTheme="majorBidi" w:hAnsiTheme="majorBidi" w:cstheme="majorBidi"/>
          <w:b/>
          <w:bCs/>
          <w:sz w:val="24"/>
          <w:szCs w:val="24"/>
        </w:rPr>
      </w:pPr>
      <w:r w:rsidRPr="00942E5C">
        <w:rPr>
          <w:rFonts w:asciiTheme="majorBidi" w:hAnsiTheme="majorBidi" w:cstheme="majorBidi"/>
          <w:b/>
          <w:bCs/>
          <w:sz w:val="24"/>
          <w:szCs w:val="24"/>
        </w:rPr>
        <w:t>Clinical features:</w:t>
      </w:r>
    </w:p>
    <w:p w:rsidR="008B1AF4" w:rsidRPr="00B56759" w:rsidRDefault="008B1AF4" w:rsidP="005031EF">
      <w:pPr>
        <w:pStyle w:val="ListParagraph"/>
        <w:numPr>
          <w:ilvl w:val="0"/>
          <w:numId w:val="22"/>
        </w:numPr>
        <w:rPr>
          <w:rFonts w:asciiTheme="majorBidi" w:hAnsiTheme="majorBidi" w:cstheme="majorBidi"/>
        </w:rPr>
      </w:pPr>
      <w:r w:rsidRPr="00B56759">
        <w:rPr>
          <w:rFonts w:asciiTheme="majorBidi" w:hAnsiTheme="majorBidi" w:cstheme="majorBidi"/>
        </w:rPr>
        <w:t>Proteinuria, Azotemia on routine medical investigations.</w:t>
      </w:r>
    </w:p>
    <w:p w:rsidR="008B1AF4" w:rsidRPr="00B56759" w:rsidRDefault="008B1AF4" w:rsidP="005031EF">
      <w:pPr>
        <w:pStyle w:val="ListParagraph"/>
        <w:numPr>
          <w:ilvl w:val="0"/>
          <w:numId w:val="22"/>
        </w:numPr>
        <w:rPr>
          <w:rFonts w:asciiTheme="majorBidi" w:hAnsiTheme="majorBidi" w:cstheme="majorBidi"/>
        </w:rPr>
      </w:pPr>
      <w:r w:rsidRPr="00B56759">
        <w:rPr>
          <w:rFonts w:asciiTheme="majorBidi" w:hAnsiTheme="majorBidi" w:cstheme="majorBidi"/>
        </w:rPr>
        <w:t>Unexplained edema.</w:t>
      </w:r>
    </w:p>
    <w:p w:rsidR="008B1AF4" w:rsidRPr="00B56759" w:rsidRDefault="008B1AF4" w:rsidP="008B1AF4">
      <w:pPr>
        <w:rPr>
          <w:rFonts w:asciiTheme="majorBidi" w:hAnsiTheme="majorBidi" w:cstheme="majorBidi"/>
        </w:rPr>
      </w:pPr>
      <w:r w:rsidRPr="00942E5C">
        <w:rPr>
          <w:rFonts w:asciiTheme="majorBidi" w:hAnsiTheme="majorBidi" w:cstheme="majorBidi"/>
          <w:b/>
          <w:bCs/>
          <w:sz w:val="24"/>
          <w:szCs w:val="24"/>
        </w:rPr>
        <w:t>Prognosis</w:t>
      </w:r>
      <w:r w:rsidRPr="00942E5C">
        <w:rPr>
          <w:rFonts w:asciiTheme="majorBidi" w:hAnsiTheme="majorBidi" w:cstheme="majorBidi"/>
          <w:b/>
          <w:bCs/>
        </w:rPr>
        <w:t>:</w:t>
      </w:r>
      <w:r w:rsidR="00F071D4" w:rsidRPr="00B56759">
        <w:rPr>
          <w:rFonts w:asciiTheme="majorBidi" w:hAnsiTheme="majorBidi" w:cstheme="majorBidi"/>
        </w:rPr>
        <w:t xml:space="preserve"> Poor without treatment.</w:t>
      </w:r>
    </w:p>
    <w:p w:rsidR="002B0D78" w:rsidRPr="00B56759" w:rsidRDefault="008B1AF4" w:rsidP="00B56759">
      <w:pPr>
        <w:rPr>
          <w:rFonts w:asciiTheme="majorBidi" w:hAnsiTheme="majorBidi" w:cstheme="majorBidi"/>
        </w:rPr>
      </w:pPr>
      <w:r w:rsidRPr="00B56759">
        <w:rPr>
          <w:rFonts w:asciiTheme="majorBidi" w:hAnsiTheme="majorBidi" w:cstheme="majorBidi"/>
        </w:rPr>
        <w:t xml:space="preserve">In most patients, chronic </w:t>
      </w:r>
      <w:proofErr w:type="spellStart"/>
      <w:r w:rsidRPr="00B56759">
        <w:rPr>
          <w:rFonts w:asciiTheme="majorBidi" w:hAnsiTheme="majorBidi" w:cstheme="majorBidi"/>
        </w:rPr>
        <w:t>glomerulonephropathy</w:t>
      </w:r>
      <w:proofErr w:type="spellEnd"/>
      <w:r w:rsidRPr="00B56759">
        <w:rPr>
          <w:rFonts w:asciiTheme="majorBidi" w:hAnsiTheme="majorBidi" w:cstheme="majorBidi"/>
        </w:rPr>
        <w:t xml:space="preserve"> develops insidiously and slowly progresses to renal insufficiency.</w:t>
      </w:r>
      <w:r w:rsidR="00C56372" w:rsidRPr="00B56759">
        <w:rPr>
          <w:rFonts w:asciiTheme="majorBidi" w:hAnsiTheme="majorBidi" w:cstheme="majorBidi"/>
        </w:rPr>
        <w:t xml:space="preserve"> </w:t>
      </w:r>
    </w:p>
    <w:sectPr w:rsidR="002B0D78" w:rsidRPr="00B567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F82" w:rsidRDefault="00672F82" w:rsidP="00672E1E">
      <w:pPr>
        <w:spacing w:after="0" w:line="240" w:lineRule="auto"/>
      </w:pPr>
      <w:r>
        <w:separator/>
      </w:r>
    </w:p>
  </w:endnote>
  <w:endnote w:type="continuationSeparator" w:id="0">
    <w:p w:rsidR="00672F82" w:rsidRDefault="00672F82" w:rsidP="0067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1E" w:rsidRDefault="00672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67095"/>
      <w:docPartObj>
        <w:docPartGallery w:val="Page Numbers (Bottom of Page)"/>
        <w:docPartUnique/>
      </w:docPartObj>
    </w:sdtPr>
    <w:sdtEndPr>
      <w:rPr>
        <w:noProof/>
      </w:rPr>
    </w:sdtEndPr>
    <w:sdtContent>
      <w:p w:rsidR="00672E1E" w:rsidRDefault="00672E1E">
        <w:pPr>
          <w:pStyle w:val="Footer"/>
          <w:jc w:val="center"/>
        </w:pPr>
        <w:r>
          <w:fldChar w:fldCharType="begin"/>
        </w:r>
        <w:r>
          <w:instrText xml:space="preserve"> PAGE   \* MERGEFORMAT </w:instrText>
        </w:r>
        <w:r>
          <w:fldChar w:fldCharType="separate"/>
        </w:r>
        <w:r w:rsidR="00942E5C">
          <w:rPr>
            <w:noProof/>
          </w:rPr>
          <w:t>5</w:t>
        </w:r>
        <w:r>
          <w:rPr>
            <w:noProof/>
          </w:rPr>
          <w:fldChar w:fldCharType="end"/>
        </w:r>
      </w:p>
    </w:sdtContent>
  </w:sdt>
  <w:p w:rsidR="00672E1E" w:rsidRDefault="00672E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1E" w:rsidRDefault="00672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F82" w:rsidRDefault="00672F82" w:rsidP="00672E1E">
      <w:pPr>
        <w:spacing w:after="0" w:line="240" w:lineRule="auto"/>
      </w:pPr>
      <w:r>
        <w:separator/>
      </w:r>
    </w:p>
  </w:footnote>
  <w:footnote w:type="continuationSeparator" w:id="0">
    <w:p w:rsidR="00672F82" w:rsidRDefault="00672F82" w:rsidP="00672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1E" w:rsidRDefault="00672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1E" w:rsidRDefault="00672E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1E" w:rsidRDefault="00672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F5CF2"/>
    <w:multiLevelType w:val="hybridMultilevel"/>
    <w:tmpl w:val="478A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39D2"/>
    <w:multiLevelType w:val="hybridMultilevel"/>
    <w:tmpl w:val="DF26316E"/>
    <w:lvl w:ilvl="0" w:tplc="4A6677AA">
      <w:start w:val="1"/>
      <w:numFmt w:val="bullet"/>
      <w:lvlText w:val=""/>
      <w:lvlJc w:val="left"/>
      <w:pPr>
        <w:tabs>
          <w:tab w:val="num" w:pos="540"/>
        </w:tabs>
        <w:ind w:left="540" w:hanging="360"/>
      </w:pPr>
      <w:rPr>
        <w:rFonts w:ascii="Wingdings" w:hAnsi="Wingdings"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F241D72"/>
    <w:multiLevelType w:val="hybridMultilevel"/>
    <w:tmpl w:val="2DE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B1CEE"/>
    <w:multiLevelType w:val="hybridMultilevel"/>
    <w:tmpl w:val="A91E6B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8E06CB9"/>
    <w:multiLevelType w:val="hybridMultilevel"/>
    <w:tmpl w:val="95CE68BE"/>
    <w:lvl w:ilvl="0" w:tplc="C838A2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558F5"/>
    <w:multiLevelType w:val="hybridMultilevel"/>
    <w:tmpl w:val="F9E4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413C9"/>
    <w:multiLevelType w:val="hybridMultilevel"/>
    <w:tmpl w:val="7BDC0676"/>
    <w:lvl w:ilvl="0" w:tplc="180CF950">
      <w:start w:val="1"/>
      <w:numFmt w:val="decimal"/>
      <w:lvlText w:val="%1-"/>
      <w:lvlJc w:val="left"/>
      <w:pPr>
        <w:tabs>
          <w:tab w:val="num" w:pos="-540"/>
        </w:tabs>
        <w:ind w:left="-540" w:hanging="360"/>
      </w:pPr>
      <w:rPr>
        <w:rFonts w:ascii="Verdana" w:eastAsiaTheme="minorHAnsi" w:hAnsi="Verdana" w:cstheme="minorBidi"/>
      </w:rPr>
    </w:lvl>
    <w:lvl w:ilvl="1" w:tplc="F89C299A">
      <w:start w:val="1"/>
      <w:numFmt w:val="decimal"/>
      <w:lvlText w:val="%2."/>
      <w:lvlJc w:val="left"/>
      <w:pPr>
        <w:tabs>
          <w:tab w:val="num" w:pos="180"/>
        </w:tabs>
        <w:ind w:left="180" w:hanging="36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15:restartNumberingAfterBreak="0">
    <w:nsid w:val="288117D5"/>
    <w:multiLevelType w:val="hybridMultilevel"/>
    <w:tmpl w:val="DD42B21E"/>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31FE12D7"/>
    <w:multiLevelType w:val="hybridMultilevel"/>
    <w:tmpl w:val="D518B008"/>
    <w:lvl w:ilvl="0" w:tplc="B3208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660B0"/>
    <w:multiLevelType w:val="hybridMultilevel"/>
    <w:tmpl w:val="81D0A634"/>
    <w:lvl w:ilvl="0" w:tplc="DDC8D37A">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35314C6D"/>
    <w:multiLevelType w:val="hybridMultilevel"/>
    <w:tmpl w:val="B378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A00B7"/>
    <w:multiLevelType w:val="hybridMultilevel"/>
    <w:tmpl w:val="78C0C38A"/>
    <w:lvl w:ilvl="0" w:tplc="58BE0750">
      <w:start w:val="1"/>
      <w:numFmt w:val="decimal"/>
      <w:lvlText w:val="%1."/>
      <w:lvlJc w:val="left"/>
      <w:pPr>
        <w:tabs>
          <w:tab w:val="num" w:pos="-540"/>
        </w:tabs>
        <w:ind w:left="-540" w:hanging="360"/>
      </w:pPr>
      <w:rPr>
        <w:rFonts w:hint="default"/>
      </w:rPr>
    </w:lvl>
    <w:lvl w:ilvl="1" w:tplc="67AA69C4">
      <w:start w:val="1"/>
      <w:numFmt w:val="decimal"/>
      <w:lvlText w:val="%2."/>
      <w:lvlJc w:val="left"/>
      <w:pPr>
        <w:tabs>
          <w:tab w:val="num" w:pos="180"/>
        </w:tabs>
        <w:ind w:left="180" w:hanging="360"/>
      </w:pPr>
      <w:rPr>
        <w:rFonts w:hint="default"/>
      </w:rPr>
    </w:lvl>
    <w:lvl w:ilvl="2" w:tplc="BA0E5A38">
      <w:start w:val="1"/>
      <w:numFmt w:val="decimal"/>
      <w:lvlText w:val="%3."/>
      <w:lvlJc w:val="left"/>
      <w:pPr>
        <w:tabs>
          <w:tab w:val="num" w:pos="1080"/>
        </w:tabs>
        <w:ind w:left="1080" w:hanging="360"/>
      </w:pPr>
      <w:rPr>
        <w:rFonts w:hint="default"/>
      </w:rPr>
    </w:lvl>
    <w:lvl w:ilvl="3" w:tplc="4A6677AA">
      <w:start w:val="1"/>
      <w:numFmt w:val="bullet"/>
      <w:lvlText w:val=""/>
      <w:lvlJc w:val="left"/>
      <w:pPr>
        <w:tabs>
          <w:tab w:val="num" w:pos="1620"/>
        </w:tabs>
        <w:ind w:left="1620" w:hanging="360"/>
      </w:pPr>
      <w:rPr>
        <w:rFonts w:ascii="Wingdings" w:hAnsi="Wingdings" w:hint="default"/>
        <w:color w:val="auto"/>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15:restartNumberingAfterBreak="0">
    <w:nsid w:val="370B67E6"/>
    <w:multiLevelType w:val="hybridMultilevel"/>
    <w:tmpl w:val="CB54E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238A1"/>
    <w:multiLevelType w:val="hybridMultilevel"/>
    <w:tmpl w:val="5D12F93C"/>
    <w:lvl w:ilvl="0" w:tplc="4A6677AA">
      <w:start w:val="1"/>
      <w:numFmt w:val="bullet"/>
      <w:lvlText w:val=""/>
      <w:lvlJc w:val="left"/>
      <w:pPr>
        <w:tabs>
          <w:tab w:val="num" w:pos="75"/>
        </w:tabs>
        <w:ind w:left="75" w:hanging="360"/>
      </w:pPr>
      <w:rPr>
        <w:rFonts w:ascii="Wingdings" w:hAnsi="Wingdings" w:hint="default"/>
        <w:color w:val="auto"/>
      </w:rPr>
    </w:lvl>
    <w:lvl w:ilvl="1" w:tplc="04090003" w:tentative="1">
      <w:start w:val="1"/>
      <w:numFmt w:val="bullet"/>
      <w:lvlText w:val="o"/>
      <w:lvlJc w:val="left"/>
      <w:pPr>
        <w:tabs>
          <w:tab w:val="num" w:pos="795"/>
        </w:tabs>
        <w:ind w:left="795" w:hanging="360"/>
      </w:pPr>
      <w:rPr>
        <w:rFonts w:ascii="Courier New" w:hAnsi="Courier New" w:cs="Courier New" w:hint="default"/>
      </w:rPr>
    </w:lvl>
    <w:lvl w:ilvl="2" w:tplc="04090005" w:tentative="1">
      <w:start w:val="1"/>
      <w:numFmt w:val="bullet"/>
      <w:lvlText w:val=""/>
      <w:lvlJc w:val="left"/>
      <w:pPr>
        <w:tabs>
          <w:tab w:val="num" w:pos="1515"/>
        </w:tabs>
        <w:ind w:left="1515" w:hanging="360"/>
      </w:pPr>
      <w:rPr>
        <w:rFonts w:ascii="Wingdings" w:hAnsi="Wingdings" w:hint="default"/>
      </w:rPr>
    </w:lvl>
    <w:lvl w:ilvl="3" w:tplc="04090001" w:tentative="1">
      <w:start w:val="1"/>
      <w:numFmt w:val="bullet"/>
      <w:lvlText w:val=""/>
      <w:lvlJc w:val="left"/>
      <w:pPr>
        <w:tabs>
          <w:tab w:val="num" w:pos="2235"/>
        </w:tabs>
        <w:ind w:left="2235" w:hanging="360"/>
      </w:pPr>
      <w:rPr>
        <w:rFonts w:ascii="Symbol" w:hAnsi="Symbol" w:hint="default"/>
      </w:rPr>
    </w:lvl>
    <w:lvl w:ilvl="4" w:tplc="04090003" w:tentative="1">
      <w:start w:val="1"/>
      <w:numFmt w:val="bullet"/>
      <w:lvlText w:val="o"/>
      <w:lvlJc w:val="left"/>
      <w:pPr>
        <w:tabs>
          <w:tab w:val="num" w:pos="2955"/>
        </w:tabs>
        <w:ind w:left="2955" w:hanging="360"/>
      </w:pPr>
      <w:rPr>
        <w:rFonts w:ascii="Courier New" w:hAnsi="Courier New" w:cs="Courier New" w:hint="default"/>
      </w:rPr>
    </w:lvl>
    <w:lvl w:ilvl="5" w:tplc="04090005" w:tentative="1">
      <w:start w:val="1"/>
      <w:numFmt w:val="bullet"/>
      <w:lvlText w:val=""/>
      <w:lvlJc w:val="left"/>
      <w:pPr>
        <w:tabs>
          <w:tab w:val="num" w:pos="3675"/>
        </w:tabs>
        <w:ind w:left="3675" w:hanging="360"/>
      </w:pPr>
      <w:rPr>
        <w:rFonts w:ascii="Wingdings" w:hAnsi="Wingdings" w:hint="default"/>
      </w:rPr>
    </w:lvl>
    <w:lvl w:ilvl="6" w:tplc="04090001" w:tentative="1">
      <w:start w:val="1"/>
      <w:numFmt w:val="bullet"/>
      <w:lvlText w:val=""/>
      <w:lvlJc w:val="left"/>
      <w:pPr>
        <w:tabs>
          <w:tab w:val="num" w:pos="4395"/>
        </w:tabs>
        <w:ind w:left="4395" w:hanging="360"/>
      </w:pPr>
      <w:rPr>
        <w:rFonts w:ascii="Symbol" w:hAnsi="Symbol" w:hint="default"/>
      </w:rPr>
    </w:lvl>
    <w:lvl w:ilvl="7" w:tplc="04090003" w:tentative="1">
      <w:start w:val="1"/>
      <w:numFmt w:val="bullet"/>
      <w:lvlText w:val="o"/>
      <w:lvlJc w:val="left"/>
      <w:pPr>
        <w:tabs>
          <w:tab w:val="num" w:pos="5115"/>
        </w:tabs>
        <w:ind w:left="5115" w:hanging="360"/>
      </w:pPr>
      <w:rPr>
        <w:rFonts w:ascii="Courier New" w:hAnsi="Courier New" w:cs="Courier New" w:hint="default"/>
      </w:rPr>
    </w:lvl>
    <w:lvl w:ilvl="8" w:tplc="04090005" w:tentative="1">
      <w:start w:val="1"/>
      <w:numFmt w:val="bullet"/>
      <w:lvlText w:val=""/>
      <w:lvlJc w:val="left"/>
      <w:pPr>
        <w:tabs>
          <w:tab w:val="num" w:pos="5835"/>
        </w:tabs>
        <w:ind w:left="5835" w:hanging="360"/>
      </w:pPr>
      <w:rPr>
        <w:rFonts w:ascii="Wingdings" w:hAnsi="Wingdings" w:hint="default"/>
      </w:rPr>
    </w:lvl>
  </w:abstractNum>
  <w:abstractNum w:abstractNumId="14" w15:restartNumberingAfterBreak="0">
    <w:nsid w:val="52097349"/>
    <w:multiLevelType w:val="hybridMultilevel"/>
    <w:tmpl w:val="1838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F782B"/>
    <w:multiLevelType w:val="hybridMultilevel"/>
    <w:tmpl w:val="D32C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3F02BA"/>
    <w:multiLevelType w:val="hybridMultilevel"/>
    <w:tmpl w:val="9CE2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D5114"/>
    <w:multiLevelType w:val="hybridMultilevel"/>
    <w:tmpl w:val="9948EFD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67736A7C"/>
    <w:multiLevelType w:val="hybridMultilevel"/>
    <w:tmpl w:val="7D963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D9643B"/>
    <w:multiLevelType w:val="hybridMultilevel"/>
    <w:tmpl w:val="0514538C"/>
    <w:lvl w:ilvl="0" w:tplc="4A6677AA">
      <w:start w:val="1"/>
      <w:numFmt w:val="bullet"/>
      <w:lvlText w:val=""/>
      <w:lvlJc w:val="left"/>
      <w:pPr>
        <w:tabs>
          <w:tab w:val="num" w:pos="540"/>
        </w:tabs>
        <w:ind w:left="540" w:hanging="360"/>
      </w:pPr>
      <w:rPr>
        <w:rFonts w:ascii="Wingdings" w:hAnsi="Wingdings" w:hint="default"/>
        <w:color w:val="auto"/>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0" w15:restartNumberingAfterBreak="0">
    <w:nsid w:val="6B4C7FB3"/>
    <w:multiLevelType w:val="hybridMultilevel"/>
    <w:tmpl w:val="4EE2C9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CD32BCA"/>
    <w:multiLevelType w:val="hybridMultilevel"/>
    <w:tmpl w:val="DAF4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6701D"/>
    <w:multiLevelType w:val="hybridMultilevel"/>
    <w:tmpl w:val="B49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C5485C"/>
    <w:multiLevelType w:val="hybridMultilevel"/>
    <w:tmpl w:val="441E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F77EB"/>
    <w:multiLevelType w:val="hybridMultilevel"/>
    <w:tmpl w:val="DB5C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9223D"/>
    <w:multiLevelType w:val="hybridMultilevel"/>
    <w:tmpl w:val="45A0928C"/>
    <w:lvl w:ilvl="0" w:tplc="04090001">
      <w:start w:val="1"/>
      <w:numFmt w:val="bullet"/>
      <w:lvlText w:val=""/>
      <w:lvlJc w:val="left"/>
      <w:pPr>
        <w:tabs>
          <w:tab w:val="num" w:pos="75"/>
        </w:tabs>
        <w:ind w:left="75" w:hanging="360"/>
      </w:pPr>
      <w:rPr>
        <w:rFonts w:ascii="Symbol" w:hAnsi="Symbol" w:hint="default"/>
      </w:rPr>
    </w:lvl>
    <w:lvl w:ilvl="1" w:tplc="04090019" w:tentative="1">
      <w:start w:val="1"/>
      <w:numFmt w:val="lowerLetter"/>
      <w:lvlText w:val="%2."/>
      <w:lvlJc w:val="left"/>
      <w:pPr>
        <w:tabs>
          <w:tab w:val="num" w:pos="795"/>
        </w:tabs>
        <w:ind w:left="795" w:hanging="360"/>
      </w:pPr>
    </w:lvl>
    <w:lvl w:ilvl="2" w:tplc="0409001B" w:tentative="1">
      <w:start w:val="1"/>
      <w:numFmt w:val="lowerRoman"/>
      <w:lvlText w:val="%3."/>
      <w:lvlJc w:val="right"/>
      <w:pPr>
        <w:tabs>
          <w:tab w:val="num" w:pos="1515"/>
        </w:tabs>
        <w:ind w:left="1515" w:hanging="180"/>
      </w:pPr>
    </w:lvl>
    <w:lvl w:ilvl="3" w:tplc="0409000F" w:tentative="1">
      <w:start w:val="1"/>
      <w:numFmt w:val="decimal"/>
      <w:lvlText w:val="%4."/>
      <w:lvlJc w:val="left"/>
      <w:pPr>
        <w:tabs>
          <w:tab w:val="num" w:pos="2235"/>
        </w:tabs>
        <w:ind w:left="2235" w:hanging="360"/>
      </w:pPr>
    </w:lvl>
    <w:lvl w:ilvl="4" w:tplc="04090019" w:tentative="1">
      <w:start w:val="1"/>
      <w:numFmt w:val="lowerLetter"/>
      <w:lvlText w:val="%5."/>
      <w:lvlJc w:val="left"/>
      <w:pPr>
        <w:tabs>
          <w:tab w:val="num" w:pos="2955"/>
        </w:tabs>
        <w:ind w:left="2955" w:hanging="360"/>
      </w:pPr>
    </w:lvl>
    <w:lvl w:ilvl="5" w:tplc="0409001B" w:tentative="1">
      <w:start w:val="1"/>
      <w:numFmt w:val="lowerRoman"/>
      <w:lvlText w:val="%6."/>
      <w:lvlJc w:val="right"/>
      <w:pPr>
        <w:tabs>
          <w:tab w:val="num" w:pos="3675"/>
        </w:tabs>
        <w:ind w:left="3675" w:hanging="180"/>
      </w:pPr>
    </w:lvl>
    <w:lvl w:ilvl="6" w:tplc="0409000F" w:tentative="1">
      <w:start w:val="1"/>
      <w:numFmt w:val="decimal"/>
      <w:lvlText w:val="%7."/>
      <w:lvlJc w:val="left"/>
      <w:pPr>
        <w:tabs>
          <w:tab w:val="num" w:pos="4395"/>
        </w:tabs>
        <w:ind w:left="4395" w:hanging="360"/>
      </w:pPr>
    </w:lvl>
    <w:lvl w:ilvl="7" w:tplc="04090019" w:tentative="1">
      <w:start w:val="1"/>
      <w:numFmt w:val="lowerLetter"/>
      <w:lvlText w:val="%8."/>
      <w:lvlJc w:val="left"/>
      <w:pPr>
        <w:tabs>
          <w:tab w:val="num" w:pos="5115"/>
        </w:tabs>
        <w:ind w:left="5115" w:hanging="360"/>
      </w:pPr>
    </w:lvl>
    <w:lvl w:ilvl="8" w:tplc="0409001B" w:tentative="1">
      <w:start w:val="1"/>
      <w:numFmt w:val="lowerRoman"/>
      <w:lvlText w:val="%9."/>
      <w:lvlJc w:val="right"/>
      <w:pPr>
        <w:tabs>
          <w:tab w:val="num" w:pos="5835"/>
        </w:tabs>
        <w:ind w:left="5835" w:hanging="180"/>
      </w:pPr>
    </w:lvl>
  </w:abstractNum>
  <w:num w:numId="1">
    <w:abstractNumId w:val="6"/>
  </w:num>
  <w:num w:numId="2">
    <w:abstractNumId w:val="11"/>
  </w:num>
  <w:num w:numId="3">
    <w:abstractNumId w:val="13"/>
  </w:num>
  <w:num w:numId="4">
    <w:abstractNumId w:val="25"/>
  </w:num>
  <w:num w:numId="5">
    <w:abstractNumId w:val="9"/>
  </w:num>
  <w:num w:numId="6">
    <w:abstractNumId w:val="1"/>
  </w:num>
  <w:num w:numId="7">
    <w:abstractNumId w:val="19"/>
  </w:num>
  <w:num w:numId="8">
    <w:abstractNumId w:val="23"/>
  </w:num>
  <w:num w:numId="9">
    <w:abstractNumId w:val="0"/>
  </w:num>
  <w:num w:numId="10">
    <w:abstractNumId w:val="7"/>
  </w:num>
  <w:num w:numId="11">
    <w:abstractNumId w:val="2"/>
  </w:num>
  <w:num w:numId="12">
    <w:abstractNumId w:val="3"/>
  </w:num>
  <w:num w:numId="13">
    <w:abstractNumId w:val="20"/>
  </w:num>
  <w:num w:numId="14">
    <w:abstractNumId w:val="17"/>
  </w:num>
  <w:num w:numId="15">
    <w:abstractNumId w:val="5"/>
  </w:num>
  <w:num w:numId="16">
    <w:abstractNumId w:val="4"/>
  </w:num>
  <w:num w:numId="17">
    <w:abstractNumId w:val="24"/>
  </w:num>
  <w:num w:numId="18">
    <w:abstractNumId w:val="12"/>
  </w:num>
  <w:num w:numId="19">
    <w:abstractNumId w:val="15"/>
  </w:num>
  <w:num w:numId="20">
    <w:abstractNumId w:val="14"/>
  </w:num>
  <w:num w:numId="21">
    <w:abstractNumId w:val="16"/>
  </w:num>
  <w:num w:numId="22">
    <w:abstractNumId w:val="10"/>
  </w:num>
  <w:num w:numId="23">
    <w:abstractNumId w:val="8"/>
  </w:num>
  <w:num w:numId="24">
    <w:abstractNumId w:val="18"/>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C2"/>
    <w:rsid w:val="00056EF1"/>
    <w:rsid w:val="001C0360"/>
    <w:rsid w:val="00295FA5"/>
    <w:rsid w:val="002B0D78"/>
    <w:rsid w:val="003B21DC"/>
    <w:rsid w:val="0048530F"/>
    <w:rsid w:val="004B3177"/>
    <w:rsid w:val="004E0AB3"/>
    <w:rsid w:val="005031EF"/>
    <w:rsid w:val="005331DC"/>
    <w:rsid w:val="0058119A"/>
    <w:rsid w:val="005865D4"/>
    <w:rsid w:val="005E021D"/>
    <w:rsid w:val="006366C2"/>
    <w:rsid w:val="00672E1E"/>
    <w:rsid w:val="00672F82"/>
    <w:rsid w:val="006B39F4"/>
    <w:rsid w:val="006D77BD"/>
    <w:rsid w:val="00756DBF"/>
    <w:rsid w:val="00801285"/>
    <w:rsid w:val="008A1AE3"/>
    <w:rsid w:val="008A1B18"/>
    <w:rsid w:val="008B1AF4"/>
    <w:rsid w:val="00942E5C"/>
    <w:rsid w:val="009E3F13"/>
    <w:rsid w:val="00A22E78"/>
    <w:rsid w:val="00AA6BEF"/>
    <w:rsid w:val="00AC7A02"/>
    <w:rsid w:val="00AE1A1B"/>
    <w:rsid w:val="00B41D91"/>
    <w:rsid w:val="00B56759"/>
    <w:rsid w:val="00BC4112"/>
    <w:rsid w:val="00C55D93"/>
    <w:rsid w:val="00C56372"/>
    <w:rsid w:val="00D76CC7"/>
    <w:rsid w:val="00D9276B"/>
    <w:rsid w:val="00DC5468"/>
    <w:rsid w:val="00DE5A69"/>
    <w:rsid w:val="00E06728"/>
    <w:rsid w:val="00E15120"/>
    <w:rsid w:val="00E2707C"/>
    <w:rsid w:val="00E57679"/>
    <w:rsid w:val="00E77EF9"/>
    <w:rsid w:val="00EF6B73"/>
    <w:rsid w:val="00F06E34"/>
    <w:rsid w:val="00F071D4"/>
    <w:rsid w:val="00F1078C"/>
    <w:rsid w:val="00F27B32"/>
    <w:rsid w:val="00F3577A"/>
    <w:rsid w:val="00F74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45BB5-1542-41F9-A84B-6434A1E9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E1E"/>
  </w:style>
  <w:style w:type="paragraph" w:styleId="Footer">
    <w:name w:val="footer"/>
    <w:basedOn w:val="Normal"/>
    <w:link w:val="FooterChar"/>
    <w:uiPriority w:val="99"/>
    <w:unhideWhenUsed/>
    <w:rsid w:val="0067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E1E"/>
  </w:style>
  <w:style w:type="paragraph" w:styleId="ListParagraph">
    <w:name w:val="List Paragraph"/>
    <w:basedOn w:val="Normal"/>
    <w:uiPriority w:val="34"/>
    <w:qFormat/>
    <w:rsid w:val="00E77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1541</TotalTime>
  <Pages>5</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14</cp:revision>
  <dcterms:created xsi:type="dcterms:W3CDTF">2018-02-16T06:48:00Z</dcterms:created>
  <dcterms:modified xsi:type="dcterms:W3CDTF">2018-03-16T20:55:00Z</dcterms:modified>
</cp:coreProperties>
</file>