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244" w:rsidRDefault="00A30244" w:rsidP="00A30244">
      <w:pPr>
        <w:tabs>
          <w:tab w:val="left" w:pos="-1414"/>
        </w:tabs>
        <w:bidi w:val="0"/>
        <w:jc w:val="center"/>
        <w:rPr>
          <w:b/>
          <w:bCs/>
          <w:sz w:val="32"/>
          <w:szCs w:val="32"/>
          <w:u w:val="single"/>
          <w:lang w:bidi="ar-IQ"/>
        </w:rPr>
      </w:pPr>
      <w:r w:rsidRPr="00EA195B">
        <w:rPr>
          <w:b/>
          <w:bCs/>
          <w:sz w:val="32"/>
          <w:szCs w:val="32"/>
          <w:u w:val="single"/>
          <w:lang w:bidi="ar-IQ"/>
        </w:rPr>
        <w:t>Pre-</w:t>
      </w:r>
      <w:proofErr w:type="spellStart"/>
      <w:r w:rsidRPr="00EA195B">
        <w:rPr>
          <w:b/>
          <w:bCs/>
          <w:sz w:val="32"/>
          <w:szCs w:val="32"/>
          <w:u w:val="single"/>
          <w:lang w:bidi="ar-IQ"/>
        </w:rPr>
        <w:t>Labour</w:t>
      </w:r>
      <w:proofErr w:type="spellEnd"/>
      <w:r w:rsidRPr="00EA195B">
        <w:rPr>
          <w:b/>
          <w:bCs/>
          <w:sz w:val="32"/>
          <w:szCs w:val="32"/>
          <w:u w:val="single"/>
          <w:lang w:bidi="ar-IQ"/>
        </w:rPr>
        <w:t xml:space="preserve"> Rupture of the </w:t>
      </w:r>
      <w:proofErr w:type="gramStart"/>
      <w:r w:rsidRPr="00EA195B">
        <w:rPr>
          <w:b/>
          <w:bCs/>
          <w:sz w:val="32"/>
          <w:szCs w:val="32"/>
          <w:u w:val="single"/>
          <w:lang w:bidi="ar-IQ"/>
        </w:rPr>
        <w:t>Membranes</w:t>
      </w:r>
      <w:r w:rsidRPr="00EA195B">
        <w:rPr>
          <w:sz w:val="32"/>
          <w:szCs w:val="32"/>
        </w:rPr>
        <w:t>(</w:t>
      </w:r>
      <w:proofErr w:type="gramEnd"/>
      <w:r w:rsidRPr="00EA195B">
        <w:rPr>
          <w:sz w:val="32"/>
          <w:szCs w:val="32"/>
        </w:rPr>
        <w:t>RROM)</w:t>
      </w:r>
    </w:p>
    <w:p w:rsidR="00A30244" w:rsidRDefault="00A30244" w:rsidP="00A30244">
      <w:pPr>
        <w:tabs>
          <w:tab w:val="left" w:pos="-1414"/>
        </w:tabs>
        <w:bidi w:val="0"/>
        <w:jc w:val="center"/>
        <w:rPr>
          <w:b/>
          <w:bCs/>
          <w:sz w:val="32"/>
          <w:szCs w:val="32"/>
          <w:u w:val="single"/>
          <w:lang w:bidi="ar-IQ"/>
        </w:rPr>
      </w:pPr>
    </w:p>
    <w:p w:rsidR="00A30244" w:rsidRPr="006D1935" w:rsidRDefault="00D66DAB" w:rsidP="00A30244">
      <w:pPr>
        <w:pStyle w:val="Title"/>
        <w:ind w:left="0" w:firstLine="0"/>
        <w:jc w:val="both"/>
      </w:pPr>
      <w:proofErr w:type="gramStart"/>
      <w:r w:rsidRPr="006D1935">
        <w:t>professor</w:t>
      </w:r>
      <w:proofErr w:type="gramEnd"/>
      <w:r w:rsidRPr="006D1935">
        <w:t xml:space="preserve"> </w:t>
      </w:r>
      <w:r w:rsidR="00A30244" w:rsidRPr="006D1935">
        <w:t>Miami Abdul Hassan</w:t>
      </w:r>
      <w:r w:rsidR="00A30244">
        <w:t xml:space="preserve"> Ali</w:t>
      </w:r>
      <w:r w:rsidR="00A30244" w:rsidRPr="006D1935">
        <w:t xml:space="preserve">                                        4</w:t>
      </w:r>
      <w:r w:rsidR="00A30244" w:rsidRPr="006D1935">
        <w:rPr>
          <w:vertAlign w:val="superscript"/>
        </w:rPr>
        <w:t>th</w:t>
      </w:r>
      <w:r w:rsidR="00A30244" w:rsidRPr="006D1935">
        <w:t>.class</w:t>
      </w:r>
    </w:p>
    <w:p w:rsidR="00A30244" w:rsidRPr="006D1935" w:rsidRDefault="00A30244" w:rsidP="00A30244">
      <w:pPr>
        <w:pStyle w:val="Title"/>
        <w:ind w:left="0" w:firstLine="0"/>
        <w:jc w:val="left"/>
      </w:pPr>
      <w:r w:rsidRPr="006D1935">
        <w:t xml:space="preserve"> F.I.C.O.G</w:t>
      </w:r>
    </w:p>
    <w:p w:rsidR="00A30244" w:rsidRDefault="00A30244" w:rsidP="00CC01CB">
      <w:pPr>
        <w:tabs>
          <w:tab w:val="left" w:pos="-1414"/>
        </w:tabs>
        <w:bidi w:val="0"/>
        <w:rPr>
          <w:b/>
          <w:bCs/>
          <w:sz w:val="28"/>
          <w:szCs w:val="28"/>
        </w:rPr>
      </w:pPr>
      <w:r w:rsidRPr="004F53BE">
        <w:rPr>
          <w:b/>
          <w:bCs/>
          <w:sz w:val="28"/>
          <w:szCs w:val="28"/>
        </w:rPr>
        <w:t>201</w:t>
      </w:r>
      <w:r w:rsidR="00CC01CB">
        <w:rPr>
          <w:b/>
          <w:bCs/>
          <w:sz w:val="28"/>
          <w:szCs w:val="28"/>
        </w:rPr>
        <w:t>7</w:t>
      </w:r>
      <w:r w:rsidRPr="004F53BE">
        <w:rPr>
          <w:b/>
          <w:bCs/>
          <w:sz w:val="28"/>
          <w:szCs w:val="28"/>
        </w:rPr>
        <w:t>-201</w:t>
      </w:r>
      <w:r w:rsidR="00CC01CB">
        <w:rPr>
          <w:b/>
          <w:bCs/>
          <w:sz w:val="28"/>
          <w:szCs w:val="28"/>
        </w:rPr>
        <w:t>8</w:t>
      </w:r>
    </w:p>
    <w:p w:rsidR="00396184" w:rsidRDefault="00396184" w:rsidP="00396184">
      <w:pPr>
        <w:tabs>
          <w:tab w:val="left" w:pos="-1414"/>
        </w:tabs>
        <w:bidi w:val="0"/>
        <w:rPr>
          <w:b/>
          <w:bCs/>
          <w:sz w:val="28"/>
          <w:szCs w:val="28"/>
        </w:rPr>
      </w:pPr>
    </w:p>
    <w:p w:rsidR="00396184" w:rsidRDefault="00396184" w:rsidP="00396184">
      <w:pPr>
        <w:tabs>
          <w:tab w:val="left" w:pos="-1414"/>
        </w:tabs>
        <w:bidi w:val="0"/>
        <w:rPr>
          <w:b/>
          <w:bCs/>
          <w:sz w:val="28"/>
          <w:szCs w:val="28"/>
        </w:rPr>
      </w:pPr>
      <w:r>
        <w:rPr>
          <w:b/>
          <w:bCs/>
          <w:sz w:val="28"/>
          <w:szCs w:val="28"/>
        </w:rPr>
        <w:t>Objective: aim from this lecture:</w:t>
      </w:r>
    </w:p>
    <w:p w:rsidR="00396184" w:rsidRDefault="00396184" w:rsidP="00396184">
      <w:pPr>
        <w:tabs>
          <w:tab w:val="left" w:pos="-1414"/>
        </w:tabs>
        <w:bidi w:val="0"/>
        <w:rPr>
          <w:b/>
          <w:bCs/>
          <w:sz w:val="28"/>
          <w:szCs w:val="28"/>
        </w:rPr>
      </w:pPr>
      <w:proofErr w:type="gramStart"/>
      <w:r>
        <w:rPr>
          <w:b/>
          <w:bCs/>
          <w:sz w:val="28"/>
          <w:szCs w:val="28"/>
        </w:rPr>
        <w:t>1.understand</w:t>
      </w:r>
      <w:proofErr w:type="gramEnd"/>
      <w:r>
        <w:rPr>
          <w:b/>
          <w:bCs/>
          <w:sz w:val="28"/>
          <w:szCs w:val="28"/>
        </w:rPr>
        <w:t xml:space="preserve"> the causes and prevention of PROM</w:t>
      </w:r>
    </w:p>
    <w:p w:rsidR="00396184" w:rsidRDefault="00396184" w:rsidP="00396184">
      <w:pPr>
        <w:tabs>
          <w:tab w:val="left" w:pos="-1414"/>
        </w:tabs>
        <w:bidi w:val="0"/>
        <w:rPr>
          <w:b/>
          <w:bCs/>
          <w:sz w:val="28"/>
          <w:szCs w:val="28"/>
        </w:rPr>
      </w:pPr>
      <w:proofErr w:type="gramStart"/>
      <w:r>
        <w:rPr>
          <w:b/>
          <w:bCs/>
          <w:sz w:val="28"/>
          <w:szCs w:val="28"/>
        </w:rPr>
        <w:t>2.be</w:t>
      </w:r>
      <w:proofErr w:type="gramEnd"/>
      <w:r>
        <w:rPr>
          <w:b/>
          <w:bCs/>
          <w:sz w:val="28"/>
          <w:szCs w:val="28"/>
        </w:rPr>
        <w:t xml:space="preserve"> able  to manage a case of PROM</w:t>
      </w:r>
    </w:p>
    <w:p w:rsidR="00396184" w:rsidRPr="004F53BE" w:rsidRDefault="00396184" w:rsidP="00396184">
      <w:pPr>
        <w:tabs>
          <w:tab w:val="left" w:pos="-1414"/>
        </w:tabs>
        <w:bidi w:val="0"/>
        <w:rPr>
          <w:b/>
          <w:bCs/>
          <w:sz w:val="32"/>
          <w:szCs w:val="32"/>
          <w:u w:val="single"/>
          <w:lang w:bidi="ar-IQ"/>
        </w:rPr>
      </w:pPr>
    </w:p>
    <w:p w:rsidR="00A30244" w:rsidRDefault="00A30244" w:rsidP="00787485">
      <w:pPr>
        <w:tabs>
          <w:tab w:val="left" w:pos="-1414"/>
        </w:tabs>
        <w:bidi w:val="0"/>
        <w:rPr>
          <w:b/>
          <w:bCs/>
          <w:sz w:val="30"/>
          <w:szCs w:val="28"/>
          <w:u w:val="single"/>
        </w:rPr>
      </w:pPr>
      <w:proofErr w:type="gramStart"/>
      <w:r w:rsidRPr="00EA195B">
        <w:rPr>
          <w:sz w:val="32"/>
          <w:szCs w:val="32"/>
        </w:rPr>
        <w:t xml:space="preserve">Defined as rupture of membranes with leakage of amniotic fluid in the absence of uterine activity or before the onset of </w:t>
      </w:r>
      <w:proofErr w:type="spellStart"/>
      <w:r w:rsidRPr="00EA195B">
        <w:rPr>
          <w:sz w:val="32"/>
          <w:szCs w:val="32"/>
        </w:rPr>
        <w:t>labour</w:t>
      </w:r>
      <w:proofErr w:type="spellEnd"/>
      <w:r w:rsidR="00947540">
        <w:rPr>
          <w:sz w:val="32"/>
          <w:szCs w:val="32"/>
        </w:rPr>
        <w:t>.</w:t>
      </w:r>
      <w:proofErr w:type="gramEnd"/>
      <w:r w:rsidR="00947540">
        <w:rPr>
          <w:sz w:val="32"/>
          <w:szCs w:val="32"/>
        </w:rPr>
        <w:t xml:space="preserve"> </w:t>
      </w:r>
      <w:r w:rsidR="00787485">
        <w:rPr>
          <w:sz w:val="32"/>
          <w:szCs w:val="32"/>
        </w:rPr>
        <w:t>When the</w:t>
      </w:r>
      <w:r w:rsidRPr="00EA195B">
        <w:rPr>
          <w:sz w:val="32"/>
          <w:szCs w:val="32"/>
        </w:rPr>
        <w:t xml:space="preserve"> gestational age is less than 37 wks we call it preterm (RROM) (preterm, pre </w:t>
      </w:r>
      <w:proofErr w:type="spellStart"/>
      <w:r w:rsidRPr="00EA195B">
        <w:rPr>
          <w:sz w:val="32"/>
          <w:szCs w:val="32"/>
        </w:rPr>
        <w:t>labo</w:t>
      </w:r>
      <w:r>
        <w:rPr>
          <w:sz w:val="32"/>
          <w:szCs w:val="32"/>
        </w:rPr>
        <w:t>u</w:t>
      </w:r>
      <w:r w:rsidRPr="00EA195B">
        <w:rPr>
          <w:sz w:val="32"/>
          <w:szCs w:val="32"/>
        </w:rPr>
        <w:t>r</w:t>
      </w:r>
      <w:proofErr w:type="spellEnd"/>
      <w:r w:rsidRPr="00EA195B">
        <w:rPr>
          <w:sz w:val="32"/>
          <w:szCs w:val="32"/>
        </w:rPr>
        <w:t xml:space="preserve"> rupture of membrane).</w:t>
      </w:r>
    </w:p>
    <w:p w:rsidR="00A30244" w:rsidRDefault="00A30244" w:rsidP="00A30244">
      <w:pPr>
        <w:tabs>
          <w:tab w:val="left" w:pos="-1414"/>
        </w:tabs>
        <w:bidi w:val="0"/>
        <w:rPr>
          <w:b/>
          <w:bCs/>
          <w:sz w:val="30"/>
          <w:szCs w:val="28"/>
        </w:rPr>
      </w:pPr>
      <w:proofErr w:type="gramStart"/>
      <w:r w:rsidRPr="00EA195B">
        <w:rPr>
          <w:b/>
          <w:bCs/>
          <w:sz w:val="30"/>
          <w:szCs w:val="28"/>
          <w:u w:val="single"/>
        </w:rPr>
        <w:t>INCIDENCE</w:t>
      </w:r>
      <w:r w:rsidRPr="00EA195B">
        <w:rPr>
          <w:b/>
          <w:bCs/>
          <w:sz w:val="30"/>
          <w:szCs w:val="28"/>
        </w:rPr>
        <w:t>.</w:t>
      </w:r>
      <w:proofErr w:type="gramEnd"/>
    </w:p>
    <w:p w:rsidR="00DB5F07" w:rsidRPr="00DB5F07" w:rsidRDefault="00A30244" w:rsidP="00DB5F07">
      <w:pPr>
        <w:autoSpaceDE w:val="0"/>
        <w:autoSpaceDN w:val="0"/>
        <w:bidi w:val="0"/>
        <w:adjustRightInd w:val="0"/>
        <w:rPr>
          <w:rFonts w:asciiTheme="majorBidi" w:eastAsia="LiberationSerif" w:hAnsiTheme="majorBidi" w:cstheme="majorBidi"/>
          <w:sz w:val="29"/>
          <w:szCs w:val="29"/>
          <w:lang w:eastAsia="en-US"/>
        </w:rPr>
      </w:pPr>
      <w:r w:rsidRPr="00EA195B">
        <w:rPr>
          <w:b/>
          <w:bCs/>
          <w:sz w:val="30"/>
          <w:szCs w:val="28"/>
        </w:rPr>
        <w:t xml:space="preserve"> </w:t>
      </w:r>
      <w:r w:rsidR="00DB5F07">
        <w:rPr>
          <w:sz w:val="32"/>
          <w:szCs w:val="32"/>
        </w:rPr>
        <w:t>P</w:t>
      </w:r>
      <w:r w:rsidRPr="00D63783">
        <w:rPr>
          <w:sz w:val="32"/>
          <w:szCs w:val="32"/>
        </w:rPr>
        <w:t xml:space="preserve">PROM occur </w:t>
      </w:r>
      <w:r w:rsidR="00DB5F07" w:rsidRPr="00DB5F07">
        <w:rPr>
          <w:rFonts w:asciiTheme="majorBidi" w:eastAsia="LiberationSerif" w:hAnsiTheme="majorBidi" w:cstheme="majorBidi"/>
          <w:sz w:val="29"/>
          <w:szCs w:val="29"/>
          <w:lang w:eastAsia="en-US"/>
        </w:rPr>
        <w:t>occurs in approximately 2% of all pregnancies and accounts for up to</w:t>
      </w:r>
    </w:p>
    <w:p w:rsidR="00A30244" w:rsidRPr="00D63783" w:rsidRDefault="00DB5F07" w:rsidP="00DB5F07">
      <w:pPr>
        <w:tabs>
          <w:tab w:val="left" w:pos="-1414"/>
        </w:tabs>
        <w:bidi w:val="0"/>
        <w:rPr>
          <w:sz w:val="32"/>
          <w:szCs w:val="32"/>
          <w:u w:val="single"/>
          <w:lang w:bidi="ar-IQ"/>
        </w:rPr>
      </w:pPr>
      <w:proofErr w:type="gramStart"/>
      <w:r w:rsidRPr="00DB5F07">
        <w:rPr>
          <w:rFonts w:asciiTheme="majorBidi" w:eastAsia="LiberationSerif" w:hAnsiTheme="majorBidi" w:cstheme="majorBidi"/>
          <w:sz w:val="29"/>
          <w:szCs w:val="29"/>
          <w:lang w:eastAsia="en-US"/>
        </w:rPr>
        <w:t>one-</w:t>
      </w:r>
      <w:proofErr w:type="gramEnd"/>
      <w:r w:rsidRPr="00DB5F07">
        <w:rPr>
          <w:rFonts w:asciiTheme="majorBidi" w:eastAsia="LiberationSerif" w:hAnsiTheme="majorBidi" w:cstheme="majorBidi"/>
          <w:sz w:val="29"/>
          <w:szCs w:val="29"/>
          <w:lang w:eastAsia="en-US"/>
        </w:rPr>
        <w:t>third of preterm deliveries</w:t>
      </w:r>
      <w:r>
        <w:rPr>
          <w:rFonts w:ascii="LiberationSerif" w:eastAsia="LiberationSerif" w:hAnsiTheme="minorHAnsi" w:cs="LiberationSerif"/>
          <w:sz w:val="29"/>
          <w:szCs w:val="29"/>
          <w:lang w:eastAsia="en-US"/>
        </w:rPr>
        <w:t>.</w:t>
      </w:r>
    </w:p>
    <w:p w:rsidR="00A30244" w:rsidRPr="00B23B89" w:rsidRDefault="00A30244" w:rsidP="00A30244">
      <w:pPr>
        <w:pStyle w:val="Heading2"/>
        <w:tabs>
          <w:tab w:val="left" w:pos="540"/>
        </w:tabs>
        <w:ind w:left="90" w:right="360"/>
        <w:rPr>
          <w:rFonts w:ascii="Times New Roman" w:hAnsi="Times New Roman"/>
          <w:b w:val="0"/>
          <w:bCs w:val="0"/>
          <w:sz w:val="32"/>
          <w:szCs w:val="32"/>
          <w:u w:val="single"/>
        </w:rPr>
      </w:pPr>
      <w:proofErr w:type="gramStart"/>
      <w:r w:rsidRPr="00B23B89">
        <w:rPr>
          <w:rFonts w:ascii="Times New Roman" w:hAnsi="Times New Roman"/>
          <w:b w:val="0"/>
          <w:bCs w:val="0"/>
          <w:sz w:val="32"/>
          <w:szCs w:val="32"/>
          <w:u w:val="single"/>
        </w:rPr>
        <w:t>Etiology.</w:t>
      </w:r>
      <w:proofErr w:type="gramEnd"/>
    </w:p>
    <w:p w:rsidR="00A30244" w:rsidRPr="002C490F" w:rsidRDefault="00A30244" w:rsidP="002C490F">
      <w:pPr>
        <w:autoSpaceDE w:val="0"/>
        <w:autoSpaceDN w:val="0"/>
        <w:bidi w:val="0"/>
        <w:adjustRightInd w:val="0"/>
        <w:rPr>
          <w:rFonts w:asciiTheme="majorBidi" w:hAnsiTheme="majorBidi" w:cstheme="majorBidi"/>
          <w:b/>
          <w:bCs/>
          <w:sz w:val="44"/>
          <w:szCs w:val="44"/>
        </w:rPr>
      </w:pPr>
      <w:r w:rsidRPr="005026CB">
        <w:rPr>
          <w:sz w:val="32"/>
          <w:szCs w:val="32"/>
        </w:rPr>
        <w:t>Term PROM reflects physiological process, while preterm PROM</w:t>
      </w:r>
      <w:r w:rsidRPr="005026CB">
        <w:rPr>
          <w:sz w:val="32"/>
          <w:szCs w:val="32"/>
          <w:u w:val="single"/>
        </w:rPr>
        <w:t xml:space="preserve"> </w:t>
      </w:r>
      <w:r w:rsidRPr="005026CB">
        <w:rPr>
          <w:sz w:val="32"/>
          <w:szCs w:val="32"/>
        </w:rPr>
        <w:t>has pathological origin. Ascending infection is the major cause and majority of</w:t>
      </w:r>
      <w:r w:rsidRPr="005026CB">
        <w:rPr>
          <w:sz w:val="32"/>
          <w:szCs w:val="32"/>
          <w:u w:val="single"/>
        </w:rPr>
        <w:t xml:space="preserve"> </w:t>
      </w:r>
      <w:r w:rsidRPr="005026CB">
        <w:rPr>
          <w:sz w:val="32"/>
          <w:szCs w:val="32"/>
        </w:rPr>
        <w:t xml:space="preserve">infections when it is recurrent are </w:t>
      </w:r>
      <w:proofErr w:type="gramStart"/>
      <w:r w:rsidRPr="005026CB">
        <w:rPr>
          <w:sz w:val="32"/>
          <w:szCs w:val="32"/>
        </w:rPr>
        <w:t>subclinical,</w:t>
      </w:r>
      <w:proofErr w:type="gramEnd"/>
      <w:r w:rsidRPr="005026CB">
        <w:rPr>
          <w:sz w:val="32"/>
          <w:szCs w:val="32"/>
        </w:rPr>
        <w:t xml:space="preserve"> another factor is ante partum hemorrhage.</w:t>
      </w:r>
      <w:r w:rsidRPr="005026CB">
        <w:rPr>
          <w:rFonts w:ascii="AdvOTa51af33d" w:hAnsi="AdvOTa51af33d" w:cs="AdvOTa51af33d"/>
          <w:color w:val="000000"/>
          <w:sz w:val="20"/>
          <w:szCs w:val="20"/>
          <w:lang w:eastAsia="en-US"/>
        </w:rPr>
        <w:t xml:space="preserve"> </w:t>
      </w:r>
      <w:r w:rsidRPr="005026CB">
        <w:rPr>
          <w:color w:val="000000"/>
          <w:sz w:val="32"/>
          <w:szCs w:val="32"/>
          <w:lang w:eastAsia="en-US"/>
        </w:rPr>
        <w:t xml:space="preserve">Nutritional </w:t>
      </w:r>
      <w:proofErr w:type="gramStart"/>
      <w:r w:rsidRPr="005026CB">
        <w:rPr>
          <w:color w:val="000000"/>
          <w:sz w:val="32"/>
          <w:szCs w:val="32"/>
          <w:lang w:eastAsia="en-US"/>
        </w:rPr>
        <w:t>factors ,</w:t>
      </w:r>
      <w:proofErr w:type="gramEnd"/>
      <w:r w:rsidRPr="005026CB">
        <w:rPr>
          <w:color w:val="000000"/>
          <w:sz w:val="32"/>
          <w:szCs w:val="32"/>
          <w:lang w:eastAsia="en-US"/>
        </w:rPr>
        <w:t xml:space="preserve"> and smoking  may be important in a significant proportion of cases</w:t>
      </w:r>
      <w:r>
        <w:rPr>
          <w:color w:val="000000"/>
          <w:sz w:val="32"/>
          <w:szCs w:val="32"/>
          <w:lang w:eastAsia="en-US"/>
        </w:rPr>
        <w:t xml:space="preserve"> </w:t>
      </w:r>
      <w:r w:rsidRPr="00317E5B">
        <w:rPr>
          <w:color w:val="000000"/>
          <w:sz w:val="32"/>
          <w:szCs w:val="32"/>
          <w:lang w:eastAsia="en-US"/>
        </w:rPr>
        <w:t>of</w:t>
      </w:r>
      <w:r w:rsidRPr="005026CB">
        <w:rPr>
          <w:b/>
          <w:bCs/>
          <w:color w:val="000000"/>
          <w:sz w:val="32"/>
          <w:szCs w:val="32"/>
          <w:lang w:eastAsia="en-US"/>
        </w:rPr>
        <w:t xml:space="preserve"> </w:t>
      </w:r>
      <w:r w:rsidRPr="005026CB">
        <w:rPr>
          <w:color w:val="000000"/>
          <w:sz w:val="32"/>
          <w:szCs w:val="32"/>
          <w:lang w:eastAsia="en-US"/>
        </w:rPr>
        <w:t>PPROM</w:t>
      </w:r>
      <w:r>
        <w:rPr>
          <w:rFonts w:ascii="AdvOTa51af33d" w:hAnsi="AdvOTa51af33d" w:cs="AdvOTa51af33d"/>
          <w:color w:val="000000"/>
          <w:sz w:val="20"/>
          <w:szCs w:val="20"/>
          <w:lang w:eastAsia="en-US"/>
        </w:rPr>
        <w:t>,</w:t>
      </w:r>
      <w:r w:rsidRPr="005026CB">
        <w:rPr>
          <w:sz w:val="32"/>
          <w:szCs w:val="32"/>
        </w:rPr>
        <w:t xml:space="preserve"> </w:t>
      </w:r>
      <w:r>
        <w:rPr>
          <w:sz w:val="32"/>
          <w:szCs w:val="32"/>
        </w:rPr>
        <w:t>w</w:t>
      </w:r>
      <w:r w:rsidRPr="005026CB">
        <w:rPr>
          <w:sz w:val="32"/>
          <w:szCs w:val="32"/>
        </w:rPr>
        <w:t>eek cervix can also predispose to PROM</w:t>
      </w:r>
      <w:r w:rsidRPr="00B23B89">
        <w:rPr>
          <w:b/>
          <w:bCs/>
          <w:sz w:val="32"/>
          <w:szCs w:val="32"/>
        </w:rPr>
        <w:t>.</w:t>
      </w:r>
      <w:r w:rsidR="002C490F" w:rsidRPr="002C490F">
        <w:rPr>
          <w:rFonts w:ascii="AGaramondPro-Regular" w:eastAsiaTheme="minorHAnsi" w:hAnsiTheme="minorHAnsi" w:cs="AGaramondPro-Regular"/>
          <w:color w:val="231F20"/>
          <w:sz w:val="20"/>
          <w:szCs w:val="20"/>
          <w:lang w:eastAsia="en-US"/>
        </w:rPr>
        <w:t xml:space="preserve"> </w:t>
      </w:r>
      <w:r w:rsidR="002C490F" w:rsidRPr="002C490F">
        <w:rPr>
          <w:rFonts w:asciiTheme="majorBidi" w:eastAsiaTheme="minorHAnsi" w:hAnsiTheme="majorBidi" w:cstheme="majorBidi"/>
          <w:color w:val="231F20"/>
          <w:sz w:val="28"/>
          <w:szCs w:val="28"/>
          <w:lang w:eastAsia="en-US"/>
        </w:rPr>
        <w:t>Women with</w:t>
      </w:r>
      <w:r w:rsidR="002C490F">
        <w:rPr>
          <w:rFonts w:asciiTheme="majorBidi" w:eastAsiaTheme="minorHAnsi" w:hAnsiTheme="majorBidi" w:cstheme="majorBidi"/>
          <w:color w:val="231F20"/>
          <w:sz w:val="28"/>
          <w:szCs w:val="28"/>
          <w:lang w:eastAsia="en-US"/>
        </w:rPr>
        <w:t xml:space="preserve"> </w:t>
      </w:r>
      <w:r w:rsidR="002C490F" w:rsidRPr="002C490F">
        <w:rPr>
          <w:rFonts w:asciiTheme="majorBidi" w:eastAsiaTheme="minorHAnsi" w:hAnsiTheme="majorBidi" w:cstheme="majorBidi"/>
          <w:color w:val="231F20"/>
          <w:sz w:val="28"/>
          <w:szCs w:val="28"/>
          <w:lang w:eastAsia="en-US"/>
        </w:rPr>
        <w:t>prior preterm premature rupture of membranes (PPROM) are</w:t>
      </w:r>
      <w:r w:rsidR="002C490F">
        <w:rPr>
          <w:rFonts w:asciiTheme="majorBidi" w:eastAsiaTheme="minorHAnsi" w:hAnsiTheme="majorBidi" w:cstheme="majorBidi"/>
          <w:color w:val="231F20"/>
          <w:sz w:val="28"/>
          <w:szCs w:val="28"/>
          <w:lang w:eastAsia="en-US"/>
        </w:rPr>
        <w:t xml:space="preserve"> </w:t>
      </w:r>
      <w:r w:rsidR="002C490F" w:rsidRPr="002C490F">
        <w:rPr>
          <w:rFonts w:asciiTheme="majorBidi" w:eastAsiaTheme="minorHAnsi" w:hAnsiTheme="majorBidi" w:cstheme="majorBidi"/>
          <w:color w:val="231F20"/>
          <w:sz w:val="28"/>
          <w:szCs w:val="28"/>
          <w:lang w:eastAsia="en-US"/>
        </w:rPr>
        <w:t>at increased risk for recurrence during a subsequent pregnancy</w:t>
      </w:r>
    </w:p>
    <w:p w:rsidR="00787485" w:rsidRPr="00B23B89" w:rsidRDefault="00787485" w:rsidP="00787485">
      <w:pPr>
        <w:autoSpaceDE w:val="0"/>
        <w:autoSpaceDN w:val="0"/>
        <w:bidi w:val="0"/>
        <w:adjustRightInd w:val="0"/>
        <w:rPr>
          <w:b/>
          <w:bCs/>
          <w:sz w:val="32"/>
          <w:szCs w:val="32"/>
        </w:rPr>
      </w:pPr>
    </w:p>
    <w:p w:rsidR="00A30244" w:rsidRDefault="00A30244" w:rsidP="00A30244">
      <w:pPr>
        <w:bidi w:val="0"/>
        <w:rPr>
          <w:b/>
          <w:bCs/>
          <w:sz w:val="32"/>
          <w:szCs w:val="32"/>
          <w:u w:val="single"/>
          <w:lang w:bidi="ar-IQ"/>
        </w:rPr>
      </w:pPr>
      <w:r w:rsidRPr="00EA195B">
        <w:rPr>
          <w:b/>
          <w:bCs/>
          <w:sz w:val="32"/>
          <w:szCs w:val="32"/>
          <w:u w:val="single"/>
          <w:lang w:bidi="ar-IQ"/>
        </w:rPr>
        <w:t xml:space="preserve">CLINICAL </w:t>
      </w:r>
      <w:r>
        <w:rPr>
          <w:b/>
          <w:bCs/>
          <w:sz w:val="32"/>
          <w:szCs w:val="32"/>
          <w:u w:val="single"/>
          <w:lang w:bidi="ar-IQ"/>
        </w:rPr>
        <w:t>DIAGNOSIS&amp;</w:t>
      </w:r>
      <w:proofErr w:type="gramStart"/>
      <w:r w:rsidRPr="00EA195B">
        <w:rPr>
          <w:b/>
          <w:bCs/>
          <w:sz w:val="32"/>
          <w:szCs w:val="32"/>
          <w:u w:val="single"/>
          <w:lang w:bidi="ar-IQ"/>
        </w:rPr>
        <w:t>ASSESSMENT .</w:t>
      </w:r>
      <w:proofErr w:type="gramEnd"/>
    </w:p>
    <w:p w:rsidR="00A30244" w:rsidRPr="00E54975" w:rsidRDefault="00A30244" w:rsidP="00A30244">
      <w:pPr>
        <w:bidi w:val="0"/>
        <w:spacing w:before="100" w:beforeAutospacing="1" w:after="100" w:afterAutospacing="1"/>
        <w:rPr>
          <w:sz w:val="32"/>
          <w:szCs w:val="32"/>
        </w:rPr>
      </w:pPr>
      <w:r w:rsidRPr="00E54975">
        <w:rPr>
          <w:sz w:val="32"/>
          <w:szCs w:val="32"/>
        </w:rPr>
        <w:t>Essentials of Diagnosis:</w:t>
      </w:r>
    </w:p>
    <w:p w:rsidR="00A30244" w:rsidRPr="00880CB1" w:rsidRDefault="00A30244" w:rsidP="00A30244">
      <w:pPr>
        <w:bidi w:val="0"/>
        <w:spacing w:before="100" w:beforeAutospacing="1" w:after="100" w:afterAutospacing="1"/>
        <w:rPr>
          <w:sz w:val="32"/>
          <w:szCs w:val="32"/>
        </w:rPr>
      </w:pPr>
      <w:bookmarkStart w:id="0" w:name="2386399"/>
      <w:bookmarkStart w:id="1" w:name="2386400"/>
      <w:bookmarkEnd w:id="0"/>
      <w:bookmarkEnd w:id="1"/>
      <w:r>
        <w:rPr>
          <w:sz w:val="32"/>
          <w:szCs w:val="32"/>
        </w:rPr>
        <w:t>1.</w:t>
      </w:r>
      <w:r w:rsidRPr="00AA2E57">
        <w:rPr>
          <w:sz w:val="32"/>
          <w:szCs w:val="32"/>
        </w:rPr>
        <w:t xml:space="preserve"> </w:t>
      </w:r>
      <w:r w:rsidRPr="00AA2E57">
        <w:rPr>
          <w:b/>
          <w:bCs/>
          <w:sz w:val="32"/>
          <w:szCs w:val="32"/>
        </w:rPr>
        <w:t>History</w:t>
      </w:r>
      <w:r>
        <w:rPr>
          <w:sz w:val="32"/>
          <w:szCs w:val="32"/>
        </w:rPr>
        <w:t>.</w:t>
      </w:r>
      <w:r w:rsidR="004A7FE1">
        <w:rPr>
          <w:sz w:val="32"/>
          <w:szCs w:val="32"/>
        </w:rPr>
        <w:t xml:space="preserve"> </w:t>
      </w:r>
      <w:r w:rsidRPr="00AA2E57">
        <w:rPr>
          <w:sz w:val="32"/>
          <w:szCs w:val="32"/>
        </w:rPr>
        <w:t>Symptoms are the key to diagnosis; the patient usually reports a sudden gush of fluid (watery vaginal discharge</w:t>
      </w:r>
      <w:proofErr w:type="gramStart"/>
      <w:r w:rsidRPr="00AA2E57">
        <w:rPr>
          <w:sz w:val="32"/>
          <w:szCs w:val="32"/>
        </w:rPr>
        <w:t>)or</w:t>
      </w:r>
      <w:proofErr w:type="gramEnd"/>
      <w:r w:rsidRPr="00AA2E57">
        <w:rPr>
          <w:sz w:val="32"/>
          <w:szCs w:val="32"/>
        </w:rPr>
        <w:t xml:space="preserve"> continued leakage. Additional symptoms that may be useful include the color and consistency of the fluid and the presence of flecks of </w:t>
      </w:r>
      <w:proofErr w:type="spellStart"/>
      <w:r w:rsidRPr="00AA2E57">
        <w:rPr>
          <w:sz w:val="32"/>
          <w:szCs w:val="32"/>
        </w:rPr>
        <w:t>vernix</w:t>
      </w:r>
      <w:proofErr w:type="spellEnd"/>
      <w:r w:rsidRPr="00AA2E57">
        <w:rPr>
          <w:sz w:val="32"/>
          <w:szCs w:val="32"/>
        </w:rPr>
        <w:t xml:space="preserve"> or </w:t>
      </w:r>
      <w:proofErr w:type="spellStart"/>
      <w:r w:rsidRPr="00AA2E57">
        <w:rPr>
          <w:sz w:val="32"/>
          <w:szCs w:val="32"/>
        </w:rPr>
        <w:t>meconium</w:t>
      </w:r>
      <w:bookmarkStart w:id="2" w:name="2386401"/>
      <w:bookmarkEnd w:id="2"/>
      <w:proofErr w:type="spellEnd"/>
      <w:r>
        <w:rPr>
          <w:sz w:val="32"/>
          <w:szCs w:val="32"/>
        </w:rPr>
        <w:t>.</w:t>
      </w:r>
    </w:p>
    <w:p w:rsidR="00787485" w:rsidRPr="00787485" w:rsidRDefault="00A30244" w:rsidP="00787485">
      <w:pPr>
        <w:bidi w:val="0"/>
        <w:spacing w:before="100" w:beforeAutospacing="1" w:after="100" w:afterAutospacing="1"/>
        <w:rPr>
          <w:sz w:val="32"/>
          <w:szCs w:val="32"/>
          <w:lang w:bidi="ar-IQ"/>
        </w:rPr>
      </w:pPr>
      <w:proofErr w:type="gramStart"/>
      <w:r w:rsidRPr="00E54975">
        <w:rPr>
          <w:b/>
          <w:bCs/>
          <w:sz w:val="32"/>
          <w:szCs w:val="32"/>
          <w:lang w:bidi="ar-IQ"/>
        </w:rPr>
        <w:t>2.Examination</w:t>
      </w:r>
      <w:r w:rsidR="00787485">
        <w:rPr>
          <w:b/>
          <w:bCs/>
          <w:sz w:val="32"/>
          <w:szCs w:val="32"/>
          <w:lang w:bidi="ar-IQ"/>
        </w:rPr>
        <w:t>:</w:t>
      </w:r>
      <w:r w:rsidR="00787485" w:rsidRPr="00787485">
        <w:rPr>
          <w:sz w:val="32"/>
          <w:szCs w:val="32"/>
          <w:lang w:bidi="ar-IQ"/>
        </w:rPr>
        <w:t>general</w:t>
      </w:r>
      <w:proofErr w:type="gramEnd"/>
      <w:r w:rsidR="00787485" w:rsidRPr="00787485">
        <w:rPr>
          <w:sz w:val="32"/>
          <w:szCs w:val="32"/>
          <w:lang w:bidi="ar-IQ"/>
        </w:rPr>
        <w:t xml:space="preserve"> for vital signs</w:t>
      </w:r>
    </w:p>
    <w:p w:rsidR="00175DCC" w:rsidRDefault="00787485" w:rsidP="00881758">
      <w:pPr>
        <w:bidi w:val="0"/>
        <w:spacing w:before="100" w:beforeAutospacing="1" w:after="100" w:afterAutospacing="1"/>
        <w:rPr>
          <w:sz w:val="32"/>
          <w:szCs w:val="32"/>
        </w:rPr>
      </w:pPr>
      <w:r w:rsidRPr="00787485">
        <w:rPr>
          <w:sz w:val="32"/>
          <w:szCs w:val="32"/>
          <w:lang w:bidi="ar-IQ"/>
        </w:rPr>
        <w:t xml:space="preserve">Abdominal </w:t>
      </w:r>
      <w:r w:rsidR="00881758">
        <w:rPr>
          <w:sz w:val="32"/>
          <w:szCs w:val="32"/>
          <w:lang w:bidi="ar-IQ"/>
        </w:rPr>
        <w:t xml:space="preserve">for </w:t>
      </w:r>
      <w:proofErr w:type="spellStart"/>
      <w:r w:rsidR="00881758">
        <w:rPr>
          <w:sz w:val="32"/>
          <w:szCs w:val="32"/>
          <w:lang w:bidi="ar-IQ"/>
        </w:rPr>
        <w:t>fundal</w:t>
      </w:r>
      <w:proofErr w:type="spellEnd"/>
      <w:r w:rsidR="00881758">
        <w:rPr>
          <w:sz w:val="32"/>
          <w:szCs w:val="32"/>
          <w:lang w:bidi="ar-IQ"/>
        </w:rPr>
        <w:t xml:space="preserve"> height, tenderness,</w:t>
      </w:r>
      <w:r w:rsidRPr="00787485">
        <w:rPr>
          <w:sz w:val="32"/>
          <w:szCs w:val="32"/>
          <w:lang w:bidi="ar-IQ"/>
        </w:rPr>
        <w:t xml:space="preserve"> contractions</w:t>
      </w:r>
      <w:r w:rsidR="00881758">
        <w:rPr>
          <w:sz w:val="32"/>
          <w:szCs w:val="32"/>
          <w:lang w:bidi="ar-IQ"/>
        </w:rPr>
        <w:t xml:space="preserve"> and fetal monitoring</w:t>
      </w:r>
      <w:r w:rsidR="00A30244" w:rsidRPr="00E54975">
        <w:rPr>
          <w:rFonts w:ascii="Constantia" w:eastAsia="+mn-ea" w:hAnsi="Constantia" w:cs="+mn-cs"/>
          <w:b/>
          <w:bCs/>
          <w:color w:val="000000"/>
          <w:kern w:val="24"/>
          <w:sz w:val="32"/>
          <w:szCs w:val="32"/>
          <w:lang w:eastAsia="en-US"/>
        </w:rPr>
        <w:t xml:space="preserve"> </w:t>
      </w:r>
      <w:r w:rsidR="00A30244" w:rsidRPr="00E54975">
        <w:rPr>
          <w:sz w:val="32"/>
          <w:szCs w:val="32"/>
        </w:rPr>
        <w:t>Sterile</w:t>
      </w:r>
      <w:r w:rsidR="00A30244" w:rsidRPr="00E54975">
        <w:rPr>
          <w:sz w:val="32"/>
          <w:szCs w:val="32"/>
          <w:lang w:bidi="ar-IQ"/>
        </w:rPr>
        <w:t xml:space="preserve"> Speculum examination is necessary to confirm the diagnosis for direct visualization of leakage; </w:t>
      </w:r>
      <w:proofErr w:type="spellStart"/>
      <w:r w:rsidR="00A30244" w:rsidRPr="00E54975">
        <w:rPr>
          <w:sz w:val="32"/>
          <w:szCs w:val="32"/>
          <w:lang w:bidi="ar-IQ"/>
        </w:rPr>
        <w:t>ferning</w:t>
      </w:r>
      <w:proofErr w:type="spellEnd"/>
      <w:r w:rsidR="00A30244" w:rsidRPr="00E54975">
        <w:rPr>
          <w:sz w:val="32"/>
          <w:szCs w:val="32"/>
          <w:lang w:bidi="ar-IQ"/>
        </w:rPr>
        <w:t xml:space="preserve">; and </w:t>
      </w:r>
      <w:proofErr w:type="spellStart"/>
      <w:r w:rsidR="00A30244" w:rsidRPr="00E54975">
        <w:rPr>
          <w:sz w:val="32"/>
          <w:szCs w:val="32"/>
          <w:lang w:bidi="ar-IQ"/>
        </w:rPr>
        <w:t>nitrazine</w:t>
      </w:r>
      <w:proofErr w:type="spellEnd"/>
      <w:r w:rsidR="00A30244" w:rsidRPr="00E54975">
        <w:rPr>
          <w:sz w:val="32"/>
          <w:szCs w:val="32"/>
          <w:lang w:bidi="ar-IQ"/>
        </w:rPr>
        <w:t xml:space="preserve"> tests.</w:t>
      </w:r>
      <w:bookmarkStart w:id="3" w:name="2386402"/>
      <w:bookmarkEnd w:id="3"/>
    </w:p>
    <w:p w:rsidR="00D66DAB" w:rsidRDefault="00175DCC" w:rsidP="00175DCC">
      <w:pPr>
        <w:bidi w:val="0"/>
        <w:spacing w:before="100" w:beforeAutospacing="1" w:after="100" w:afterAutospacing="1"/>
        <w:rPr>
          <w:sz w:val="32"/>
          <w:szCs w:val="32"/>
          <w:lang w:bidi="ar-IQ"/>
        </w:rPr>
      </w:pPr>
      <w:r w:rsidRPr="00E54975">
        <w:rPr>
          <w:sz w:val="32"/>
          <w:szCs w:val="32"/>
        </w:rPr>
        <w:t>Other suggestive point in the examination:</w:t>
      </w:r>
      <w:r>
        <w:rPr>
          <w:sz w:val="32"/>
          <w:szCs w:val="32"/>
        </w:rPr>
        <w:t xml:space="preserve"> </w:t>
      </w:r>
      <w:r w:rsidRPr="00E54975">
        <w:rPr>
          <w:sz w:val="32"/>
          <w:szCs w:val="32"/>
        </w:rPr>
        <w:t>reduced size of the uterus, and increased prominence of the fetus to palpation.</w:t>
      </w:r>
      <w:r w:rsidRPr="00E54975">
        <w:rPr>
          <w:sz w:val="32"/>
          <w:szCs w:val="32"/>
          <w:lang w:bidi="ar-IQ"/>
        </w:rPr>
        <w:t xml:space="preserve"> </w:t>
      </w:r>
    </w:p>
    <w:p w:rsidR="00175DCC" w:rsidRPr="00D66DAB" w:rsidRDefault="00D66DAB" w:rsidP="00D66DAB">
      <w:pPr>
        <w:bidi w:val="0"/>
        <w:spacing w:before="100" w:beforeAutospacing="1" w:after="100" w:afterAutospacing="1"/>
        <w:rPr>
          <w:b/>
          <w:bCs/>
          <w:sz w:val="32"/>
          <w:szCs w:val="32"/>
          <w:u w:val="single"/>
          <w:lang w:bidi="ar-IQ"/>
        </w:rPr>
      </w:pPr>
      <w:r w:rsidRPr="00D66DAB">
        <w:rPr>
          <w:b/>
          <w:bCs/>
          <w:sz w:val="32"/>
          <w:szCs w:val="32"/>
          <w:u w:val="single"/>
          <w:lang w:bidi="ar-IQ"/>
        </w:rPr>
        <w:lastRenderedPageBreak/>
        <w:t>Differential diagnosis</w:t>
      </w:r>
    </w:p>
    <w:p w:rsidR="00D66DAB" w:rsidRPr="00D66DAB" w:rsidRDefault="00D66DAB" w:rsidP="00D66DAB">
      <w:pPr>
        <w:pStyle w:val="ListParagraph"/>
        <w:numPr>
          <w:ilvl w:val="0"/>
          <w:numId w:val="4"/>
        </w:numPr>
        <w:autoSpaceDE w:val="0"/>
        <w:autoSpaceDN w:val="0"/>
        <w:bidi w:val="0"/>
        <w:adjustRightInd w:val="0"/>
        <w:rPr>
          <w:rFonts w:asciiTheme="majorBidi" w:eastAsiaTheme="minorHAnsi" w:hAnsiTheme="majorBidi" w:cstheme="majorBidi"/>
          <w:color w:val="000000"/>
          <w:sz w:val="28"/>
          <w:szCs w:val="28"/>
          <w:lang w:eastAsia="en-US"/>
        </w:rPr>
      </w:pPr>
      <w:r w:rsidRPr="00D66DAB">
        <w:rPr>
          <w:rFonts w:asciiTheme="majorBidi" w:eastAsiaTheme="minorHAnsi" w:hAnsiTheme="majorBidi" w:cstheme="majorBidi"/>
          <w:color w:val="000000"/>
          <w:sz w:val="28"/>
          <w:szCs w:val="28"/>
          <w:lang w:eastAsia="en-US"/>
        </w:rPr>
        <w:t>Urine loss: incontinence and UTIs are both more common in pregnancy</w:t>
      </w:r>
    </w:p>
    <w:p w:rsidR="00D66DAB" w:rsidRPr="00D66DAB" w:rsidRDefault="00D66DAB" w:rsidP="00D66DAB">
      <w:pPr>
        <w:pStyle w:val="ListParagraph"/>
        <w:numPr>
          <w:ilvl w:val="0"/>
          <w:numId w:val="4"/>
        </w:numPr>
        <w:autoSpaceDE w:val="0"/>
        <w:autoSpaceDN w:val="0"/>
        <w:bidi w:val="0"/>
        <w:adjustRightInd w:val="0"/>
        <w:rPr>
          <w:rFonts w:asciiTheme="majorBidi" w:eastAsiaTheme="minorHAnsi" w:hAnsiTheme="majorBidi" w:cstheme="majorBidi"/>
          <w:color w:val="000000"/>
          <w:sz w:val="28"/>
          <w:szCs w:val="28"/>
          <w:lang w:eastAsia="en-US"/>
        </w:rPr>
      </w:pPr>
      <w:r w:rsidRPr="00D66DAB">
        <w:rPr>
          <w:rFonts w:asciiTheme="majorBidi" w:eastAsiaTheme="minorHAnsi" w:hAnsiTheme="majorBidi" w:cstheme="majorBidi"/>
          <w:color w:val="000000"/>
          <w:sz w:val="28"/>
          <w:szCs w:val="28"/>
          <w:lang w:eastAsia="en-US"/>
        </w:rPr>
        <w:t>Vaginal infection</w:t>
      </w:r>
    </w:p>
    <w:p w:rsidR="00D66DAB" w:rsidRPr="00D66DAB" w:rsidRDefault="00D66DAB" w:rsidP="00D66DAB">
      <w:pPr>
        <w:pStyle w:val="ListParagraph"/>
        <w:numPr>
          <w:ilvl w:val="0"/>
          <w:numId w:val="4"/>
        </w:numPr>
        <w:autoSpaceDE w:val="0"/>
        <w:autoSpaceDN w:val="0"/>
        <w:bidi w:val="0"/>
        <w:adjustRightInd w:val="0"/>
        <w:rPr>
          <w:sz w:val="32"/>
          <w:szCs w:val="32"/>
        </w:rPr>
      </w:pPr>
      <w:proofErr w:type="spellStart"/>
      <w:r w:rsidRPr="00D66DAB">
        <w:rPr>
          <w:rFonts w:asciiTheme="majorBidi" w:eastAsiaTheme="minorHAnsi" w:hAnsiTheme="majorBidi" w:cstheme="majorBidi"/>
          <w:color w:val="000000"/>
          <w:sz w:val="28"/>
          <w:szCs w:val="28"/>
          <w:lang w:eastAsia="en-US"/>
        </w:rPr>
        <w:t>Leukorrhoea</w:t>
      </w:r>
      <w:proofErr w:type="spellEnd"/>
      <w:r w:rsidRPr="00D66DAB">
        <w:rPr>
          <w:rFonts w:asciiTheme="majorBidi" w:eastAsiaTheme="minorHAnsi" w:hAnsiTheme="majorBidi" w:cstheme="majorBidi"/>
          <w:color w:val="000000"/>
          <w:sz w:val="28"/>
          <w:szCs w:val="28"/>
          <w:lang w:eastAsia="en-US"/>
        </w:rPr>
        <w:t>: the cervical glands often become overactive during pregnancy</w:t>
      </w:r>
    </w:p>
    <w:p w:rsidR="00A30244" w:rsidRPr="00AB7A8D" w:rsidRDefault="00A30244" w:rsidP="00A30244">
      <w:pPr>
        <w:bidi w:val="0"/>
        <w:spacing w:before="100" w:beforeAutospacing="1" w:after="100" w:afterAutospacing="1"/>
        <w:rPr>
          <w:b/>
          <w:bCs/>
          <w:sz w:val="32"/>
          <w:szCs w:val="32"/>
          <w:u w:val="single"/>
        </w:rPr>
      </w:pPr>
      <w:r w:rsidRPr="00AB7A8D">
        <w:rPr>
          <w:b/>
          <w:bCs/>
          <w:sz w:val="32"/>
          <w:szCs w:val="32"/>
          <w:u w:val="single"/>
        </w:rPr>
        <w:t>The examiner should look for the 3 hallmark confirmatory findings associated with PROM:</w:t>
      </w:r>
    </w:p>
    <w:p w:rsidR="00995D96" w:rsidRDefault="00A30244" w:rsidP="00A30244">
      <w:pPr>
        <w:bidi w:val="0"/>
        <w:spacing w:before="100" w:beforeAutospacing="1" w:after="100" w:afterAutospacing="1"/>
        <w:rPr>
          <w:sz w:val="32"/>
          <w:szCs w:val="32"/>
          <w:lang w:bidi="ar-IQ"/>
        </w:rPr>
      </w:pPr>
      <w:r w:rsidRPr="00E54975">
        <w:rPr>
          <w:sz w:val="32"/>
          <w:szCs w:val="32"/>
          <w:lang w:bidi="ar-IQ"/>
        </w:rPr>
        <w:t>PROM should be confirmed by sterile speculum examination performed after the mother has rested supine for 20-30 minutes. Amniotic fluid should be seen pooling in the posterior fornix</w:t>
      </w:r>
      <w:r w:rsidR="00995D96">
        <w:rPr>
          <w:sz w:val="32"/>
          <w:szCs w:val="32"/>
          <w:lang w:bidi="ar-IQ"/>
        </w:rPr>
        <w:t>.</w:t>
      </w:r>
    </w:p>
    <w:p w:rsidR="00A30244" w:rsidRPr="00995D96" w:rsidRDefault="00995D96" w:rsidP="00995D96">
      <w:pPr>
        <w:bidi w:val="0"/>
        <w:spacing w:before="100" w:beforeAutospacing="1" w:after="100" w:afterAutospacing="1"/>
        <w:rPr>
          <w:b/>
          <w:bCs/>
          <w:sz w:val="36"/>
          <w:szCs w:val="36"/>
        </w:rPr>
      </w:pPr>
      <w:r w:rsidRPr="00995D96">
        <w:rPr>
          <w:rFonts w:asciiTheme="majorBidi" w:hAnsiTheme="majorBidi" w:cstheme="majorBidi"/>
          <w:b/>
          <w:bCs/>
          <w:color w:val="000000"/>
          <w:sz w:val="32"/>
          <w:szCs w:val="32"/>
        </w:rPr>
        <w:t>Sterile speculum examination is done to verify PROM, estimate cervical dilation, collect amniotic fluid for fetal maturity tests, and obtain samples for cervical cultures</w:t>
      </w:r>
      <w:r w:rsidR="00A30244" w:rsidRPr="00995D96">
        <w:rPr>
          <w:b/>
          <w:bCs/>
          <w:sz w:val="36"/>
          <w:szCs w:val="36"/>
          <w:lang w:bidi="ar-IQ"/>
        </w:rPr>
        <w:t xml:space="preserve"> </w:t>
      </w:r>
    </w:p>
    <w:p w:rsidR="00A30244" w:rsidRPr="00E54975" w:rsidRDefault="00A30244" w:rsidP="00A30244">
      <w:pPr>
        <w:bidi w:val="0"/>
        <w:spacing w:before="100" w:beforeAutospacing="1" w:after="100" w:afterAutospacing="1"/>
        <w:rPr>
          <w:sz w:val="32"/>
          <w:szCs w:val="32"/>
        </w:rPr>
      </w:pPr>
      <w:r w:rsidRPr="004B6FDA">
        <w:rPr>
          <w:b/>
          <w:bCs/>
          <w:color w:val="00654A"/>
          <w:sz w:val="32"/>
          <w:szCs w:val="32"/>
        </w:rPr>
        <w:t>1.</w:t>
      </w:r>
      <w:r w:rsidRPr="004B6FDA">
        <w:rPr>
          <w:b/>
          <w:bCs/>
          <w:sz w:val="32"/>
          <w:szCs w:val="32"/>
        </w:rPr>
        <w:t xml:space="preserve"> Pooling</w:t>
      </w:r>
      <w:r w:rsidRPr="00E54975">
        <w:rPr>
          <w:sz w:val="32"/>
          <w:szCs w:val="32"/>
        </w:rPr>
        <w:t xml:space="preserve">—the collection of amniotic fluid in the posterior fornix </w:t>
      </w:r>
      <w:r w:rsidRPr="00E54975">
        <w:rPr>
          <w:sz w:val="32"/>
          <w:szCs w:val="32"/>
          <w:lang w:bidi="ar-IQ"/>
        </w:rPr>
        <w:t xml:space="preserve">either spontaneously or after gentle </w:t>
      </w:r>
      <w:proofErr w:type="spellStart"/>
      <w:r w:rsidRPr="00E54975">
        <w:rPr>
          <w:sz w:val="32"/>
          <w:szCs w:val="32"/>
          <w:lang w:bidi="ar-IQ"/>
        </w:rPr>
        <w:t>fundal</w:t>
      </w:r>
      <w:proofErr w:type="spellEnd"/>
      <w:r w:rsidRPr="00E54975">
        <w:rPr>
          <w:sz w:val="32"/>
          <w:szCs w:val="32"/>
          <w:lang w:bidi="ar-IQ"/>
        </w:rPr>
        <w:t xml:space="preserve"> pressure</w:t>
      </w:r>
    </w:p>
    <w:p w:rsidR="00A30244" w:rsidRPr="00E54975" w:rsidRDefault="00A30244" w:rsidP="00A30244">
      <w:pPr>
        <w:bidi w:val="0"/>
        <w:ind w:left="720"/>
        <w:rPr>
          <w:sz w:val="32"/>
          <w:szCs w:val="32"/>
        </w:rPr>
      </w:pPr>
      <w:r w:rsidRPr="00E54975">
        <w:rPr>
          <w:sz w:val="32"/>
          <w:szCs w:val="32"/>
        </w:rPr>
        <w:t xml:space="preserve">. </w:t>
      </w:r>
    </w:p>
    <w:p w:rsidR="00A30244" w:rsidRPr="00E54975" w:rsidRDefault="00A30244" w:rsidP="00A30244">
      <w:pPr>
        <w:bidi w:val="0"/>
        <w:rPr>
          <w:sz w:val="32"/>
          <w:szCs w:val="32"/>
        </w:rPr>
      </w:pPr>
      <w:r w:rsidRPr="004B6FDA">
        <w:rPr>
          <w:b/>
          <w:bCs/>
          <w:color w:val="00654A"/>
          <w:sz w:val="32"/>
          <w:szCs w:val="32"/>
        </w:rPr>
        <w:t>2.</w:t>
      </w:r>
      <w:r w:rsidRPr="004B6FDA">
        <w:rPr>
          <w:b/>
          <w:bCs/>
          <w:sz w:val="32"/>
          <w:szCs w:val="32"/>
        </w:rPr>
        <w:t xml:space="preserve"> </w:t>
      </w:r>
      <w:proofErr w:type="spellStart"/>
      <w:r w:rsidRPr="004B6FDA">
        <w:rPr>
          <w:b/>
          <w:bCs/>
          <w:sz w:val="32"/>
          <w:szCs w:val="32"/>
        </w:rPr>
        <w:t>Nitrazine</w:t>
      </w:r>
      <w:proofErr w:type="spellEnd"/>
      <w:r w:rsidRPr="004B6FDA">
        <w:rPr>
          <w:b/>
          <w:bCs/>
          <w:sz w:val="32"/>
          <w:szCs w:val="32"/>
        </w:rPr>
        <w:t xml:space="preserve"> test</w:t>
      </w:r>
      <w:r w:rsidRPr="00E54975">
        <w:rPr>
          <w:sz w:val="32"/>
          <w:szCs w:val="32"/>
        </w:rPr>
        <w:t xml:space="preserve">—a sterile cotton-tipped swab should be used to collect fluid from the posterior fornix and apply it to </w:t>
      </w:r>
      <w:proofErr w:type="spellStart"/>
      <w:r w:rsidRPr="00E54975">
        <w:rPr>
          <w:sz w:val="32"/>
          <w:szCs w:val="32"/>
        </w:rPr>
        <w:t>Nitrazine</w:t>
      </w:r>
      <w:proofErr w:type="spellEnd"/>
      <w:r w:rsidRPr="00E54975">
        <w:rPr>
          <w:sz w:val="32"/>
          <w:szCs w:val="32"/>
        </w:rPr>
        <w:t xml:space="preserve"> (</w:t>
      </w:r>
      <w:proofErr w:type="spellStart"/>
      <w:r w:rsidRPr="00E54975">
        <w:rPr>
          <w:sz w:val="32"/>
          <w:szCs w:val="32"/>
        </w:rPr>
        <w:t>phenaphthazine</w:t>
      </w:r>
      <w:proofErr w:type="spellEnd"/>
      <w:r w:rsidRPr="00E54975">
        <w:rPr>
          <w:sz w:val="32"/>
          <w:szCs w:val="32"/>
        </w:rPr>
        <w:t xml:space="preserve">) paper. In the presence of amniotic fluid, the </w:t>
      </w:r>
      <w:proofErr w:type="spellStart"/>
      <w:r w:rsidRPr="00E54975">
        <w:rPr>
          <w:sz w:val="32"/>
          <w:szCs w:val="32"/>
        </w:rPr>
        <w:t>Nitrazine</w:t>
      </w:r>
      <w:proofErr w:type="spellEnd"/>
      <w:r w:rsidRPr="00E54975">
        <w:rPr>
          <w:sz w:val="32"/>
          <w:szCs w:val="32"/>
        </w:rPr>
        <w:t xml:space="preserve"> paper turns blue, demonstrating an alkaline pH (7.0–7.25).</w:t>
      </w:r>
      <w:r w:rsidRPr="00E54975">
        <w:rPr>
          <w:sz w:val="32"/>
          <w:szCs w:val="32"/>
          <w:lang w:bidi="ar-IQ"/>
        </w:rPr>
        <w:t xml:space="preserve"> If the color remains yellow probably the membrane is intact</w:t>
      </w:r>
      <w:r w:rsidRPr="00E54975">
        <w:rPr>
          <w:sz w:val="32"/>
          <w:szCs w:val="32"/>
        </w:rPr>
        <w:t xml:space="preserve"> </w:t>
      </w:r>
    </w:p>
    <w:p w:rsidR="00A30244" w:rsidRPr="00E54975" w:rsidRDefault="00A30244" w:rsidP="00A30244">
      <w:pPr>
        <w:bidi w:val="0"/>
        <w:rPr>
          <w:sz w:val="32"/>
          <w:szCs w:val="32"/>
        </w:rPr>
      </w:pPr>
      <w:r w:rsidRPr="004B6FDA">
        <w:rPr>
          <w:b/>
          <w:bCs/>
          <w:color w:val="00654A"/>
          <w:sz w:val="32"/>
          <w:szCs w:val="32"/>
        </w:rPr>
        <w:t>3.</w:t>
      </w:r>
      <w:r w:rsidRPr="004B6FDA">
        <w:rPr>
          <w:b/>
          <w:bCs/>
          <w:sz w:val="32"/>
          <w:szCs w:val="32"/>
        </w:rPr>
        <w:t xml:space="preserve"> </w:t>
      </w:r>
      <w:proofErr w:type="spellStart"/>
      <w:r w:rsidRPr="004B6FDA">
        <w:rPr>
          <w:b/>
          <w:bCs/>
          <w:sz w:val="32"/>
          <w:szCs w:val="32"/>
        </w:rPr>
        <w:t>Ferning</w:t>
      </w:r>
      <w:proofErr w:type="spellEnd"/>
      <w:r w:rsidRPr="00E54975">
        <w:rPr>
          <w:sz w:val="32"/>
          <w:szCs w:val="32"/>
        </w:rPr>
        <w:t>—Fluid from the posterior fornix is placed on a slide and allowed to air-dry. Amniotic fluid will form a fernlike pattern of crystallization.</w:t>
      </w:r>
    </w:p>
    <w:p w:rsidR="00A30244" w:rsidRPr="00E54975" w:rsidRDefault="00A30244" w:rsidP="00A30244">
      <w:pPr>
        <w:bidi w:val="0"/>
        <w:rPr>
          <w:sz w:val="32"/>
          <w:szCs w:val="32"/>
          <w:lang w:bidi="ar-IQ"/>
        </w:rPr>
      </w:pPr>
      <w:r w:rsidRPr="00E54975">
        <w:rPr>
          <w:sz w:val="32"/>
          <w:szCs w:val="32"/>
          <w:lang w:bidi="ar-IQ"/>
        </w:rPr>
        <w:t>A digital exam</w:t>
      </w:r>
      <w:r w:rsidR="004A7FE1">
        <w:rPr>
          <w:sz w:val="32"/>
          <w:szCs w:val="32"/>
          <w:lang w:bidi="ar-IQ"/>
        </w:rPr>
        <w:t xml:space="preserve"> </w:t>
      </w:r>
      <w:r w:rsidRPr="00E54975">
        <w:rPr>
          <w:sz w:val="32"/>
          <w:szCs w:val="32"/>
          <w:lang w:bidi="ar-IQ"/>
        </w:rPr>
        <w:t>(PV) should be avoided unless the patient is thought to be in established labor as it is known to be increased incidence of:</w:t>
      </w:r>
    </w:p>
    <w:p w:rsidR="00A30244" w:rsidRPr="00E54975" w:rsidRDefault="00A30244" w:rsidP="00A30244">
      <w:pPr>
        <w:bidi w:val="0"/>
        <w:rPr>
          <w:sz w:val="32"/>
          <w:szCs w:val="32"/>
          <w:lang w:bidi="ar-IQ"/>
        </w:rPr>
      </w:pPr>
      <w:r w:rsidRPr="00E54975">
        <w:rPr>
          <w:sz w:val="32"/>
          <w:szCs w:val="32"/>
          <w:lang w:bidi="ar-IQ"/>
        </w:rPr>
        <w:t>-</w:t>
      </w:r>
      <w:proofErr w:type="spellStart"/>
      <w:r w:rsidRPr="00E54975">
        <w:rPr>
          <w:sz w:val="32"/>
          <w:szCs w:val="32"/>
          <w:lang w:bidi="ar-IQ"/>
        </w:rPr>
        <w:t>Chorioamnionitis</w:t>
      </w:r>
      <w:proofErr w:type="spellEnd"/>
      <w:r w:rsidRPr="00E54975">
        <w:rPr>
          <w:sz w:val="32"/>
          <w:szCs w:val="32"/>
          <w:lang w:bidi="ar-IQ"/>
        </w:rPr>
        <w:t>.</w:t>
      </w:r>
    </w:p>
    <w:p w:rsidR="00A30244" w:rsidRPr="00E54975" w:rsidRDefault="00A30244" w:rsidP="00A30244">
      <w:pPr>
        <w:bidi w:val="0"/>
        <w:rPr>
          <w:sz w:val="32"/>
          <w:szCs w:val="32"/>
          <w:lang w:bidi="ar-IQ"/>
        </w:rPr>
      </w:pPr>
      <w:r w:rsidRPr="00E54975">
        <w:rPr>
          <w:sz w:val="32"/>
          <w:szCs w:val="32"/>
          <w:lang w:bidi="ar-IQ"/>
        </w:rPr>
        <w:t xml:space="preserve">-Postpartum </w:t>
      </w:r>
      <w:proofErr w:type="spellStart"/>
      <w:r w:rsidRPr="00E54975">
        <w:rPr>
          <w:sz w:val="32"/>
          <w:szCs w:val="32"/>
          <w:lang w:bidi="ar-IQ"/>
        </w:rPr>
        <w:t>endometritis</w:t>
      </w:r>
      <w:proofErr w:type="spellEnd"/>
      <w:r w:rsidRPr="00E54975">
        <w:rPr>
          <w:sz w:val="32"/>
          <w:szCs w:val="32"/>
          <w:lang w:bidi="ar-IQ"/>
        </w:rPr>
        <w:t>.</w:t>
      </w:r>
    </w:p>
    <w:p w:rsidR="00A30244" w:rsidRPr="00E54975" w:rsidRDefault="00A30244" w:rsidP="00A30244">
      <w:pPr>
        <w:bidi w:val="0"/>
        <w:rPr>
          <w:sz w:val="32"/>
          <w:szCs w:val="32"/>
          <w:lang w:bidi="ar-IQ"/>
        </w:rPr>
      </w:pPr>
      <w:r w:rsidRPr="00E54975">
        <w:rPr>
          <w:sz w:val="32"/>
          <w:szCs w:val="32"/>
          <w:lang w:bidi="ar-IQ"/>
        </w:rPr>
        <w:t>-Neonatal infection.</w:t>
      </w:r>
    </w:p>
    <w:p w:rsidR="00A30244" w:rsidRPr="00D66DAB" w:rsidRDefault="00D66DAB" w:rsidP="00A30244">
      <w:pPr>
        <w:pStyle w:val="Heading2"/>
        <w:tabs>
          <w:tab w:val="left" w:pos="10080"/>
          <w:tab w:val="left" w:pos="10260"/>
        </w:tabs>
        <w:ind w:left="0" w:right="360"/>
        <w:jc w:val="both"/>
        <w:rPr>
          <w:rFonts w:asciiTheme="majorBidi" w:hAnsiTheme="majorBidi" w:cstheme="majorBidi"/>
          <w:sz w:val="32"/>
          <w:szCs w:val="32"/>
          <w:u w:val="single"/>
        </w:rPr>
      </w:pPr>
      <w:r w:rsidRPr="00D66DAB">
        <w:rPr>
          <w:rFonts w:asciiTheme="majorBidi" w:hAnsiTheme="majorBidi" w:cstheme="majorBidi"/>
          <w:sz w:val="32"/>
          <w:szCs w:val="32"/>
          <w:u w:val="single"/>
        </w:rPr>
        <w:t xml:space="preserve">Other </w:t>
      </w:r>
      <w:r w:rsidR="00A30244" w:rsidRPr="00D66DAB">
        <w:rPr>
          <w:rFonts w:asciiTheme="majorBidi" w:hAnsiTheme="majorBidi" w:cstheme="majorBidi"/>
          <w:sz w:val="32"/>
          <w:szCs w:val="32"/>
          <w:u w:val="single"/>
        </w:rPr>
        <w:t>Basic tests to confirm the diagnosis of PROM.</w:t>
      </w:r>
    </w:p>
    <w:p w:rsidR="00DA695F" w:rsidRPr="00981AED" w:rsidRDefault="00DA695F" w:rsidP="00981AED">
      <w:pPr>
        <w:bidi w:val="0"/>
        <w:ind w:right="180"/>
        <w:jc w:val="both"/>
        <w:rPr>
          <w:sz w:val="32"/>
          <w:szCs w:val="32"/>
          <w:rtl/>
          <w:lang w:bidi="ar-IQ"/>
        </w:rPr>
      </w:pPr>
      <w:r>
        <w:rPr>
          <w:b/>
          <w:bCs/>
          <w:sz w:val="32"/>
          <w:szCs w:val="32"/>
          <w:lang w:bidi="ar-IQ"/>
        </w:rPr>
        <w:t>4</w:t>
      </w:r>
      <w:r w:rsidRPr="00966AF6">
        <w:rPr>
          <w:b/>
          <w:bCs/>
          <w:sz w:val="32"/>
          <w:szCs w:val="32"/>
          <w:lang w:bidi="ar-IQ"/>
        </w:rPr>
        <w:t>.</w:t>
      </w:r>
      <w:r w:rsidRPr="008D5CEA">
        <w:rPr>
          <w:rFonts w:ascii="Calibri" w:eastAsia="+mj-ea" w:hAnsi="Calibri" w:cs="+mj-cs"/>
          <w:b/>
          <w:bCs/>
          <w:color w:val="04617B"/>
          <w:kern w:val="24"/>
          <w:sz w:val="90"/>
          <w:szCs w:val="90"/>
        </w:rPr>
        <w:t xml:space="preserve"> </w:t>
      </w:r>
      <w:r w:rsidRPr="008D5CEA">
        <w:rPr>
          <w:b/>
          <w:bCs/>
          <w:sz w:val="32"/>
          <w:szCs w:val="32"/>
          <w:lang w:bidi="ar-IQ"/>
        </w:rPr>
        <w:t>Ultrasound</w:t>
      </w:r>
      <w:r w:rsidR="00981AED" w:rsidRPr="00981AED">
        <w:rPr>
          <w:b/>
          <w:bCs/>
          <w:sz w:val="32"/>
          <w:szCs w:val="32"/>
          <w:lang w:bidi="ar-IQ"/>
        </w:rPr>
        <w:t xml:space="preserve"> </w:t>
      </w:r>
      <w:r w:rsidR="00981AED">
        <w:rPr>
          <w:b/>
          <w:bCs/>
          <w:sz w:val="32"/>
          <w:szCs w:val="32"/>
          <w:lang w:bidi="ar-IQ"/>
        </w:rPr>
        <w:t>(</w:t>
      </w:r>
      <w:r w:rsidR="00981AED" w:rsidRPr="00EA195B">
        <w:rPr>
          <w:b/>
          <w:bCs/>
          <w:sz w:val="32"/>
          <w:szCs w:val="32"/>
          <w:lang w:bidi="ar-IQ"/>
        </w:rPr>
        <w:t>U/S</w:t>
      </w:r>
      <w:r w:rsidR="00981AED">
        <w:rPr>
          <w:b/>
          <w:bCs/>
          <w:sz w:val="32"/>
          <w:szCs w:val="32"/>
          <w:lang w:bidi="ar-IQ"/>
        </w:rPr>
        <w:t>)</w:t>
      </w:r>
      <w:r w:rsidR="00981AED" w:rsidRPr="00EA195B">
        <w:rPr>
          <w:b/>
          <w:bCs/>
          <w:sz w:val="32"/>
          <w:szCs w:val="32"/>
          <w:lang w:bidi="ar-IQ"/>
        </w:rPr>
        <w:t>:</w:t>
      </w:r>
      <w:proofErr w:type="gramStart"/>
      <w:r w:rsidR="00981AED" w:rsidRPr="00EA195B">
        <w:rPr>
          <w:b/>
          <w:bCs/>
          <w:sz w:val="32"/>
          <w:szCs w:val="32"/>
          <w:lang w:bidi="ar-IQ"/>
        </w:rPr>
        <w:t>-</w:t>
      </w:r>
      <w:r w:rsidR="00981AED" w:rsidRPr="008D5CEA">
        <w:rPr>
          <w:rFonts w:ascii="Calibri" w:eastAsia="+mj-ea" w:hAnsi="Calibri" w:cs="+mj-cs"/>
          <w:b/>
          <w:bCs/>
          <w:color w:val="04617B"/>
          <w:kern w:val="24"/>
          <w:sz w:val="90"/>
          <w:szCs w:val="90"/>
        </w:rPr>
        <w:t xml:space="preserve"> </w:t>
      </w:r>
      <w:r w:rsidRPr="008D5CEA">
        <w:rPr>
          <w:b/>
          <w:bCs/>
          <w:sz w:val="32"/>
          <w:szCs w:val="32"/>
          <w:lang w:bidi="ar-IQ"/>
        </w:rPr>
        <w:t xml:space="preserve"> </w:t>
      </w:r>
      <w:r w:rsidRPr="00981AED">
        <w:rPr>
          <w:sz w:val="32"/>
          <w:szCs w:val="32"/>
          <w:lang w:bidi="ar-IQ"/>
        </w:rPr>
        <w:t>should</w:t>
      </w:r>
      <w:proofErr w:type="gramEnd"/>
      <w:r w:rsidRPr="00981AED">
        <w:rPr>
          <w:sz w:val="32"/>
          <w:szCs w:val="32"/>
          <w:lang w:bidi="ar-IQ"/>
        </w:rPr>
        <w:t xml:space="preserve"> evaluate </w:t>
      </w:r>
      <w:r w:rsidR="00981AED" w:rsidRPr="00981AED">
        <w:rPr>
          <w:sz w:val="32"/>
          <w:szCs w:val="32"/>
          <w:lang w:bidi="ar-IQ"/>
        </w:rPr>
        <w:t>the</w:t>
      </w:r>
      <w:r w:rsidR="00981AED">
        <w:rPr>
          <w:b/>
          <w:bCs/>
          <w:sz w:val="32"/>
          <w:szCs w:val="32"/>
          <w:lang w:bidi="ar-IQ"/>
        </w:rPr>
        <w:t xml:space="preserve"> </w:t>
      </w:r>
      <w:r w:rsidR="00981AED" w:rsidRPr="00981AED">
        <w:rPr>
          <w:sz w:val="32"/>
          <w:szCs w:val="32"/>
          <w:lang w:bidi="ar-IQ"/>
        </w:rPr>
        <w:t xml:space="preserve"> </w:t>
      </w:r>
      <w:r w:rsidR="00981AED" w:rsidRPr="008D5CEA">
        <w:rPr>
          <w:sz w:val="32"/>
          <w:szCs w:val="32"/>
          <w:lang w:bidi="ar-IQ"/>
        </w:rPr>
        <w:t>amniotic fluid</w:t>
      </w:r>
      <w:r w:rsidR="00981AED">
        <w:rPr>
          <w:sz w:val="32"/>
          <w:szCs w:val="32"/>
          <w:lang w:bidi="ar-IQ"/>
        </w:rPr>
        <w:t>.</w:t>
      </w:r>
      <w:r w:rsidR="00981AED" w:rsidRPr="00981AED">
        <w:rPr>
          <w:sz w:val="32"/>
          <w:szCs w:val="32"/>
          <w:lang w:bidi="ar-IQ"/>
        </w:rPr>
        <w:t xml:space="preserve"> </w:t>
      </w:r>
      <w:r w:rsidR="00981AED" w:rsidRPr="008D5CEA">
        <w:rPr>
          <w:sz w:val="32"/>
          <w:szCs w:val="32"/>
          <w:lang w:bidi="ar-IQ"/>
        </w:rPr>
        <w:t>The amniotic fluid volume (usually measured by deepest vertical pocket [DVP] or amniotic fluid index [AFI</w:t>
      </w:r>
      <w:proofErr w:type="gramStart"/>
      <w:r w:rsidR="00981AED" w:rsidRPr="008D5CEA">
        <w:rPr>
          <w:sz w:val="32"/>
          <w:szCs w:val="32"/>
          <w:lang w:bidi="ar-IQ"/>
        </w:rPr>
        <w:t xml:space="preserve">] </w:t>
      </w:r>
      <w:r w:rsidR="00981AED">
        <w:rPr>
          <w:sz w:val="32"/>
          <w:szCs w:val="32"/>
          <w:lang w:bidi="ar-IQ"/>
        </w:rPr>
        <w:t>.</w:t>
      </w:r>
      <w:proofErr w:type="gramEnd"/>
      <w:r w:rsidR="00981AED" w:rsidRPr="00EA195B">
        <w:rPr>
          <w:sz w:val="32"/>
          <w:szCs w:val="32"/>
          <w:lang w:bidi="ar-IQ"/>
        </w:rPr>
        <w:t xml:space="preserve"> May be useful additional investigation in those women with strong history of PROM .</w:t>
      </w:r>
      <w:r w:rsidR="00981AED">
        <w:rPr>
          <w:sz w:val="32"/>
          <w:szCs w:val="32"/>
          <w:lang w:bidi="ar-IQ"/>
        </w:rPr>
        <w:t xml:space="preserve">in addition U/S is </w:t>
      </w:r>
      <w:r w:rsidR="00202BD4">
        <w:rPr>
          <w:sz w:val="32"/>
          <w:szCs w:val="32"/>
          <w:lang w:bidi="ar-IQ"/>
        </w:rPr>
        <w:t>useful</w:t>
      </w:r>
      <w:r w:rsidR="00981AED">
        <w:rPr>
          <w:sz w:val="32"/>
          <w:szCs w:val="32"/>
          <w:lang w:bidi="ar-IQ"/>
        </w:rPr>
        <w:t xml:space="preserve"> to assess the f</w:t>
      </w:r>
      <w:r>
        <w:rPr>
          <w:sz w:val="32"/>
          <w:szCs w:val="32"/>
          <w:lang w:bidi="ar-IQ"/>
        </w:rPr>
        <w:t>etal presentation ,</w:t>
      </w:r>
      <w:r w:rsidRPr="008D5CEA">
        <w:rPr>
          <w:sz w:val="32"/>
          <w:szCs w:val="32"/>
          <w:lang w:bidi="ar-IQ"/>
        </w:rPr>
        <w:t>biometry for gestational age, anatomy,</w:t>
      </w:r>
      <w:r w:rsidR="00981AED">
        <w:rPr>
          <w:sz w:val="32"/>
          <w:szCs w:val="32"/>
          <w:lang w:bidi="ar-IQ"/>
        </w:rPr>
        <w:t xml:space="preserve"> placenta and cord location,</w:t>
      </w:r>
    </w:p>
    <w:p w:rsidR="00A30244" w:rsidRDefault="00A30244" w:rsidP="00A30244">
      <w:pPr>
        <w:bidi w:val="0"/>
        <w:rPr>
          <w:b/>
          <w:bCs/>
          <w:sz w:val="32"/>
          <w:szCs w:val="32"/>
          <w:lang w:bidi="ar-IQ"/>
        </w:rPr>
      </w:pPr>
    </w:p>
    <w:p w:rsidR="00A30244" w:rsidRPr="00D66DAB" w:rsidRDefault="00DA695F" w:rsidP="00E31651">
      <w:pPr>
        <w:bidi w:val="0"/>
        <w:rPr>
          <w:b/>
          <w:bCs/>
          <w:i/>
          <w:iCs/>
          <w:sz w:val="32"/>
          <w:szCs w:val="32"/>
          <w:lang w:bidi="ar-IQ"/>
        </w:rPr>
      </w:pPr>
      <w:r w:rsidRPr="00D66DAB">
        <w:rPr>
          <w:b/>
          <w:bCs/>
          <w:i/>
          <w:iCs/>
          <w:sz w:val="32"/>
          <w:szCs w:val="32"/>
          <w:lang w:bidi="ar-IQ"/>
        </w:rPr>
        <w:t>5</w:t>
      </w:r>
      <w:r w:rsidR="00A30244" w:rsidRPr="00D66DAB">
        <w:rPr>
          <w:b/>
          <w:bCs/>
          <w:sz w:val="32"/>
          <w:szCs w:val="32"/>
          <w:lang w:bidi="ar-IQ"/>
        </w:rPr>
        <w:t>.</w:t>
      </w:r>
      <w:r w:rsidR="00E31651" w:rsidRPr="00D66DAB">
        <w:t xml:space="preserve"> </w:t>
      </w:r>
      <w:r w:rsidR="00E31651" w:rsidRPr="00D66DAB">
        <w:rPr>
          <w:b/>
          <w:bCs/>
          <w:sz w:val="28"/>
          <w:szCs w:val="28"/>
        </w:rPr>
        <w:t>Cervical cultures including</w:t>
      </w:r>
      <w:r w:rsidR="00E31651" w:rsidRPr="00D66DAB">
        <w:rPr>
          <w:b/>
          <w:bCs/>
          <w:i/>
          <w:iCs/>
          <w:sz w:val="28"/>
          <w:szCs w:val="28"/>
        </w:rPr>
        <w:t xml:space="preserve"> </w:t>
      </w:r>
      <w:r w:rsidR="00E31651" w:rsidRPr="00D66DAB">
        <w:rPr>
          <w:rStyle w:val="Emphasis"/>
          <w:b/>
          <w:bCs/>
          <w:i w:val="0"/>
          <w:iCs w:val="0"/>
          <w:sz w:val="28"/>
          <w:szCs w:val="28"/>
        </w:rPr>
        <w:t xml:space="preserve">Chlamydia </w:t>
      </w:r>
      <w:proofErr w:type="spellStart"/>
      <w:r w:rsidR="00E31651" w:rsidRPr="00D66DAB">
        <w:rPr>
          <w:rStyle w:val="Emphasis"/>
          <w:b/>
          <w:bCs/>
          <w:i w:val="0"/>
          <w:iCs w:val="0"/>
          <w:sz w:val="28"/>
          <w:szCs w:val="28"/>
        </w:rPr>
        <w:t>trachomatis</w:t>
      </w:r>
      <w:proofErr w:type="spellEnd"/>
      <w:r w:rsidR="00E31651" w:rsidRPr="00D66DAB">
        <w:rPr>
          <w:b/>
          <w:bCs/>
          <w:i/>
          <w:iCs/>
          <w:sz w:val="28"/>
          <w:szCs w:val="28"/>
        </w:rPr>
        <w:t xml:space="preserve"> and </w:t>
      </w:r>
      <w:proofErr w:type="spellStart"/>
      <w:r w:rsidR="00E31651" w:rsidRPr="00D66DAB">
        <w:rPr>
          <w:rStyle w:val="Emphasis"/>
          <w:b/>
          <w:bCs/>
          <w:i w:val="0"/>
          <w:iCs w:val="0"/>
          <w:sz w:val="28"/>
          <w:szCs w:val="28"/>
        </w:rPr>
        <w:t>Neisseria</w:t>
      </w:r>
      <w:proofErr w:type="spellEnd"/>
      <w:r w:rsidR="00E31651" w:rsidRPr="00D66DAB">
        <w:rPr>
          <w:rStyle w:val="Emphasis"/>
          <w:b/>
          <w:bCs/>
          <w:i w:val="0"/>
          <w:iCs w:val="0"/>
          <w:sz w:val="28"/>
          <w:szCs w:val="28"/>
        </w:rPr>
        <w:t xml:space="preserve"> </w:t>
      </w:r>
      <w:proofErr w:type="spellStart"/>
      <w:r w:rsidR="00E31651" w:rsidRPr="00D66DAB">
        <w:rPr>
          <w:rStyle w:val="Emphasis"/>
          <w:b/>
          <w:bCs/>
          <w:i w:val="0"/>
          <w:iCs w:val="0"/>
          <w:sz w:val="28"/>
          <w:szCs w:val="28"/>
        </w:rPr>
        <w:t>gonorrhoeae</w:t>
      </w:r>
      <w:proofErr w:type="spellEnd"/>
      <w:r w:rsidR="00E31651" w:rsidRPr="00D66DAB">
        <w:rPr>
          <w:i/>
          <w:iCs/>
          <w:sz w:val="28"/>
          <w:szCs w:val="28"/>
        </w:rPr>
        <w:t xml:space="preserve"> </w:t>
      </w:r>
      <w:r w:rsidR="00A30244" w:rsidRPr="00D66DAB">
        <w:rPr>
          <w:b/>
          <w:bCs/>
          <w:sz w:val="32"/>
          <w:szCs w:val="32"/>
          <w:lang w:bidi="ar-IQ"/>
        </w:rPr>
        <w:t>is</w:t>
      </w:r>
      <w:r w:rsidR="00A30244" w:rsidRPr="00D66DAB">
        <w:rPr>
          <w:b/>
          <w:bCs/>
          <w:i/>
          <w:iCs/>
          <w:sz w:val="32"/>
          <w:szCs w:val="32"/>
          <w:lang w:bidi="ar-IQ"/>
        </w:rPr>
        <w:t xml:space="preserve"> </w:t>
      </w:r>
      <w:r w:rsidR="00A30244" w:rsidRPr="00D66DAB">
        <w:rPr>
          <w:b/>
          <w:bCs/>
          <w:sz w:val="32"/>
          <w:szCs w:val="32"/>
          <w:lang w:bidi="ar-IQ"/>
        </w:rPr>
        <w:t>indicated especially in high risk</w:t>
      </w:r>
      <w:r w:rsidR="00735F67" w:rsidRPr="00D66DAB">
        <w:rPr>
          <w:b/>
          <w:bCs/>
          <w:sz w:val="32"/>
          <w:szCs w:val="32"/>
          <w:lang w:bidi="ar-IQ"/>
        </w:rPr>
        <w:t xml:space="preserve"> </w:t>
      </w:r>
      <w:r w:rsidR="00A30244" w:rsidRPr="00D66DAB">
        <w:rPr>
          <w:b/>
          <w:bCs/>
          <w:sz w:val="32"/>
          <w:szCs w:val="32"/>
          <w:lang w:bidi="ar-IQ"/>
        </w:rPr>
        <w:t>group</w:t>
      </w:r>
      <w:r w:rsidR="00A30244" w:rsidRPr="00D66DAB">
        <w:rPr>
          <w:b/>
          <w:bCs/>
          <w:i/>
          <w:iCs/>
          <w:sz w:val="32"/>
          <w:szCs w:val="32"/>
          <w:lang w:bidi="ar-IQ"/>
        </w:rPr>
        <w:t>.</w:t>
      </w:r>
    </w:p>
    <w:p w:rsidR="00A30244" w:rsidRPr="00D66DAB" w:rsidRDefault="00A30244" w:rsidP="00A30244">
      <w:pPr>
        <w:bidi w:val="0"/>
        <w:rPr>
          <w:b/>
          <w:bCs/>
          <w:i/>
          <w:iCs/>
          <w:sz w:val="32"/>
          <w:szCs w:val="32"/>
          <w:lang w:bidi="ar-IQ"/>
        </w:rPr>
      </w:pPr>
      <w:r w:rsidRPr="00D66DAB">
        <w:rPr>
          <w:b/>
          <w:bCs/>
          <w:i/>
          <w:iCs/>
          <w:sz w:val="32"/>
          <w:szCs w:val="32"/>
          <w:lang w:bidi="ar-IQ"/>
        </w:rPr>
        <w:t xml:space="preserve"> </w:t>
      </w:r>
    </w:p>
    <w:p w:rsidR="00A30244" w:rsidRPr="008D5CEA" w:rsidRDefault="00DA695F" w:rsidP="00A30244">
      <w:pPr>
        <w:bidi w:val="0"/>
        <w:rPr>
          <w:sz w:val="32"/>
          <w:szCs w:val="32"/>
          <w:rtl/>
        </w:rPr>
      </w:pPr>
      <w:proofErr w:type="gramStart"/>
      <w:r>
        <w:rPr>
          <w:b/>
          <w:bCs/>
          <w:sz w:val="32"/>
          <w:szCs w:val="32"/>
          <w:lang w:bidi="ar-IQ"/>
        </w:rPr>
        <w:lastRenderedPageBreak/>
        <w:t>6</w:t>
      </w:r>
      <w:r w:rsidR="00A30244">
        <w:rPr>
          <w:b/>
          <w:bCs/>
          <w:sz w:val="32"/>
          <w:szCs w:val="32"/>
          <w:lang w:bidi="ar-IQ"/>
        </w:rPr>
        <w:t>.</w:t>
      </w:r>
      <w:r w:rsidR="00E60D7C">
        <w:rPr>
          <w:b/>
          <w:bCs/>
          <w:sz w:val="32"/>
          <w:szCs w:val="32"/>
          <w:lang w:bidi="ar-IQ"/>
        </w:rPr>
        <w:t>Group</w:t>
      </w:r>
      <w:proofErr w:type="gramEnd"/>
      <w:r w:rsidR="00E60D7C">
        <w:rPr>
          <w:b/>
          <w:bCs/>
          <w:sz w:val="32"/>
          <w:szCs w:val="32"/>
          <w:lang w:bidi="ar-IQ"/>
        </w:rPr>
        <w:t xml:space="preserve"> B streptococcus (</w:t>
      </w:r>
      <w:r w:rsidR="00A30244" w:rsidRPr="008D5CEA">
        <w:rPr>
          <w:b/>
          <w:bCs/>
          <w:sz w:val="32"/>
          <w:szCs w:val="32"/>
          <w:lang w:bidi="ar-IQ"/>
        </w:rPr>
        <w:t>GBS</w:t>
      </w:r>
      <w:r w:rsidR="00E60D7C">
        <w:rPr>
          <w:b/>
          <w:bCs/>
          <w:sz w:val="32"/>
          <w:szCs w:val="32"/>
          <w:lang w:bidi="ar-IQ"/>
        </w:rPr>
        <w:t>)</w:t>
      </w:r>
      <w:r w:rsidR="00A30244">
        <w:rPr>
          <w:b/>
          <w:bCs/>
          <w:sz w:val="32"/>
          <w:szCs w:val="32"/>
          <w:lang w:bidi="ar-IQ"/>
        </w:rPr>
        <w:t xml:space="preserve"> </w:t>
      </w:r>
      <w:r w:rsidR="00A30244" w:rsidRPr="008D5CEA">
        <w:rPr>
          <w:b/>
          <w:bCs/>
          <w:sz w:val="32"/>
          <w:szCs w:val="32"/>
          <w:lang w:bidi="ar-IQ"/>
        </w:rPr>
        <w:t xml:space="preserve">culture should be sent from </w:t>
      </w:r>
      <w:proofErr w:type="spellStart"/>
      <w:r w:rsidR="00A30244" w:rsidRPr="008D5CEA">
        <w:rPr>
          <w:b/>
          <w:bCs/>
          <w:sz w:val="32"/>
          <w:szCs w:val="32"/>
          <w:lang w:bidi="ar-IQ"/>
        </w:rPr>
        <w:t>ano</w:t>
      </w:r>
      <w:proofErr w:type="spellEnd"/>
      <w:r w:rsidR="00E60D7C">
        <w:rPr>
          <w:b/>
          <w:bCs/>
          <w:sz w:val="32"/>
          <w:szCs w:val="32"/>
          <w:lang w:bidi="ar-IQ"/>
        </w:rPr>
        <w:t>-</w:t>
      </w:r>
      <w:r w:rsidR="00A30244" w:rsidRPr="008D5CEA">
        <w:rPr>
          <w:b/>
          <w:bCs/>
          <w:sz w:val="32"/>
          <w:szCs w:val="32"/>
          <w:lang w:bidi="ar-IQ"/>
        </w:rPr>
        <w:t>rectal and vaginal areas</w:t>
      </w:r>
      <w:r w:rsidR="00A30244" w:rsidRPr="008D5CEA">
        <w:rPr>
          <w:sz w:val="32"/>
          <w:szCs w:val="32"/>
          <w:lang w:bidi="ar-IQ"/>
        </w:rPr>
        <w:t>.</w:t>
      </w:r>
    </w:p>
    <w:p w:rsidR="00A30244" w:rsidRPr="00EA195B" w:rsidRDefault="00A30244" w:rsidP="00A30244">
      <w:pPr>
        <w:bidi w:val="0"/>
        <w:rPr>
          <w:sz w:val="32"/>
          <w:szCs w:val="32"/>
          <w:lang w:bidi="ar-IQ"/>
        </w:rPr>
      </w:pPr>
      <w:r w:rsidRPr="0014298D">
        <w:rPr>
          <w:sz w:val="32"/>
          <w:szCs w:val="32"/>
          <w:lang w:bidi="ar-IQ"/>
        </w:rPr>
        <w:t xml:space="preserve"> </w:t>
      </w:r>
    </w:p>
    <w:p w:rsidR="00A30244" w:rsidRPr="00EA195B" w:rsidRDefault="00DA695F" w:rsidP="00A30244">
      <w:pPr>
        <w:bidi w:val="0"/>
        <w:ind w:right="180"/>
        <w:jc w:val="both"/>
        <w:rPr>
          <w:sz w:val="32"/>
          <w:szCs w:val="32"/>
          <w:lang w:bidi="ar-IQ"/>
        </w:rPr>
      </w:pPr>
      <w:proofErr w:type="gramStart"/>
      <w:r>
        <w:rPr>
          <w:b/>
          <w:bCs/>
          <w:sz w:val="32"/>
          <w:szCs w:val="32"/>
          <w:lang w:bidi="ar-IQ"/>
        </w:rPr>
        <w:t>7</w:t>
      </w:r>
      <w:r w:rsidR="00A30244">
        <w:rPr>
          <w:b/>
          <w:bCs/>
          <w:sz w:val="32"/>
          <w:szCs w:val="32"/>
          <w:lang w:bidi="ar-IQ"/>
        </w:rPr>
        <w:t>.</w:t>
      </w:r>
      <w:r w:rsidR="00A30244" w:rsidRPr="00EA195B">
        <w:rPr>
          <w:b/>
          <w:bCs/>
          <w:sz w:val="32"/>
          <w:szCs w:val="32"/>
          <w:lang w:bidi="ar-IQ"/>
        </w:rPr>
        <w:t>Specialized</w:t>
      </w:r>
      <w:proofErr w:type="gramEnd"/>
      <w:r w:rsidR="00A30244" w:rsidRPr="00EA195B">
        <w:rPr>
          <w:b/>
          <w:bCs/>
          <w:sz w:val="32"/>
          <w:szCs w:val="32"/>
          <w:lang w:bidi="ar-IQ"/>
        </w:rPr>
        <w:t xml:space="preserve"> tests</w:t>
      </w:r>
    </w:p>
    <w:p w:rsidR="00A30244" w:rsidRPr="00EA195B" w:rsidRDefault="00A30244" w:rsidP="00A30244">
      <w:pPr>
        <w:bidi w:val="0"/>
        <w:ind w:left="720" w:right="180"/>
        <w:jc w:val="both"/>
        <w:rPr>
          <w:sz w:val="32"/>
          <w:szCs w:val="32"/>
          <w:lang w:bidi="ar-IQ"/>
        </w:rPr>
      </w:pPr>
      <w:r w:rsidRPr="00EA195B">
        <w:rPr>
          <w:sz w:val="32"/>
          <w:szCs w:val="32"/>
          <w:lang w:bidi="ar-IQ"/>
        </w:rPr>
        <w:t>Vaginal swabs</w:t>
      </w:r>
      <w:r>
        <w:rPr>
          <w:sz w:val="32"/>
          <w:szCs w:val="32"/>
          <w:lang w:bidi="ar-IQ"/>
        </w:rPr>
        <w:t xml:space="preserve"> for:</w:t>
      </w:r>
    </w:p>
    <w:p w:rsidR="00A30244" w:rsidRDefault="00735F67" w:rsidP="00A30244">
      <w:pPr>
        <w:numPr>
          <w:ilvl w:val="0"/>
          <w:numId w:val="2"/>
        </w:numPr>
        <w:bidi w:val="0"/>
        <w:ind w:right="180"/>
        <w:jc w:val="both"/>
        <w:rPr>
          <w:sz w:val="32"/>
          <w:szCs w:val="32"/>
          <w:lang w:bidi="ar-IQ"/>
        </w:rPr>
      </w:pPr>
      <w:r w:rsidRPr="00735F67">
        <w:rPr>
          <w:b/>
          <w:bCs/>
          <w:sz w:val="32"/>
          <w:szCs w:val="32"/>
          <w:lang w:bidi="ar-IQ"/>
        </w:rPr>
        <w:t xml:space="preserve">A. </w:t>
      </w:r>
      <w:r w:rsidR="00576C63">
        <w:rPr>
          <w:b/>
          <w:bCs/>
          <w:sz w:val="32"/>
          <w:szCs w:val="32"/>
          <w:lang w:bidi="ar-IQ"/>
        </w:rPr>
        <w:t>(</w:t>
      </w:r>
      <w:r w:rsidR="00A30244" w:rsidRPr="00735F67">
        <w:rPr>
          <w:b/>
          <w:bCs/>
          <w:sz w:val="32"/>
          <w:szCs w:val="32"/>
          <w:lang w:bidi="ar-IQ"/>
        </w:rPr>
        <w:t xml:space="preserve">Fetal </w:t>
      </w:r>
      <w:proofErr w:type="spellStart"/>
      <w:r w:rsidR="00A30244" w:rsidRPr="00735F67">
        <w:rPr>
          <w:b/>
          <w:bCs/>
          <w:sz w:val="32"/>
          <w:szCs w:val="32"/>
          <w:lang w:bidi="ar-IQ"/>
        </w:rPr>
        <w:t>fibronectin</w:t>
      </w:r>
      <w:proofErr w:type="spellEnd"/>
      <w:r w:rsidR="00576C63">
        <w:rPr>
          <w:b/>
          <w:bCs/>
          <w:sz w:val="32"/>
          <w:szCs w:val="32"/>
          <w:lang w:bidi="ar-IQ"/>
        </w:rPr>
        <w:t>)</w:t>
      </w:r>
      <w:r w:rsidR="00A30244" w:rsidRPr="00EA195B">
        <w:rPr>
          <w:b/>
          <w:bCs/>
          <w:sz w:val="32"/>
          <w:szCs w:val="32"/>
          <w:lang w:bidi="ar-IQ"/>
        </w:rPr>
        <w:t>:-</w:t>
      </w:r>
      <w:r w:rsidR="00A30244" w:rsidRPr="00EA195B">
        <w:rPr>
          <w:sz w:val="32"/>
          <w:szCs w:val="32"/>
          <w:lang w:bidi="ar-IQ"/>
        </w:rPr>
        <w:t xml:space="preserve">It is a glycoprotein present in large amount in the amniotic fluid. It can be detected in the </w:t>
      </w:r>
      <w:proofErr w:type="spellStart"/>
      <w:r w:rsidR="00A30244" w:rsidRPr="00EA195B">
        <w:rPr>
          <w:sz w:val="32"/>
          <w:szCs w:val="32"/>
          <w:lang w:bidi="ar-IQ"/>
        </w:rPr>
        <w:t>endocervix</w:t>
      </w:r>
      <w:proofErr w:type="spellEnd"/>
      <w:r w:rsidR="00A30244" w:rsidRPr="00EA195B">
        <w:rPr>
          <w:sz w:val="32"/>
          <w:szCs w:val="32"/>
          <w:lang w:bidi="ar-IQ"/>
        </w:rPr>
        <w:t xml:space="preserve"> or the vagina of patient with PROM by (ELIZA).</w:t>
      </w:r>
    </w:p>
    <w:p w:rsidR="00A30244" w:rsidRDefault="00735F67" w:rsidP="00A30244">
      <w:pPr>
        <w:numPr>
          <w:ilvl w:val="0"/>
          <w:numId w:val="2"/>
        </w:numPr>
        <w:bidi w:val="0"/>
        <w:ind w:right="180"/>
        <w:jc w:val="both"/>
        <w:rPr>
          <w:sz w:val="32"/>
          <w:szCs w:val="32"/>
          <w:lang w:bidi="ar-IQ"/>
        </w:rPr>
      </w:pPr>
      <w:r w:rsidRPr="00735F67">
        <w:rPr>
          <w:b/>
          <w:bCs/>
          <w:sz w:val="32"/>
          <w:szCs w:val="32"/>
          <w:lang w:bidi="ar-IQ"/>
        </w:rPr>
        <w:t xml:space="preserve">B. </w:t>
      </w:r>
      <w:r w:rsidR="00576C63">
        <w:rPr>
          <w:b/>
          <w:bCs/>
          <w:sz w:val="32"/>
          <w:szCs w:val="32"/>
          <w:lang w:bidi="ar-IQ"/>
        </w:rPr>
        <w:t>(</w:t>
      </w:r>
      <w:r w:rsidR="00A30244" w:rsidRPr="00735F67">
        <w:rPr>
          <w:b/>
          <w:bCs/>
          <w:sz w:val="32"/>
          <w:szCs w:val="32"/>
          <w:lang w:bidi="ar-IQ"/>
        </w:rPr>
        <w:t>Insulin</w:t>
      </w:r>
      <w:r w:rsidR="00A30244" w:rsidRPr="00576C63">
        <w:rPr>
          <w:b/>
          <w:bCs/>
          <w:sz w:val="32"/>
          <w:szCs w:val="32"/>
          <w:lang w:bidi="ar-IQ"/>
        </w:rPr>
        <w:t>-like</w:t>
      </w:r>
      <w:r w:rsidR="00981AED">
        <w:rPr>
          <w:b/>
          <w:bCs/>
          <w:sz w:val="32"/>
          <w:szCs w:val="32"/>
          <w:lang w:bidi="ar-IQ"/>
        </w:rPr>
        <w:t xml:space="preserve"> </w:t>
      </w:r>
      <w:r w:rsidR="00A30244" w:rsidRPr="00576C63">
        <w:rPr>
          <w:b/>
          <w:bCs/>
          <w:sz w:val="32"/>
          <w:szCs w:val="32"/>
          <w:lang w:bidi="ar-IQ"/>
        </w:rPr>
        <w:t>growth factor binding protein 1</w:t>
      </w:r>
      <w:r w:rsidR="00576C63" w:rsidRPr="00576C63">
        <w:rPr>
          <w:b/>
          <w:bCs/>
          <w:sz w:val="32"/>
          <w:szCs w:val="32"/>
          <w:lang w:bidi="ar-IQ"/>
        </w:rPr>
        <w:t>)</w:t>
      </w:r>
      <w:r w:rsidR="00A30244" w:rsidRPr="00576C63">
        <w:rPr>
          <w:b/>
          <w:bCs/>
          <w:sz w:val="32"/>
          <w:szCs w:val="32"/>
          <w:lang w:bidi="ar-IQ"/>
        </w:rPr>
        <w:t>(IGFBP1</w:t>
      </w:r>
      <w:r w:rsidR="00A30244" w:rsidRPr="00966AF6">
        <w:rPr>
          <w:sz w:val="32"/>
          <w:szCs w:val="32"/>
          <w:lang w:bidi="ar-IQ"/>
        </w:rPr>
        <w:t>)</w:t>
      </w:r>
    </w:p>
    <w:p w:rsidR="00A30244" w:rsidRDefault="00735F67" w:rsidP="00A30244">
      <w:pPr>
        <w:numPr>
          <w:ilvl w:val="0"/>
          <w:numId w:val="2"/>
        </w:numPr>
        <w:bidi w:val="0"/>
        <w:ind w:right="180"/>
        <w:jc w:val="both"/>
        <w:rPr>
          <w:sz w:val="32"/>
          <w:szCs w:val="32"/>
          <w:lang w:bidi="ar-IQ"/>
        </w:rPr>
      </w:pPr>
      <w:proofErr w:type="gramStart"/>
      <w:r>
        <w:rPr>
          <w:sz w:val="32"/>
          <w:szCs w:val="32"/>
          <w:lang w:bidi="ar-IQ"/>
        </w:rPr>
        <w:t>C.</w:t>
      </w:r>
      <w:r w:rsidR="00576C63">
        <w:rPr>
          <w:sz w:val="32"/>
          <w:szCs w:val="32"/>
          <w:lang w:bidi="ar-IQ"/>
        </w:rPr>
        <w:t>(</w:t>
      </w:r>
      <w:proofErr w:type="gramEnd"/>
      <w:r>
        <w:rPr>
          <w:sz w:val="32"/>
          <w:szCs w:val="32"/>
          <w:lang w:bidi="ar-IQ"/>
        </w:rPr>
        <w:t xml:space="preserve"> </w:t>
      </w:r>
      <w:r w:rsidR="00A30244">
        <w:rPr>
          <w:sz w:val="32"/>
          <w:szCs w:val="32"/>
          <w:lang w:bidi="ar-IQ"/>
        </w:rPr>
        <w:t>β</w:t>
      </w:r>
      <w:r w:rsidR="009856BD">
        <w:rPr>
          <w:sz w:val="32"/>
          <w:szCs w:val="32"/>
          <w:lang w:bidi="ar-IQ"/>
        </w:rPr>
        <w:t xml:space="preserve"> </w:t>
      </w:r>
      <w:r w:rsidR="00A30244" w:rsidRPr="00966AF6">
        <w:rPr>
          <w:b/>
          <w:bCs/>
          <w:sz w:val="32"/>
          <w:szCs w:val="32"/>
          <w:lang w:bidi="ar-IQ"/>
        </w:rPr>
        <w:t>HCG</w:t>
      </w:r>
      <w:r w:rsidR="00576C63">
        <w:rPr>
          <w:b/>
          <w:bCs/>
          <w:sz w:val="32"/>
          <w:szCs w:val="32"/>
          <w:lang w:bidi="ar-IQ"/>
        </w:rPr>
        <w:t>)</w:t>
      </w:r>
      <w:r w:rsidR="00A30244" w:rsidRPr="00966AF6">
        <w:rPr>
          <w:sz w:val="32"/>
          <w:szCs w:val="32"/>
          <w:lang w:bidi="ar-IQ"/>
        </w:rPr>
        <w:t>.</w:t>
      </w:r>
    </w:p>
    <w:p w:rsidR="00A30244" w:rsidRPr="00966AF6" w:rsidRDefault="00A30244" w:rsidP="00A30244">
      <w:pPr>
        <w:bidi w:val="0"/>
        <w:ind w:left="360" w:right="180"/>
        <w:jc w:val="both"/>
        <w:rPr>
          <w:sz w:val="32"/>
          <w:szCs w:val="32"/>
          <w:lang w:bidi="ar-IQ"/>
        </w:rPr>
      </w:pPr>
      <w:proofErr w:type="gramStart"/>
      <w:r w:rsidRPr="00966AF6">
        <w:rPr>
          <w:sz w:val="32"/>
          <w:szCs w:val="32"/>
          <w:lang w:bidi="ar-IQ"/>
        </w:rPr>
        <w:t>all</w:t>
      </w:r>
      <w:proofErr w:type="gramEnd"/>
      <w:r w:rsidRPr="00966AF6">
        <w:rPr>
          <w:sz w:val="32"/>
          <w:szCs w:val="32"/>
          <w:lang w:bidi="ar-IQ"/>
        </w:rPr>
        <w:t xml:space="preserve"> the above three present in high concentration in the amniotic fluid  and have available rapid bedside tests</w:t>
      </w:r>
    </w:p>
    <w:p w:rsidR="00A30244" w:rsidRPr="00A65BFD" w:rsidRDefault="00A30244" w:rsidP="00A30244">
      <w:pPr>
        <w:bidi w:val="0"/>
        <w:ind w:right="180"/>
        <w:jc w:val="both"/>
        <w:rPr>
          <w:b/>
          <w:bCs/>
          <w:sz w:val="32"/>
          <w:szCs w:val="32"/>
          <w:u w:val="single"/>
          <w:lang w:bidi="ar-IQ"/>
        </w:rPr>
      </w:pPr>
      <w:r>
        <w:rPr>
          <w:b/>
          <w:bCs/>
          <w:sz w:val="32"/>
          <w:szCs w:val="32"/>
          <w:u w:val="single"/>
          <w:lang w:bidi="ar-IQ"/>
        </w:rPr>
        <w:t>8</w:t>
      </w:r>
      <w:r w:rsidRPr="00A65BFD">
        <w:rPr>
          <w:b/>
          <w:bCs/>
          <w:sz w:val="32"/>
          <w:szCs w:val="32"/>
          <w:u w:val="single"/>
          <w:lang w:bidi="ar-IQ"/>
        </w:rPr>
        <w:t>.</w:t>
      </w:r>
      <w:r w:rsidRPr="00A65BFD">
        <w:rPr>
          <w:rFonts w:ascii="Calibri" w:eastAsia="+mj-ea" w:hAnsi="Calibri" w:cs="+mj-cs"/>
          <w:b/>
          <w:bCs/>
          <w:color w:val="04617B"/>
          <w:kern w:val="24"/>
          <w:sz w:val="90"/>
          <w:szCs w:val="90"/>
          <w:u w:val="single"/>
        </w:rPr>
        <w:t xml:space="preserve"> </w:t>
      </w:r>
      <w:r w:rsidRPr="00A65BFD">
        <w:rPr>
          <w:b/>
          <w:bCs/>
          <w:sz w:val="32"/>
          <w:szCs w:val="32"/>
          <w:u w:val="single"/>
          <w:lang w:bidi="ar-IQ"/>
        </w:rPr>
        <w:t>Amniocentesis can be of use for the evaluation of:</w:t>
      </w:r>
    </w:p>
    <w:p w:rsidR="00A30244" w:rsidRDefault="00A30244" w:rsidP="00A30244">
      <w:pPr>
        <w:bidi w:val="0"/>
        <w:ind w:right="180"/>
        <w:rPr>
          <w:sz w:val="32"/>
          <w:szCs w:val="32"/>
          <w:lang w:bidi="ar-IQ"/>
        </w:rPr>
      </w:pPr>
      <w:r>
        <w:rPr>
          <w:sz w:val="32"/>
          <w:szCs w:val="32"/>
          <w:lang w:bidi="ar-IQ"/>
        </w:rPr>
        <w:t>a)</w:t>
      </w:r>
      <w:r w:rsidRPr="00A65BFD">
        <w:rPr>
          <w:sz w:val="32"/>
          <w:szCs w:val="32"/>
          <w:lang w:bidi="ar-IQ"/>
        </w:rPr>
        <w:t xml:space="preserve"> The </w:t>
      </w:r>
      <w:r w:rsidRPr="00A65BFD">
        <w:rPr>
          <w:b/>
          <w:bCs/>
          <w:sz w:val="32"/>
          <w:szCs w:val="32"/>
          <w:lang w:bidi="ar-IQ"/>
        </w:rPr>
        <w:t xml:space="preserve">diagnosis. If diagnosis is in doubt, </w:t>
      </w:r>
      <w:r w:rsidRPr="00A65BFD">
        <w:rPr>
          <w:sz w:val="32"/>
          <w:szCs w:val="32"/>
          <w:lang w:bidi="ar-IQ"/>
        </w:rPr>
        <w:t>1 ml of indigo carmine in 9 ml of normal saline can be injected into the</w:t>
      </w:r>
      <w:r>
        <w:rPr>
          <w:sz w:val="32"/>
          <w:szCs w:val="32"/>
          <w:lang w:bidi="ar-IQ"/>
        </w:rPr>
        <w:t xml:space="preserve"> </w:t>
      </w:r>
      <w:r w:rsidRPr="00A65BFD">
        <w:rPr>
          <w:sz w:val="32"/>
          <w:szCs w:val="32"/>
          <w:lang w:bidi="ar-IQ"/>
        </w:rPr>
        <w:t>amniotic cavity under continuous ultrasound guidance</w:t>
      </w:r>
      <w:r w:rsidR="00202BD4">
        <w:rPr>
          <w:sz w:val="32"/>
          <w:szCs w:val="32"/>
          <w:lang w:bidi="ar-IQ"/>
        </w:rPr>
        <w:t xml:space="preserve"> </w:t>
      </w:r>
      <w:r w:rsidRPr="00A65BFD">
        <w:rPr>
          <w:sz w:val="32"/>
          <w:szCs w:val="32"/>
          <w:lang w:bidi="ar-IQ"/>
        </w:rPr>
        <w:t xml:space="preserve">Presence of blue on a pad worn on the perineum for 2–4 hours confirms the diagnosis. </w:t>
      </w:r>
    </w:p>
    <w:p w:rsidR="00A30244" w:rsidRPr="00A65BFD" w:rsidRDefault="00A30244" w:rsidP="00A30244">
      <w:pPr>
        <w:bidi w:val="0"/>
        <w:ind w:right="180"/>
        <w:rPr>
          <w:sz w:val="32"/>
          <w:szCs w:val="32"/>
          <w:rtl/>
          <w:lang w:bidi="ar-IQ"/>
        </w:rPr>
      </w:pPr>
      <w:proofErr w:type="gramStart"/>
      <w:r>
        <w:rPr>
          <w:sz w:val="32"/>
          <w:szCs w:val="32"/>
          <w:lang w:bidi="ar-IQ"/>
        </w:rPr>
        <w:t>b)</w:t>
      </w:r>
      <w:proofErr w:type="gramEnd"/>
      <w:r w:rsidRPr="00A65BFD">
        <w:rPr>
          <w:sz w:val="32"/>
          <w:szCs w:val="32"/>
          <w:lang w:bidi="ar-IQ"/>
        </w:rPr>
        <w:t>The infectious state of the amniotic cavity. Send amniotic fluid glucose (&lt; 15 mg/dl associated with positive culture)</w:t>
      </w:r>
      <w:proofErr w:type="gramStart"/>
      <w:r w:rsidRPr="00A65BFD">
        <w:rPr>
          <w:sz w:val="32"/>
          <w:szCs w:val="32"/>
          <w:lang w:bidi="ar-IQ"/>
        </w:rPr>
        <w:t>,Gram</w:t>
      </w:r>
      <w:proofErr w:type="gramEnd"/>
      <w:r w:rsidRPr="00A65BFD">
        <w:rPr>
          <w:sz w:val="32"/>
          <w:szCs w:val="32"/>
          <w:lang w:bidi="ar-IQ"/>
        </w:rPr>
        <w:t xml:space="preserve"> stain, and culture.</w:t>
      </w:r>
    </w:p>
    <w:p w:rsidR="00A30244" w:rsidRPr="00A65BFD" w:rsidRDefault="00A30244" w:rsidP="00A30244">
      <w:pPr>
        <w:bidi w:val="0"/>
        <w:ind w:right="180"/>
        <w:jc w:val="both"/>
        <w:rPr>
          <w:sz w:val="32"/>
          <w:szCs w:val="32"/>
          <w:rtl/>
        </w:rPr>
      </w:pPr>
      <w:r>
        <w:rPr>
          <w:sz w:val="32"/>
          <w:szCs w:val="32"/>
          <w:lang w:bidi="ar-IQ"/>
        </w:rPr>
        <w:t>c)</w:t>
      </w:r>
      <w:r w:rsidRPr="00A65BFD">
        <w:rPr>
          <w:sz w:val="32"/>
          <w:szCs w:val="32"/>
          <w:lang w:bidi="ar-IQ"/>
        </w:rPr>
        <w:t xml:space="preserve"> The fetal lung maturity. Results of similar accuracy to amniocentesis can be obtained non-invasively by collecting vaginal fluid using a bedpan </w:t>
      </w:r>
    </w:p>
    <w:p w:rsidR="00A30244" w:rsidRPr="00A65BFD" w:rsidRDefault="00A30244" w:rsidP="00A30244">
      <w:pPr>
        <w:bidi w:val="0"/>
        <w:ind w:right="180"/>
        <w:jc w:val="both"/>
        <w:rPr>
          <w:sz w:val="32"/>
          <w:szCs w:val="32"/>
        </w:rPr>
      </w:pPr>
    </w:p>
    <w:p w:rsidR="00A30244" w:rsidRPr="00490402" w:rsidRDefault="00A30244" w:rsidP="00A30244">
      <w:pPr>
        <w:bidi w:val="0"/>
        <w:ind w:right="180"/>
        <w:jc w:val="both"/>
        <w:rPr>
          <w:b/>
          <w:bCs/>
          <w:sz w:val="40"/>
          <w:szCs w:val="40"/>
          <w:u w:val="single"/>
          <w:lang w:bidi="ar-IQ"/>
        </w:rPr>
      </w:pPr>
      <w:proofErr w:type="gramStart"/>
      <w:r w:rsidRPr="00490402">
        <w:rPr>
          <w:b/>
          <w:bCs/>
          <w:sz w:val="40"/>
          <w:szCs w:val="40"/>
          <w:u w:val="single"/>
          <w:lang w:bidi="ar-IQ"/>
        </w:rPr>
        <w:t xml:space="preserve">Complications of </w:t>
      </w:r>
      <w:r>
        <w:rPr>
          <w:b/>
          <w:bCs/>
          <w:sz w:val="40"/>
          <w:szCs w:val="40"/>
          <w:u w:val="single"/>
          <w:lang w:bidi="ar-IQ"/>
        </w:rPr>
        <w:t>PROM.</w:t>
      </w:r>
      <w:proofErr w:type="gramEnd"/>
    </w:p>
    <w:p w:rsidR="00A30244" w:rsidRPr="00966AF6" w:rsidRDefault="00A30244" w:rsidP="00A30244">
      <w:pPr>
        <w:tabs>
          <w:tab w:val="num" w:pos="900"/>
        </w:tabs>
        <w:bidi w:val="0"/>
        <w:ind w:right="180"/>
        <w:jc w:val="both"/>
        <w:rPr>
          <w:sz w:val="32"/>
          <w:szCs w:val="32"/>
          <w:lang w:bidi="ar-IQ"/>
        </w:rPr>
      </w:pPr>
      <w:proofErr w:type="gramStart"/>
      <w:r w:rsidRPr="00B7059F">
        <w:rPr>
          <w:b/>
          <w:bCs/>
          <w:sz w:val="32"/>
          <w:szCs w:val="32"/>
          <w:u w:val="single"/>
          <w:lang w:bidi="ar-IQ"/>
        </w:rPr>
        <w:t>1.Infection</w:t>
      </w:r>
      <w:proofErr w:type="gramEnd"/>
      <w:r w:rsidRPr="00966AF6">
        <w:rPr>
          <w:sz w:val="32"/>
          <w:szCs w:val="32"/>
          <w:lang w:bidi="ar-IQ"/>
        </w:rPr>
        <w:t xml:space="preserve"> :-</w:t>
      </w:r>
      <w:proofErr w:type="spellStart"/>
      <w:r w:rsidRPr="00966AF6">
        <w:rPr>
          <w:sz w:val="32"/>
          <w:szCs w:val="32"/>
          <w:lang w:bidi="ar-IQ"/>
        </w:rPr>
        <w:t>chorioamnionitis</w:t>
      </w:r>
      <w:proofErr w:type="spellEnd"/>
      <w:r w:rsidRPr="00966AF6">
        <w:rPr>
          <w:sz w:val="32"/>
          <w:szCs w:val="32"/>
          <w:lang w:bidi="ar-IQ"/>
        </w:rPr>
        <w:t xml:space="preserve"> occur frequently in pt. with PROM, </w:t>
      </w:r>
    </w:p>
    <w:p w:rsidR="00A30244" w:rsidRPr="00966AF6" w:rsidRDefault="00A30244" w:rsidP="00A30244">
      <w:pPr>
        <w:tabs>
          <w:tab w:val="num" w:pos="900"/>
        </w:tabs>
        <w:bidi w:val="0"/>
        <w:ind w:right="1440"/>
        <w:jc w:val="both"/>
        <w:rPr>
          <w:sz w:val="32"/>
          <w:szCs w:val="32"/>
          <w:lang w:bidi="ar-IQ"/>
        </w:rPr>
      </w:pPr>
      <w:r w:rsidRPr="00966AF6">
        <w:rPr>
          <w:sz w:val="32"/>
          <w:szCs w:val="32"/>
          <w:lang w:bidi="ar-IQ"/>
        </w:rPr>
        <w:t xml:space="preserve">The </w:t>
      </w:r>
      <w:proofErr w:type="spellStart"/>
      <w:r w:rsidRPr="00966AF6">
        <w:rPr>
          <w:sz w:val="32"/>
          <w:szCs w:val="32"/>
          <w:lang w:bidi="ar-IQ"/>
        </w:rPr>
        <w:t>Dx</w:t>
      </w:r>
      <w:proofErr w:type="spellEnd"/>
      <w:r w:rsidRPr="00966AF6">
        <w:rPr>
          <w:sz w:val="32"/>
          <w:szCs w:val="32"/>
          <w:lang w:bidi="ar-IQ"/>
        </w:rPr>
        <w:t xml:space="preserve"> of it </w:t>
      </w:r>
      <w:r w:rsidR="00A75708">
        <w:rPr>
          <w:sz w:val="32"/>
          <w:szCs w:val="32"/>
          <w:lang w:bidi="ar-IQ"/>
        </w:rPr>
        <w:t xml:space="preserve">required the presence of fever </w:t>
      </w:r>
      <w:r w:rsidR="004A7FE1">
        <w:rPr>
          <w:sz w:val="32"/>
          <w:szCs w:val="32"/>
          <w:lang w:bidi="ar-IQ"/>
        </w:rPr>
        <w:t>≥</w:t>
      </w:r>
      <w:r w:rsidRPr="00966AF6">
        <w:rPr>
          <w:sz w:val="32"/>
          <w:szCs w:val="32"/>
          <w:lang w:bidi="ar-IQ"/>
        </w:rPr>
        <w:t>38 C</w:t>
      </w:r>
      <w:r w:rsidR="00A75708">
        <w:rPr>
          <w:sz w:val="32"/>
          <w:szCs w:val="32"/>
          <w:vertAlign w:val="superscript"/>
          <w:lang w:bidi="ar-IQ"/>
        </w:rPr>
        <w:t>0</w:t>
      </w:r>
      <w:r w:rsidRPr="00966AF6">
        <w:rPr>
          <w:sz w:val="32"/>
          <w:szCs w:val="32"/>
          <w:lang w:bidi="ar-IQ"/>
        </w:rPr>
        <w:t xml:space="preserve"> &amp;at </w:t>
      </w:r>
      <w:proofErr w:type="gramStart"/>
      <w:r w:rsidRPr="00966AF6">
        <w:rPr>
          <w:sz w:val="32"/>
          <w:szCs w:val="32"/>
          <w:lang w:bidi="ar-IQ"/>
        </w:rPr>
        <w:t>least  2</w:t>
      </w:r>
      <w:proofErr w:type="gramEnd"/>
      <w:r w:rsidRPr="00966AF6">
        <w:rPr>
          <w:sz w:val="32"/>
          <w:szCs w:val="32"/>
          <w:lang w:bidi="ar-IQ"/>
        </w:rPr>
        <w:t xml:space="preserve"> of the following {maternal tachycardia&gt;100bpm , fetal tachycardia&gt;160bpm , uterine tenderness, raised C-reactive protein</w:t>
      </w:r>
      <w:r>
        <w:rPr>
          <w:sz w:val="32"/>
          <w:szCs w:val="32"/>
          <w:lang w:bidi="ar-IQ"/>
        </w:rPr>
        <w:t>, offensive vaginal discharge)</w:t>
      </w:r>
      <w:r w:rsidRPr="00966AF6">
        <w:rPr>
          <w:sz w:val="32"/>
          <w:szCs w:val="32"/>
          <w:lang w:bidi="ar-IQ"/>
        </w:rPr>
        <w:t xml:space="preserve">. </w:t>
      </w:r>
    </w:p>
    <w:p w:rsidR="00A30244" w:rsidRPr="00966AF6" w:rsidRDefault="00A30244" w:rsidP="007379D8">
      <w:pPr>
        <w:tabs>
          <w:tab w:val="num" w:pos="900"/>
        </w:tabs>
        <w:bidi w:val="0"/>
        <w:ind w:right="1440"/>
        <w:jc w:val="both"/>
        <w:rPr>
          <w:sz w:val="32"/>
          <w:szCs w:val="32"/>
          <w:lang w:bidi="ar-IQ"/>
        </w:rPr>
      </w:pPr>
      <w:r w:rsidRPr="00966AF6">
        <w:rPr>
          <w:sz w:val="32"/>
          <w:szCs w:val="32"/>
          <w:lang w:bidi="ar-IQ"/>
        </w:rPr>
        <w:t xml:space="preserve">Based on the culture results after amniocentesis in PROM anaerobes are the commonest isolate followed by group B </w:t>
      </w:r>
      <w:proofErr w:type="gramStart"/>
      <w:r w:rsidRPr="00966AF6">
        <w:rPr>
          <w:sz w:val="32"/>
          <w:szCs w:val="32"/>
          <w:lang w:bidi="ar-IQ"/>
        </w:rPr>
        <w:t xml:space="preserve">streptococcus </w:t>
      </w:r>
      <w:r w:rsidR="007379D8">
        <w:rPr>
          <w:sz w:val="32"/>
          <w:szCs w:val="32"/>
          <w:lang w:bidi="ar-IQ"/>
        </w:rPr>
        <w:t>,</w:t>
      </w:r>
      <w:proofErr w:type="gramEnd"/>
      <w:r w:rsidR="007379D8">
        <w:rPr>
          <w:sz w:val="32"/>
          <w:szCs w:val="32"/>
          <w:lang w:bidi="ar-IQ"/>
        </w:rPr>
        <w:t xml:space="preserve"> </w:t>
      </w:r>
      <w:r w:rsidR="007379D8" w:rsidRPr="00530796">
        <w:rPr>
          <w:rStyle w:val="microorganism2"/>
          <w:rFonts w:asciiTheme="majorBidi" w:hAnsiTheme="majorBidi" w:cstheme="majorBidi"/>
          <w:sz w:val="28"/>
          <w:szCs w:val="28"/>
        </w:rPr>
        <w:t>Escherichia coli</w:t>
      </w:r>
      <w:r w:rsidR="007379D8" w:rsidRPr="00530796">
        <w:rPr>
          <w:rFonts w:asciiTheme="majorBidi" w:hAnsiTheme="majorBidi" w:cstheme="majorBidi"/>
          <w:sz w:val="28"/>
          <w:szCs w:val="28"/>
        </w:rPr>
        <w:t xml:space="preserve"> are common causes of infection. Other organisms in the vagina may also cause infection. </w:t>
      </w:r>
      <w:r w:rsidRPr="00966AF6">
        <w:rPr>
          <w:sz w:val="32"/>
          <w:szCs w:val="32"/>
          <w:lang w:bidi="ar-IQ"/>
        </w:rPr>
        <w:t xml:space="preserve">                                                                           </w:t>
      </w:r>
    </w:p>
    <w:p w:rsidR="00A30244" w:rsidRPr="004105A6" w:rsidRDefault="00A30244" w:rsidP="00A30244">
      <w:pPr>
        <w:pStyle w:val="BlockText"/>
        <w:tabs>
          <w:tab w:val="num" w:pos="900"/>
        </w:tabs>
        <w:ind w:left="0"/>
        <w:jc w:val="both"/>
        <w:rPr>
          <w:b/>
          <w:bCs/>
        </w:rPr>
      </w:pPr>
      <w:proofErr w:type="gramStart"/>
      <w:r w:rsidRPr="004105A6">
        <w:rPr>
          <w:b/>
          <w:bCs/>
          <w:u w:val="single"/>
        </w:rPr>
        <w:t>2.(</w:t>
      </w:r>
      <w:proofErr w:type="gramEnd"/>
      <w:r w:rsidRPr="004105A6">
        <w:rPr>
          <w:b/>
          <w:bCs/>
          <w:u w:val="single"/>
        </w:rPr>
        <w:t>PPROM)</w:t>
      </w:r>
      <w:r w:rsidRPr="004105A6">
        <w:rPr>
          <w:b/>
          <w:bCs/>
        </w:rPr>
        <w:t xml:space="preserve"> include</w:t>
      </w:r>
      <w:r>
        <w:rPr>
          <w:b/>
          <w:bCs/>
        </w:rPr>
        <w:t>:</w:t>
      </w:r>
      <w:r w:rsidRPr="004105A6">
        <w:rPr>
          <w:b/>
          <w:bCs/>
        </w:rPr>
        <w:t xml:space="preserve"> premature labor/delivery with</w:t>
      </w:r>
      <w:r>
        <w:rPr>
          <w:b/>
          <w:bCs/>
        </w:rPr>
        <w:t xml:space="preserve"> </w:t>
      </w:r>
      <w:r w:rsidRPr="004105A6">
        <w:rPr>
          <w:b/>
          <w:bCs/>
        </w:rPr>
        <w:t xml:space="preserve">related complications of prematurity such as </w:t>
      </w:r>
    </w:p>
    <w:p w:rsidR="00A30244" w:rsidRPr="00953F96" w:rsidRDefault="00A30244" w:rsidP="00A30244">
      <w:pPr>
        <w:pStyle w:val="BlockText"/>
        <w:tabs>
          <w:tab w:val="num" w:pos="900"/>
        </w:tabs>
        <w:ind w:left="0"/>
        <w:jc w:val="both"/>
      </w:pPr>
      <w:r w:rsidRPr="00953F96">
        <w:t xml:space="preserve">      (a) </w:t>
      </w:r>
      <w:proofErr w:type="gramStart"/>
      <w:r w:rsidRPr="00953F96">
        <w:t>respiratory</w:t>
      </w:r>
      <w:proofErr w:type="gramEnd"/>
      <w:r w:rsidRPr="00953F96">
        <w:t xml:space="preserve"> distress syndrome or (RDS)</w:t>
      </w:r>
    </w:p>
    <w:p w:rsidR="00A30244" w:rsidRPr="00953F96" w:rsidRDefault="00A30244" w:rsidP="00A30244">
      <w:pPr>
        <w:pStyle w:val="BlockText"/>
        <w:tabs>
          <w:tab w:val="clear" w:pos="10620"/>
          <w:tab w:val="num" w:pos="900"/>
          <w:tab w:val="right" w:pos="9566"/>
        </w:tabs>
        <w:ind w:left="0"/>
        <w:jc w:val="both"/>
      </w:pPr>
      <w:r w:rsidRPr="00953F96">
        <w:t xml:space="preserve">     (b) </w:t>
      </w:r>
      <w:proofErr w:type="spellStart"/>
      <w:proofErr w:type="gramStart"/>
      <w:r w:rsidRPr="00953F96">
        <w:t>intraventricular</w:t>
      </w:r>
      <w:proofErr w:type="spellEnd"/>
      <w:proofErr w:type="gramEnd"/>
      <w:r w:rsidRPr="00953F96">
        <w:t xml:space="preserve"> hemorrhage(IVH) and</w:t>
      </w:r>
      <w:r>
        <w:tab/>
      </w:r>
    </w:p>
    <w:p w:rsidR="00A30244" w:rsidRPr="00953F96" w:rsidRDefault="00A30244" w:rsidP="00A30244">
      <w:pPr>
        <w:pStyle w:val="BlockText"/>
        <w:tabs>
          <w:tab w:val="num" w:pos="900"/>
        </w:tabs>
        <w:ind w:left="0"/>
        <w:jc w:val="both"/>
      </w:pPr>
      <w:r w:rsidRPr="00953F96">
        <w:t xml:space="preserve">     (c</w:t>
      </w:r>
      <w:proofErr w:type="gramStart"/>
      <w:r w:rsidRPr="00953F96">
        <w:t>)</w:t>
      </w:r>
      <w:proofErr w:type="spellStart"/>
      <w:r w:rsidRPr="00953F96">
        <w:t>periventricular</w:t>
      </w:r>
      <w:proofErr w:type="spellEnd"/>
      <w:proofErr w:type="gramEnd"/>
      <w:r w:rsidRPr="00953F96">
        <w:t xml:space="preserve"> </w:t>
      </w:r>
      <w:proofErr w:type="spellStart"/>
      <w:r w:rsidRPr="00953F96">
        <w:t>leukomalacia</w:t>
      </w:r>
      <w:proofErr w:type="spellEnd"/>
      <w:r w:rsidRPr="00953F96">
        <w:t xml:space="preserve"> (PVL).</w:t>
      </w:r>
    </w:p>
    <w:p w:rsidR="00A30244" w:rsidRDefault="00A30244" w:rsidP="00A30244">
      <w:pPr>
        <w:pStyle w:val="BlockText"/>
        <w:tabs>
          <w:tab w:val="num" w:pos="900"/>
        </w:tabs>
        <w:ind w:left="0"/>
        <w:jc w:val="both"/>
        <w:rPr>
          <w:rFonts w:ascii="Calibri" w:eastAsia="+mj-ea" w:hAnsi="Calibri" w:cs="+mj-cs"/>
          <w:b/>
          <w:bCs/>
          <w:color w:val="04617B"/>
          <w:kern w:val="24"/>
          <w:sz w:val="90"/>
          <w:szCs w:val="90"/>
          <w:lang w:bidi="ar-SA"/>
        </w:rPr>
      </w:pPr>
      <w:r w:rsidRPr="00953F96">
        <w:t xml:space="preserve">     (</w:t>
      </w:r>
      <w:proofErr w:type="gramStart"/>
      <w:r w:rsidRPr="00953F96">
        <w:t>d)</w:t>
      </w:r>
      <w:proofErr w:type="gramEnd"/>
      <w:r w:rsidRPr="00953F96">
        <w:t xml:space="preserve">infection and necrotizing </w:t>
      </w:r>
      <w:proofErr w:type="spellStart"/>
      <w:r w:rsidRPr="00953F96">
        <w:t>enterocolitis</w:t>
      </w:r>
      <w:proofErr w:type="spellEnd"/>
      <w:r w:rsidRPr="00953F96">
        <w:t xml:space="preserve"> (NEC).</w:t>
      </w:r>
      <w:r w:rsidRPr="00953F96">
        <w:rPr>
          <w:rFonts w:ascii="Calibri" w:eastAsia="+mj-ea" w:hAnsi="Calibri" w:cs="+mj-cs"/>
          <w:color w:val="04617B"/>
          <w:kern w:val="24"/>
          <w:sz w:val="90"/>
          <w:szCs w:val="90"/>
          <w:lang w:bidi="ar-SA"/>
        </w:rPr>
        <w:t xml:space="preserve"> </w:t>
      </w:r>
    </w:p>
    <w:p w:rsidR="00A30244" w:rsidRDefault="00A30244" w:rsidP="00A30244">
      <w:pPr>
        <w:pStyle w:val="BlockText"/>
        <w:tabs>
          <w:tab w:val="num" w:pos="900"/>
        </w:tabs>
        <w:ind w:left="0"/>
        <w:jc w:val="both"/>
        <w:rPr>
          <w:b/>
          <w:bCs/>
        </w:rPr>
      </w:pPr>
      <w:proofErr w:type="gramStart"/>
      <w:r w:rsidRPr="00B7059F">
        <w:rPr>
          <w:b/>
          <w:bCs/>
          <w:sz w:val="36"/>
          <w:szCs w:val="36"/>
          <w:u w:val="single"/>
        </w:rPr>
        <w:t>3.</w:t>
      </w:r>
      <w:r w:rsidRPr="00B7059F">
        <w:rPr>
          <w:b/>
          <w:bCs/>
          <w:u w:val="single"/>
        </w:rPr>
        <w:t>Abruptio</w:t>
      </w:r>
      <w:proofErr w:type="gramEnd"/>
      <w:r w:rsidRPr="00B7059F">
        <w:rPr>
          <w:b/>
          <w:bCs/>
          <w:u w:val="single"/>
        </w:rPr>
        <w:t xml:space="preserve"> placenta:-</w:t>
      </w:r>
      <w:r w:rsidRPr="00EA195B">
        <w:rPr>
          <w:b/>
          <w:bCs/>
        </w:rPr>
        <w:t xml:space="preserve"> </w:t>
      </w:r>
      <w:r w:rsidRPr="00EA195B">
        <w:t>usually occur within the setting of prolonged &amp; sever</w:t>
      </w:r>
      <w:r w:rsidR="0028758F">
        <w:t>e</w:t>
      </w:r>
      <w:r w:rsidRPr="00EA195B">
        <w:t xml:space="preserve">  </w:t>
      </w:r>
      <w:proofErr w:type="spellStart"/>
      <w:r w:rsidRPr="00EA195B">
        <w:t>oligohydramnios</w:t>
      </w:r>
      <w:proofErr w:type="spellEnd"/>
      <w:r w:rsidRPr="00EA195B">
        <w:t xml:space="preserve"> .Clinically present as mild –moderate vaginal bleeding &amp; preterm </w:t>
      </w:r>
      <w:proofErr w:type="spellStart"/>
      <w:r w:rsidRPr="00EA195B">
        <w:t>labour</w:t>
      </w:r>
      <w:proofErr w:type="spellEnd"/>
      <w:r w:rsidRPr="00EA195B">
        <w:t xml:space="preserve"> </w:t>
      </w:r>
    </w:p>
    <w:p w:rsidR="00A30244" w:rsidRPr="0014298D" w:rsidRDefault="00A30244" w:rsidP="00A30244">
      <w:pPr>
        <w:pStyle w:val="BlockText"/>
        <w:tabs>
          <w:tab w:val="num" w:pos="900"/>
        </w:tabs>
        <w:ind w:left="0"/>
        <w:jc w:val="both"/>
      </w:pPr>
      <w:proofErr w:type="gramStart"/>
      <w:r w:rsidRPr="0014298D">
        <w:rPr>
          <w:b/>
          <w:bCs/>
          <w:u w:val="single"/>
        </w:rPr>
        <w:lastRenderedPageBreak/>
        <w:t>4.Fetal</w:t>
      </w:r>
      <w:proofErr w:type="gramEnd"/>
      <w:r w:rsidRPr="0014298D">
        <w:rPr>
          <w:b/>
          <w:bCs/>
          <w:u w:val="single"/>
        </w:rPr>
        <w:t xml:space="preserve"> distress</w:t>
      </w:r>
      <w:r w:rsidRPr="00B7059F">
        <w:rPr>
          <w:b/>
          <w:bCs/>
        </w:rPr>
        <w:t xml:space="preserve">:- </w:t>
      </w:r>
      <w:r w:rsidRPr="0014298D">
        <w:t>variable deceleration may occur due to cord compression</w:t>
      </w:r>
    </w:p>
    <w:p w:rsidR="008B30D0" w:rsidRDefault="00A30244" w:rsidP="00A30244">
      <w:pPr>
        <w:pStyle w:val="BlockText"/>
        <w:tabs>
          <w:tab w:val="num" w:pos="900"/>
        </w:tabs>
        <w:ind w:left="0"/>
        <w:jc w:val="both"/>
        <w:rPr>
          <w:b/>
          <w:bCs/>
        </w:rPr>
      </w:pPr>
      <w:r w:rsidRPr="00B7059F">
        <w:rPr>
          <w:b/>
          <w:bCs/>
        </w:rPr>
        <w:t xml:space="preserve">  </w:t>
      </w:r>
    </w:p>
    <w:p w:rsidR="00A30244" w:rsidRDefault="00A30244" w:rsidP="00A30244">
      <w:pPr>
        <w:pStyle w:val="BlockText"/>
        <w:tabs>
          <w:tab w:val="num" w:pos="900"/>
        </w:tabs>
        <w:ind w:left="0"/>
        <w:jc w:val="both"/>
        <w:rPr>
          <w:b/>
          <w:bCs/>
          <w:lang w:bidi="ar-SA"/>
        </w:rPr>
      </w:pPr>
      <w:r w:rsidRPr="00B7059F">
        <w:rPr>
          <w:b/>
          <w:bCs/>
        </w:rPr>
        <w:t>And</w:t>
      </w:r>
      <w:r>
        <w:rPr>
          <w:b/>
          <w:bCs/>
        </w:rPr>
        <w:t xml:space="preserve"> complications </w:t>
      </w:r>
      <w:r w:rsidRPr="00B7059F">
        <w:rPr>
          <w:b/>
          <w:bCs/>
        </w:rPr>
        <w:t>especially</w:t>
      </w:r>
      <w:r>
        <w:rPr>
          <w:b/>
          <w:bCs/>
        </w:rPr>
        <w:t xml:space="preserve"> </w:t>
      </w:r>
      <w:r w:rsidRPr="00B7059F">
        <w:rPr>
          <w:b/>
          <w:bCs/>
        </w:rPr>
        <w:t xml:space="preserve">for PPROM &lt; 24 weeks </w:t>
      </w:r>
      <w:r>
        <w:rPr>
          <w:b/>
          <w:bCs/>
        </w:rPr>
        <w:t>include:</w:t>
      </w:r>
    </w:p>
    <w:p w:rsidR="00A30244" w:rsidRPr="00B7059F" w:rsidRDefault="00A30244" w:rsidP="00A30244">
      <w:pPr>
        <w:pStyle w:val="BlockText"/>
        <w:tabs>
          <w:tab w:val="num" w:pos="900"/>
        </w:tabs>
        <w:ind w:left="0"/>
        <w:jc w:val="both"/>
        <w:rPr>
          <w:b/>
          <w:bCs/>
        </w:rPr>
      </w:pPr>
      <w:r w:rsidRPr="00B7059F">
        <w:rPr>
          <w:b/>
          <w:bCs/>
        </w:rPr>
        <w:t xml:space="preserve">5. </w:t>
      </w:r>
      <w:proofErr w:type="spellStart"/>
      <w:proofErr w:type="gramStart"/>
      <w:r w:rsidRPr="00B7059F">
        <w:rPr>
          <w:b/>
          <w:bCs/>
        </w:rPr>
        <w:t>perinatal</w:t>
      </w:r>
      <w:proofErr w:type="spellEnd"/>
      <w:proofErr w:type="gramEnd"/>
      <w:r w:rsidRPr="00B7059F">
        <w:rPr>
          <w:b/>
          <w:bCs/>
        </w:rPr>
        <w:t xml:space="preserve"> death,</w:t>
      </w:r>
    </w:p>
    <w:p w:rsidR="00A30244" w:rsidRDefault="00A30244" w:rsidP="00A30244">
      <w:pPr>
        <w:pStyle w:val="BlockText"/>
        <w:tabs>
          <w:tab w:val="num" w:pos="900"/>
        </w:tabs>
        <w:ind w:left="0"/>
        <w:jc w:val="both"/>
        <w:rPr>
          <w:b/>
          <w:bCs/>
        </w:rPr>
      </w:pPr>
    </w:p>
    <w:p w:rsidR="00A30244" w:rsidRPr="00B7059F" w:rsidRDefault="00A30244" w:rsidP="00A30244">
      <w:pPr>
        <w:pStyle w:val="BlockText"/>
        <w:tabs>
          <w:tab w:val="num" w:pos="900"/>
        </w:tabs>
        <w:ind w:left="0"/>
        <w:jc w:val="both"/>
        <w:rPr>
          <w:b/>
          <w:bCs/>
          <w:rtl/>
          <w:lang w:bidi="ar-SA"/>
        </w:rPr>
      </w:pPr>
      <w:r w:rsidRPr="00B7059F">
        <w:rPr>
          <w:b/>
          <w:bCs/>
        </w:rPr>
        <w:t xml:space="preserve">6. </w:t>
      </w:r>
      <w:proofErr w:type="gramStart"/>
      <w:r w:rsidRPr="00B7059F">
        <w:rPr>
          <w:b/>
          <w:bCs/>
        </w:rPr>
        <w:t>pulmonary</w:t>
      </w:r>
      <w:proofErr w:type="gramEnd"/>
      <w:r>
        <w:rPr>
          <w:b/>
          <w:bCs/>
        </w:rPr>
        <w:t xml:space="preserve"> </w:t>
      </w:r>
      <w:proofErr w:type="spellStart"/>
      <w:r w:rsidRPr="00B7059F">
        <w:rPr>
          <w:b/>
          <w:bCs/>
        </w:rPr>
        <w:t>hypoplasia</w:t>
      </w:r>
      <w:proofErr w:type="spellEnd"/>
      <w:r w:rsidRPr="00B7059F">
        <w:rPr>
          <w:b/>
          <w:bCs/>
        </w:rPr>
        <w:t xml:space="preserve"> </w:t>
      </w:r>
      <w:r w:rsidRPr="003D2576">
        <w:t>is frequent when PROM occurs before 26wk. &amp; the latent period prolonged for &gt; 5weeks.,</w:t>
      </w:r>
    </w:p>
    <w:p w:rsidR="00A30244" w:rsidRDefault="00A30244" w:rsidP="00A30244">
      <w:pPr>
        <w:pStyle w:val="BlockText"/>
        <w:tabs>
          <w:tab w:val="num" w:pos="900"/>
        </w:tabs>
        <w:ind w:left="0"/>
        <w:jc w:val="both"/>
        <w:rPr>
          <w:b/>
          <w:bCs/>
        </w:rPr>
      </w:pPr>
    </w:p>
    <w:p w:rsidR="00A30244" w:rsidRPr="003D2576" w:rsidRDefault="00A30244" w:rsidP="00A30244">
      <w:pPr>
        <w:pStyle w:val="BlockText"/>
        <w:tabs>
          <w:tab w:val="num" w:pos="900"/>
        </w:tabs>
        <w:ind w:left="0"/>
        <w:jc w:val="both"/>
        <w:rPr>
          <w:rtl/>
          <w:lang w:bidi="ar-SA"/>
        </w:rPr>
      </w:pPr>
      <w:r w:rsidRPr="00B7059F">
        <w:rPr>
          <w:b/>
          <w:bCs/>
        </w:rPr>
        <w:t xml:space="preserve">7. </w:t>
      </w:r>
      <w:proofErr w:type="gramStart"/>
      <w:r w:rsidRPr="00B7059F">
        <w:rPr>
          <w:b/>
          <w:bCs/>
        </w:rPr>
        <w:t>compression</w:t>
      </w:r>
      <w:proofErr w:type="gramEnd"/>
      <w:r w:rsidRPr="00B7059F">
        <w:rPr>
          <w:b/>
          <w:bCs/>
        </w:rPr>
        <w:t xml:space="preserve"> deformities facial &amp; skeletal deformities  </w:t>
      </w:r>
      <w:r w:rsidRPr="003D2576">
        <w:t>may occur with prolonged PROM.</w:t>
      </w:r>
    </w:p>
    <w:p w:rsidR="00A30244" w:rsidRPr="00B7059F" w:rsidRDefault="00A30244" w:rsidP="00A30244">
      <w:pPr>
        <w:pStyle w:val="BlockText"/>
        <w:tabs>
          <w:tab w:val="num" w:pos="900"/>
        </w:tabs>
        <w:ind w:left="0"/>
        <w:jc w:val="both"/>
        <w:rPr>
          <w:b/>
          <w:bCs/>
          <w:rtl/>
          <w:lang w:bidi="ar-SA"/>
        </w:rPr>
      </w:pPr>
      <w:r w:rsidRPr="00B7059F">
        <w:rPr>
          <w:b/>
          <w:bCs/>
        </w:rPr>
        <w:t xml:space="preserve">8. </w:t>
      </w:r>
      <w:proofErr w:type="gramStart"/>
      <w:r w:rsidRPr="00B7059F">
        <w:rPr>
          <w:b/>
          <w:bCs/>
        </w:rPr>
        <w:t>long-term</w:t>
      </w:r>
      <w:proofErr w:type="gramEnd"/>
      <w:r w:rsidRPr="00B7059F">
        <w:rPr>
          <w:b/>
          <w:bCs/>
        </w:rPr>
        <w:t xml:space="preserve"> infant morbidities.</w:t>
      </w:r>
    </w:p>
    <w:p w:rsidR="00A30244" w:rsidRDefault="00A30244" w:rsidP="00A30244">
      <w:pPr>
        <w:pStyle w:val="BlockText"/>
        <w:tabs>
          <w:tab w:val="num" w:pos="900"/>
        </w:tabs>
        <w:ind w:left="0"/>
        <w:jc w:val="both"/>
        <w:rPr>
          <w:b/>
          <w:bCs/>
        </w:rPr>
      </w:pPr>
    </w:p>
    <w:p w:rsidR="00A30244" w:rsidRPr="00B7059F" w:rsidRDefault="00A30244" w:rsidP="00A30244">
      <w:pPr>
        <w:pStyle w:val="BlockText"/>
        <w:tabs>
          <w:tab w:val="num" w:pos="900"/>
        </w:tabs>
        <w:ind w:left="0"/>
        <w:jc w:val="both"/>
        <w:rPr>
          <w:b/>
          <w:bCs/>
          <w:rtl/>
          <w:lang w:bidi="ar-SA"/>
        </w:rPr>
      </w:pPr>
      <w:proofErr w:type="gramStart"/>
      <w:r>
        <w:rPr>
          <w:b/>
          <w:bCs/>
        </w:rPr>
        <w:t>9.</w:t>
      </w:r>
      <w:r w:rsidRPr="00B7059F">
        <w:rPr>
          <w:b/>
          <w:bCs/>
        </w:rPr>
        <w:t>increased</w:t>
      </w:r>
      <w:proofErr w:type="gramEnd"/>
      <w:r w:rsidRPr="00B7059F">
        <w:rPr>
          <w:b/>
          <w:bCs/>
        </w:rPr>
        <w:t xml:space="preserve"> need for cesarean delivery.</w:t>
      </w:r>
    </w:p>
    <w:p w:rsidR="00A30244" w:rsidRPr="00B7059F" w:rsidRDefault="00A30244" w:rsidP="00A30244">
      <w:pPr>
        <w:pStyle w:val="BlockText"/>
        <w:tabs>
          <w:tab w:val="num" w:pos="900"/>
        </w:tabs>
        <w:ind w:left="0"/>
        <w:jc w:val="both"/>
        <w:rPr>
          <w:b/>
          <w:bCs/>
          <w:rtl/>
          <w:lang w:bidi="ar-SA"/>
        </w:rPr>
      </w:pPr>
      <w:r w:rsidRPr="00B7059F">
        <w:rPr>
          <w:b/>
          <w:bCs/>
        </w:rPr>
        <w:t>10. retained placenta.</w:t>
      </w:r>
    </w:p>
    <w:p w:rsidR="00A30244" w:rsidRDefault="00A30244" w:rsidP="00A30244">
      <w:pPr>
        <w:tabs>
          <w:tab w:val="right" w:pos="10620"/>
        </w:tabs>
        <w:bidi w:val="0"/>
        <w:ind w:left="900" w:right="180"/>
        <w:rPr>
          <w:b/>
          <w:bCs/>
          <w:sz w:val="40"/>
          <w:szCs w:val="40"/>
          <w:u w:val="single"/>
          <w:lang w:bidi="ar-IQ"/>
        </w:rPr>
      </w:pPr>
    </w:p>
    <w:p w:rsidR="00A30244" w:rsidRDefault="00A30244" w:rsidP="00A30244">
      <w:pPr>
        <w:tabs>
          <w:tab w:val="right" w:pos="10620"/>
        </w:tabs>
        <w:bidi w:val="0"/>
        <w:ind w:left="900" w:right="180"/>
        <w:rPr>
          <w:b/>
          <w:bCs/>
          <w:sz w:val="40"/>
          <w:szCs w:val="40"/>
          <w:u w:val="single"/>
          <w:lang w:bidi="ar-IQ"/>
        </w:rPr>
      </w:pPr>
      <w:r w:rsidRPr="00490402">
        <w:rPr>
          <w:b/>
          <w:bCs/>
          <w:sz w:val="40"/>
          <w:szCs w:val="40"/>
          <w:u w:val="single"/>
          <w:lang w:bidi="ar-IQ"/>
        </w:rPr>
        <w:t xml:space="preserve">Management </w:t>
      </w:r>
      <w:proofErr w:type="gramStart"/>
      <w:r w:rsidRPr="00490402">
        <w:rPr>
          <w:b/>
          <w:bCs/>
          <w:sz w:val="40"/>
          <w:szCs w:val="40"/>
          <w:u w:val="single"/>
          <w:lang w:bidi="ar-IQ"/>
        </w:rPr>
        <w:t>of  patient</w:t>
      </w:r>
      <w:proofErr w:type="gramEnd"/>
      <w:r w:rsidRPr="00490402">
        <w:rPr>
          <w:b/>
          <w:bCs/>
          <w:sz w:val="40"/>
          <w:szCs w:val="40"/>
          <w:u w:val="single"/>
          <w:lang w:bidi="ar-IQ"/>
        </w:rPr>
        <w:t xml:space="preserve"> with PROM:- </w:t>
      </w:r>
    </w:p>
    <w:p w:rsidR="00B166C4" w:rsidRPr="00B166C4" w:rsidRDefault="00B166C4" w:rsidP="00F56669">
      <w:pPr>
        <w:tabs>
          <w:tab w:val="right" w:pos="10620"/>
        </w:tabs>
        <w:bidi w:val="0"/>
        <w:ind w:right="180"/>
        <w:rPr>
          <w:sz w:val="28"/>
          <w:szCs w:val="28"/>
          <w:rtl/>
          <w:lang w:bidi="ar-IQ"/>
        </w:rPr>
      </w:pPr>
      <w:r w:rsidRPr="00B166C4">
        <w:rPr>
          <w:sz w:val="28"/>
          <w:szCs w:val="28"/>
          <w:lang w:bidi="ar-IQ"/>
        </w:rPr>
        <w:t>Management of PPROM continues to be controversial. However, many obstetricians will institute conservative management in</w:t>
      </w:r>
      <w:r w:rsidR="00F56669">
        <w:rPr>
          <w:sz w:val="28"/>
          <w:szCs w:val="28"/>
          <w:lang w:bidi="ar-IQ"/>
        </w:rPr>
        <w:t xml:space="preserve"> </w:t>
      </w:r>
      <w:r w:rsidRPr="00B166C4">
        <w:rPr>
          <w:sz w:val="28"/>
          <w:szCs w:val="28"/>
          <w:lang w:bidi="ar-IQ"/>
        </w:rPr>
        <w:t xml:space="preserve">PPROM before 34 weeks and would induce </w:t>
      </w:r>
      <w:proofErr w:type="spellStart"/>
      <w:r w:rsidRPr="00B166C4">
        <w:rPr>
          <w:sz w:val="28"/>
          <w:szCs w:val="28"/>
          <w:lang w:bidi="ar-IQ"/>
        </w:rPr>
        <w:t>labour</w:t>
      </w:r>
      <w:proofErr w:type="spellEnd"/>
      <w:r w:rsidRPr="00B166C4">
        <w:rPr>
          <w:sz w:val="28"/>
          <w:szCs w:val="28"/>
          <w:lang w:bidi="ar-IQ"/>
        </w:rPr>
        <w:t xml:space="preserve"> relatively early in women whose membrane rupture occurs subsequent to 37 weeks. There is currently no good evidence as to what ideal management should be between 34 and 37 weeks.</w:t>
      </w:r>
      <w:r w:rsidRPr="00B166C4">
        <w:rPr>
          <w:sz w:val="28"/>
          <w:szCs w:val="28"/>
          <w:rtl/>
          <w:lang w:bidi="ar-IQ"/>
        </w:rPr>
        <w:t xml:space="preserve"> </w:t>
      </w:r>
    </w:p>
    <w:p w:rsidR="00B166C4" w:rsidRPr="00490402" w:rsidRDefault="00B166C4" w:rsidP="00B166C4">
      <w:pPr>
        <w:tabs>
          <w:tab w:val="right" w:pos="10620"/>
        </w:tabs>
        <w:bidi w:val="0"/>
        <w:ind w:left="900" w:right="180"/>
        <w:rPr>
          <w:b/>
          <w:bCs/>
          <w:sz w:val="40"/>
          <w:szCs w:val="40"/>
          <w:u w:val="single"/>
          <w:lang w:bidi="ar-IQ"/>
        </w:rPr>
      </w:pPr>
    </w:p>
    <w:p w:rsidR="00A30244" w:rsidRPr="00EA195B" w:rsidRDefault="00A30244" w:rsidP="00A30244">
      <w:pPr>
        <w:tabs>
          <w:tab w:val="right" w:pos="10620"/>
        </w:tabs>
        <w:bidi w:val="0"/>
        <w:ind w:right="180"/>
        <w:rPr>
          <w:b/>
          <w:bCs/>
          <w:sz w:val="32"/>
          <w:szCs w:val="32"/>
          <w:u w:val="single"/>
          <w:lang w:bidi="ar-IQ"/>
        </w:rPr>
      </w:pPr>
      <w:r w:rsidRPr="00EA195B">
        <w:rPr>
          <w:b/>
          <w:bCs/>
          <w:sz w:val="32"/>
          <w:szCs w:val="32"/>
          <w:u w:val="single"/>
          <w:lang w:bidi="ar-IQ"/>
        </w:rPr>
        <w:t xml:space="preserve">*Determination of gestational </w:t>
      </w:r>
      <w:proofErr w:type="gramStart"/>
      <w:r w:rsidRPr="00EA195B">
        <w:rPr>
          <w:b/>
          <w:bCs/>
          <w:sz w:val="32"/>
          <w:szCs w:val="32"/>
          <w:u w:val="single"/>
          <w:lang w:bidi="ar-IQ"/>
        </w:rPr>
        <w:t>age :</w:t>
      </w:r>
      <w:proofErr w:type="gramEnd"/>
      <w:r w:rsidRPr="00EA195B">
        <w:rPr>
          <w:b/>
          <w:bCs/>
          <w:sz w:val="32"/>
          <w:szCs w:val="32"/>
          <w:u w:val="single"/>
          <w:lang w:bidi="ar-IQ"/>
        </w:rPr>
        <w:t>-</w:t>
      </w:r>
    </w:p>
    <w:p w:rsidR="00A30244" w:rsidRDefault="00A30244" w:rsidP="00A30244">
      <w:pPr>
        <w:tabs>
          <w:tab w:val="right" w:pos="10620"/>
        </w:tabs>
        <w:bidi w:val="0"/>
        <w:ind w:right="180"/>
        <w:rPr>
          <w:b/>
          <w:bCs/>
          <w:sz w:val="32"/>
          <w:szCs w:val="32"/>
          <w:u w:val="single"/>
          <w:lang w:bidi="ar-IQ"/>
        </w:rPr>
      </w:pPr>
      <w:r w:rsidRPr="00EA195B">
        <w:rPr>
          <w:b/>
          <w:bCs/>
          <w:sz w:val="32"/>
          <w:szCs w:val="32"/>
          <w:u w:val="single"/>
          <w:lang w:bidi="ar-IQ"/>
        </w:rPr>
        <w:t xml:space="preserve">  </w:t>
      </w:r>
      <w:proofErr w:type="gramStart"/>
      <w:r w:rsidRPr="00EA195B">
        <w:rPr>
          <w:b/>
          <w:bCs/>
          <w:sz w:val="32"/>
          <w:szCs w:val="32"/>
          <w:u w:val="single"/>
          <w:lang w:bidi="ar-IQ"/>
        </w:rPr>
        <w:t>TERM PROM.</w:t>
      </w:r>
      <w:proofErr w:type="gramEnd"/>
    </w:p>
    <w:p w:rsidR="00763A76" w:rsidRPr="00EA195B" w:rsidRDefault="00763A76" w:rsidP="00763A76">
      <w:pPr>
        <w:tabs>
          <w:tab w:val="right" w:pos="10620"/>
        </w:tabs>
        <w:bidi w:val="0"/>
        <w:ind w:right="180"/>
        <w:rPr>
          <w:b/>
          <w:bCs/>
          <w:sz w:val="32"/>
          <w:szCs w:val="32"/>
          <w:u w:val="single"/>
          <w:lang w:bidi="ar-IQ"/>
        </w:rPr>
      </w:pPr>
      <w:r w:rsidRPr="00485215">
        <w:rPr>
          <w:rFonts w:asciiTheme="majorBidi" w:hAnsiTheme="majorBidi" w:cstheme="majorBidi"/>
          <w:color w:val="000000"/>
          <w:sz w:val="28"/>
          <w:szCs w:val="28"/>
        </w:rPr>
        <w:t xml:space="preserve">The interval between PROM and onset of spontaneous labor (latent period) and delivery varies inversely with gestational age. At term, </w:t>
      </w:r>
      <w:r w:rsidRPr="00530796">
        <w:rPr>
          <w:rFonts w:asciiTheme="majorBidi" w:hAnsiTheme="majorBidi" w:cstheme="majorBidi"/>
          <w:color w:val="000000"/>
          <w:sz w:val="28"/>
          <w:szCs w:val="28"/>
        </w:rPr>
        <w:t>&gt;</w:t>
      </w:r>
      <w:r w:rsidRPr="00485215">
        <w:rPr>
          <w:rFonts w:asciiTheme="majorBidi" w:hAnsiTheme="majorBidi" w:cstheme="majorBidi"/>
          <w:color w:val="000000"/>
          <w:sz w:val="28"/>
          <w:szCs w:val="28"/>
        </w:rPr>
        <w:t xml:space="preserve"> 90% of women with PROM </w:t>
      </w:r>
      <w:proofErr w:type="gramStart"/>
      <w:r w:rsidRPr="00485215">
        <w:rPr>
          <w:rFonts w:asciiTheme="majorBidi" w:hAnsiTheme="majorBidi" w:cstheme="majorBidi"/>
          <w:color w:val="000000"/>
          <w:sz w:val="28"/>
          <w:szCs w:val="28"/>
        </w:rPr>
        <w:t>begin</w:t>
      </w:r>
      <w:proofErr w:type="gramEnd"/>
      <w:r w:rsidRPr="00485215">
        <w:rPr>
          <w:rFonts w:asciiTheme="majorBidi" w:hAnsiTheme="majorBidi" w:cstheme="majorBidi"/>
          <w:color w:val="000000"/>
          <w:sz w:val="28"/>
          <w:szCs w:val="28"/>
        </w:rPr>
        <w:t xml:space="preserve"> labor within 24 h; at 32 to 34 wk, mean latency period is about 4 days</w:t>
      </w:r>
    </w:p>
    <w:p w:rsidR="00A30244" w:rsidRPr="00A8309E" w:rsidRDefault="00A30244" w:rsidP="00A30244">
      <w:pPr>
        <w:tabs>
          <w:tab w:val="right" w:pos="10620"/>
        </w:tabs>
        <w:bidi w:val="0"/>
        <w:ind w:right="180"/>
        <w:rPr>
          <w:sz w:val="36"/>
          <w:szCs w:val="36"/>
          <w:lang w:bidi="ar-IQ"/>
        </w:rPr>
      </w:pPr>
      <w:r w:rsidRPr="00EA195B">
        <w:rPr>
          <w:sz w:val="32"/>
          <w:szCs w:val="32"/>
          <w:lang w:bidi="ar-IQ"/>
        </w:rPr>
        <w:t xml:space="preserve">      </w:t>
      </w:r>
      <w:r w:rsidRPr="00BF79BA">
        <w:rPr>
          <w:sz w:val="28"/>
          <w:szCs w:val="28"/>
        </w:rPr>
        <w:t>The term pregnancy (EGA</w:t>
      </w:r>
      <w:r w:rsidR="00853E32">
        <w:rPr>
          <w:sz w:val="28"/>
          <w:szCs w:val="28"/>
        </w:rPr>
        <w:t>= or</w:t>
      </w:r>
      <w:r w:rsidRPr="00BF79BA">
        <w:rPr>
          <w:sz w:val="28"/>
          <w:szCs w:val="28"/>
        </w:rPr>
        <w:t xml:space="preserve"> greater than 37 weeks) with PROM in the absence of infection can be managed expectantly or actively. Expectant management entails non</w:t>
      </w:r>
      <w:r>
        <w:rPr>
          <w:sz w:val="28"/>
          <w:szCs w:val="28"/>
        </w:rPr>
        <w:t xml:space="preserve"> </w:t>
      </w:r>
      <w:r w:rsidRPr="00BF79BA">
        <w:rPr>
          <w:sz w:val="28"/>
          <w:szCs w:val="28"/>
        </w:rPr>
        <w:t xml:space="preserve">intervention while waiting for the patient to go into labor spontaneously, whereas active management entails induction of labor with an agent such as </w:t>
      </w:r>
      <w:proofErr w:type="spellStart"/>
      <w:r w:rsidRPr="00BF79BA">
        <w:rPr>
          <w:sz w:val="28"/>
          <w:szCs w:val="28"/>
        </w:rPr>
        <w:t>oxytocin</w:t>
      </w:r>
      <w:proofErr w:type="spellEnd"/>
      <w:r w:rsidRPr="00BF79BA">
        <w:rPr>
          <w:sz w:val="28"/>
          <w:szCs w:val="28"/>
        </w:rPr>
        <w:t xml:space="preserve"> (</w:t>
      </w:r>
      <w:proofErr w:type="spellStart"/>
      <w:r w:rsidRPr="00BF79BA">
        <w:rPr>
          <w:sz w:val="28"/>
          <w:szCs w:val="28"/>
        </w:rPr>
        <w:t>Pitocin</w:t>
      </w:r>
      <w:proofErr w:type="spellEnd"/>
      <w:r w:rsidRPr="00BF79BA">
        <w:rPr>
          <w:sz w:val="28"/>
          <w:szCs w:val="28"/>
        </w:rPr>
        <w:t>). Nonintervention is an acceptable initial course of treatment, but if the patient does not go into labor within 6–12 hours after PROM, labor should be induced to minimize the risk of infection</w:t>
      </w:r>
      <w:r w:rsidRPr="00EA195B">
        <w:rPr>
          <w:sz w:val="32"/>
          <w:szCs w:val="32"/>
          <w:lang w:bidi="ar-IQ"/>
        </w:rPr>
        <w:t>.</w:t>
      </w:r>
      <w:r w:rsidR="00A8309E" w:rsidRPr="00A8309E">
        <w:t xml:space="preserve"> </w:t>
      </w:r>
      <w:r w:rsidR="00A8309E" w:rsidRPr="00A8309E">
        <w:rPr>
          <w:sz w:val="28"/>
          <w:szCs w:val="28"/>
        </w:rPr>
        <w:t>In the presence of an unfavorable cervical condition with no evidence of infection, it is reasonable to wait 24 hours prior to induction of labor to decrease the risk of failed induction and maternal febrile morbidity</w:t>
      </w:r>
    </w:p>
    <w:p w:rsidR="00A30244" w:rsidRPr="00EA195B" w:rsidRDefault="00A30244" w:rsidP="00A30244">
      <w:pPr>
        <w:tabs>
          <w:tab w:val="right" w:pos="10620"/>
        </w:tabs>
        <w:bidi w:val="0"/>
        <w:ind w:left="900" w:right="180"/>
        <w:rPr>
          <w:sz w:val="32"/>
          <w:szCs w:val="32"/>
          <w:lang w:bidi="ar-IQ"/>
        </w:rPr>
      </w:pPr>
    </w:p>
    <w:p w:rsidR="00A30244" w:rsidRPr="000B0135" w:rsidRDefault="00A30244" w:rsidP="00A30244">
      <w:pPr>
        <w:tabs>
          <w:tab w:val="right" w:pos="10620"/>
        </w:tabs>
        <w:bidi w:val="0"/>
        <w:ind w:right="180"/>
        <w:rPr>
          <w:b/>
          <w:bCs/>
          <w:sz w:val="32"/>
          <w:szCs w:val="32"/>
          <w:u w:val="single"/>
          <w:lang w:bidi="ar-IQ"/>
        </w:rPr>
      </w:pPr>
      <w:r w:rsidRPr="000B0135">
        <w:rPr>
          <w:b/>
          <w:bCs/>
          <w:sz w:val="32"/>
          <w:szCs w:val="32"/>
          <w:u w:val="single"/>
          <w:lang w:bidi="ar-IQ"/>
        </w:rPr>
        <w:t>Preterm PROM</w:t>
      </w:r>
    </w:p>
    <w:p w:rsidR="00A30244" w:rsidRPr="000B0135" w:rsidRDefault="00A30244" w:rsidP="00A30244">
      <w:pPr>
        <w:tabs>
          <w:tab w:val="num" w:pos="900"/>
          <w:tab w:val="right" w:pos="10620"/>
        </w:tabs>
        <w:bidi w:val="0"/>
        <w:ind w:right="180"/>
        <w:jc w:val="both"/>
        <w:rPr>
          <w:b/>
          <w:bCs/>
          <w:sz w:val="36"/>
          <w:szCs w:val="36"/>
          <w:u w:val="single"/>
          <w:lang w:bidi="ar-IQ"/>
        </w:rPr>
      </w:pPr>
      <w:r w:rsidRPr="00EA195B">
        <w:rPr>
          <w:sz w:val="32"/>
          <w:szCs w:val="32"/>
          <w:lang w:bidi="ar-IQ"/>
        </w:rPr>
        <w:t xml:space="preserve"> </w:t>
      </w:r>
      <w:r w:rsidRPr="000B0135">
        <w:rPr>
          <w:b/>
          <w:bCs/>
          <w:sz w:val="36"/>
          <w:szCs w:val="36"/>
          <w:u w:val="single"/>
          <w:lang w:bidi="ar-IQ"/>
        </w:rPr>
        <w:t>Identification of patient who requires delivery</w:t>
      </w:r>
      <w:r w:rsidR="00134B59">
        <w:rPr>
          <w:b/>
          <w:bCs/>
          <w:sz w:val="36"/>
          <w:szCs w:val="36"/>
          <w:u w:val="single"/>
          <w:lang w:bidi="ar-IQ"/>
        </w:rPr>
        <w:t xml:space="preserve"> </w:t>
      </w:r>
      <w:r w:rsidR="00853E32">
        <w:rPr>
          <w:b/>
          <w:bCs/>
          <w:sz w:val="36"/>
          <w:szCs w:val="36"/>
          <w:u w:val="single"/>
          <w:lang w:bidi="ar-IQ"/>
        </w:rPr>
        <w:t>first group)</w:t>
      </w:r>
    </w:p>
    <w:p w:rsidR="00A30244" w:rsidRPr="00EA195B" w:rsidRDefault="00A30244" w:rsidP="00A30244">
      <w:pPr>
        <w:tabs>
          <w:tab w:val="num" w:pos="1440"/>
          <w:tab w:val="right" w:pos="10620"/>
        </w:tabs>
        <w:bidi w:val="0"/>
        <w:ind w:right="1440"/>
        <w:jc w:val="both"/>
        <w:rPr>
          <w:sz w:val="32"/>
          <w:szCs w:val="32"/>
          <w:lang w:bidi="ar-IQ"/>
        </w:rPr>
      </w:pPr>
      <w:r w:rsidRPr="00490402">
        <w:rPr>
          <w:b/>
          <w:bCs/>
          <w:sz w:val="32"/>
          <w:szCs w:val="32"/>
          <w:lang w:bidi="ar-IQ"/>
        </w:rPr>
        <w:t>1.</w:t>
      </w:r>
      <w:r w:rsidRPr="00EA195B">
        <w:rPr>
          <w:sz w:val="32"/>
          <w:szCs w:val="32"/>
          <w:lang w:bidi="ar-IQ"/>
        </w:rPr>
        <w:t xml:space="preserve"> Patient in </w:t>
      </w:r>
      <w:proofErr w:type="spellStart"/>
      <w:r w:rsidRPr="00EA195B">
        <w:rPr>
          <w:sz w:val="32"/>
          <w:szCs w:val="32"/>
          <w:lang w:bidi="ar-IQ"/>
        </w:rPr>
        <w:t>labour</w:t>
      </w:r>
      <w:proofErr w:type="spellEnd"/>
      <w:r w:rsidRPr="00EA195B">
        <w:rPr>
          <w:sz w:val="32"/>
          <w:szCs w:val="32"/>
          <w:lang w:bidi="ar-IQ"/>
        </w:rPr>
        <w:t xml:space="preserve"> (freq</w:t>
      </w:r>
      <w:r>
        <w:rPr>
          <w:sz w:val="32"/>
          <w:szCs w:val="32"/>
          <w:lang w:bidi="ar-IQ"/>
        </w:rPr>
        <w:t xml:space="preserve">uent </w:t>
      </w:r>
      <w:r w:rsidRPr="00EA195B">
        <w:rPr>
          <w:sz w:val="32"/>
          <w:szCs w:val="32"/>
          <w:lang w:bidi="ar-IQ"/>
        </w:rPr>
        <w:t>uterine contractions, c</w:t>
      </w:r>
      <w:r>
        <w:rPr>
          <w:sz w:val="32"/>
          <w:szCs w:val="32"/>
          <w:lang w:bidi="ar-IQ"/>
        </w:rPr>
        <w:t>ervi</w:t>
      </w:r>
      <w:r w:rsidRPr="00EA195B">
        <w:rPr>
          <w:sz w:val="32"/>
          <w:szCs w:val="32"/>
          <w:lang w:bidi="ar-IQ"/>
        </w:rPr>
        <w:t>x 100% effaced &amp; 4cm dilated or more).</w:t>
      </w:r>
    </w:p>
    <w:p w:rsidR="00A30244" w:rsidRPr="00EA195B" w:rsidRDefault="00A30244" w:rsidP="00A30244">
      <w:pPr>
        <w:tabs>
          <w:tab w:val="num" w:pos="1440"/>
          <w:tab w:val="right" w:pos="10620"/>
        </w:tabs>
        <w:bidi w:val="0"/>
        <w:ind w:right="180"/>
        <w:jc w:val="both"/>
        <w:rPr>
          <w:sz w:val="32"/>
          <w:szCs w:val="32"/>
          <w:lang w:bidi="ar-IQ"/>
        </w:rPr>
      </w:pPr>
      <w:proofErr w:type="gramStart"/>
      <w:r w:rsidRPr="00490402">
        <w:rPr>
          <w:b/>
          <w:bCs/>
          <w:sz w:val="32"/>
          <w:szCs w:val="32"/>
          <w:lang w:bidi="ar-IQ"/>
        </w:rPr>
        <w:lastRenderedPageBreak/>
        <w:t>2.</w:t>
      </w:r>
      <w:r w:rsidRPr="00EA195B">
        <w:rPr>
          <w:sz w:val="32"/>
          <w:szCs w:val="32"/>
          <w:lang w:bidi="ar-IQ"/>
        </w:rPr>
        <w:t>Mature</w:t>
      </w:r>
      <w:proofErr w:type="gramEnd"/>
      <w:r w:rsidRPr="00EA195B">
        <w:rPr>
          <w:sz w:val="32"/>
          <w:szCs w:val="32"/>
          <w:lang w:bidi="ar-IQ"/>
        </w:rPr>
        <w:t xml:space="preserve"> fetal lung checked by amniocentesis ((by L/S ratio, </w:t>
      </w:r>
      <w:proofErr w:type="spellStart"/>
      <w:r w:rsidRPr="00EA195B">
        <w:rPr>
          <w:sz w:val="32"/>
          <w:szCs w:val="32"/>
          <w:lang w:bidi="ar-IQ"/>
        </w:rPr>
        <w:t>phosphatidyle</w:t>
      </w:r>
      <w:proofErr w:type="spellEnd"/>
      <w:r w:rsidRPr="00EA195B">
        <w:rPr>
          <w:sz w:val="32"/>
          <w:szCs w:val="32"/>
          <w:lang w:bidi="ar-IQ"/>
        </w:rPr>
        <w:t xml:space="preserve"> glycerol </w:t>
      </w:r>
      <w:r>
        <w:rPr>
          <w:sz w:val="32"/>
          <w:szCs w:val="32"/>
          <w:lang w:bidi="ar-IQ"/>
        </w:rPr>
        <w:t>(PG)).</w:t>
      </w:r>
    </w:p>
    <w:p w:rsidR="00A30244" w:rsidRPr="00EA195B" w:rsidRDefault="00A30244" w:rsidP="00A30244">
      <w:pPr>
        <w:tabs>
          <w:tab w:val="num" w:pos="1080"/>
          <w:tab w:val="num" w:pos="2880"/>
          <w:tab w:val="right" w:pos="10620"/>
        </w:tabs>
        <w:bidi w:val="0"/>
        <w:ind w:right="180"/>
        <w:jc w:val="both"/>
        <w:rPr>
          <w:sz w:val="32"/>
          <w:szCs w:val="32"/>
          <w:lang w:bidi="ar-IQ"/>
        </w:rPr>
      </w:pPr>
      <w:r w:rsidRPr="00490402">
        <w:rPr>
          <w:b/>
          <w:bCs/>
          <w:sz w:val="32"/>
          <w:szCs w:val="32"/>
          <w:lang w:bidi="ar-IQ"/>
        </w:rPr>
        <w:t>3.</w:t>
      </w:r>
      <w:r w:rsidRPr="00EA195B">
        <w:rPr>
          <w:sz w:val="32"/>
          <w:szCs w:val="32"/>
          <w:lang w:bidi="ar-IQ"/>
        </w:rPr>
        <w:t xml:space="preserve"> Fetal malformation (gross anomaly incompatible with life).</w:t>
      </w:r>
    </w:p>
    <w:p w:rsidR="00A30244" w:rsidRPr="00853E32" w:rsidRDefault="00A30244" w:rsidP="00853E32">
      <w:pPr>
        <w:tabs>
          <w:tab w:val="num" w:pos="1080"/>
          <w:tab w:val="num" w:pos="2880"/>
          <w:tab w:val="right" w:pos="10620"/>
        </w:tabs>
        <w:bidi w:val="0"/>
        <w:ind w:right="180"/>
        <w:jc w:val="both"/>
        <w:rPr>
          <w:sz w:val="32"/>
          <w:szCs w:val="32"/>
          <w:lang w:bidi="ar-IQ"/>
        </w:rPr>
      </w:pPr>
      <w:r w:rsidRPr="00490402">
        <w:rPr>
          <w:b/>
          <w:bCs/>
          <w:sz w:val="32"/>
          <w:szCs w:val="32"/>
          <w:lang w:bidi="ar-IQ"/>
        </w:rPr>
        <w:t>4.</w:t>
      </w:r>
      <w:r w:rsidRPr="00EA195B">
        <w:rPr>
          <w:sz w:val="32"/>
          <w:szCs w:val="32"/>
          <w:lang w:bidi="ar-IQ"/>
        </w:rPr>
        <w:t xml:space="preserve"> Fetal distress.</w:t>
      </w:r>
    </w:p>
    <w:p w:rsidR="00A30244" w:rsidRPr="00EA195B" w:rsidRDefault="00A30244" w:rsidP="00A30244">
      <w:pPr>
        <w:tabs>
          <w:tab w:val="num" w:pos="1440"/>
          <w:tab w:val="right" w:pos="10620"/>
        </w:tabs>
        <w:bidi w:val="0"/>
        <w:ind w:right="1440"/>
        <w:jc w:val="both"/>
        <w:rPr>
          <w:sz w:val="32"/>
          <w:szCs w:val="32"/>
          <w:lang w:bidi="ar-IQ"/>
        </w:rPr>
      </w:pPr>
      <w:r w:rsidRPr="00490402">
        <w:rPr>
          <w:b/>
          <w:bCs/>
          <w:sz w:val="32"/>
          <w:szCs w:val="32"/>
          <w:lang w:bidi="ar-IQ"/>
        </w:rPr>
        <w:t>5.</w:t>
      </w:r>
      <w:r w:rsidRPr="00EA195B">
        <w:rPr>
          <w:sz w:val="32"/>
          <w:szCs w:val="32"/>
          <w:lang w:bidi="ar-IQ"/>
        </w:rPr>
        <w:t xml:space="preserve"> Patient With overt infection</w:t>
      </w:r>
      <w:r w:rsidRPr="000B0135">
        <w:rPr>
          <w:sz w:val="32"/>
          <w:szCs w:val="32"/>
          <w:lang w:bidi="ar-IQ"/>
        </w:rPr>
        <w:t xml:space="preserve"> </w:t>
      </w:r>
      <w:r>
        <w:rPr>
          <w:sz w:val="32"/>
          <w:szCs w:val="32"/>
          <w:lang w:bidi="ar-IQ"/>
        </w:rPr>
        <w:t>(</w:t>
      </w:r>
      <w:r w:rsidRPr="00EA195B">
        <w:rPr>
          <w:sz w:val="32"/>
          <w:szCs w:val="32"/>
          <w:lang w:bidi="ar-IQ"/>
        </w:rPr>
        <w:t xml:space="preserve">Patient with clinical </w:t>
      </w:r>
      <w:proofErr w:type="spellStart"/>
      <w:r w:rsidRPr="00EA195B">
        <w:rPr>
          <w:sz w:val="32"/>
          <w:szCs w:val="32"/>
          <w:lang w:bidi="ar-IQ"/>
        </w:rPr>
        <w:t>chorioamnionitis</w:t>
      </w:r>
      <w:proofErr w:type="spellEnd"/>
      <w:r w:rsidRPr="00EA195B">
        <w:rPr>
          <w:sz w:val="32"/>
          <w:szCs w:val="32"/>
          <w:lang w:bidi="ar-IQ"/>
        </w:rPr>
        <w:t xml:space="preserve"> should received antibiotic before delivery inform of (</w:t>
      </w:r>
      <w:proofErr w:type="spellStart"/>
      <w:r w:rsidRPr="00EA195B">
        <w:rPr>
          <w:sz w:val="32"/>
          <w:szCs w:val="32"/>
          <w:lang w:bidi="ar-IQ"/>
        </w:rPr>
        <w:t>ampecillin</w:t>
      </w:r>
      <w:proofErr w:type="spellEnd"/>
      <w:r w:rsidRPr="00EA195B">
        <w:rPr>
          <w:sz w:val="32"/>
          <w:szCs w:val="32"/>
          <w:lang w:bidi="ar-IQ"/>
        </w:rPr>
        <w:t xml:space="preserve"> 2 g </w:t>
      </w:r>
      <w:proofErr w:type="spellStart"/>
      <w:r w:rsidRPr="00EA195B">
        <w:rPr>
          <w:sz w:val="32"/>
          <w:szCs w:val="32"/>
          <w:lang w:bidi="ar-IQ"/>
        </w:rPr>
        <w:t>i.v</w:t>
      </w:r>
      <w:proofErr w:type="spellEnd"/>
      <w:r w:rsidRPr="00EA195B">
        <w:rPr>
          <w:sz w:val="32"/>
          <w:szCs w:val="32"/>
          <w:lang w:bidi="ar-IQ"/>
        </w:rPr>
        <w:t>.</w:t>
      </w:r>
      <w:r>
        <w:rPr>
          <w:sz w:val="32"/>
          <w:szCs w:val="32"/>
          <w:lang w:bidi="ar-IQ"/>
        </w:rPr>
        <w:t xml:space="preserve"> </w:t>
      </w:r>
      <w:proofErr w:type="spellStart"/>
      <w:r w:rsidRPr="00EA195B">
        <w:rPr>
          <w:sz w:val="32"/>
          <w:szCs w:val="32"/>
          <w:lang w:bidi="ar-IQ"/>
        </w:rPr>
        <w:t>q</w:t>
      </w:r>
      <w:r>
        <w:rPr>
          <w:sz w:val="32"/>
          <w:szCs w:val="32"/>
          <w:lang w:bidi="ar-IQ"/>
        </w:rPr>
        <w:t>.</w:t>
      </w:r>
      <w:r w:rsidRPr="00EA195B">
        <w:rPr>
          <w:sz w:val="32"/>
          <w:szCs w:val="32"/>
          <w:lang w:bidi="ar-IQ"/>
        </w:rPr>
        <w:t>d</w:t>
      </w:r>
      <w:r>
        <w:rPr>
          <w:sz w:val="32"/>
          <w:szCs w:val="32"/>
          <w:lang w:bidi="ar-IQ"/>
        </w:rPr>
        <w:t>.</w:t>
      </w:r>
      <w:r w:rsidRPr="00EA195B">
        <w:rPr>
          <w:sz w:val="32"/>
          <w:szCs w:val="32"/>
          <w:lang w:bidi="ar-IQ"/>
        </w:rPr>
        <w:t>s</w:t>
      </w:r>
      <w:proofErr w:type="spellEnd"/>
      <w:r>
        <w:rPr>
          <w:sz w:val="32"/>
          <w:szCs w:val="32"/>
          <w:lang w:bidi="ar-IQ"/>
        </w:rPr>
        <w:t xml:space="preserve"> (4 times daily) </w:t>
      </w:r>
      <w:r w:rsidRPr="00EA195B">
        <w:rPr>
          <w:sz w:val="32"/>
          <w:szCs w:val="32"/>
          <w:lang w:bidi="ar-IQ"/>
        </w:rPr>
        <w:t>&amp;</w:t>
      </w:r>
      <w:r>
        <w:rPr>
          <w:sz w:val="32"/>
          <w:szCs w:val="32"/>
          <w:lang w:bidi="ar-IQ"/>
        </w:rPr>
        <w:t xml:space="preserve"> </w:t>
      </w:r>
      <w:proofErr w:type="spellStart"/>
      <w:r w:rsidRPr="00EA195B">
        <w:rPr>
          <w:sz w:val="32"/>
          <w:szCs w:val="32"/>
          <w:lang w:bidi="ar-IQ"/>
        </w:rPr>
        <w:t>metronidazol</w:t>
      </w:r>
      <w:proofErr w:type="spellEnd"/>
      <w:r w:rsidRPr="00EA195B">
        <w:rPr>
          <w:sz w:val="32"/>
          <w:szCs w:val="32"/>
          <w:lang w:bidi="ar-IQ"/>
        </w:rPr>
        <w:t xml:space="preserve"> 500 </w:t>
      </w:r>
      <w:proofErr w:type="spellStart"/>
      <w:r w:rsidRPr="00EA195B">
        <w:rPr>
          <w:sz w:val="32"/>
          <w:szCs w:val="32"/>
          <w:lang w:bidi="ar-IQ"/>
        </w:rPr>
        <w:t>mg.i.v</w:t>
      </w:r>
      <w:proofErr w:type="spellEnd"/>
      <w:r w:rsidRPr="00EA195B">
        <w:rPr>
          <w:sz w:val="32"/>
          <w:szCs w:val="32"/>
          <w:lang w:bidi="ar-IQ"/>
        </w:rPr>
        <w:t>.</w:t>
      </w:r>
      <w:r>
        <w:rPr>
          <w:sz w:val="32"/>
          <w:szCs w:val="32"/>
          <w:lang w:bidi="ar-IQ"/>
        </w:rPr>
        <w:t xml:space="preserve"> </w:t>
      </w:r>
      <w:proofErr w:type="spellStart"/>
      <w:r w:rsidRPr="00EA195B">
        <w:rPr>
          <w:sz w:val="32"/>
          <w:szCs w:val="32"/>
          <w:lang w:bidi="ar-IQ"/>
        </w:rPr>
        <w:t>t</w:t>
      </w:r>
      <w:r>
        <w:rPr>
          <w:sz w:val="32"/>
          <w:szCs w:val="32"/>
          <w:lang w:bidi="ar-IQ"/>
        </w:rPr>
        <w:t>.</w:t>
      </w:r>
      <w:r w:rsidRPr="00EA195B">
        <w:rPr>
          <w:sz w:val="32"/>
          <w:szCs w:val="32"/>
          <w:lang w:bidi="ar-IQ"/>
        </w:rPr>
        <w:t>d</w:t>
      </w:r>
      <w:r>
        <w:rPr>
          <w:sz w:val="32"/>
          <w:szCs w:val="32"/>
          <w:lang w:bidi="ar-IQ"/>
        </w:rPr>
        <w:t>.</w:t>
      </w:r>
      <w:r w:rsidRPr="00EA195B">
        <w:rPr>
          <w:sz w:val="32"/>
          <w:szCs w:val="32"/>
          <w:lang w:bidi="ar-IQ"/>
        </w:rPr>
        <w:t>s</w:t>
      </w:r>
      <w:proofErr w:type="spellEnd"/>
      <w:r>
        <w:rPr>
          <w:sz w:val="32"/>
          <w:szCs w:val="32"/>
          <w:lang w:bidi="ar-IQ"/>
        </w:rPr>
        <w:t xml:space="preserve"> (3 times daily)</w:t>
      </w:r>
      <w:r w:rsidRPr="00EA195B">
        <w:rPr>
          <w:sz w:val="32"/>
          <w:szCs w:val="32"/>
          <w:lang w:bidi="ar-IQ"/>
        </w:rPr>
        <w:t>.</w:t>
      </w:r>
      <w:r w:rsidR="00A8309E" w:rsidRPr="00A8309E">
        <w:t xml:space="preserve"> </w:t>
      </w:r>
      <w:r w:rsidR="00A8309E" w:rsidRPr="00A8309E">
        <w:rPr>
          <w:b/>
          <w:bCs/>
          <w:sz w:val="28"/>
          <w:szCs w:val="28"/>
        </w:rPr>
        <w:t xml:space="preserve">Once antibiotics have been started, labor should be induced </w:t>
      </w:r>
      <w:proofErr w:type="gramStart"/>
      <w:r w:rsidR="00A8309E" w:rsidRPr="00A8309E">
        <w:rPr>
          <w:b/>
          <w:bCs/>
          <w:sz w:val="28"/>
          <w:szCs w:val="28"/>
        </w:rPr>
        <w:t>If</w:t>
      </w:r>
      <w:proofErr w:type="gramEnd"/>
      <w:r w:rsidR="00A8309E" w:rsidRPr="00A8309E">
        <w:rPr>
          <w:b/>
          <w:bCs/>
          <w:sz w:val="28"/>
          <w:szCs w:val="28"/>
        </w:rPr>
        <w:t xml:space="preserve"> the condition of the cervix is unfavorable, and there is evidence of fetal involvement, it may be necessary to perform a cesarean section</w:t>
      </w:r>
    </w:p>
    <w:p w:rsidR="00A30244" w:rsidRPr="00853E32" w:rsidRDefault="00A30244" w:rsidP="00853E32">
      <w:pPr>
        <w:tabs>
          <w:tab w:val="num" w:pos="1080"/>
          <w:tab w:val="num" w:pos="1260"/>
          <w:tab w:val="num" w:pos="2880"/>
          <w:tab w:val="right" w:pos="10620"/>
        </w:tabs>
        <w:bidi w:val="0"/>
        <w:ind w:right="180"/>
        <w:jc w:val="both"/>
        <w:rPr>
          <w:sz w:val="32"/>
          <w:szCs w:val="32"/>
          <w:lang w:bidi="ar-IQ"/>
        </w:rPr>
      </w:pPr>
      <w:r w:rsidRPr="00490402">
        <w:rPr>
          <w:b/>
          <w:bCs/>
          <w:sz w:val="32"/>
          <w:szCs w:val="32"/>
          <w:lang w:bidi="ar-IQ"/>
        </w:rPr>
        <w:t>6.</w:t>
      </w:r>
      <w:r w:rsidRPr="00EA195B">
        <w:rPr>
          <w:sz w:val="32"/>
          <w:szCs w:val="32"/>
          <w:lang w:bidi="ar-IQ"/>
        </w:rPr>
        <w:t xml:space="preserve"> Patient With subclinical </w:t>
      </w:r>
      <w:proofErr w:type="spellStart"/>
      <w:r w:rsidRPr="00EA195B">
        <w:rPr>
          <w:sz w:val="32"/>
          <w:szCs w:val="32"/>
          <w:lang w:bidi="ar-IQ"/>
        </w:rPr>
        <w:t>amnionitis</w:t>
      </w:r>
      <w:proofErr w:type="spellEnd"/>
      <w:r w:rsidRPr="00EA195B">
        <w:rPr>
          <w:sz w:val="32"/>
          <w:szCs w:val="32"/>
          <w:lang w:bidi="ar-IQ"/>
        </w:rPr>
        <w:t>. (Amniocentesis of gram stain &amp; culture is accepted technique</w:t>
      </w:r>
      <w:proofErr w:type="gramStart"/>
      <w:r w:rsidRPr="00EA195B">
        <w:rPr>
          <w:sz w:val="32"/>
          <w:szCs w:val="32"/>
          <w:lang w:bidi="ar-IQ"/>
        </w:rPr>
        <w:t>) .</w:t>
      </w:r>
      <w:proofErr w:type="gramEnd"/>
    </w:p>
    <w:p w:rsidR="00A30244" w:rsidRDefault="00A30244" w:rsidP="00A30244">
      <w:pPr>
        <w:tabs>
          <w:tab w:val="num" w:pos="1080"/>
          <w:tab w:val="num" w:pos="1260"/>
          <w:tab w:val="num" w:pos="2880"/>
          <w:tab w:val="right" w:pos="10620"/>
        </w:tabs>
        <w:bidi w:val="0"/>
        <w:ind w:right="180"/>
        <w:jc w:val="both"/>
        <w:rPr>
          <w:sz w:val="32"/>
          <w:szCs w:val="32"/>
          <w:lang w:bidi="ar-IQ"/>
        </w:rPr>
      </w:pPr>
      <w:r w:rsidRPr="00490402">
        <w:rPr>
          <w:b/>
          <w:bCs/>
          <w:sz w:val="32"/>
          <w:szCs w:val="32"/>
          <w:lang w:bidi="ar-IQ"/>
        </w:rPr>
        <w:t>7.</w:t>
      </w:r>
      <w:r w:rsidRPr="00EA195B">
        <w:rPr>
          <w:sz w:val="32"/>
          <w:szCs w:val="32"/>
          <w:lang w:bidi="ar-IQ"/>
        </w:rPr>
        <w:t xml:space="preserve"> Patient At high risk for </w:t>
      </w:r>
      <w:proofErr w:type="gramStart"/>
      <w:r w:rsidRPr="00EA195B">
        <w:rPr>
          <w:sz w:val="32"/>
          <w:szCs w:val="32"/>
          <w:lang w:bidi="ar-IQ"/>
        </w:rPr>
        <w:t>infection :</w:t>
      </w:r>
      <w:proofErr w:type="gramEnd"/>
      <w:r w:rsidRPr="00EA195B">
        <w:rPr>
          <w:sz w:val="32"/>
          <w:szCs w:val="32"/>
          <w:lang w:bidi="ar-IQ"/>
        </w:rPr>
        <w:t>-</w:t>
      </w:r>
    </w:p>
    <w:p w:rsidR="00E3142F" w:rsidRPr="00753564" w:rsidRDefault="00753564" w:rsidP="00753564">
      <w:pPr>
        <w:numPr>
          <w:ilvl w:val="0"/>
          <w:numId w:val="7"/>
        </w:numPr>
        <w:tabs>
          <w:tab w:val="num" w:pos="1260"/>
          <w:tab w:val="num" w:pos="2880"/>
          <w:tab w:val="right" w:pos="10620"/>
        </w:tabs>
        <w:bidi w:val="0"/>
        <w:ind w:right="180"/>
        <w:jc w:val="both"/>
        <w:rPr>
          <w:sz w:val="32"/>
          <w:szCs w:val="32"/>
          <w:lang w:bidi="ar-IQ"/>
        </w:rPr>
      </w:pPr>
      <w:r w:rsidRPr="00753564">
        <w:rPr>
          <w:sz w:val="32"/>
          <w:szCs w:val="32"/>
          <w:lang w:bidi="ar-IQ"/>
        </w:rPr>
        <w:t xml:space="preserve">maternal HIV, </w:t>
      </w:r>
    </w:p>
    <w:p w:rsidR="00E3142F" w:rsidRPr="00753564" w:rsidRDefault="00753564" w:rsidP="00753564">
      <w:pPr>
        <w:numPr>
          <w:ilvl w:val="0"/>
          <w:numId w:val="7"/>
        </w:numPr>
        <w:tabs>
          <w:tab w:val="num" w:pos="1260"/>
          <w:tab w:val="num" w:pos="2880"/>
          <w:tab w:val="right" w:pos="10620"/>
        </w:tabs>
        <w:bidi w:val="0"/>
        <w:ind w:right="180"/>
        <w:jc w:val="both"/>
        <w:rPr>
          <w:sz w:val="32"/>
          <w:szCs w:val="32"/>
          <w:rtl/>
          <w:lang w:bidi="ar-IQ"/>
        </w:rPr>
      </w:pPr>
      <w:r w:rsidRPr="00753564">
        <w:rPr>
          <w:sz w:val="32"/>
          <w:szCs w:val="32"/>
          <w:lang w:bidi="ar-IQ"/>
        </w:rPr>
        <w:t>primary maternal herpes simplex virus infection</w:t>
      </w:r>
    </w:p>
    <w:p w:rsidR="00E3142F" w:rsidRPr="00753564" w:rsidRDefault="00753564" w:rsidP="00753564">
      <w:pPr>
        <w:numPr>
          <w:ilvl w:val="0"/>
          <w:numId w:val="7"/>
        </w:numPr>
        <w:tabs>
          <w:tab w:val="num" w:pos="1260"/>
          <w:tab w:val="num" w:pos="2880"/>
          <w:tab w:val="right" w:pos="10620"/>
        </w:tabs>
        <w:bidi w:val="0"/>
        <w:ind w:right="180"/>
        <w:jc w:val="both"/>
        <w:rPr>
          <w:sz w:val="32"/>
          <w:szCs w:val="32"/>
          <w:rtl/>
          <w:lang w:bidi="ar-IQ"/>
        </w:rPr>
      </w:pPr>
      <w:r w:rsidRPr="00753564">
        <w:rPr>
          <w:sz w:val="32"/>
          <w:szCs w:val="32"/>
          <w:lang w:bidi="ar-IQ"/>
        </w:rPr>
        <w:t>Pt. Taking immunosuppressant drugs.</w:t>
      </w:r>
    </w:p>
    <w:p w:rsidR="00E3142F" w:rsidRPr="00753564" w:rsidRDefault="00753564" w:rsidP="00753564">
      <w:pPr>
        <w:numPr>
          <w:ilvl w:val="0"/>
          <w:numId w:val="7"/>
        </w:numPr>
        <w:tabs>
          <w:tab w:val="num" w:pos="1260"/>
          <w:tab w:val="num" w:pos="2880"/>
          <w:tab w:val="right" w:pos="10620"/>
        </w:tabs>
        <w:bidi w:val="0"/>
        <w:ind w:right="180"/>
        <w:jc w:val="both"/>
        <w:rPr>
          <w:sz w:val="32"/>
          <w:szCs w:val="32"/>
          <w:rtl/>
          <w:lang w:bidi="ar-IQ"/>
        </w:rPr>
      </w:pPr>
      <w:r w:rsidRPr="00753564">
        <w:rPr>
          <w:sz w:val="32"/>
          <w:szCs w:val="32"/>
          <w:lang w:bidi="ar-IQ"/>
        </w:rPr>
        <w:t>History of rheumatic heart dis</w:t>
      </w:r>
      <w:r w:rsidR="00032C6F">
        <w:rPr>
          <w:sz w:val="32"/>
          <w:szCs w:val="32"/>
          <w:lang w:bidi="ar-IQ"/>
        </w:rPr>
        <w:t>ease</w:t>
      </w:r>
      <w:r w:rsidRPr="00753564">
        <w:rPr>
          <w:sz w:val="32"/>
          <w:szCs w:val="32"/>
          <w:lang w:bidi="ar-IQ"/>
        </w:rPr>
        <w:t>.</w:t>
      </w:r>
    </w:p>
    <w:p w:rsidR="00E3142F" w:rsidRPr="00753564" w:rsidRDefault="00753564" w:rsidP="00753564">
      <w:pPr>
        <w:numPr>
          <w:ilvl w:val="0"/>
          <w:numId w:val="7"/>
        </w:numPr>
        <w:tabs>
          <w:tab w:val="num" w:pos="1260"/>
          <w:tab w:val="num" w:pos="2880"/>
          <w:tab w:val="right" w:pos="10620"/>
        </w:tabs>
        <w:bidi w:val="0"/>
        <w:ind w:right="180"/>
        <w:jc w:val="both"/>
        <w:rPr>
          <w:sz w:val="32"/>
          <w:szCs w:val="32"/>
          <w:rtl/>
          <w:lang w:bidi="ar-IQ"/>
        </w:rPr>
      </w:pPr>
      <w:r w:rsidRPr="00753564">
        <w:rPr>
          <w:sz w:val="32"/>
          <w:szCs w:val="32"/>
          <w:lang w:bidi="ar-IQ"/>
        </w:rPr>
        <w:t>I DDM.</w:t>
      </w:r>
    </w:p>
    <w:p w:rsidR="00E3142F" w:rsidRPr="00753564" w:rsidRDefault="00753564" w:rsidP="00753564">
      <w:pPr>
        <w:numPr>
          <w:ilvl w:val="0"/>
          <w:numId w:val="7"/>
        </w:numPr>
        <w:tabs>
          <w:tab w:val="num" w:pos="1260"/>
          <w:tab w:val="num" w:pos="2880"/>
          <w:tab w:val="right" w:pos="10620"/>
        </w:tabs>
        <w:bidi w:val="0"/>
        <w:ind w:right="180"/>
        <w:jc w:val="both"/>
        <w:rPr>
          <w:sz w:val="32"/>
          <w:szCs w:val="32"/>
          <w:rtl/>
          <w:lang w:bidi="ar-IQ"/>
        </w:rPr>
      </w:pPr>
      <w:r w:rsidRPr="00753564">
        <w:rPr>
          <w:sz w:val="32"/>
          <w:szCs w:val="32"/>
          <w:lang w:bidi="ar-IQ"/>
        </w:rPr>
        <w:t>Sickle cell disease.</w:t>
      </w:r>
    </w:p>
    <w:p w:rsidR="00E3142F" w:rsidRPr="00753564" w:rsidRDefault="00753564" w:rsidP="00753564">
      <w:pPr>
        <w:numPr>
          <w:ilvl w:val="0"/>
          <w:numId w:val="7"/>
        </w:numPr>
        <w:tabs>
          <w:tab w:val="num" w:pos="1260"/>
          <w:tab w:val="num" w:pos="2880"/>
          <w:tab w:val="right" w:pos="10620"/>
        </w:tabs>
        <w:bidi w:val="0"/>
        <w:ind w:right="180"/>
        <w:jc w:val="both"/>
        <w:rPr>
          <w:sz w:val="32"/>
          <w:szCs w:val="32"/>
          <w:rtl/>
          <w:lang w:bidi="ar-IQ"/>
        </w:rPr>
      </w:pPr>
      <w:r w:rsidRPr="00753564">
        <w:rPr>
          <w:sz w:val="32"/>
          <w:szCs w:val="32"/>
          <w:lang w:bidi="ar-IQ"/>
        </w:rPr>
        <w:t>Heart valve prosthesis.</w:t>
      </w:r>
    </w:p>
    <w:p w:rsidR="00E3142F" w:rsidRPr="00753564" w:rsidRDefault="00753564" w:rsidP="00753564">
      <w:pPr>
        <w:numPr>
          <w:ilvl w:val="0"/>
          <w:numId w:val="7"/>
        </w:numPr>
        <w:tabs>
          <w:tab w:val="num" w:pos="1260"/>
          <w:tab w:val="num" w:pos="2880"/>
          <w:tab w:val="right" w:pos="10620"/>
        </w:tabs>
        <w:bidi w:val="0"/>
        <w:ind w:right="180"/>
        <w:jc w:val="both"/>
        <w:rPr>
          <w:sz w:val="32"/>
          <w:szCs w:val="32"/>
          <w:rtl/>
          <w:lang w:bidi="ar-IQ"/>
        </w:rPr>
      </w:pPr>
      <w:r w:rsidRPr="00753564">
        <w:rPr>
          <w:sz w:val="32"/>
          <w:szCs w:val="32"/>
          <w:lang w:bidi="ar-IQ"/>
        </w:rPr>
        <w:t xml:space="preserve">Who had several pelvic examinations since PROM </w:t>
      </w:r>
      <w:proofErr w:type="gramStart"/>
      <w:r w:rsidRPr="00753564">
        <w:rPr>
          <w:sz w:val="32"/>
          <w:szCs w:val="32"/>
          <w:lang w:bidi="ar-IQ"/>
        </w:rPr>
        <w:t>occur.</w:t>
      </w:r>
      <w:proofErr w:type="gramEnd"/>
    </w:p>
    <w:p w:rsidR="00753564" w:rsidRPr="00EA195B" w:rsidRDefault="00753564" w:rsidP="00753564">
      <w:pPr>
        <w:tabs>
          <w:tab w:val="num" w:pos="1080"/>
          <w:tab w:val="num" w:pos="1260"/>
          <w:tab w:val="num" w:pos="2880"/>
          <w:tab w:val="right" w:pos="10620"/>
        </w:tabs>
        <w:bidi w:val="0"/>
        <w:ind w:right="180"/>
        <w:jc w:val="both"/>
        <w:rPr>
          <w:sz w:val="32"/>
          <w:szCs w:val="32"/>
          <w:lang w:bidi="ar-IQ"/>
        </w:rPr>
      </w:pPr>
    </w:p>
    <w:p w:rsidR="00A30244" w:rsidRDefault="00A30244" w:rsidP="00A30244">
      <w:pPr>
        <w:tabs>
          <w:tab w:val="num" w:pos="1440"/>
          <w:tab w:val="right" w:pos="10620"/>
        </w:tabs>
        <w:bidi w:val="0"/>
        <w:ind w:right="1440"/>
        <w:jc w:val="both"/>
        <w:rPr>
          <w:sz w:val="32"/>
          <w:szCs w:val="32"/>
          <w:lang w:bidi="ar-IQ"/>
        </w:rPr>
      </w:pPr>
    </w:p>
    <w:p w:rsidR="00A30244" w:rsidRPr="00EA195B" w:rsidRDefault="00A30244" w:rsidP="00A30244">
      <w:pPr>
        <w:tabs>
          <w:tab w:val="num" w:pos="1440"/>
          <w:tab w:val="right" w:pos="10620"/>
        </w:tabs>
        <w:bidi w:val="0"/>
        <w:ind w:right="1440"/>
        <w:jc w:val="both"/>
        <w:rPr>
          <w:sz w:val="32"/>
          <w:szCs w:val="32"/>
          <w:lang w:bidi="ar-IQ"/>
        </w:rPr>
      </w:pPr>
      <w:r w:rsidRPr="00EA195B">
        <w:rPr>
          <w:sz w:val="32"/>
          <w:szCs w:val="32"/>
          <w:lang w:bidi="ar-IQ"/>
        </w:rPr>
        <w:t xml:space="preserve">Those who are not having indication for delivery are offered the expectant </w:t>
      </w:r>
      <w:proofErr w:type="gramStart"/>
      <w:r w:rsidRPr="00EA195B">
        <w:rPr>
          <w:sz w:val="32"/>
          <w:szCs w:val="32"/>
          <w:lang w:bidi="ar-IQ"/>
        </w:rPr>
        <w:t>management</w:t>
      </w:r>
      <w:r w:rsidR="00853E32" w:rsidRPr="00853E32">
        <w:rPr>
          <w:b/>
          <w:bCs/>
          <w:sz w:val="32"/>
          <w:szCs w:val="32"/>
          <w:lang w:bidi="ar-IQ"/>
        </w:rPr>
        <w:t>(</w:t>
      </w:r>
      <w:proofErr w:type="gramEnd"/>
      <w:r w:rsidR="00853E32" w:rsidRPr="00853E32">
        <w:rPr>
          <w:b/>
          <w:bCs/>
          <w:sz w:val="32"/>
          <w:szCs w:val="32"/>
          <w:lang w:bidi="ar-IQ"/>
        </w:rPr>
        <w:t>second group)</w:t>
      </w:r>
      <w:r w:rsidRPr="00853E32">
        <w:rPr>
          <w:b/>
          <w:bCs/>
          <w:sz w:val="32"/>
          <w:szCs w:val="32"/>
          <w:lang w:bidi="ar-IQ"/>
        </w:rPr>
        <w:t>.</w:t>
      </w:r>
      <w:r w:rsidRPr="00EA195B">
        <w:rPr>
          <w:b/>
          <w:bCs/>
          <w:sz w:val="32"/>
          <w:szCs w:val="32"/>
          <w:lang w:bidi="ar-IQ"/>
        </w:rPr>
        <w:t xml:space="preserve"> </w:t>
      </w:r>
    </w:p>
    <w:p w:rsidR="00A30244" w:rsidRDefault="00A30244" w:rsidP="00A30244">
      <w:pPr>
        <w:tabs>
          <w:tab w:val="right" w:pos="10620"/>
        </w:tabs>
        <w:bidi w:val="0"/>
        <w:ind w:right="180"/>
        <w:rPr>
          <w:sz w:val="40"/>
          <w:szCs w:val="40"/>
          <w:u w:val="single"/>
          <w:lang w:bidi="ar-IQ"/>
        </w:rPr>
      </w:pPr>
      <w:r w:rsidRPr="00D63783">
        <w:rPr>
          <w:b/>
          <w:bCs/>
          <w:sz w:val="40"/>
          <w:szCs w:val="40"/>
          <w:u w:val="single"/>
          <w:lang w:bidi="ar-IQ"/>
        </w:rPr>
        <w:t>Expectant management</w:t>
      </w:r>
      <w:r w:rsidRPr="00D63783">
        <w:rPr>
          <w:sz w:val="40"/>
          <w:szCs w:val="40"/>
          <w:u w:val="single"/>
          <w:lang w:bidi="ar-IQ"/>
        </w:rPr>
        <w:t>:-</w:t>
      </w:r>
    </w:p>
    <w:p w:rsidR="00E31651" w:rsidRDefault="00E31651" w:rsidP="00E31651">
      <w:pPr>
        <w:pStyle w:val="NormalWeb"/>
        <w:numPr>
          <w:ilvl w:val="0"/>
          <w:numId w:val="3"/>
        </w:numPr>
        <w:rPr>
          <w:sz w:val="28"/>
          <w:szCs w:val="28"/>
        </w:rPr>
      </w:pPr>
      <w:r w:rsidRPr="00E31651">
        <w:rPr>
          <w:sz w:val="28"/>
          <w:szCs w:val="28"/>
        </w:rPr>
        <w:t>(in very few cases of PPROM, the membranes may seal over and the fluid may stop leaking without treatment, although this is uncommon unless PROM was from a procedure, such as amniocentesis, early in gestation)</w:t>
      </w:r>
    </w:p>
    <w:p w:rsidR="006B0804" w:rsidRPr="006B0804" w:rsidRDefault="006B0804" w:rsidP="006B0804">
      <w:pPr>
        <w:pStyle w:val="NormalWeb"/>
        <w:numPr>
          <w:ilvl w:val="0"/>
          <w:numId w:val="3"/>
        </w:numPr>
        <w:rPr>
          <w:sz w:val="28"/>
          <w:szCs w:val="28"/>
          <w:lang w:bidi="ar-IQ"/>
        </w:rPr>
      </w:pPr>
      <w:r w:rsidRPr="006B0804">
        <w:rPr>
          <w:sz w:val="28"/>
          <w:szCs w:val="28"/>
          <w:lang w:bidi="ar-IQ"/>
        </w:rPr>
        <w:t xml:space="preserve">The primary maternal risk with expectant management of PPROM is infection. This includes </w:t>
      </w:r>
      <w:proofErr w:type="spellStart"/>
      <w:r w:rsidRPr="006B0804">
        <w:rPr>
          <w:sz w:val="28"/>
          <w:szCs w:val="28"/>
          <w:lang w:bidi="ar-IQ"/>
        </w:rPr>
        <w:t>chorioamnionitis</w:t>
      </w:r>
      <w:proofErr w:type="spellEnd"/>
      <w:r w:rsidRPr="006B0804">
        <w:rPr>
          <w:sz w:val="28"/>
          <w:szCs w:val="28"/>
          <w:lang w:bidi="ar-IQ"/>
        </w:rPr>
        <w:t xml:space="preserve"> (13-60%), </w:t>
      </w:r>
      <w:proofErr w:type="spellStart"/>
      <w:r w:rsidRPr="006B0804">
        <w:rPr>
          <w:sz w:val="28"/>
          <w:szCs w:val="28"/>
          <w:lang w:bidi="ar-IQ"/>
        </w:rPr>
        <w:t>endometritis</w:t>
      </w:r>
      <w:proofErr w:type="spellEnd"/>
      <w:r w:rsidRPr="006B0804">
        <w:rPr>
          <w:sz w:val="28"/>
          <w:szCs w:val="28"/>
          <w:lang w:bidi="ar-IQ"/>
        </w:rPr>
        <w:t xml:space="preserve"> (2-13%), sepsis (&lt; 1%), and maternal death (1-2 cases per 1000). Complications related to the placenta include abruption (4-12%) and retained placenta or postpartum hemorrhage requiring uterine </w:t>
      </w:r>
      <w:proofErr w:type="gramStart"/>
      <w:r w:rsidRPr="006B0804">
        <w:rPr>
          <w:sz w:val="28"/>
          <w:szCs w:val="28"/>
          <w:lang w:bidi="ar-IQ"/>
        </w:rPr>
        <w:t>curettage</w:t>
      </w:r>
      <w:r w:rsidRPr="006B0804">
        <w:rPr>
          <w:sz w:val="28"/>
          <w:szCs w:val="28"/>
          <w:rtl/>
          <w:lang w:bidi="ar-IQ"/>
        </w:rPr>
        <w:t xml:space="preserve"> </w:t>
      </w:r>
      <w:r>
        <w:rPr>
          <w:sz w:val="28"/>
          <w:szCs w:val="28"/>
          <w:lang w:bidi="ar-IQ"/>
        </w:rPr>
        <w:t>.</w:t>
      </w:r>
      <w:proofErr w:type="gramEnd"/>
    </w:p>
    <w:p w:rsidR="00E31651" w:rsidRDefault="00E31651" w:rsidP="00E31651">
      <w:pPr>
        <w:tabs>
          <w:tab w:val="right" w:pos="10620"/>
        </w:tabs>
        <w:bidi w:val="0"/>
        <w:ind w:right="180"/>
        <w:rPr>
          <w:sz w:val="40"/>
          <w:szCs w:val="40"/>
          <w:u w:val="single"/>
          <w:lang w:bidi="ar-IQ"/>
        </w:rPr>
      </w:pPr>
    </w:p>
    <w:p w:rsidR="001A15BA" w:rsidRDefault="00A30244" w:rsidP="00A30244">
      <w:pPr>
        <w:autoSpaceDE w:val="0"/>
        <w:autoSpaceDN w:val="0"/>
        <w:bidi w:val="0"/>
        <w:adjustRightInd w:val="0"/>
        <w:rPr>
          <w:color w:val="000000"/>
          <w:sz w:val="32"/>
          <w:szCs w:val="32"/>
          <w:lang w:eastAsia="en-US"/>
        </w:rPr>
      </w:pPr>
      <w:r w:rsidRPr="00AA78C9">
        <w:rPr>
          <w:color w:val="000000"/>
          <w:sz w:val="32"/>
          <w:szCs w:val="32"/>
          <w:lang w:eastAsia="en-US"/>
        </w:rPr>
        <w:t xml:space="preserve">In many units, women with a diagnosis of </w:t>
      </w:r>
      <w:r w:rsidR="00F56669" w:rsidRPr="00AA78C9">
        <w:rPr>
          <w:color w:val="000000"/>
          <w:sz w:val="32"/>
          <w:szCs w:val="32"/>
          <w:lang w:eastAsia="en-US"/>
        </w:rPr>
        <w:t xml:space="preserve">PPROM </w:t>
      </w:r>
      <w:r w:rsidRPr="00AA78C9">
        <w:rPr>
          <w:color w:val="000000"/>
          <w:sz w:val="32"/>
          <w:szCs w:val="32"/>
          <w:lang w:eastAsia="en-US"/>
        </w:rPr>
        <w:t>are admitted into hospital and managed conservatively</w:t>
      </w:r>
      <w:r>
        <w:rPr>
          <w:color w:val="000000"/>
          <w:sz w:val="32"/>
          <w:szCs w:val="32"/>
          <w:lang w:eastAsia="en-US"/>
        </w:rPr>
        <w:t xml:space="preserve"> </w:t>
      </w:r>
      <w:r w:rsidRPr="00AA78C9">
        <w:rPr>
          <w:color w:val="000000"/>
          <w:sz w:val="32"/>
          <w:szCs w:val="32"/>
          <w:lang w:eastAsia="en-US"/>
        </w:rPr>
        <w:t xml:space="preserve">until 37 completed weeks of gestation in an attempt to increase fetal </w:t>
      </w:r>
      <w:r>
        <w:rPr>
          <w:color w:val="000000"/>
          <w:sz w:val="32"/>
          <w:szCs w:val="32"/>
          <w:lang w:eastAsia="en-US"/>
        </w:rPr>
        <w:t xml:space="preserve">lung </w:t>
      </w:r>
      <w:r w:rsidRPr="00AA78C9">
        <w:rPr>
          <w:color w:val="000000"/>
          <w:sz w:val="32"/>
          <w:szCs w:val="32"/>
          <w:lang w:eastAsia="en-US"/>
        </w:rPr>
        <w:t xml:space="preserve">maturity. </w:t>
      </w:r>
    </w:p>
    <w:p w:rsidR="001A15BA" w:rsidRPr="00BB6B0F" w:rsidRDefault="001A15BA" w:rsidP="001A15BA">
      <w:pPr>
        <w:autoSpaceDE w:val="0"/>
        <w:autoSpaceDN w:val="0"/>
        <w:bidi w:val="0"/>
        <w:adjustRightInd w:val="0"/>
      </w:pPr>
    </w:p>
    <w:p w:rsidR="00A30244" w:rsidRPr="0077609E" w:rsidRDefault="00A30244" w:rsidP="001A15BA">
      <w:pPr>
        <w:autoSpaceDE w:val="0"/>
        <w:autoSpaceDN w:val="0"/>
        <w:bidi w:val="0"/>
        <w:adjustRightInd w:val="0"/>
        <w:rPr>
          <w:b/>
          <w:bCs/>
          <w:color w:val="000000"/>
          <w:sz w:val="40"/>
          <w:szCs w:val="40"/>
          <w:u w:val="single"/>
          <w:lang w:eastAsia="en-US"/>
        </w:rPr>
      </w:pPr>
      <w:r w:rsidRPr="0077609E">
        <w:rPr>
          <w:b/>
          <w:bCs/>
          <w:color w:val="000000"/>
          <w:sz w:val="40"/>
          <w:szCs w:val="40"/>
          <w:u w:val="single"/>
          <w:lang w:eastAsia="en-US"/>
        </w:rPr>
        <w:t>Conservative management involves:</w:t>
      </w:r>
    </w:p>
    <w:p w:rsidR="00B312E6" w:rsidRDefault="00A30244" w:rsidP="00134B59">
      <w:pPr>
        <w:autoSpaceDE w:val="0"/>
        <w:autoSpaceDN w:val="0"/>
        <w:bidi w:val="0"/>
        <w:adjustRightInd w:val="0"/>
        <w:rPr>
          <w:color w:val="000000"/>
          <w:sz w:val="32"/>
          <w:szCs w:val="32"/>
          <w:lang w:eastAsia="en-US"/>
        </w:rPr>
      </w:pPr>
      <w:r>
        <w:rPr>
          <w:color w:val="000000"/>
          <w:sz w:val="32"/>
          <w:szCs w:val="32"/>
          <w:lang w:eastAsia="en-US"/>
        </w:rPr>
        <w:lastRenderedPageBreak/>
        <w:t>1.</w:t>
      </w:r>
      <w:r w:rsidRPr="00AA78C9">
        <w:rPr>
          <w:color w:val="000000"/>
          <w:sz w:val="32"/>
          <w:szCs w:val="32"/>
          <w:lang w:eastAsia="en-US"/>
        </w:rPr>
        <w:t xml:space="preserve"> </w:t>
      </w:r>
      <w:r w:rsidRPr="00134B59">
        <w:rPr>
          <w:sz w:val="32"/>
          <w:szCs w:val="32"/>
          <w:lang w:bidi="ar-IQ"/>
        </w:rPr>
        <w:t xml:space="preserve">Admission to hospital </w:t>
      </w:r>
      <w:proofErr w:type="gramStart"/>
      <w:r w:rsidRPr="00134B59">
        <w:rPr>
          <w:sz w:val="32"/>
          <w:szCs w:val="32"/>
          <w:lang w:bidi="ar-IQ"/>
        </w:rPr>
        <w:t xml:space="preserve">&amp; </w:t>
      </w:r>
      <w:r w:rsidR="00134B59" w:rsidRPr="00134B59">
        <w:rPr>
          <w:sz w:val="32"/>
          <w:szCs w:val="32"/>
          <w:lang w:bidi="ar-IQ"/>
        </w:rPr>
        <w:t xml:space="preserve"> </w:t>
      </w:r>
      <w:r w:rsidR="00134B59" w:rsidRPr="00134B59">
        <w:rPr>
          <w:rFonts w:asciiTheme="majorBidi" w:hAnsiTheme="majorBidi" w:cstheme="majorBidi"/>
          <w:color w:val="000000"/>
          <w:sz w:val="32"/>
          <w:szCs w:val="32"/>
        </w:rPr>
        <w:t>the</w:t>
      </w:r>
      <w:proofErr w:type="gramEnd"/>
      <w:r w:rsidR="00134B59" w:rsidRPr="00134B59">
        <w:rPr>
          <w:rFonts w:asciiTheme="majorBidi" w:hAnsiTheme="majorBidi" w:cstheme="majorBidi"/>
          <w:color w:val="000000"/>
          <w:sz w:val="32"/>
          <w:szCs w:val="32"/>
        </w:rPr>
        <w:t xml:space="preserve"> woman's activity is limited to modified bed rest </w:t>
      </w:r>
      <w:r w:rsidR="00134B59" w:rsidRPr="00134B59">
        <w:rPr>
          <w:sz w:val="32"/>
          <w:szCs w:val="32"/>
          <w:lang w:bidi="ar-IQ"/>
        </w:rPr>
        <w:t xml:space="preserve">&amp; </w:t>
      </w:r>
      <w:r w:rsidR="00134B59" w:rsidRPr="00134B59">
        <w:rPr>
          <w:rFonts w:asciiTheme="majorBidi" w:hAnsiTheme="majorBidi" w:cstheme="majorBidi"/>
          <w:color w:val="000000"/>
          <w:sz w:val="32"/>
          <w:szCs w:val="32"/>
        </w:rPr>
        <w:t>complete pelvic rest</w:t>
      </w:r>
      <w:r w:rsidRPr="00134B59">
        <w:rPr>
          <w:sz w:val="32"/>
          <w:szCs w:val="32"/>
          <w:lang w:bidi="ar-IQ"/>
        </w:rPr>
        <w:t xml:space="preserve"> with bath room privileges</w:t>
      </w:r>
      <w:r w:rsidR="00134B59" w:rsidRPr="00134B59">
        <w:rPr>
          <w:rFonts w:asciiTheme="majorBidi" w:hAnsiTheme="majorBidi" w:cstheme="majorBidi"/>
          <w:color w:val="000000"/>
          <w:sz w:val="32"/>
          <w:szCs w:val="32"/>
        </w:rPr>
        <w:t xml:space="preserve"> </w:t>
      </w:r>
    </w:p>
    <w:p w:rsidR="00A30244" w:rsidRDefault="00A30244" w:rsidP="00B312E6">
      <w:pPr>
        <w:autoSpaceDE w:val="0"/>
        <w:autoSpaceDN w:val="0"/>
        <w:bidi w:val="0"/>
        <w:adjustRightInd w:val="0"/>
        <w:rPr>
          <w:color w:val="000000"/>
          <w:sz w:val="32"/>
          <w:szCs w:val="32"/>
          <w:lang w:eastAsia="en-US"/>
        </w:rPr>
      </w:pPr>
      <w:proofErr w:type="gramStart"/>
      <w:r w:rsidRPr="00134B59">
        <w:rPr>
          <w:color w:val="000000"/>
          <w:sz w:val="32"/>
          <w:szCs w:val="32"/>
          <w:lang w:eastAsia="en-US"/>
        </w:rPr>
        <w:t>2.</w:t>
      </w:r>
      <w:r w:rsidRPr="00134B59">
        <w:rPr>
          <w:sz w:val="32"/>
          <w:szCs w:val="32"/>
          <w:lang w:bidi="ar-IQ"/>
        </w:rPr>
        <w:t>Maternal</w:t>
      </w:r>
      <w:proofErr w:type="gramEnd"/>
      <w:r w:rsidRPr="00134B59">
        <w:rPr>
          <w:sz w:val="32"/>
          <w:szCs w:val="32"/>
          <w:lang w:bidi="ar-IQ"/>
        </w:rPr>
        <w:t xml:space="preserve"> surveillance</w:t>
      </w:r>
      <w:r w:rsidRPr="00134B59">
        <w:rPr>
          <w:color w:val="000000"/>
          <w:sz w:val="32"/>
          <w:szCs w:val="32"/>
          <w:lang w:eastAsia="en-US"/>
        </w:rPr>
        <w:t xml:space="preserve"> .</w:t>
      </w:r>
      <w:r w:rsidRPr="00134B59">
        <w:rPr>
          <w:sz w:val="32"/>
          <w:szCs w:val="32"/>
          <w:lang w:bidi="ar-IQ"/>
        </w:rPr>
        <w:t xml:space="preserve"> All women with PPROM should be monitored for signs and symptoms of infection</w:t>
      </w:r>
      <w:r w:rsidRPr="00A65BFD">
        <w:rPr>
          <w:sz w:val="32"/>
          <w:szCs w:val="32"/>
          <w:lang w:bidi="ar-IQ"/>
        </w:rPr>
        <w:t xml:space="preserve"> </w:t>
      </w:r>
      <w:proofErr w:type="gramStart"/>
      <w:r>
        <w:rPr>
          <w:color w:val="000000"/>
          <w:sz w:val="32"/>
          <w:szCs w:val="32"/>
          <w:lang w:eastAsia="en-US"/>
        </w:rPr>
        <w:t>by :</w:t>
      </w:r>
      <w:proofErr w:type="gramEnd"/>
    </w:p>
    <w:p w:rsidR="00A30244" w:rsidRPr="00641B9A" w:rsidRDefault="00A30244" w:rsidP="00A30244">
      <w:pPr>
        <w:autoSpaceDE w:val="0"/>
        <w:autoSpaceDN w:val="0"/>
        <w:bidi w:val="0"/>
        <w:adjustRightInd w:val="0"/>
        <w:rPr>
          <w:color w:val="000000"/>
          <w:sz w:val="32"/>
          <w:szCs w:val="32"/>
          <w:lang w:eastAsia="en-US"/>
        </w:rPr>
      </w:pPr>
      <w:r>
        <w:rPr>
          <w:color w:val="000000"/>
          <w:sz w:val="32"/>
          <w:szCs w:val="32"/>
          <w:lang w:eastAsia="en-US"/>
        </w:rPr>
        <w:t>*</w:t>
      </w:r>
      <w:proofErr w:type="gramStart"/>
      <w:r w:rsidRPr="00AA78C9">
        <w:rPr>
          <w:color w:val="000000"/>
          <w:sz w:val="32"/>
          <w:szCs w:val="32"/>
          <w:lang w:eastAsia="en-US"/>
        </w:rPr>
        <w:t>four-</w:t>
      </w:r>
      <w:proofErr w:type="gramEnd"/>
      <w:r w:rsidRPr="00AA78C9">
        <w:rPr>
          <w:color w:val="000000"/>
          <w:sz w:val="32"/>
          <w:szCs w:val="32"/>
          <w:lang w:eastAsia="en-US"/>
        </w:rPr>
        <w:t>hourly measurements of maternal temperature, heart rate, respiratory rate, and blood pressure</w:t>
      </w:r>
      <w:r w:rsidRPr="00641B9A">
        <w:rPr>
          <w:color w:val="000000"/>
          <w:sz w:val="32"/>
          <w:szCs w:val="32"/>
          <w:lang w:eastAsia="en-US"/>
        </w:rPr>
        <w:t>.</w:t>
      </w:r>
    </w:p>
    <w:p w:rsidR="00A30244" w:rsidRPr="00EA195B" w:rsidRDefault="00A30244" w:rsidP="00A8309E">
      <w:pPr>
        <w:autoSpaceDE w:val="0"/>
        <w:autoSpaceDN w:val="0"/>
        <w:bidi w:val="0"/>
        <w:adjustRightInd w:val="0"/>
        <w:ind w:right="1440"/>
        <w:rPr>
          <w:sz w:val="32"/>
          <w:szCs w:val="32"/>
          <w:lang w:bidi="ar-IQ"/>
        </w:rPr>
      </w:pPr>
      <w:r w:rsidRPr="00AA78C9">
        <w:rPr>
          <w:color w:val="000000"/>
          <w:sz w:val="32"/>
          <w:szCs w:val="32"/>
          <w:lang w:eastAsia="en-US"/>
        </w:rPr>
        <w:t xml:space="preserve"> </w:t>
      </w:r>
      <w:r>
        <w:rPr>
          <w:color w:val="000000"/>
          <w:sz w:val="32"/>
          <w:szCs w:val="32"/>
          <w:lang w:eastAsia="en-US"/>
        </w:rPr>
        <w:t>*weekly</w:t>
      </w:r>
      <w:r w:rsidRPr="00AA78C9">
        <w:rPr>
          <w:color w:val="000000"/>
          <w:sz w:val="32"/>
          <w:szCs w:val="32"/>
          <w:lang w:eastAsia="en-US"/>
        </w:rPr>
        <w:t xml:space="preserve"> maternal white cell counts, C-reactive protein assays, and</w:t>
      </w:r>
      <w:r w:rsidR="00550607">
        <w:rPr>
          <w:color w:val="000000"/>
          <w:sz w:val="32"/>
          <w:szCs w:val="32"/>
          <w:lang w:eastAsia="en-US"/>
        </w:rPr>
        <w:t xml:space="preserve"> </w:t>
      </w:r>
      <w:r w:rsidR="00550607" w:rsidRPr="006B0804">
        <w:rPr>
          <w:rFonts w:asciiTheme="majorBidi" w:eastAsiaTheme="minorHAnsi" w:hAnsiTheme="majorBidi" w:cstheme="majorBidi"/>
          <w:sz w:val="32"/>
          <w:szCs w:val="32"/>
          <w:lang w:eastAsia="en-US"/>
        </w:rPr>
        <w:t xml:space="preserve">Lower genital tract swabs </w:t>
      </w:r>
      <w:r w:rsidR="00550607" w:rsidRPr="006B0804">
        <w:rPr>
          <w:rFonts w:asciiTheme="majorBidi" w:hAnsiTheme="majorBidi" w:cstheme="majorBidi"/>
          <w:color w:val="000000"/>
          <w:sz w:val="32"/>
          <w:szCs w:val="32"/>
          <w:lang w:eastAsia="en-US"/>
        </w:rPr>
        <w:t>culture</w:t>
      </w:r>
      <w:r w:rsidR="00550607" w:rsidRPr="006B0804">
        <w:rPr>
          <w:rFonts w:asciiTheme="majorBidi" w:eastAsiaTheme="minorHAnsi" w:hAnsiTheme="majorBidi" w:cstheme="majorBidi"/>
          <w:sz w:val="32"/>
          <w:szCs w:val="32"/>
          <w:lang w:eastAsia="en-US"/>
        </w:rPr>
        <w:t xml:space="preserve"> are routinely taken</w:t>
      </w:r>
      <w:r w:rsidRPr="006B0804">
        <w:rPr>
          <w:color w:val="000000"/>
          <w:sz w:val="32"/>
          <w:szCs w:val="32"/>
          <w:lang w:eastAsia="en-US"/>
        </w:rPr>
        <w:t>, all in an effort to</w:t>
      </w:r>
      <w:r w:rsidRPr="00AA78C9">
        <w:rPr>
          <w:color w:val="000000"/>
          <w:sz w:val="32"/>
          <w:szCs w:val="32"/>
          <w:lang w:eastAsia="en-US"/>
        </w:rPr>
        <w:t xml:space="preserve"> detect</w:t>
      </w:r>
      <w:r>
        <w:rPr>
          <w:color w:val="000000"/>
          <w:sz w:val="32"/>
          <w:szCs w:val="32"/>
          <w:lang w:eastAsia="en-US"/>
        </w:rPr>
        <w:t xml:space="preserve"> </w:t>
      </w:r>
      <w:r w:rsidRPr="00AA78C9">
        <w:rPr>
          <w:color w:val="000000"/>
          <w:sz w:val="32"/>
          <w:szCs w:val="32"/>
          <w:lang w:eastAsia="en-US"/>
        </w:rPr>
        <w:t>intrauterine</w:t>
      </w:r>
      <w:r>
        <w:rPr>
          <w:color w:val="000000"/>
          <w:sz w:val="32"/>
          <w:szCs w:val="32"/>
          <w:lang w:eastAsia="en-US"/>
        </w:rPr>
        <w:t xml:space="preserve"> </w:t>
      </w:r>
      <w:r w:rsidRPr="00641B9A">
        <w:rPr>
          <w:color w:val="000000"/>
          <w:sz w:val="32"/>
          <w:szCs w:val="32"/>
          <w:lang w:eastAsia="en-US"/>
        </w:rPr>
        <w:t xml:space="preserve">infection or </w:t>
      </w:r>
      <w:proofErr w:type="spellStart"/>
      <w:r w:rsidRPr="00641B9A">
        <w:rPr>
          <w:color w:val="000000"/>
          <w:sz w:val="32"/>
          <w:szCs w:val="32"/>
          <w:lang w:eastAsia="en-US"/>
        </w:rPr>
        <w:t>chorioamnionitis</w:t>
      </w:r>
      <w:proofErr w:type="spellEnd"/>
      <w:r w:rsidRPr="00641B9A">
        <w:rPr>
          <w:color w:val="000000"/>
          <w:sz w:val="32"/>
          <w:szCs w:val="32"/>
          <w:lang w:eastAsia="en-US"/>
        </w:rPr>
        <w:t xml:space="preserve">. </w:t>
      </w:r>
    </w:p>
    <w:p w:rsidR="00032C6F" w:rsidRPr="00032C6F" w:rsidRDefault="00A30244" w:rsidP="00032C6F">
      <w:pPr>
        <w:tabs>
          <w:tab w:val="right" w:pos="10620"/>
        </w:tabs>
        <w:ind w:left="720" w:right="180"/>
        <w:jc w:val="right"/>
        <w:rPr>
          <w:sz w:val="32"/>
          <w:szCs w:val="32"/>
          <w:rtl/>
          <w:lang w:bidi="ar-IQ"/>
        </w:rPr>
      </w:pPr>
      <w:proofErr w:type="gramStart"/>
      <w:r>
        <w:rPr>
          <w:b/>
          <w:bCs/>
          <w:sz w:val="32"/>
          <w:szCs w:val="32"/>
          <w:lang w:bidi="ar-IQ"/>
        </w:rPr>
        <w:t>3</w:t>
      </w:r>
      <w:r w:rsidRPr="00D63783">
        <w:rPr>
          <w:b/>
          <w:bCs/>
          <w:sz w:val="32"/>
          <w:szCs w:val="32"/>
          <w:lang w:bidi="ar-IQ"/>
        </w:rPr>
        <w:t>.</w:t>
      </w:r>
      <w:r w:rsidRPr="000B0135">
        <w:rPr>
          <w:sz w:val="32"/>
          <w:szCs w:val="32"/>
          <w:lang w:bidi="ar-IQ"/>
        </w:rPr>
        <w:t>The</w:t>
      </w:r>
      <w:proofErr w:type="gramEnd"/>
      <w:r w:rsidRPr="000B0135">
        <w:rPr>
          <w:sz w:val="32"/>
          <w:szCs w:val="32"/>
          <w:lang w:bidi="ar-IQ"/>
        </w:rPr>
        <w:t xml:space="preserve"> fet</w:t>
      </w:r>
      <w:r>
        <w:rPr>
          <w:sz w:val="32"/>
          <w:szCs w:val="32"/>
          <w:lang w:bidi="ar-IQ"/>
        </w:rPr>
        <w:t>al</w:t>
      </w:r>
      <w:r w:rsidRPr="00A65BFD">
        <w:rPr>
          <w:sz w:val="32"/>
          <w:szCs w:val="32"/>
          <w:lang w:bidi="ar-IQ"/>
        </w:rPr>
        <w:t xml:space="preserve"> surveillance</w:t>
      </w:r>
      <w:r>
        <w:rPr>
          <w:sz w:val="32"/>
          <w:szCs w:val="32"/>
          <w:lang w:bidi="ar-IQ"/>
        </w:rPr>
        <w:t>:</w:t>
      </w:r>
      <w:r w:rsidRPr="00A65BFD">
        <w:rPr>
          <w:rFonts w:ascii="Constantia" w:eastAsia="+mn-ea" w:hAnsi="Constantia" w:cs="+mn-cs"/>
          <w:color w:val="000000"/>
          <w:kern w:val="24"/>
          <w:sz w:val="52"/>
          <w:szCs w:val="52"/>
        </w:rPr>
        <w:t xml:space="preserve"> </w:t>
      </w:r>
      <w:r w:rsidRPr="00A65BFD">
        <w:rPr>
          <w:sz w:val="32"/>
          <w:szCs w:val="32"/>
          <w:lang w:bidi="ar-IQ"/>
        </w:rPr>
        <w:t>The two most common types of fetal surveillance are NST</w:t>
      </w:r>
      <w:r>
        <w:rPr>
          <w:sz w:val="32"/>
          <w:szCs w:val="32"/>
          <w:lang w:bidi="ar-IQ"/>
        </w:rPr>
        <w:t xml:space="preserve"> </w:t>
      </w:r>
      <w:r w:rsidRPr="00A65BFD">
        <w:rPr>
          <w:sz w:val="32"/>
          <w:szCs w:val="32"/>
          <w:lang w:bidi="ar-IQ"/>
        </w:rPr>
        <w:t>and biophysical profile (BPP). Abnormalities of these tests</w:t>
      </w:r>
      <w:r>
        <w:rPr>
          <w:sz w:val="32"/>
          <w:szCs w:val="32"/>
          <w:lang w:bidi="ar-IQ"/>
        </w:rPr>
        <w:t xml:space="preserve"> </w:t>
      </w:r>
      <w:r w:rsidRPr="00A65BFD">
        <w:rPr>
          <w:sz w:val="32"/>
          <w:szCs w:val="32"/>
          <w:lang w:bidi="ar-IQ"/>
        </w:rPr>
        <w:t>can be somewhat predictive of fetal infection and umbilical</w:t>
      </w:r>
      <w:r>
        <w:rPr>
          <w:sz w:val="32"/>
          <w:szCs w:val="32"/>
          <w:lang w:bidi="ar-IQ"/>
        </w:rPr>
        <w:t xml:space="preserve"> </w:t>
      </w:r>
      <w:r w:rsidRPr="00A65BFD">
        <w:rPr>
          <w:sz w:val="32"/>
          <w:szCs w:val="32"/>
          <w:lang w:bidi="ar-IQ"/>
        </w:rPr>
        <w:t xml:space="preserve">cord compression related to </w:t>
      </w:r>
      <w:proofErr w:type="spellStart"/>
      <w:r w:rsidRPr="00A65BFD">
        <w:rPr>
          <w:sz w:val="32"/>
          <w:szCs w:val="32"/>
          <w:lang w:bidi="ar-IQ"/>
        </w:rPr>
        <w:t>oligohydramnios</w:t>
      </w:r>
      <w:proofErr w:type="spellEnd"/>
      <w:r w:rsidRPr="00EA195B">
        <w:rPr>
          <w:sz w:val="32"/>
          <w:szCs w:val="32"/>
          <w:lang w:bidi="ar-IQ"/>
        </w:rPr>
        <w:t>.</w:t>
      </w:r>
      <w:r w:rsidR="00032C6F" w:rsidRPr="00032C6F">
        <w:rPr>
          <w:rFonts w:ascii="Calibri" w:eastAsia="+mn-ea" w:hAnsi="Calibri" w:cs="+mn-cs"/>
          <w:color w:val="000000"/>
          <w:kern w:val="24"/>
          <w:sz w:val="54"/>
          <w:szCs w:val="54"/>
          <w:lang w:eastAsia="en-US" w:bidi="ar-IQ"/>
        </w:rPr>
        <w:t xml:space="preserve"> </w:t>
      </w:r>
      <w:r w:rsidR="00604A87" w:rsidRPr="00032C6F">
        <w:rPr>
          <w:sz w:val="32"/>
          <w:szCs w:val="32"/>
          <w:lang w:bidi="ar-IQ"/>
        </w:rPr>
        <w:t>Initially, continuous electronic fetal heart rate</w:t>
      </w:r>
      <w:r w:rsidR="00032C6F">
        <w:rPr>
          <w:sz w:val="32"/>
          <w:szCs w:val="32"/>
          <w:lang w:bidi="ar-IQ"/>
        </w:rPr>
        <w:t xml:space="preserve"> </w:t>
      </w:r>
      <w:r w:rsidR="00032C6F" w:rsidRPr="00032C6F">
        <w:rPr>
          <w:sz w:val="32"/>
          <w:szCs w:val="32"/>
          <w:lang w:bidi="ar-IQ"/>
        </w:rPr>
        <w:t>(FHR) and contraction monitoring should be conducted</w:t>
      </w:r>
      <w:r w:rsidR="00032C6F">
        <w:rPr>
          <w:sz w:val="32"/>
          <w:szCs w:val="32"/>
          <w:lang w:bidi="ar-IQ"/>
        </w:rPr>
        <w:t xml:space="preserve"> </w:t>
      </w:r>
      <w:r w:rsidR="00032C6F" w:rsidRPr="00032C6F">
        <w:rPr>
          <w:sz w:val="32"/>
          <w:szCs w:val="32"/>
          <w:lang w:bidi="ar-IQ"/>
        </w:rPr>
        <w:t>for 48 hours. If testing reveals reassuring fetal status with</w:t>
      </w:r>
    </w:p>
    <w:p w:rsidR="00032C6F" w:rsidRPr="00032C6F" w:rsidRDefault="00032C6F" w:rsidP="00032C6F">
      <w:pPr>
        <w:tabs>
          <w:tab w:val="right" w:pos="10620"/>
        </w:tabs>
        <w:bidi w:val="0"/>
        <w:ind w:right="180"/>
        <w:rPr>
          <w:sz w:val="32"/>
          <w:szCs w:val="32"/>
          <w:rtl/>
          <w:lang w:bidi="ar-IQ"/>
        </w:rPr>
      </w:pPr>
      <w:proofErr w:type="gramStart"/>
      <w:r w:rsidRPr="00032C6F">
        <w:rPr>
          <w:sz w:val="32"/>
          <w:szCs w:val="32"/>
          <w:lang w:bidi="ar-IQ"/>
        </w:rPr>
        <w:t>adequate</w:t>
      </w:r>
      <w:proofErr w:type="gramEnd"/>
      <w:r w:rsidRPr="00032C6F">
        <w:rPr>
          <w:sz w:val="32"/>
          <w:szCs w:val="32"/>
          <w:lang w:bidi="ar-IQ"/>
        </w:rPr>
        <w:t xml:space="preserve"> AFI, then the patient can be observed on the</w:t>
      </w:r>
      <w:r>
        <w:rPr>
          <w:sz w:val="32"/>
          <w:szCs w:val="32"/>
          <w:lang w:bidi="ar-IQ"/>
        </w:rPr>
        <w:t xml:space="preserve"> </w:t>
      </w:r>
      <w:proofErr w:type="spellStart"/>
      <w:r w:rsidRPr="00032C6F">
        <w:rPr>
          <w:sz w:val="32"/>
          <w:szCs w:val="32"/>
          <w:lang w:bidi="ar-IQ"/>
        </w:rPr>
        <w:t>antepartum</w:t>
      </w:r>
      <w:proofErr w:type="spellEnd"/>
      <w:r w:rsidRPr="00032C6F">
        <w:rPr>
          <w:sz w:val="32"/>
          <w:szCs w:val="32"/>
          <w:lang w:bidi="ar-IQ"/>
        </w:rPr>
        <w:t xml:space="preserve"> ward with</w:t>
      </w:r>
    </w:p>
    <w:p w:rsidR="006B653E" w:rsidRPr="00032C6F" w:rsidRDefault="00604A87" w:rsidP="00032C6F">
      <w:pPr>
        <w:numPr>
          <w:ilvl w:val="0"/>
          <w:numId w:val="9"/>
        </w:numPr>
        <w:tabs>
          <w:tab w:val="right" w:pos="10620"/>
        </w:tabs>
        <w:bidi w:val="0"/>
        <w:ind w:right="180"/>
        <w:rPr>
          <w:sz w:val="32"/>
          <w:szCs w:val="32"/>
          <w:rtl/>
          <w:lang w:bidi="ar-IQ"/>
        </w:rPr>
      </w:pPr>
      <w:r w:rsidRPr="00032C6F">
        <w:rPr>
          <w:sz w:val="32"/>
          <w:szCs w:val="32"/>
          <w:lang w:bidi="ar-IQ"/>
        </w:rPr>
        <w:t xml:space="preserve"> </w:t>
      </w:r>
      <w:r w:rsidRPr="00032C6F">
        <w:rPr>
          <w:b/>
          <w:bCs/>
          <w:sz w:val="32"/>
          <w:szCs w:val="32"/>
          <w:lang w:bidi="ar-IQ"/>
        </w:rPr>
        <w:t xml:space="preserve">daily </w:t>
      </w:r>
      <w:proofErr w:type="spellStart"/>
      <w:r w:rsidRPr="00032C6F">
        <w:rPr>
          <w:b/>
          <w:bCs/>
          <w:sz w:val="32"/>
          <w:szCs w:val="32"/>
          <w:lang w:bidi="ar-IQ"/>
        </w:rPr>
        <w:t>nonstress</w:t>
      </w:r>
      <w:proofErr w:type="spellEnd"/>
      <w:r w:rsidRPr="00032C6F">
        <w:rPr>
          <w:b/>
          <w:bCs/>
          <w:sz w:val="32"/>
          <w:szCs w:val="32"/>
          <w:lang w:bidi="ar-IQ"/>
        </w:rPr>
        <w:t xml:space="preserve"> testing </w:t>
      </w:r>
    </w:p>
    <w:p w:rsidR="006B653E" w:rsidRPr="00032C6F" w:rsidRDefault="00032C6F" w:rsidP="00032C6F">
      <w:pPr>
        <w:numPr>
          <w:ilvl w:val="0"/>
          <w:numId w:val="9"/>
        </w:numPr>
        <w:tabs>
          <w:tab w:val="right" w:pos="10620"/>
        </w:tabs>
        <w:bidi w:val="0"/>
        <w:ind w:right="180"/>
        <w:rPr>
          <w:sz w:val="32"/>
          <w:szCs w:val="32"/>
          <w:rtl/>
          <w:lang w:bidi="ar-IQ"/>
        </w:rPr>
      </w:pPr>
      <w:r>
        <w:rPr>
          <w:sz w:val="32"/>
          <w:szCs w:val="32"/>
          <w:lang w:bidi="ar-IQ"/>
        </w:rPr>
        <w:t xml:space="preserve">U/S for liquor volume </w:t>
      </w:r>
      <w:r w:rsidR="00604A87" w:rsidRPr="00032C6F">
        <w:rPr>
          <w:b/>
          <w:bCs/>
          <w:sz w:val="32"/>
          <w:szCs w:val="32"/>
          <w:lang w:bidi="ar-IQ"/>
        </w:rPr>
        <w:t>twice</w:t>
      </w:r>
      <w:r>
        <w:rPr>
          <w:b/>
          <w:bCs/>
          <w:sz w:val="32"/>
          <w:szCs w:val="32"/>
          <w:lang w:bidi="ar-IQ"/>
        </w:rPr>
        <w:t xml:space="preserve"> </w:t>
      </w:r>
      <w:r w:rsidR="00604A87" w:rsidRPr="00032C6F">
        <w:rPr>
          <w:b/>
          <w:bCs/>
          <w:sz w:val="32"/>
          <w:szCs w:val="32"/>
          <w:lang w:bidi="ar-IQ"/>
        </w:rPr>
        <w:t>weekly AFI evaluation.</w:t>
      </w:r>
    </w:p>
    <w:p w:rsidR="00A30244" w:rsidRDefault="00032C6F" w:rsidP="00032C6F">
      <w:pPr>
        <w:tabs>
          <w:tab w:val="right" w:pos="10620"/>
        </w:tabs>
        <w:bidi w:val="0"/>
        <w:ind w:right="180"/>
        <w:rPr>
          <w:sz w:val="32"/>
          <w:szCs w:val="32"/>
          <w:lang w:bidi="ar-IQ"/>
        </w:rPr>
      </w:pPr>
      <w:r w:rsidRPr="00032C6F">
        <w:rPr>
          <w:b/>
          <w:bCs/>
          <w:sz w:val="32"/>
          <w:szCs w:val="32"/>
          <w:lang w:bidi="ar-IQ"/>
        </w:rPr>
        <w:t xml:space="preserve"> Twice-weekly biophysical profiles for those patients with an AFI greater than 5 are also acceptable</w:t>
      </w:r>
    </w:p>
    <w:p w:rsidR="00212D0E" w:rsidRDefault="00212D0E" w:rsidP="00032C6F">
      <w:pPr>
        <w:tabs>
          <w:tab w:val="right" w:pos="10620"/>
        </w:tabs>
        <w:bidi w:val="0"/>
        <w:ind w:right="180"/>
        <w:rPr>
          <w:sz w:val="32"/>
          <w:szCs w:val="32"/>
          <w:lang w:bidi="ar-IQ"/>
        </w:rPr>
      </w:pPr>
      <w:proofErr w:type="gramStart"/>
      <w:r>
        <w:rPr>
          <w:sz w:val="32"/>
          <w:szCs w:val="32"/>
          <w:lang w:bidi="ar-IQ"/>
        </w:rPr>
        <w:t>4.serial</w:t>
      </w:r>
      <w:proofErr w:type="gramEnd"/>
      <w:r>
        <w:rPr>
          <w:sz w:val="32"/>
          <w:szCs w:val="32"/>
          <w:lang w:bidi="ar-IQ"/>
        </w:rPr>
        <w:t xml:space="preserve"> U/S growth every fortnight are arranged.</w:t>
      </w:r>
    </w:p>
    <w:p w:rsidR="00A30244" w:rsidRPr="00BB6B0F" w:rsidRDefault="00B312E6" w:rsidP="00980EC7">
      <w:pPr>
        <w:tabs>
          <w:tab w:val="right" w:pos="10620"/>
        </w:tabs>
        <w:bidi w:val="0"/>
        <w:ind w:right="180"/>
        <w:rPr>
          <w:rFonts w:asciiTheme="majorBidi" w:hAnsiTheme="majorBidi" w:cstheme="majorBidi"/>
          <w:b/>
          <w:bCs/>
          <w:sz w:val="28"/>
          <w:szCs w:val="28"/>
          <w:lang w:bidi="ar-IQ"/>
        </w:rPr>
      </w:pPr>
      <w:proofErr w:type="gramStart"/>
      <w:r>
        <w:rPr>
          <w:b/>
          <w:bCs/>
          <w:sz w:val="32"/>
          <w:szCs w:val="32"/>
          <w:lang w:bidi="ar-IQ"/>
        </w:rPr>
        <w:t>5</w:t>
      </w:r>
      <w:r w:rsidR="00A30244">
        <w:rPr>
          <w:b/>
          <w:bCs/>
          <w:sz w:val="32"/>
          <w:szCs w:val="32"/>
          <w:lang w:bidi="ar-IQ"/>
        </w:rPr>
        <w:t>.</w:t>
      </w:r>
      <w:r w:rsidR="00BB6B0F" w:rsidRPr="00BB6B0F">
        <w:rPr>
          <w:rFonts w:asciiTheme="majorBidi" w:hAnsiTheme="majorBidi" w:cstheme="majorBidi"/>
          <w:b/>
          <w:bCs/>
          <w:color w:val="1A1A1A"/>
          <w:sz w:val="28"/>
          <w:szCs w:val="28"/>
          <w:lang w:eastAsia="en-US"/>
        </w:rPr>
        <w:t>Antibiotics</w:t>
      </w:r>
      <w:proofErr w:type="gramEnd"/>
      <w:r w:rsidR="00BB6B0F" w:rsidRPr="00BB6B0F">
        <w:rPr>
          <w:rFonts w:asciiTheme="majorBidi" w:hAnsiTheme="majorBidi" w:cstheme="majorBidi"/>
          <w:b/>
          <w:bCs/>
          <w:color w:val="1A1A1A"/>
          <w:sz w:val="28"/>
          <w:szCs w:val="28"/>
          <w:lang w:eastAsia="en-US"/>
        </w:rPr>
        <w:t>:</w:t>
      </w:r>
      <w:r w:rsidR="00A30244" w:rsidRPr="00BB6B0F">
        <w:rPr>
          <w:rFonts w:asciiTheme="majorBidi" w:hAnsiTheme="majorBidi" w:cstheme="majorBidi"/>
          <w:b/>
          <w:bCs/>
          <w:color w:val="1A1A1A"/>
          <w:sz w:val="28"/>
          <w:szCs w:val="28"/>
          <w:lang w:eastAsia="en-US"/>
        </w:rPr>
        <w:t xml:space="preserve"> </w:t>
      </w:r>
      <w:r w:rsidR="00BB6B0F" w:rsidRPr="00BB6B0F">
        <w:rPr>
          <w:rFonts w:asciiTheme="majorBidi" w:hAnsiTheme="majorBidi" w:cstheme="majorBidi"/>
          <w:sz w:val="28"/>
          <w:szCs w:val="28"/>
        </w:rPr>
        <w:t xml:space="preserve">250 mg of erythromycin every six hours for </w:t>
      </w:r>
      <w:r w:rsidR="00980EC7">
        <w:rPr>
          <w:rFonts w:asciiTheme="majorBidi" w:hAnsiTheme="majorBidi" w:cstheme="majorBidi"/>
          <w:sz w:val="28"/>
          <w:szCs w:val="28"/>
        </w:rPr>
        <w:t>10 days</w:t>
      </w:r>
      <w:r w:rsidR="00BB6B0F" w:rsidRPr="00BB6B0F">
        <w:rPr>
          <w:rFonts w:asciiTheme="majorBidi" w:hAnsiTheme="majorBidi" w:cstheme="majorBidi"/>
          <w:sz w:val="28"/>
          <w:szCs w:val="28"/>
        </w:rPr>
        <w:t xml:space="preserve">. </w:t>
      </w:r>
    </w:p>
    <w:p w:rsidR="00A30244" w:rsidRDefault="00A30244" w:rsidP="00A30244">
      <w:pPr>
        <w:autoSpaceDE w:val="0"/>
        <w:autoSpaceDN w:val="0"/>
        <w:bidi w:val="0"/>
        <w:adjustRightInd w:val="0"/>
        <w:rPr>
          <w:b/>
          <w:bCs/>
          <w:sz w:val="44"/>
          <w:szCs w:val="44"/>
          <w:lang w:bidi="ar-IQ"/>
        </w:rPr>
      </w:pPr>
      <w:r w:rsidRPr="0037262D">
        <w:rPr>
          <w:b/>
          <w:bCs/>
          <w:color w:val="1A1A1A"/>
          <w:sz w:val="28"/>
          <w:szCs w:val="28"/>
          <w:lang w:eastAsia="en-US"/>
        </w:rPr>
        <w:t>Co-</w:t>
      </w:r>
      <w:proofErr w:type="spellStart"/>
      <w:r w:rsidRPr="0037262D">
        <w:rPr>
          <w:b/>
          <w:bCs/>
          <w:color w:val="1A1A1A"/>
          <w:sz w:val="28"/>
          <w:szCs w:val="28"/>
          <w:lang w:eastAsia="en-US"/>
        </w:rPr>
        <w:t>amoxiclav</w:t>
      </w:r>
      <w:proofErr w:type="spellEnd"/>
      <w:r w:rsidRPr="0037262D">
        <w:rPr>
          <w:b/>
          <w:bCs/>
          <w:color w:val="1A1A1A"/>
          <w:sz w:val="28"/>
          <w:szCs w:val="28"/>
          <w:lang w:eastAsia="en-US"/>
        </w:rPr>
        <w:t xml:space="preserve"> is not recommended for women with PPROM because of concerns about </w:t>
      </w:r>
      <w:r>
        <w:rPr>
          <w:b/>
          <w:bCs/>
          <w:color w:val="1A1A1A"/>
          <w:sz w:val="28"/>
          <w:szCs w:val="28"/>
          <w:lang w:eastAsia="en-US"/>
        </w:rPr>
        <w:t xml:space="preserve">necrotizing </w:t>
      </w:r>
      <w:proofErr w:type="spellStart"/>
      <w:r w:rsidRPr="0037262D">
        <w:rPr>
          <w:b/>
          <w:bCs/>
          <w:color w:val="1A1A1A"/>
          <w:sz w:val="28"/>
          <w:szCs w:val="28"/>
          <w:lang w:eastAsia="en-US"/>
        </w:rPr>
        <w:t>enterocolitis</w:t>
      </w:r>
      <w:proofErr w:type="spellEnd"/>
      <w:r w:rsidRPr="0037262D">
        <w:rPr>
          <w:b/>
          <w:bCs/>
          <w:color w:val="1A1A1A"/>
          <w:sz w:val="28"/>
          <w:szCs w:val="28"/>
          <w:lang w:eastAsia="en-US"/>
        </w:rPr>
        <w:t>.</w:t>
      </w:r>
    </w:p>
    <w:p w:rsidR="00A30244" w:rsidRDefault="00A30244" w:rsidP="00A30244">
      <w:pPr>
        <w:autoSpaceDE w:val="0"/>
        <w:autoSpaceDN w:val="0"/>
        <w:bidi w:val="0"/>
        <w:adjustRightInd w:val="0"/>
        <w:rPr>
          <w:b/>
          <w:bCs/>
          <w:sz w:val="44"/>
          <w:szCs w:val="44"/>
          <w:lang w:bidi="ar-IQ"/>
        </w:rPr>
      </w:pPr>
    </w:p>
    <w:p w:rsidR="00A30244" w:rsidRPr="002E4D81" w:rsidRDefault="00B312E6" w:rsidP="00A30244">
      <w:pPr>
        <w:autoSpaceDE w:val="0"/>
        <w:autoSpaceDN w:val="0"/>
        <w:bidi w:val="0"/>
        <w:adjustRightInd w:val="0"/>
        <w:rPr>
          <w:sz w:val="28"/>
          <w:szCs w:val="28"/>
          <w:lang w:eastAsia="en-US"/>
        </w:rPr>
      </w:pPr>
      <w:proofErr w:type="gramStart"/>
      <w:r>
        <w:rPr>
          <w:b/>
          <w:bCs/>
          <w:sz w:val="32"/>
          <w:szCs w:val="32"/>
          <w:lang w:bidi="ar-IQ"/>
        </w:rPr>
        <w:t>6</w:t>
      </w:r>
      <w:r w:rsidR="00A30244" w:rsidRPr="00D63783">
        <w:rPr>
          <w:b/>
          <w:bCs/>
          <w:sz w:val="32"/>
          <w:szCs w:val="32"/>
          <w:lang w:bidi="ar-IQ"/>
        </w:rPr>
        <w:t>.</w:t>
      </w:r>
      <w:r w:rsidR="00A30244" w:rsidRPr="001264F4">
        <w:rPr>
          <w:sz w:val="32"/>
          <w:szCs w:val="32"/>
          <w:lang w:bidi="ar-IQ"/>
        </w:rPr>
        <w:t>Corticosteroids</w:t>
      </w:r>
      <w:proofErr w:type="gramEnd"/>
      <w:r w:rsidR="00A30244" w:rsidRPr="001264F4">
        <w:rPr>
          <w:sz w:val="32"/>
          <w:szCs w:val="32"/>
          <w:lang w:bidi="ar-IQ"/>
        </w:rPr>
        <w:t xml:space="preserve"> should be administered in women with</w:t>
      </w:r>
      <w:r w:rsidR="00A30244">
        <w:rPr>
          <w:sz w:val="32"/>
          <w:szCs w:val="32"/>
          <w:lang w:bidi="ar-IQ"/>
        </w:rPr>
        <w:t xml:space="preserve"> </w:t>
      </w:r>
      <w:r w:rsidR="00A30244" w:rsidRPr="001264F4">
        <w:rPr>
          <w:sz w:val="32"/>
          <w:szCs w:val="32"/>
          <w:lang w:bidi="ar-IQ"/>
        </w:rPr>
        <w:t>PPROM at 24–3</w:t>
      </w:r>
      <w:r w:rsidR="00A30244">
        <w:rPr>
          <w:sz w:val="32"/>
          <w:szCs w:val="32"/>
          <w:lang w:bidi="ar-IQ"/>
        </w:rPr>
        <w:t>4</w:t>
      </w:r>
      <w:r w:rsidR="00A30244" w:rsidRPr="001264F4">
        <w:rPr>
          <w:sz w:val="32"/>
          <w:szCs w:val="32"/>
          <w:lang w:bidi="ar-IQ"/>
        </w:rPr>
        <w:t xml:space="preserve"> weeks, as this intervention is associated</w:t>
      </w:r>
      <w:r w:rsidR="00A30244">
        <w:rPr>
          <w:sz w:val="32"/>
          <w:szCs w:val="32"/>
          <w:lang w:bidi="ar-IQ"/>
        </w:rPr>
        <w:t xml:space="preserve"> </w:t>
      </w:r>
      <w:r w:rsidR="00A30244" w:rsidRPr="001264F4">
        <w:rPr>
          <w:sz w:val="32"/>
          <w:szCs w:val="32"/>
          <w:lang w:bidi="ar-IQ"/>
        </w:rPr>
        <w:t xml:space="preserve">with lower incidences of RDS, IVH, NEC, and a trend for a lower neonatal death rate. </w:t>
      </w:r>
      <w:r w:rsidR="00A30244" w:rsidRPr="002E4D81">
        <w:rPr>
          <w:sz w:val="28"/>
          <w:szCs w:val="28"/>
          <w:lang w:eastAsia="en-US"/>
        </w:rPr>
        <w:t>They do not appear</w:t>
      </w:r>
    </w:p>
    <w:p w:rsidR="00A30244" w:rsidRPr="002E4D81" w:rsidRDefault="00A30244" w:rsidP="00A30244">
      <w:pPr>
        <w:tabs>
          <w:tab w:val="right" w:pos="10620"/>
        </w:tabs>
        <w:bidi w:val="0"/>
        <w:ind w:right="180"/>
        <w:rPr>
          <w:sz w:val="28"/>
          <w:szCs w:val="28"/>
          <w:lang w:bidi="ar-IQ"/>
        </w:rPr>
      </w:pPr>
      <w:proofErr w:type="gramStart"/>
      <w:r w:rsidRPr="002E4D81">
        <w:rPr>
          <w:sz w:val="28"/>
          <w:szCs w:val="28"/>
          <w:lang w:eastAsia="en-US"/>
        </w:rPr>
        <w:t>to</w:t>
      </w:r>
      <w:proofErr w:type="gramEnd"/>
      <w:r w:rsidRPr="002E4D81">
        <w:rPr>
          <w:sz w:val="28"/>
          <w:szCs w:val="28"/>
          <w:lang w:eastAsia="en-US"/>
        </w:rPr>
        <w:t xml:space="preserve"> increase the risk of infection in either mother  or baby</w:t>
      </w:r>
    </w:p>
    <w:p w:rsidR="00A30244" w:rsidRPr="00A8309E" w:rsidRDefault="00B312E6" w:rsidP="00FC008B">
      <w:pPr>
        <w:autoSpaceDE w:val="0"/>
        <w:autoSpaceDN w:val="0"/>
        <w:bidi w:val="0"/>
        <w:adjustRightInd w:val="0"/>
        <w:rPr>
          <w:sz w:val="28"/>
          <w:szCs w:val="28"/>
        </w:rPr>
      </w:pPr>
      <w:proofErr w:type="gramStart"/>
      <w:r>
        <w:rPr>
          <w:b/>
          <w:bCs/>
          <w:sz w:val="32"/>
          <w:szCs w:val="32"/>
          <w:lang w:bidi="ar-IQ"/>
        </w:rPr>
        <w:t>7</w:t>
      </w:r>
      <w:r w:rsidR="00A30244">
        <w:rPr>
          <w:b/>
          <w:bCs/>
          <w:sz w:val="32"/>
          <w:szCs w:val="32"/>
          <w:lang w:bidi="ar-IQ"/>
        </w:rPr>
        <w:t>.</w:t>
      </w:r>
      <w:r w:rsidR="00A30244" w:rsidRPr="008E571F">
        <w:rPr>
          <w:sz w:val="28"/>
          <w:szCs w:val="28"/>
          <w:lang w:bidi="ar-IQ"/>
        </w:rPr>
        <w:t>Tocolysis</w:t>
      </w:r>
      <w:proofErr w:type="gramEnd"/>
      <w:r w:rsidR="00A30244" w:rsidRPr="008E571F">
        <w:rPr>
          <w:sz w:val="28"/>
          <w:szCs w:val="28"/>
          <w:lang w:bidi="ar-IQ"/>
        </w:rPr>
        <w:t xml:space="preserve">  may be used for</w:t>
      </w:r>
      <w:r w:rsidR="00A30244" w:rsidRPr="008E571F">
        <w:rPr>
          <w:color w:val="1A1A1A"/>
          <w:sz w:val="28"/>
          <w:szCs w:val="28"/>
          <w:lang w:eastAsia="en-US"/>
        </w:rPr>
        <w:t xml:space="preserve"> Women with PPROM and uterine activity who require intrauterine transfer or antenatal corticosteroids </w:t>
      </w:r>
      <w:r w:rsidR="00BB6B0F">
        <w:rPr>
          <w:color w:val="1A1A1A"/>
          <w:sz w:val="28"/>
          <w:szCs w:val="28"/>
          <w:lang w:eastAsia="en-US"/>
        </w:rPr>
        <w:t>.</w:t>
      </w:r>
      <w:proofErr w:type="spellStart"/>
      <w:r w:rsidR="00A30244" w:rsidRPr="008E571F">
        <w:rPr>
          <w:color w:val="1A1A1A"/>
          <w:sz w:val="28"/>
          <w:szCs w:val="28"/>
          <w:lang w:eastAsia="en-US"/>
        </w:rPr>
        <w:t>tocolysis</w:t>
      </w:r>
      <w:proofErr w:type="spellEnd"/>
      <w:r w:rsidR="00BB6B0F">
        <w:rPr>
          <w:sz w:val="28"/>
          <w:szCs w:val="28"/>
          <w:lang w:bidi="ar-IQ"/>
        </w:rPr>
        <w:t xml:space="preserve"> is given</w:t>
      </w:r>
      <w:r w:rsidR="00A30244" w:rsidRPr="008E571F">
        <w:rPr>
          <w:sz w:val="28"/>
          <w:szCs w:val="28"/>
          <w:lang w:bidi="ar-IQ"/>
        </w:rPr>
        <w:t xml:space="preserve"> ≤ 48 hours to allow administration of corticosteroids</w:t>
      </w:r>
      <w:r w:rsidR="00A30244" w:rsidRPr="001264F4">
        <w:rPr>
          <w:sz w:val="32"/>
          <w:szCs w:val="32"/>
          <w:lang w:bidi="ar-IQ"/>
        </w:rPr>
        <w:t>.</w:t>
      </w:r>
      <w:r w:rsidR="00A8309E" w:rsidRPr="00A8309E">
        <w:t xml:space="preserve"> </w:t>
      </w:r>
      <w:r w:rsidR="00A8309E" w:rsidRPr="00A8309E">
        <w:rPr>
          <w:sz w:val="28"/>
          <w:szCs w:val="28"/>
        </w:rPr>
        <w:t>The arguments against their use are that they may mask evidence of maternal infection (e.g., tachycardia) and that contractions associated with the membrane rupture may be indicative of uterine infection.</w:t>
      </w:r>
    </w:p>
    <w:p w:rsidR="00A30244" w:rsidRDefault="00B312E6" w:rsidP="00A30244">
      <w:pPr>
        <w:bidi w:val="0"/>
        <w:spacing w:before="100" w:beforeAutospacing="1" w:after="100" w:afterAutospacing="1"/>
        <w:rPr>
          <w:sz w:val="32"/>
          <w:szCs w:val="32"/>
          <w:lang w:bidi="ar-IQ"/>
        </w:rPr>
      </w:pPr>
      <w:proofErr w:type="gramStart"/>
      <w:r>
        <w:rPr>
          <w:b/>
          <w:bCs/>
          <w:sz w:val="32"/>
          <w:szCs w:val="32"/>
        </w:rPr>
        <w:t>8</w:t>
      </w:r>
      <w:r w:rsidR="00A30244" w:rsidRPr="006536EA">
        <w:rPr>
          <w:b/>
          <w:bCs/>
          <w:sz w:val="32"/>
          <w:szCs w:val="32"/>
        </w:rPr>
        <w:t>.</w:t>
      </w:r>
      <w:r w:rsidR="00A30244" w:rsidRPr="001264F4">
        <w:rPr>
          <w:b/>
          <w:bCs/>
          <w:sz w:val="32"/>
          <w:szCs w:val="32"/>
          <w:lang w:bidi="ar-IQ"/>
        </w:rPr>
        <w:t>Amnioinfusion</w:t>
      </w:r>
      <w:proofErr w:type="gramEnd"/>
      <w:r w:rsidR="00A30244" w:rsidRPr="001264F4">
        <w:rPr>
          <w:b/>
          <w:bCs/>
          <w:sz w:val="32"/>
          <w:szCs w:val="32"/>
          <w:lang w:bidi="ar-IQ"/>
        </w:rPr>
        <w:t xml:space="preserve"> for prolonging latency</w:t>
      </w:r>
      <w:r w:rsidR="00A30244">
        <w:rPr>
          <w:rFonts w:ascii="Constantia" w:eastAsia="+mn-ea" w:hAnsi="Constantia" w:cs="+mn-cs"/>
          <w:b/>
          <w:bCs/>
          <w:color w:val="FFFFFF"/>
          <w:kern w:val="24"/>
          <w:sz w:val="56"/>
          <w:szCs w:val="56"/>
          <w:lang w:eastAsia="en-US"/>
        </w:rPr>
        <w:t>:</w:t>
      </w:r>
    </w:p>
    <w:p w:rsidR="00A30244" w:rsidRDefault="00A30244" w:rsidP="00A30244">
      <w:pPr>
        <w:autoSpaceDE w:val="0"/>
        <w:autoSpaceDN w:val="0"/>
        <w:bidi w:val="0"/>
        <w:adjustRightInd w:val="0"/>
        <w:rPr>
          <w:sz w:val="28"/>
          <w:szCs w:val="28"/>
        </w:rPr>
      </w:pPr>
      <w:proofErr w:type="gramStart"/>
      <w:r w:rsidRPr="003F6364">
        <w:rPr>
          <w:color w:val="1A1A1A"/>
          <w:sz w:val="28"/>
          <w:szCs w:val="28"/>
          <w:lang w:eastAsia="en-US"/>
        </w:rPr>
        <w:t>Trans</w:t>
      </w:r>
      <w:proofErr w:type="gramEnd"/>
      <w:r w:rsidR="00FC008B">
        <w:rPr>
          <w:color w:val="1A1A1A"/>
          <w:sz w:val="28"/>
          <w:szCs w:val="28"/>
          <w:lang w:eastAsia="en-US"/>
        </w:rPr>
        <w:t xml:space="preserve"> </w:t>
      </w:r>
      <w:r w:rsidRPr="003F6364">
        <w:rPr>
          <w:color w:val="1A1A1A"/>
          <w:sz w:val="28"/>
          <w:szCs w:val="28"/>
          <w:lang w:eastAsia="en-US"/>
        </w:rPr>
        <w:t xml:space="preserve">abdominal </w:t>
      </w:r>
      <w:proofErr w:type="spellStart"/>
      <w:r w:rsidRPr="003F6364">
        <w:rPr>
          <w:color w:val="1A1A1A"/>
          <w:sz w:val="28"/>
          <w:szCs w:val="28"/>
          <w:lang w:eastAsia="en-US"/>
        </w:rPr>
        <w:t>amnioinfusion</w:t>
      </w:r>
      <w:proofErr w:type="spellEnd"/>
      <w:r w:rsidRPr="003F6364">
        <w:rPr>
          <w:color w:val="1A1A1A"/>
          <w:sz w:val="28"/>
          <w:szCs w:val="28"/>
          <w:lang w:eastAsia="en-US"/>
        </w:rPr>
        <w:t xml:space="preserve"> is not recommended as a method of preventing pulmonary </w:t>
      </w:r>
      <w:proofErr w:type="spellStart"/>
      <w:r w:rsidRPr="003F6364">
        <w:rPr>
          <w:color w:val="1A1A1A"/>
          <w:sz w:val="28"/>
          <w:szCs w:val="28"/>
          <w:lang w:eastAsia="en-US"/>
        </w:rPr>
        <w:t>hypoplasia</w:t>
      </w:r>
      <w:proofErr w:type="spellEnd"/>
      <w:r>
        <w:rPr>
          <w:color w:val="1A1A1A"/>
          <w:sz w:val="28"/>
          <w:szCs w:val="28"/>
          <w:lang w:eastAsia="en-US"/>
        </w:rPr>
        <w:t xml:space="preserve"> </w:t>
      </w:r>
      <w:r w:rsidRPr="003F6364">
        <w:rPr>
          <w:color w:val="1A1A1A"/>
          <w:sz w:val="28"/>
          <w:szCs w:val="28"/>
          <w:lang w:eastAsia="en-US"/>
        </w:rPr>
        <w:t>in very preterm PPROM.</w:t>
      </w:r>
    </w:p>
    <w:p w:rsidR="00A30244" w:rsidRPr="003F6364" w:rsidRDefault="00B312E6" w:rsidP="00A30244">
      <w:pPr>
        <w:autoSpaceDE w:val="0"/>
        <w:autoSpaceDN w:val="0"/>
        <w:bidi w:val="0"/>
        <w:adjustRightInd w:val="0"/>
        <w:rPr>
          <w:sz w:val="28"/>
          <w:szCs w:val="28"/>
        </w:rPr>
      </w:pPr>
      <w:r w:rsidRPr="008B30D0">
        <w:rPr>
          <w:b/>
          <w:bCs/>
          <w:sz w:val="32"/>
          <w:szCs w:val="32"/>
        </w:rPr>
        <w:t>9</w:t>
      </w:r>
      <w:r w:rsidR="00A30244" w:rsidRPr="008B30D0">
        <w:rPr>
          <w:b/>
          <w:bCs/>
          <w:sz w:val="32"/>
          <w:szCs w:val="32"/>
        </w:rPr>
        <w:t>.</w:t>
      </w:r>
      <w:r w:rsidR="00A30244" w:rsidRPr="008B30D0">
        <w:rPr>
          <w:rFonts w:ascii="MetaPlusBold-Roman" w:cs="MetaPlusBold-Roman"/>
          <w:b/>
          <w:bCs/>
          <w:lang w:eastAsia="en-US"/>
        </w:rPr>
        <w:t xml:space="preserve"> </w:t>
      </w:r>
      <w:r w:rsidR="00A30244" w:rsidRPr="008B30D0">
        <w:rPr>
          <w:b/>
          <w:bCs/>
          <w:sz w:val="32"/>
          <w:szCs w:val="32"/>
          <w:lang w:eastAsia="en-US"/>
        </w:rPr>
        <w:t>Use of fibrin glue</w:t>
      </w:r>
      <w:r w:rsidR="00A30244" w:rsidRPr="003F6364">
        <w:rPr>
          <w:sz w:val="28"/>
          <w:szCs w:val="28"/>
          <w:lang w:eastAsia="en-US"/>
        </w:rPr>
        <w:t>.</w:t>
      </w:r>
      <w:r w:rsidR="00A30244" w:rsidRPr="003F6364">
        <w:rPr>
          <w:color w:val="1A1A1A"/>
          <w:sz w:val="28"/>
          <w:szCs w:val="28"/>
          <w:lang w:eastAsia="en-US"/>
        </w:rPr>
        <w:t xml:space="preserve"> Fibrin sealants are not recommended as routine treatment for second-trimester </w:t>
      </w:r>
      <w:proofErr w:type="spellStart"/>
      <w:r w:rsidR="00A30244" w:rsidRPr="003F6364">
        <w:rPr>
          <w:color w:val="1A1A1A"/>
          <w:sz w:val="28"/>
          <w:szCs w:val="28"/>
          <w:lang w:eastAsia="en-US"/>
        </w:rPr>
        <w:t>oligohydramnios</w:t>
      </w:r>
      <w:proofErr w:type="spellEnd"/>
      <w:r w:rsidR="00A30244" w:rsidRPr="003F6364">
        <w:rPr>
          <w:color w:val="1A1A1A"/>
          <w:sz w:val="28"/>
          <w:szCs w:val="28"/>
          <w:lang w:eastAsia="en-US"/>
        </w:rPr>
        <w:t xml:space="preserve"> caused by PPROM</w:t>
      </w:r>
      <w:r w:rsidR="00A30244">
        <w:rPr>
          <w:rFonts w:ascii="MetaPlusBold-Roman" w:cs="MetaPlusBold-Roman"/>
          <w:b/>
          <w:bCs/>
          <w:color w:val="1A1A1A"/>
          <w:sz w:val="20"/>
          <w:szCs w:val="20"/>
          <w:lang w:eastAsia="en-US"/>
        </w:rPr>
        <w:t>.</w:t>
      </w:r>
    </w:p>
    <w:p w:rsidR="00A30244" w:rsidRPr="003F6364" w:rsidRDefault="00B312E6" w:rsidP="00A30244">
      <w:pPr>
        <w:bidi w:val="0"/>
        <w:spacing w:before="100" w:beforeAutospacing="1" w:after="100" w:afterAutospacing="1"/>
        <w:rPr>
          <w:sz w:val="28"/>
          <w:szCs w:val="28"/>
        </w:rPr>
      </w:pPr>
      <w:r>
        <w:rPr>
          <w:b/>
          <w:bCs/>
          <w:sz w:val="32"/>
          <w:szCs w:val="32"/>
        </w:rPr>
        <w:lastRenderedPageBreak/>
        <w:t>10</w:t>
      </w:r>
      <w:r w:rsidR="00A30244" w:rsidRPr="00D63783">
        <w:rPr>
          <w:b/>
          <w:bCs/>
          <w:sz w:val="32"/>
          <w:szCs w:val="32"/>
        </w:rPr>
        <w:t>.</w:t>
      </w:r>
      <w:r w:rsidR="00A30244" w:rsidRPr="001264F4">
        <w:rPr>
          <w:rFonts w:ascii="Constantia" w:eastAsia="+mn-ea" w:hAnsi="Constantia" w:cs="+mn-cs"/>
          <w:i/>
          <w:iCs/>
          <w:color w:val="000000"/>
          <w:kern w:val="24"/>
          <w:sz w:val="52"/>
          <w:szCs w:val="52"/>
          <w:lang w:eastAsia="en-US"/>
        </w:rPr>
        <w:t xml:space="preserve"> </w:t>
      </w:r>
      <w:r w:rsidR="00A30244" w:rsidRPr="00490402">
        <w:rPr>
          <w:b/>
          <w:bCs/>
          <w:sz w:val="32"/>
          <w:szCs w:val="32"/>
        </w:rPr>
        <w:t>Vitamin C and E</w:t>
      </w:r>
      <w:r w:rsidR="00A30244" w:rsidRPr="00490402">
        <w:rPr>
          <w:b/>
          <w:bCs/>
          <w:i/>
          <w:iCs/>
          <w:sz w:val="32"/>
          <w:szCs w:val="32"/>
          <w:lang w:bidi="ar-IQ"/>
        </w:rPr>
        <w:t>.</w:t>
      </w:r>
    </w:p>
    <w:p w:rsidR="00A30244" w:rsidRPr="001264F4" w:rsidRDefault="00A30244" w:rsidP="00A30244">
      <w:pPr>
        <w:tabs>
          <w:tab w:val="right" w:pos="10620"/>
        </w:tabs>
        <w:bidi w:val="0"/>
        <w:ind w:right="180"/>
        <w:rPr>
          <w:sz w:val="32"/>
          <w:szCs w:val="32"/>
          <w:rtl/>
        </w:rPr>
      </w:pPr>
      <w:r w:rsidRPr="001264F4">
        <w:rPr>
          <w:sz w:val="32"/>
          <w:szCs w:val="32"/>
        </w:rPr>
        <w:t xml:space="preserve">There is </w:t>
      </w:r>
      <w:r w:rsidRPr="00490402">
        <w:rPr>
          <w:sz w:val="32"/>
          <w:szCs w:val="32"/>
        </w:rPr>
        <w:t>insufficient evidence to assess the effect of vitamin</w:t>
      </w:r>
    </w:p>
    <w:tbl>
      <w:tblPr>
        <w:tblW w:w="9903" w:type="dxa"/>
        <w:tblCellSpacing w:w="0" w:type="dxa"/>
        <w:tblInd w:w="-142" w:type="dxa"/>
        <w:shd w:val="clear" w:color="auto" w:fill="FFFFFF"/>
        <w:tblCellMar>
          <w:left w:w="0" w:type="dxa"/>
          <w:right w:w="0" w:type="dxa"/>
        </w:tblCellMar>
        <w:tblLook w:val="04A0"/>
      </w:tblPr>
      <w:tblGrid>
        <w:gridCol w:w="9903"/>
      </w:tblGrid>
      <w:tr w:rsidR="00A30244" w:rsidRPr="00D42F8B" w:rsidTr="00604A87">
        <w:trPr>
          <w:tblCellSpacing w:w="0" w:type="dxa"/>
        </w:trPr>
        <w:tc>
          <w:tcPr>
            <w:tcW w:w="9903" w:type="dxa"/>
            <w:shd w:val="clear" w:color="auto" w:fill="FFFFFF"/>
            <w:vAlign w:val="center"/>
            <w:hideMark/>
          </w:tcPr>
          <w:p w:rsidR="00A30244" w:rsidRDefault="00A30244" w:rsidP="00274866">
            <w:pPr>
              <w:bidi w:val="0"/>
              <w:spacing w:before="100" w:beforeAutospacing="1" w:after="100" w:afterAutospacing="1"/>
            </w:pPr>
            <w:proofErr w:type="gramStart"/>
            <w:r w:rsidRPr="001264F4">
              <w:rPr>
                <w:sz w:val="32"/>
                <w:szCs w:val="32"/>
              </w:rPr>
              <w:t>supplementation</w:t>
            </w:r>
            <w:proofErr w:type="gramEnd"/>
            <w:r w:rsidRPr="001264F4">
              <w:rPr>
                <w:sz w:val="32"/>
                <w:szCs w:val="32"/>
              </w:rPr>
              <w:t xml:space="preserve"> in women with PPROM. In one</w:t>
            </w:r>
            <w:r>
              <w:rPr>
                <w:sz w:val="32"/>
                <w:szCs w:val="32"/>
              </w:rPr>
              <w:t xml:space="preserve"> </w:t>
            </w:r>
            <w:r w:rsidRPr="001264F4">
              <w:rPr>
                <w:sz w:val="32"/>
                <w:szCs w:val="32"/>
              </w:rPr>
              <w:t>small trial, compared with placebo, vitamin C 500 mg and</w:t>
            </w:r>
            <w:r>
              <w:rPr>
                <w:sz w:val="32"/>
                <w:szCs w:val="32"/>
              </w:rPr>
              <w:t xml:space="preserve"> </w:t>
            </w:r>
            <w:r w:rsidRPr="001264F4">
              <w:rPr>
                <w:sz w:val="32"/>
                <w:szCs w:val="32"/>
              </w:rPr>
              <w:t>vitamin E 400 IU daily in women with PPROM at 26–34</w:t>
            </w:r>
            <w:r>
              <w:rPr>
                <w:sz w:val="32"/>
                <w:szCs w:val="32"/>
              </w:rPr>
              <w:t xml:space="preserve"> </w:t>
            </w:r>
            <w:r w:rsidRPr="001264F4">
              <w:rPr>
                <w:sz w:val="32"/>
                <w:szCs w:val="32"/>
              </w:rPr>
              <w:t>weeks was associated with 7-day prolongation in latency,</w:t>
            </w:r>
            <w:r>
              <w:rPr>
                <w:sz w:val="32"/>
                <w:szCs w:val="32"/>
              </w:rPr>
              <w:t xml:space="preserve"> </w:t>
            </w:r>
            <w:r w:rsidRPr="001264F4">
              <w:rPr>
                <w:sz w:val="32"/>
                <w:szCs w:val="32"/>
              </w:rPr>
              <w:t>but no other effects on maternal or neonatal morbidity</w:t>
            </w:r>
            <w:r w:rsidR="0084405A">
              <w:rPr>
                <w:sz w:val="32"/>
                <w:szCs w:val="32"/>
              </w:rPr>
              <w:t xml:space="preserve"> </w:t>
            </w:r>
            <w:r w:rsidRPr="001264F4">
              <w:rPr>
                <w:sz w:val="32"/>
                <w:szCs w:val="32"/>
              </w:rPr>
              <w:t>and mortality.</w:t>
            </w:r>
            <w:bookmarkStart w:id="4" w:name="2386445"/>
            <w:bookmarkEnd w:id="4"/>
          </w:p>
          <w:p w:rsidR="00A30244" w:rsidRPr="00416445" w:rsidRDefault="00A30244" w:rsidP="00B312E6">
            <w:pPr>
              <w:bidi w:val="0"/>
              <w:spacing w:before="100" w:beforeAutospacing="1" w:after="100" w:afterAutospacing="1"/>
              <w:rPr>
                <w:sz w:val="32"/>
                <w:szCs w:val="32"/>
              </w:rPr>
            </w:pPr>
            <w:r>
              <w:rPr>
                <w:sz w:val="32"/>
                <w:szCs w:val="32"/>
              </w:rPr>
              <w:t>1</w:t>
            </w:r>
            <w:r w:rsidR="00B312E6">
              <w:rPr>
                <w:sz w:val="32"/>
                <w:szCs w:val="32"/>
              </w:rPr>
              <w:t>1</w:t>
            </w:r>
            <w:r>
              <w:rPr>
                <w:sz w:val="32"/>
                <w:szCs w:val="32"/>
              </w:rPr>
              <w:t>.</w:t>
            </w:r>
            <w:r w:rsidRPr="00416445">
              <w:rPr>
                <w:sz w:val="32"/>
                <w:szCs w:val="32"/>
              </w:rPr>
              <w:t>Role of Outpatient Management</w:t>
            </w:r>
          </w:p>
          <w:p w:rsidR="00604A87" w:rsidRPr="00980EC7" w:rsidRDefault="00A30244" w:rsidP="00274866">
            <w:pPr>
              <w:bidi w:val="0"/>
              <w:spacing w:before="100" w:beforeAutospacing="1" w:after="100" w:afterAutospacing="1"/>
              <w:rPr>
                <w:sz w:val="32"/>
                <w:szCs w:val="32"/>
              </w:rPr>
            </w:pPr>
            <w:bookmarkStart w:id="5" w:name="2386450"/>
            <w:bookmarkEnd w:id="5"/>
            <w:r w:rsidRPr="00980EC7">
              <w:rPr>
                <w:sz w:val="32"/>
                <w:szCs w:val="32"/>
              </w:rPr>
              <w:t xml:space="preserve">In rare selected cases, patients who remain undelivered may be candidates for </w:t>
            </w:r>
            <w:proofErr w:type="gramStart"/>
            <w:r w:rsidRPr="00980EC7">
              <w:rPr>
                <w:sz w:val="32"/>
                <w:szCs w:val="32"/>
              </w:rPr>
              <w:t xml:space="preserve">outpatient </w:t>
            </w:r>
            <w:r w:rsidRPr="00980EC7">
              <w:rPr>
                <w:rFonts w:ascii="MetaPlusBold-Roman" w:cs="MetaPlusBold-Roman"/>
                <w:b/>
                <w:bCs/>
                <w:color w:val="1A1A1A"/>
                <w:sz w:val="32"/>
                <w:szCs w:val="32"/>
                <w:lang w:eastAsia="en-US"/>
              </w:rPr>
              <w:t xml:space="preserve"> </w:t>
            </w:r>
            <w:r w:rsidRPr="00980EC7">
              <w:rPr>
                <w:color w:val="1A1A1A"/>
                <w:sz w:val="32"/>
                <w:szCs w:val="32"/>
                <w:lang w:eastAsia="en-US"/>
              </w:rPr>
              <w:t>monitoring</w:t>
            </w:r>
            <w:proofErr w:type="gramEnd"/>
            <w:r w:rsidRPr="00980EC7">
              <w:rPr>
                <w:color w:val="1A1A1A"/>
                <w:sz w:val="32"/>
                <w:szCs w:val="32"/>
                <w:lang w:eastAsia="en-US"/>
              </w:rPr>
              <w:t xml:space="preserve"> should be considered only after a period of 48–72 hours of inpatient observation</w:t>
            </w:r>
            <w:r w:rsidRPr="00980EC7">
              <w:rPr>
                <w:sz w:val="32"/>
                <w:szCs w:val="32"/>
              </w:rPr>
              <w:t xml:space="preserve"> .If leakage of fluid stops, the amniotic fluid volume normalizes, and the patient remains a febrile without evidence of increasing uterine irritability, she can be discharged home. These patients should be monitored very closely on an outpatient basis. They must be reliable and compliant with follow-up appointments.</w:t>
            </w:r>
            <w:r w:rsidR="00604A87">
              <w:t xml:space="preserve"> </w:t>
            </w:r>
            <w:r w:rsidR="00604A87" w:rsidRPr="00604A87">
              <w:rPr>
                <w:sz w:val="28"/>
                <w:szCs w:val="28"/>
              </w:rPr>
              <w:t xml:space="preserve">The fetus should be presenting as a vertex, and the cervix should be closed to minimize the chance of cord </w:t>
            </w:r>
            <w:proofErr w:type="spellStart"/>
            <w:r w:rsidR="00604A87" w:rsidRPr="00604A87">
              <w:rPr>
                <w:sz w:val="28"/>
                <w:szCs w:val="28"/>
              </w:rPr>
              <w:t>prolapse</w:t>
            </w:r>
            <w:proofErr w:type="spellEnd"/>
            <w:r w:rsidR="00604A87" w:rsidRPr="00604A87">
              <w:rPr>
                <w:sz w:val="28"/>
                <w:szCs w:val="28"/>
              </w:rPr>
              <w:t>. At home, restricted physical activity is advised, no coital activity should occur</w:t>
            </w:r>
            <w:r w:rsidRPr="00604A87">
              <w:rPr>
                <w:sz w:val="36"/>
                <w:szCs w:val="36"/>
              </w:rPr>
              <w:t xml:space="preserve"> </w:t>
            </w:r>
            <w:r w:rsidRPr="00980EC7">
              <w:rPr>
                <w:sz w:val="32"/>
                <w:szCs w:val="32"/>
              </w:rPr>
              <w:t xml:space="preserve">They also must take their temperature </w:t>
            </w:r>
            <w:r w:rsidRPr="00980EC7">
              <w:rPr>
                <w:color w:val="1A1A1A"/>
                <w:sz w:val="32"/>
                <w:szCs w:val="32"/>
                <w:lang w:eastAsia="en-US"/>
              </w:rPr>
              <w:t>twice daily</w:t>
            </w:r>
            <w:r w:rsidRPr="00980EC7">
              <w:rPr>
                <w:sz w:val="32"/>
                <w:szCs w:val="32"/>
              </w:rPr>
              <w:t xml:space="preserve"> and be counseled on the warning signs of </w:t>
            </w:r>
            <w:proofErr w:type="spellStart"/>
            <w:r w:rsidRPr="00980EC7">
              <w:rPr>
                <w:sz w:val="32"/>
                <w:szCs w:val="32"/>
              </w:rPr>
              <w:t>chorioamnionitis</w:t>
            </w:r>
            <w:proofErr w:type="spellEnd"/>
            <w:r w:rsidRPr="00980EC7">
              <w:rPr>
                <w:sz w:val="32"/>
                <w:szCs w:val="32"/>
              </w:rPr>
              <w:t>. These patients should also be monitored with frequent biophysical profiles; some sources recommend daily testing.</w:t>
            </w:r>
          </w:p>
          <w:tbl>
            <w:tblPr>
              <w:tblW w:w="5000" w:type="pct"/>
              <w:tblCellSpacing w:w="0" w:type="dxa"/>
              <w:tblCellMar>
                <w:left w:w="0" w:type="dxa"/>
                <w:right w:w="0" w:type="dxa"/>
              </w:tblCellMar>
              <w:tblLook w:val="04A0"/>
            </w:tblPr>
            <w:tblGrid>
              <w:gridCol w:w="9903"/>
            </w:tblGrid>
            <w:tr w:rsidR="00604A87" w:rsidRPr="00604A87">
              <w:trPr>
                <w:tblCellSpacing w:w="0" w:type="dxa"/>
              </w:trPr>
              <w:tc>
                <w:tcPr>
                  <w:tcW w:w="5000" w:type="pct"/>
                  <w:shd w:val="clear" w:color="auto" w:fill="FFFFFF"/>
                  <w:vAlign w:val="center"/>
                  <w:hideMark/>
                </w:tcPr>
                <w:p w:rsidR="00604A87" w:rsidRPr="00604A87" w:rsidRDefault="00604A87" w:rsidP="00604A87">
                  <w:pPr>
                    <w:bidi w:val="0"/>
                    <w:rPr>
                      <w:sz w:val="28"/>
                      <w:szCs w:val="28"/>
                      <w:lang w:eastAsia="en-US"/>
                    </w:rPr>
                  </w:pPr>
                  <w:r w:rsidRPr="00604A87">
                    <w:rPr>
                      <w:sz w:val="28"/>
                      <w:szCs w:val="28"/>
                      <w:lang w:eastAsia="en-US"/>
                    </w:rPr>
                    <w:t xml:space="preserve">Instructions should be given to return immediately if the temperature exceeds 100°F (37.8°C). </w:t>
                  </w:r>
                </w:p>
              </w:tc>
            </w:tr>
          </w:tbl>
          <w:p w:rsidR="00604A87" w:rsidRPr="00604A87" w:rsidRDefault="00604A87" w:rsidP="00604A87">
            <w:pPr>
              <w:bidi w:val="0"/>
              <w:rPr>
                <w:vanish/>
                <w:sz w:val="28"/>
                <w:szCs w:val="28"/>
                <w:lang w:eastAsia="en-US"/>
              </w:rPr>
            </w:pPr>
          </w:p>
          <w:tbl>
            <w:tblPr>
              <w:tblW w:w="5000" w:type="pct"/>
              <w:tblCellSpacing w:w="0" w:type="dxa"/>
              <w:tblCellMar>
                <w:left w:w="0" w:type="dxa"/>
                <w:right w:w="0" w:type="dxa"/>
              </w:tblCellMar>
              <w:tblLook w:val="04A0"/>
            </w:tblPr>
            <w:tblGrid>
              <w:gridCol w:w="9903"/>
            </w:tblGrid>
            <w:tr w:rsidR="00604A87" w:rsidRPr="00604A87">
              <w:trPr>
                <w:tblCellSpacing w:w="0" w:type="dxa"/>
              </w:trPr>
              <w:tc>
                <w:tcPr>
                  <w:tcW w:w="5000" w:type="pct"/>
                  <w:shd w:val="clear" w:color="auto" w:fill="FFFFFF"/>
                  <w:vAlign w:val="center"/>
                  <w:hideMark/>
                </w:tcPr>
                <w:p w:rsidR="00604A87" w:rsidRPr="00604A87" w:rsidRDefault="00604A87" w:rsidP="00604A87">
                  <w:pPr>
                    <w:bidi w:val="0"/>
                    <w:rPr>
                      <w:sz w:val="28"/>
                      <w:szCs w:val="28"/>
                      <w:lang w:eastAsia="en-US"/>
                    </w:rPr>
                  </w:pPr>
                  <w:bookmarkStart w:id="6" w:name="P013062"/>
                  <w:bookmarkEnd w:id="6"/>
                  <w:r w:rsidRPr="00604A87">
                    <w:rPr>
                      <w:sz w:val="28"/>
                      <w:szCs w:val="28"/>
                      <w:lang w:eastAsia="en-US"/>
                    </w:rPr>
                    <w:t xml:space="preserve">The patient should be seen weekly, at which time her temperature is taken, </w:t>
                  </w:r>
                  <w:proofErr w:type="spellStart"/>
                  <w:r w:rsidRPr="00604A87">
                    <w:rPr>
                      <w:sz w:val="28"/>
                      <w:szCs w:val="28"/>
                      <w:lang w:eastAsia="en-US"/>
                    </w:rPr>
                    <w:t>nonstress</w:t>
                  </w:r>
                  <w:proofErr w:type="spellEnd"/>
                  <w:r w:rsidRPr="00604A87">
                    <w:rPr>
                      <w:sz w:val="28"/>
                      <w:szCs w:val="28"/>
                      <w:lang w:eastAsia="en-US"/>
                    </w:rPr>
                    <w:t xml:space="preserve"> testing is done after 28 weeks, and the baseline fetal heart rate and AFI are evaluated. Ultrasonic evaluation of fetal growth should also be carried out every 2 weeks. </w:t>
                  </w:r>
                  <w:r w:rsidRPr="00604A87">
                    <w:rPr>
                      <w:b/>
                      <w:bCs/>
                      <w:sz w:val="28"/>
                      <w:szCs w:val="28"/>
                      <w:lang w:eastAsia="en-US"/>
                    </w:rPr>
                    <w:t xml:space="preserve">Any patient with </w:t>
                  </w:r>
                  <w:proofErr w:type="spellStart"/>
                  <w:r w:rsidRPr="00604A87">
                    <w:rPr>
                      <w:b/>
                      <w:bCs/>
                      <w:sz w:val="28"/>
                      <w:szCs w:val="28"/>
                      <w:lang w:eastAsia="en-US"/>
                    </w:rPr>
                    <w:t>oligohydramnios</w:t>
                  </w:r>
                  <w:proofErr w:type="spellEnd"/>
                  <w:r w:rsidRPr="00604A87">
                    <w:rPr>
                      <w:b/>
                      <w:bCs/>
                      <w:sz w:val="28"/>
                      <w:szCs w:val="28"/>
                      <w:lang w:eastAsia="en-US"/>
                    </w:rPr>
                    <w:t xml:space="preserve"> is not a candidate for outpatient management.</w:t>
                  </w:r>
                  <w:r w:rsidRPr="00604A87">
                    <w:rPr>
                      <w:sz w:val="28"/>
                      <w:szCs w:val="28"/>
                      <w:lang w:eastAsia="en-US"/>
                    </w:rPr>
                    <w:t xml:space="preserve"> </w:t>
                  </w:r>
                </w:p>
              </w:tc>
            </w:tr>
          </w:tbl>
          <w:p w:rsidR="00A30244" w:rsidRPr="00980EC7" w:rsidRDefault="00A30244" w:rsidP="00274866">
            <w:pPr>
              <w:bidi w:val="0"/>
              <w:spacing w:before="100" w:beforeAutospacing="1" w:after="100" w:afterAutospacing="1"/>
              <w:rPr>
                <w:sz w:val="32"/>
                <w:szCs w:val="32"/>
              </w:rPr>
            </w:pPr>
          </w:p>
          <w:p w:rsidR="00A30244" w:rsidRDefault="00B312E6" w:rsidP="00274866">
            <w:pPr>
              <w:autoSpaceDE w:val="0"/>
              <w:autoSpaceDN w:val="0"/>
              <w:bidi w:val="0"/>
              <w:adjustRightInd w:val="0"/>
              <w:rPr>
                <w:color w:val="1A1A1A"/>
                <w:sz w:val="28"/>
                <w:szCs w:val="28"/>
                <w:lang w:eastAsia="en-US"/>
              </w:rPr>
            </w:pPr>
            <w:r w:rsidRPr="00B312E6">
              <w:rPr>
                <w:sz w:val="28"/>
                <w:szCs w:val="28"/>
              </w:rPr>
              <w:t>12</w:t>
            </w:r>
            <w:r w:rsidR="00A30244" w:rsidRPr="00B312E6">
              <w:rPr>
                <w:sz w:val="28"/>
                <w:szCs w:val="28"/>
              </w:rPr>
              <w:t>.</w:t>
            </w:r>
            <w:r w:rsidR="00A30244">
              <w:rPr>
                <w:rFonts w:ascii="AGaramond-Italic" w:hAnsi="AGaramond-Italic" w:cs="AGaramond-Italic"/>
                <w:i/>
                <w:iCs/>
                <w:color w:val="000000"/>
                <w:lang w:eastAsia="en-US"/>
              </w:rPr>
              <w:t xml:space="preserve"> </w:t>
            </w:r>
            <w:r w:rsidR="00A30244" w:rsidRPr="00FC008B">
              <w:rPr>
                <w:b/>
                <w:bCs/>
                <w:color w:val="000000"/>
                <w:sz w:val="32"/>
                <w:szCs w:val="32"/>
                <w:lang w:eastAsia="en-US"/>
              </w:rPr>
              <w:t>When is the appropriate time to deliver?</w:t>
            </w:r>
            <w:r w:rsidR="00A30244" w:rsidRPr="00FC008B">
              <w:rPr>
                <w:color w:val="1A1A1A"/>
                <w:sz w:val="32"/>
                <w:szCs w:val="32"/>
                <w:lang w:eastAsia="en-US"/>
              </w:rPr>
              <w:t xml:space="preserve"> </w:t>
            </w:r>
          </w:p>
          <w:p w:rsidR="00A30244" w:rsidRPr="000D323B" w:rsidRDefault="00A30244" w:rsidP="00274866">
            <w:pPr>
              <w:autoSpaceDE w:val="0"/>
              <w:autoSpaceDN w:val="0"/>
              <w:bidi w:val="0"/>
              <w:adjustRightInd w:val="0"/>
              <w:rPr>
                <w:sz w:val="32"/>
                <w:szCs w:val="32"/>
              </w:rPr>
            </w:pPr>
            <w:r w:rsidRPr="000D323B">
              <w:rPr>
                <w:color w:val="1A1A1A"/>
                <w:sz w:val="32"/>
                <w:szCs w:val="32"/>
                <w:lang w:eastAsia="en-US"/>
              </w:rPr>
              <w:t xml:space="preserve">Delivery should be considered at 34 weeks of gestation. </w:t>
            </w:r>
            <w:r w:rsidRPr="000D323B">
              <w:rPr>
                <w:sz w:val="32"/>
                <w:szCs w:val="32"/>
              </w:rPr>
              <w:t xml:space="preserve"> </w:t>
            </w:r>
          </w:p>
          <w:p w:rsidR="00A30244" w:rsidRDefault="00A30244" w:rsidP="00274866">
            <w:pPr>
              <w:tabs>
                <w:tab w:val="right" w:pos="10620"/>
              </w:tabs>
              <w:bidi w:val="0"/>
              <w:ind w:right="180"/>
              <w:rPr>
                <w:sz w:val="32"/>
                <w:szCs w:val="32"/>
                <w:lang w:bidi="ar-IQ"/>
              </w:rPr>
            </w:pPr>
            <w:r w:rsidRPr="000D323B">
              <w:rPr>
                <w:sz w:val="32"/>
                <w:szCs w:val="32"/>
              </w:rPr>
              <w:t xml:space="preserve">Pregnancies beyond 34 weeks' EGA can be managed as a term pregnancy because there is no evidence that antibiotics, corticosteroids, or </w:t>
            </w:r>
            <w:proofErr w:type="spellStart"/>
            <w:r w:rsidRPr="000D323B">
              <w:rPr>
                <w:sz w:val="32"/>
                <w:szCs w:val="32"/>
              </w:rPr>
              <w:t>tocolytics</w:t>
            </w:r>
            <w:proofErr w:type="spellEnd"/>
            <w:r w:rsidRPr="000D323B">
              <w:rPr>
                <w:sz w:val="32"/>
                <w:szCs w:val="32"/>
              </w:rPr>
              <w:t xml:space="preserve"> improve outcome in these patients. These patients can be managed expectantly as long as they show no signs of </w:t>
            </w:r>
            <w:proofErr w:type="spellStart"/>
            <w:r w:rsidRPr="000D323B">
              <w:rPr>
                <w:sz w:val="32"/>
                <w:szCs w:val="32"/>
              </w:rPr>
              <w:t>chorioamnionitis</w:t>
            </w:r>
            <w:proofErr w:type="spellEnd"/>
            <w:r w:rsidRPr="000D323B">
              <w:rPr>
                <w:sz w:val="32"/>
                <w:szCs w:val="32"/>
              </w:rPr>
              <w:t>.</w:t>
            </w:r>
            <w:r w:rsidRPr="000D323B">
              <w:rPr>
                <w:sz w:val="32"/>
                <w:szCs w:val="32"/>
                <w:lang w:bidi="ar-IQ"/>
              </w:rPr>
              <w:t xml:space="preserve"> Randomized trial have suggested that a policy of induction as opposed to expectant management may lead to less hospitalization, less </w:t>
            </w:r>
            <w:proofErr w:type="spellStart"/>
            <w:r w:rsidRPr="000D323B">
              <w:rPr>
                <w:sz w:val="32"/>
                <w:szCs w:val="32"/>
                <w:lang w:bidi="ar-IQ"/>
              </w:rPr>
              <w:t>perinatal</w:t>
            </w:r>
            <w:proofErr w:type="spellEnd"/>
            <w:r w:rsidRPr="000D323B">
              <w:rPr>
                <w:sz w:val="32"/>
                <w:szCs w:val="32"/>
                <w:lang w:bidi="ar-IQ"/>
              </w:rPr>
              <w:t xml:space="preserve"> infection and less neonatal morbidity .</w:t>
            </w:r>
            <w:r w:rsidRPr="000D323B">
              <w:rPr>
                <w:color w:val="1A1A1A"/>
                <w:sz w:val="32"/>
                <w:szCs w:val="32"/>
                <w:lang w:eastAsia="en-US"/>
              </w:rPr>
              <w:t xml:space="preserve">Where expectant management is considered beyond 34 weeks of gestation, women should be </w:t>
            </w:r>
            <w:r w:rsidR="008005EF" w:rsidRPr="000D323B">
              <w:rPr>
                <w:color w:val="1A1A1A"/>
                <w:sz w:val="32"/>
                <w:szCs w:val="32"/>
                <w:lang w:eastAsia="en-US"/>
              </w:rPr>
              <w:t>counseled</w:t>
            </w:r>
            <w:r w:rsidRPr="000D323B">
              <w:rPr>
                <w:color w:val="1A1A1A"/>
                <w:sz w:val="32"/>
                <w:szCs w:val="32"/>
                <w:lang w:eastAsia="en-US"/>
              </w:rPr>
              <w:t xml:space="preserve"> about the increased risk of </w:t>
            </w:r>
            <w:proofErr w:type="spellStart"/>
            <w:r w:rsidRPr="000D323B">
              <w:rPr>
                <w:color w:val="1A1A1A"/>
                <w:sz w:val="32"/>
                <w:szCs w:val="32"/>
                <w:lang w:eastAsia="en-US"/>
              </w:rPr>
              <w:t>chorioamnionitis</w:t>
            </w:r>
            <w:proofErr w:type="spellEnd"/>
            <w:r w:rsidRPr="000D323B">
              <w:rPr>
                <w:color w:val="1A1A1A"/>
                <w:sz w:val="32"/>
                <w:szCs w:val="32"/>
                <w:lang w:eastAsia="en-US"/>
              </w:rPr>
              <w:t xml:space="preserve"> and its consequences</w:t>
            </w:r>
            <w:r w:rsidRPr="00EA195B">
              <w:rPr>
                <w:sz w:val="32"/>
                <w:szCs w:val="32"/>
                <w:lang w:bidi="ar-IQ"/>
              </w:rPr>
              <w:t>.</w:t>
            </w:r>
          </w:p>
          <w:tbl>
            <w:tblPr>
              <w:tblW w:w="5000" w:type="pct"/>
              <w:tblCellSpacing w:w="0" w:type="dxa"/>
              <w:tblCellMar>
                <w:left w:w="0" w:type="dxa"/>
                <w:right w:w="0" w:type="dxa"/>
              </w:tblCellMar>
              <w:tblLook w:val="04A0"/>
            </w:tblPr>
            <w:tblGrid>
              <w:gridCol w:w="9903"/>
            </w:tblGrid>
            <w:tr w:rsidR="00604A87" w:rsidRPr="00604A87">
              <w:trPr>
                <w:tblCellSpacing w:w="0" w:type="dxa"/>
              </w:trPr>
              <w:tc>
                <w:tcPr>
                  <w:tcW w:w="5000" w:type="pct"/>
                  <w:shd w:val="clear" w:color="auto" w:fill="FFFFFF"/>
                  <w:vAlign w:val="center"/>
                  <w:hideMark/>
                </w:tcPr>
                <w:p w:rsidR="00604A87" w:rsidRPr="00604A87" w:rsidRDefault="00604A87" w:rsidP="00604A87">
                  <w:pPr>
                    <w:bidi w:val="0"/>
                    <w:rPr>
                      <w:sz w:val="32"/>
                      <w:szCs w:val="32"/>
                      <w:lang w:eastAsia="en-US"/>
                    </w:rPr>
                  </w:pPr>
                  <w:bookmarkStart w:id="7" w:name="HC013037"/>
                  <w:bookmarkEnd w:id="7"/>
                  <w:r w:rsidRPr="00604A87">
                    <w:rPr>
                      <w:sz w:val="32"/>
                      <w:szCs w:val="32"/>
                      <w:lang w:eastAsia="en-US"/>
                    </w:rPr>
                    <w:t xml:space="preserve">Labor and Delivery </w:t>
                  </w:r>
                </w:p>
              </w:tc>
            </w:tr>
          </w:tbl>
          <w:p w:rsidR="00604A87" w:rsidRPr="00604A87" w:rsidRDefault="00604A87" w:rsidP="00604A87">
            <w:pPr>
              <w:bidi w:val="0"/>
              <w:rPr>
                <w:vanish/>
                <w:sz w:val="32"/>
                <w:szCs w:val="32"/>
                <w:lang w:eastAsia="en-US"/>
              </w:rPr>
            </w:pPr>
          </w:p>
          <w:tbl>
            <w:tblPr>
              <w:tblW w:w="5000" w:type="pct"/>
              <w:tblCellSpacing w:w="0" w:type="dxa"/>
              <w:tblCellMar>
                <w:left w:w="0" w:type="dxa"/>
                <w:right w:w="0" w:type="dxa"/>
              </w:tblCellMar>
              <w:tblLook w:val="04A0"/>
            </w:tblPr>
            <w:tblGrid>
              <w:gridCol w:w="9903"/>
            </w:tblGrid>
            <w:tr w:rsidR="00604A87" w:rsidRPr="00604A87">
              <w:trPr>
                <w:tblCellSpacing w:w="0" w:type="dxa"/>
              </w:trPr>
              <w:tc>
                <w:tcPr>
                  <w:tcW w:w="5000" w:type="pct"/>
                  <w:shd w:val="clear" w:color="auto" w:fill="FFFFFF"/>
                  <w:vAlign w:val="center"/>
                  <w:hideMark/>
                </w:tcPr>
                <w:p w:rsidR="00604A87" w:rsidRPr="00604A87" w:rsidRDefault="00604A87" w:rsidP="00604A87">
                  <w:pPr>
                    <w:bidi w:val="0"/>
                    <w:rPr>
                      <w:sz w:val="32"/>
                      <w:szCs w:val="32"/>
                      <w:lang w:eastAsia="en-US"/>
                    </w:rPr>
                  </w:pPr>
                  <w:bookmarkStart w:id="8" w:name="P013063"/>
                  <w:bookmarkEnd w:id="8"/>
                  <w:r w:rsidRPr="00604A87">
                    <w:rPr>
                      <w:sz w:val="32"/>
                      <w:szCs w:val="32"/>
                      <w:lang w:eastAsia="en-US"/>
                    </w:rPr>
                    <w:lastRenderedPageBreak/>
                    <w:t xml:space="preserve">The same considerations discussed under preterm labor apply to patients with PROM. The decrease in amniotic fluid that is sometimes seen can result in early cord compression and the presence of variable fetal heart decelerations. This is true of both vertex and breech presentations; therefore, there is a necessity for abdominal delivery in a large number of cases unless fluid replacement can be instituted by </w:t>
                  </w:r>
                  <w:proofErr w:type="spellStart"/>
                  <w:r w:rsidRPr="00604A87">
                    <w:rPr>
                      <w:sz w:val="32"/>
                      <w:szCs w:val="32"/>
                      <w:lang w:eastAsia="en-US"/>
                    </w:rPr>
                    <w:t>amnioinfusion</w:t>
                  </w:r>
                  <w:proofErr w:type="spellEnd"/>
                </w:p>
              </w:tc>
            </w:tr>
          </w:tbl>
          <w:p w:rsidR="00604A87" w:rsidRPr="00EA195B" w:rsidRDefault="00604A87" w:rsidP="00604A87">
            <w:pPr>
              <w:tabs>
                <w:tab w:val="right" w:pos="10620"/>
              </w:tabs>
              <w:bidi w:val="0"/>
              <w:ind w:right="180"/>
              <w:rPr>
                <w:sz w:val="32"/>
                <w:szCs w:val="32"/>
                <w:lang w:bidi="ar-IQ"/>
              </w:rPr>
            </w:pPr>
          </w:p>
          <w:p w:rsidR="00A30244" w:rsidRPr="00D42F8B" w:rsidRDefault="00A30244" w:rsidP="00274866">
            <w:pPr>
              <w:autoSpaceDE w:val="0"/>
              <w:autoSpaceDN w:val="0"/>
              <w:bidi w:val="0"/>
              <w:adjustRightInd w:val="0"/>
            </w:pPr>
          </w:p>
        </w:tc>
      </w:tr>
    </w:tbl>
    <w:p w:rsidR="00A30244" w:rsidRDefault="00A30244" w:rsidP="00A30244">
      <w:pPr>
        <w:tabs>
          <w:tab w:val="right" w:pos="10620"/>
        </w:tabs>
        <w:bidi w:val="0"/>
        <w:ind w:right="180"/>
        <w:rPr>
          <w:sz w:val="32"/>
          <w:szCs w:val="32"/>
        </w:rPr>
      </w:pPr>
      <w:bookmarkStart w:id="9" w:name="2386433"/>
      <w:bookmarkStart w:id="10" w:name="2386446"/>
      <w:bookmarkStart w:id="11" w:name="2386447"/>
      <w:bookmarkEnd w:id="9"/>
      <w:bookmarkEnd w:id="10"/>
      <w:bookmarkEnd w:id="11"/>
    </w:p>
    <w:p w:rsidR="00A30244" w:rsidRPr="00EA195B" w:rsidRDefault="00A30244" w:rsidP="00A30244">
      <w:pPr>
        <w:tabs>
          <w:tab w:val="right" w:pos="10620"/>
        </w:tabs>
        <w:bidi w:val="0"/>
        <w:ind w:right="180"/>
        <w:rPr>
          <w:sz w:val="32"/>
          <w:szCs w:val="32"/>
          <w:lang w:bidi="ar-IQ"/>
        </w:rPr>
      </w:pPr>
      <w:proofErr w:type="spellStart"/>
      <w:r w:rsidRPr="00EA195B">
        <w:rPr>
          <w:b/>
          <w:bCs/>
          <w:sz w:val="32"/>
          <w:szCs w:val="32"/>
          <w:lang w:bidi="ar-IQ"/>
        </w:rPr>
        <w:t>Previable</w:t>
      </w:r>
      <w:proofErr w:type="spellEnd"/>
      <w:r w:rsidRPr="00EA195B">
        <w:rPr>
          <w:b/>
          <w:bCs/>
          <w:sz w:val="32"/>
          <w:szCs w:val="32"/>
          <w:lang w:bidi="ar-IQ"/>
        </w:rPr>
        <w:t xml:space="preserve"> PROM bellow 23-24 weeks</w:t>
      </w:r>
      <w:r w:rsidRPr="00EA195B">
        <w:rPr>
          <w:sz w:val="32"/>
          <w:szCs w:val="32"/>
          <w:lang w:bidi="ar-IQ"/>
        </w:rPr>
        <w:t xml:space="preserve"> there are significant risks of lethal pulmonary </w:t>
      </w:r>
      <w:proofErr w:type="spellStart"/>
      <w:r w:rsidRPr="00EA195B">
        <w:rPr>
          <w:sz w:val="32"/>
          <w:szCs w:val="32"/>
          <w:lang w:bidi="ar-IQ"/>
        </w:rPr>
        <w:t>hypoplasia</w:t>
      </w:r>
      <w:proofErr w:type="spellEnd"/>
      <w:r w:rsidRPr="00EA195B">
        <w:rPr>
          <w:sz w:val="32"/>
          <w:szCs w:val="32"/>
          <w:lang w:bidi="ar-IQ"/>
        </w:rPr>
        <w:t xml:space="preserve"> a condition that can't be reliably predicted on prenatal U/S additional risk include chronic pulmonary morbidity, fetal limb </w:t>
      </w:r>
      <w:proofErr w:type="gramStart"/>
      <w:r w:rsidRPr="00EA195B">
        <w:rPr>
          <w:sz w:val="32"/>
          <w:szCs w:val="32"/>
          <w:lang w:bidi="ar-IQ"/>
        </w:rPr>
        <w:t>contractures  ,</w:t>
      </w:r>
      <w:proofErr w:type="gramEnd"/>
      <w:r w:rsidRPr="00EA195B">
        <w:rPr>
          <w:sz w:val="32"/>
          <w:szCs w:val="32"/>
          <w:lang w:bidi="ar-IQ"/>
        </w:rPr>
        <w:t xml:space="preserve"> many parent will opt for termination of pregnancy.</w:t>
      </w:r>
    </w:p>
    <w:p w:rsidR="00A30244" w:rsidRPr="00EA195B" w:rsidRDefault="00A30244" w:rsidP="00A30244">
      <w:pPr>
        <w:tabs>
          <w:tab w:val="right" w:pos="-540"/>
        </w:tabs>
        <w:bidi w:val="0"/>
        <w:ind w:left="-720"/>
        <w:rPr>
          <w:b/>
          <w:bCs/>
          <w:sz w:val="32"/>
          <w:szCs w:val="32"/>
          <w:lang w:bidi="ar-IQ"/>
        </w:rPr>
      </w:pPr>
    </w:p>
    <w:p w:rsidR="00D63D08" w:rsidRPr="008005EF" w:rsidRDefault="00D63D08" w:rsidP="00D63D08">
      <w:pPr>
        <w:autoSpaceDE w:val="0"/>
        <w:autoSpaceDN w:val="0"/>
        <w:bidi w:val="0"/>
        <w:adjustRightInd w:val="0"/>
        <w:rPr>
          <w:rFonts w:asciiTheme="majorBidi" w:eastAsiaTheme="minorHAnsi" w:hAnsiTheme="majorBidi" w:cstheme="majorBidi"/>
          <w:color w:val="211B16"/>
          <w:sz w:val="32"/>
          <w:szCs w:val="32"/>
          <w:lang w:eastAsia="en-US"/>
        </w:rPr>
      </w:pPr>
      <w:r>
        <w:rPr>
          <w:rFonts w:ascii="Dax-Bold" w:eastAsiaTheme="minorHAnsi" w:hAnsiTheme="minorHAnsi" w:cs="Dax-Bold"/>
          <w:b/>
          <w:bCs/>
          <w:color w:val="C5151C"/>
          <w:sz w:val="20"/>
          <w:szCs w:val="20"/>
          <w:lang w:eastAsia="en-US"/>
        </w:rPr>
        <w:t xml:space="preserve"> </w:t>
      </w:r>
      <w:r w:rsidRPr="008005EF">
        <w:rPr>
          <w:rFonts w:asciiTheme="majorBidi" w:eastAsiaTheme="minorHAnsi" w:hAnsiTheme="majorBidi" w:cstheme="majorBidi"/>
          <w:color w:val="211B16"/>
          <w:sz w:val="32"/>
          <w:szCs w:val="32"/>
          <w:lang w:eastAsia="en-US"/>
        </w:rPr>
        <w:t>Recommended Management of Preterm Ruptured Membranes</w:t>
      </w:r>
    </w:p>
    <w:p w:rsidR="00D63D08" w:rsidRPr="008005EF" w:rsidRDefault="00D63D08" w:rsidP="00D63D08">
      <w:pPr>
        <w:autoSpaceDE w:val="0"/>
        <w:autoSpaceDN w:val="0"/>
        <w:bidi w:val="0"/>
        <w:adjustRightInd w:val="0"/>
        <w:rPr>
          <w:rFonts w:asciiTheme="majorBidi" w:eastAsiaTheme="minorHAnsi" w:hAnsiTheme="majorBidi" w:cstheme="majorBidi"/>
          <w:color w:val="FFFFFF"/>
          <w:sz w:val="32"/>
          <w:szCs w:val="32"/>
          <w:lang w:eastAsia="en-US"/>
        </w:rPr>
      </w:pPr>
      <w:r w:rsidRPr="008005EF">
        <w:rPr>
          <w:rFonts w:asciiTheme="majorBidi" w:eastAsiaTheme="minorHAnsi" w:hAnsiTheme="majorBidi" w:cstheme="majorBidi"/>
          <w:color w:val="FFFFFF"/>
          <w:sz w:val="32"/>
          <w:szCs w:val="32"/>
          <w:lang w:eastAsia="en-US"/>
        </w:rPr>
        <w:t>Gestational Age Management</w:t>
      </w:r>
    </w:p>
    <w:p w:rsidR="00D63D08" w:rsidRPr="008005EF" w:rsidRDefault="008005EF" w:rsidP="00D63D08">
      <w:pPr>
        <w:autoSpaceDE w:val="0"/>
        <w:autoSpaceDN w:val="0"/>
        <w:bidi w:val="0"/>
        <w:adjustRightInd w:val="0"/>
        <w:rPr>
          <w:rFonts w:asciiTheme="majorBidi" w:eastAsiaTheme="minorHAnsi" w:hAnsiTheme="majorBidi" w:cstheme="majorBidi"/>
          <w:color w:val="211B16"/>
          <w:sz w:val="32"/>
          <w:szCs w:val="32"/>
          <w:lang w:eastAsia="en-US"/>
        </w:rPr>
      </w:pPr>
      <w:r>
        <w:rPr>
          <w:rFonts w:asciiTheme="majorBidi" w:eastAsiaTheme="minorHAnsi" w:hAnsiTheme="majorBidi" w:cstheme="majorBidi"/>
          <w:b/>
          <w:bCs/>
          <w:color w:val="211B16"/>
          <w:sz w:val="32"/>
          <w:szCs w:val="32"/>
          <w:u w:val="single"/>
          <w:lang w:eastAsia="en-US"/>
        </w:rPr>
        <w:t>(</w:t>
      </w:r>
      <w:r w:rsidRPr="008005EF">
        <w:rPr>
          <w:rFonts w:asciiTheme="majorBidi" w:eastAsiaTheme="minorHAnsi" w:hAnsiTheme="majorBidi" w:cstheme="majorBidi"/>
          <w:b/>
          <w:bCs/>
          <w:color w:val="211B16"/>
          <w:sz w:val="32"/>
          <w:szCs w:val="32"/>
          <w:u w:val="single"/>
          <w:lang w:eastAsia="en-US"/>
        </w:rPr>
        <w:t>1</w:t>
      </w:r>
      <w:r>
        <w:rPr>
          <w:rFonts w:asciiTheme="majorBidi" w:eastAsiaTheme="minorHAnsi" w:hAnsiTheme="majorBidi" w:cstheme="majorBidi"/>
          <w:b/>
          <w:bCs/>
          <w:color w:val="211B16"/>
          <w:sz w:val="32"/>
          <w:szCs w:val="32"/>
          <w:u w:val="single"/>
          <w:lang w:eastAsia="en-US"/>
        </w:rPr>
        <w:t>)</w:t>
      </w:r>
      <w:r w:rsidRPr="008005EF">
        <w:rPr>
          <w:rFonts w:asciiTheme="majorBidi" w:eastAsiaTheme="minorHAnsi" w:hAnsiTheme="majorBidi" w:cstheme="majorBidi"/>
          <w:b/>
          <w:bCs/>
          <w:color w:val="211B16"/>
          <w:sz w:val="32"/>
          <w:szCs w:val="32"/>
          <w:u w:val="single"/>
          <w:lang w:eastAsia="en-US"/>
        </w:rPr>
        <w:t>.</w:t>
      </w:r>
      <w:r w:rsidR="00D63D08" w:rsidRPr="008005EF">
        <w:rPr>
          <w:rFonts w:asciiTheme="majorBidi" w:eastAsiaTheme="minorHAnsi" w:hAnsiTheme="majorBidi" w:cstheme="majorBidi"/>
          <w:b/>
          <w:bCs/>
          <w:color w:val="211B16"/>
          <w:sz w:val="32"/>
          <w:szCs w:val="32"/>
          <w:u w:val="single"/>
          <w:lang w:eastAsia="en-US"/>
        </w:rPr>
        <w:t>34 weeks or more</w:t>
      </w:r>
      <w:r w:rsidR="00D63D08" w:rsidRPr="008005EF">
        <w:rPr>
          <w:rFonts w:asciiTheme="majorBidi" w:eastAsiaTheme="minorHAnsi" w:hAnsiTheme="majorBidi" w:cstheme="majorBidi"/>
          <w:color w:val="211B16"/>
          <w:sz w:val="32"/>
          <w:szCs w:val="32"/>
          <w:lang w:eastAsia="en-US"/>
        </w:rPr>
        <w:t xml:space="preserve"> Proceed to delivery, usually by induction of labor</w:t>
      </w:r>
    </w:p>
    <w:p w:rsidR="00D63D08" w:rsidRPr="008005EF" w:rsidRDefault="00D63D08" w:rsidP="00D63D08">
      <w:pPr>
        <w:autoSpaceDE w:val="0"/>
        <w:autoSpaceDN w:val="0"/>
        <w:bidi w:val="0"/>
        <w:adjustRightInd w:val="0"/>
        <w:rPr>
          <w:rFonts w:asciiTheme="majorBidi" w:eastAsiaTheme="minorHAnsi" w:hAnsiTheme="majorBidi" w:cstheme="majorBidi"/>
          <w:color w:val="211B16"/>
          <w:sz w:val="32"/>
          <w:szCs w:val="32"/>
          <w:lang w:eastAsia="en-US"/>
        </w:rPr>
      </w:pPr>
      <w:r w:rsidRPr="008005EF">
        <w:rPr>
          <w:rFonts w:asciiTheme="majorBidi" w:eastAsiaTheme="minorHAnsi" w:hAnsiTheme="majorBidi" w:cstheme="majorBidi"/>
          <w:color w:val="211B16"/>
          <w:sz w:val="32"/>
          <w:szCs w:val="32"/>
          <w:lang w:eastAsia="en-US"/>
        </w:rPr>
        <w:t>Group B streptococcal prophylaxis is recommended</w:t>
      </w:r>
    </w:p>
    <w:p w:rsidR="00D63D08" w:rsidRPr="008005EF" w:rsidRDefault="008005EF" w:rsidP="00D63D08">
      <w:pPr>
        <w:autoSpaceDE w:val="0"/>
        <w:autoSpaceDN w:val="0"/>
        <w:bidi w:val="0"/>
        <w:adjustRightInd w:val="0"/>
        <w:rPr>
          <w:rFonts w:asciiTheme="majorBidi" w:eastAsiaTheme="minorHAnsi" w:hAnsiTheme="majorBidi" w:cstheme="majorBidi"/>
          <w:color w:val="211B16"/>
          <w:sz w:val="32"/>
          <w:szCs w:val="32"/>
          <w:lang w:eastAsia="en-US"/>
        </w:rPr>
      </w:pPr>
      <w:r>
        <w:rPr>
          <w:rFonts w:asciiTheme="majorBidi" w:eastAsiaTheme="minorHAnsi" w:hAnsiTheme="majorBidi" w:cstheme="majorBidi"/>
          <w:b/>
          <w:bCs/>
          <w:color w:val="211B16"/>
          <w:sz w:val="32"/>
          <w:szCs w:val="32"/>
          <w:u w:val="single"/>
          <w:lang w:eastAsia="en-US"/>
        </w:rPr>
        <w:t>(</w:t>
      </w:r>
      <w:r w:rsidRPr="008005EF">
        <w:rPr>
          <w:rFonts w:asciiTheme="majorBidi" w:eastAsiaTheme="minorHAnsi" w:hAnsiTheme="majorBidi" w:cstheme="majorBidi"/>
          <w:b/>
          <w:bCs/>
          <w:color w:val="211B16"/>
          <w:sz w:val="32"/>
          <w:szCs w:val="32"/>
          <w:u w:val="single"/>
          <w:lang w:eastAsia="en-US"/>
        </w:rPr>
        <w:t>2</w:t>
      </w:r>
      <w:r>
        <w:rPr>
          <w:rFonts w:asciiTheme="majorBidi" w:eastAsiaTheme="minorHAnsi" w:hAnsiTheme="majorBidi" w:cstheme="majorBidi"/>
          <w:b/>
          <w:bCs/>
          <w:color w:val="211B16"/>
          <w:sz w:val="32"/>
          <w:szCs w:val="32"/>
          <w:u w:val="single"/>
          <w:lang w:eastAsia="en-US"/>
        </w:rPr>
        <w:t>)</w:t>
      </w:r>
      <w:r w:rsidRPr="008005EF">
        <w:rPr>
          <w:rFonts w:asciiTheme="majorBidi" w:eastAsiaTheme="minorHAnsi" w:hAnsiTheme="majorBidi" w:cstheme="majorBidi"/>
          <w:b/>
          <w:bCs/>
          <w:color w:val="211B16"/>
          <w:sz w:val="32"/>
          <w:szCs w:val="32"/>
          <w:u w:val="single"/>
          <w:lang w:eastAsia="en-US"/>
        </w:rPr>
        <w:t>.</w:t>
      </w:r>
      <w:r w:rsidR="00D63D08" w:rsidRPr="008005EF">
        <w:rPr>
          <w:rFonts w:asciiTheme="majorBidi" w:eastAsiaTheme="minorHAnsi" w:hAnsiTheme="majorBidi" w:cstheme="majorBidi"/>
          <w:b/>
          <w:bCs/>
          <w:color w:val="211B16"/>
          <w:sz w:val="32"/>
          <w:szCs w:val="32"/>
          <w:u w:val="single"/>
          <w:lang w:eastAsia="en-US"/>
        </w:rPr>
        <w:t>32 weeks to 33</w:t>
      </w:r>
      <w:r w:rsidR="00D63D08" w:rsidRPr="008005EF">
        <w:rPr>
          <w:rFonts w:asciiTheme="majorBidi" w:eastAsiaTheme="minorHAnsi" w:hAnsiTheme="majorBidi" w:cstheme="majorBidi"/>
          <w:color w:val="211B16"/>
          <w:sz w:val="32"/>
          <w:szCs w:val="32"/>
          <w:lang w:eastAsia="en-US"/>
        </w:rPr>
        <w:t xml:space="preserve"> completed </w:t>
      </w:r>
      <w:proofErr w:type="gramStart"/>
      <w:r w:rsidR="00D63D08" w:rsidRPr="008005EF">
        <w:rPr>
          <w:rFonts w:asciiTheme="majorBidi" w:eastAsiaTheme="minorHAnsi" w:hAnsiTheme="majorBidi" w:cstheme="majorBidi"/>
          <w:color w:val="211B16"/>
          <w:sz w:val="32"/>
          <w:szCs w:val="32"/>
          <w:lang w:eastAsia="en-US"/>
        </w:rPr>
        <w:t>weeks</w:t>
      </w:r>
      <w:proofErr w:type="gramEnd"/>
      <w:r w:rsidR="00D63D08" w:rsidRPr="008005EF">
        <w:rPr>
          <w:rFonts w:asciiTheme="majorBidi" w:eastAsiaTheme="minorHAnsi" w:hAnsiTheme="majorBidi" w:cstheme="majorBidi"/>
          <w:color w:val="211B16"/>
          <w:sz w:val="32"/>
          <w:szCs w:val="32"/>
          <w:lang w:eastAsia="en-US"/>
        </w:rPr>
        <w:t xml:space="preserve"> Expectant management unless fetal pulmonary maturity is documented</w:t>
      </w:r>
    </w:p>
    <w:p w:rsidR="00D63D08" w:rsidRPr="008005EF" w:rsidRDefault="00D63D08" w:rsidP="00D63D08">
      <w:pPr>
        <w:autoSpaceDE w:val="0"/>
        <w:autoSpaceDN w:val="0"/>
        <w:bidi w:val="0"/>
        <w:adjustRightInd w:val="0"/>
        <w:rPr>
          <w:rFonts w:asciiTheme="majorBidi" w:eastAsiaTheme="minorHAnsi" w:hAnsiTheme="majorBidi" w:cstheme="majorBidi"/>
          <w:color w:val="211B16"/>
          <w:sz w:val="32"/>
          <w:szCs w:val="32"/>
          <w:lang w:eastAsia="en-US"/>
        </w:rPr>
      </w:pPr>
      <w:r w:rsidRPr="008005EF">
        <w:rPr>
          <w:rFonts w:asciiTheme="majorBidi" w:eastAsiaTheme="minorHAnsi" w:hAnsiTheme="majorBidi" w:cstheme="majorBidi"/>
          <w:color w:val="211B16"/>
          <w:sz w:val="32"/>
          <w:szCs w:val="32"/>
          <w:lang w:eastAsia="en-US"/>
        </w:rPr>
        <w:t>Group B streptococcal prophylaxis is recommended</w:t>
      </w:r>
    </w:p>
    <w:p w:rsidR="00D63D08" w:rsidRPr="008005EF" w:rsidRDefault="00D63D08" w:rsidP="00D63D08">
      <w:pPr>
        <w:autoSpaceDE w:val="0"/>
        <w:autoSpaceDN w:val="0"/>
        <w:bidi w:val="0"/>
        <w:adjustRightInd w:val="0"/>
        <w:rPr>
          <w:rFonts w:asciiTheme="majorBidi" w:eastAsiaTheme="minorHAnsi" w:hAnsiTheme="majorBidi" w:cstheme="majorBidi"/>
          <w:color w:val="211B16"/>
          <w:sz w:val="32"/>
          <w:szCs w:val="32"/>
          <w:lang w:eastAsia="en-US"/>
        </w:rPr>
      </w:pPr>
      <w:r w:rsidRPr="008005EF">
        <w:rPr>
          <w:rFonts w:asciiTheme="majorBidi" w:eastAsiaTheme="minorHAnsi" w:hAnsiTheme="majorBidi" w:cstheme="majorBidi"/>
          <w:color w:val="211B16"/>
          <w:sz w:val="32"/>
          <w:szCs w:val="32"/>
          <w:lang w:eastAsia="en-US"/>
        </w:rPr>
        <w:t>Corticosteroids—no consensus, but some experts recommend</w:t>
      </w:r>
    </w:p>
    <w:p w:rsidR="00D63D08" w:rsidRPr="008005EF" w:rsidRDefault="00D63D08" w:rsidP="00D63D08">
      <w:pPr>
        <w:autoSpaceDE w:val="0"/>
        <w:autoSpaceDN w:val="0"/>
        <w:bidi w:val="0"/>
        <w:adjustRightInd w:val="0"/>
        <w:rPr>
          <w:rFonts w:asciiTheme="majorBidi" w:eastAsiaTheme="minorHAnsi" w:hAnsiTheme="majorBidi" w:cstheme="majorBidi"/>
          <w:color w:val="211B16"/>
          <w:sz w:val="32"/>
          <w:szCs w:val="32"/>
          <w:lang w:eastAsia="en-US"/>
        </w:rPr>
      </w:pPr>
      <w:r w:rsidRPr="008005EF">
        <w:rPr>
          <w:rFonts w:asciiTheme="majorBidi" w:eastAsiaTheme="minorHAnsi" w:hAnsiTheme="majorBidi" w:cstheme="majorBidi"/>
          <w:color w:val="211B16"/>
          <w:sz w:val="32"/>
          <w:szCs w:val="32"/>
          <w:lang w:eastAsia="en-US"/>
        </w:rPr>
        <w:t>Antimicrobials to prolong latency if no contraindications</w:t>
      </w:r>
    </w:p>
    <w:p w:rsidR="00D63D08" w:rsidRPr="008005EF" w:rsidRDefault="008005EF" w:rsidP="00D63D08">
      <w:pPr>
        <w:autoSpaceDE w:val="0"/>
        <w:autoSpaceDN w:val="0"/>
        <w:bidi w:val="0"/>
        <w:adjustRightInd w:val="0"/>
        <w:rPr>
          <w:rFonts w:asciiTheme="majorBidi" w:eastAsiaTheme="minorHAnsi" w:hAnsiTheme="majorBidi" w:cstheme="majorBidi"/>
          <w:color w:val="211B16"/>
          <w:sz w:val="32"/>
          <w:szCs w:val="32"/>
          <w:lang w:eastAsia="en-US"/>
        </w:rPr>
      </w:pPr>
      <w:r>
        <w:rPr>
          <w:rFonts w:asciiTheme="majorBidi" w:eastAsiaTheme="minorHAnsi" w:hAnsiTheme="majorBidi" w:cstheme="majorBidi"/>
          <w:b/>
          <w:bCs/>
          <w:color w:val="211B16"/>
          <w:sz w:val="32"/>
          <w:szCs w:val="32"/>
          <w:u w:val="single"/>
          <w:lang w:eastAsia="en-US"/>
        </w:rPr>
        <w:t>(</w:t>
      </w:r>
      <w:r w:rsidRPr="008005EF">
        <w:rPr>
          <w:rFonts w:asciiTheme="majorBidi" w:eastAsiaTheme="minorHAnsi" w:hAnsiTheme="majorBidi" w:cstheme="majorBidi"/>
          <w:b/>
          <w:bCs/>
          <w:color w:val="211B16"/>
          <w:sz w:val="32"/>
          <w:szCs w:val="32"/>
          <w:u w:val="single"/>
          <w:lang w:eastAsia="en-US"/>
        </w:rPr>
        <w:t>3</w:t>
      </w:r>
      <w:r>
        <w:rPr>
          <w:rFonts w:asciiTheme="majorBidi" w:eastAsiaTheme="minorHAnsi" w:hAnsiTheme="majorBidi" w:cstheme="majorBidi"/>
          <w:b/>
          <w:bCs/>
          <w:color w:val="211B16"/>
          <w:sz w:val="32"/>
          <w:szCs w:val="32"/>
          <w:u w:val="single"/>
          <w:lang w:eastAsia="en-US"/>
        </w:rPr>
        <w:t>)</w:t>
      </w:r>
      <w:r w:rsidRPr="008005EF">
        <w:rPr>
          <w:rFonts w:asciiTheme="majorBidi" w:eastAsiaTheme="minorHAnsi" w:hAnsiTheme="majorBidi" w:cstheme="majorBidi"/>
          <w:b/>
          <w:bCs/>
          <w:color w:val="211B16"/>
          <w:sz w:val="32"/>
          <w:szCs w:val="32"/>
          <w:u w:val="single"/>
          <w:lang w:eastAsia="en-US"/>
        </w:rPr>
        <w:t>.</w:t>
      </w:r>
      <w:r w:rsidR="00D63D08" w:rsidRPr="008005EF">
        <w:rPr>
          <w:rFonts w:asciiTheme="majorBidi" w:eastAsiaTheme="minorHAnsi" w:hAnsiTheme="majorBidi" w:cstheme="majorBidi"/>
          <w:b/>
          <w:bCs/>
          <w:color w:val="211B16"/>
          <w:sz w:val="32"/>
          <w:szCs w:val="32"/>
          <w:u w:val="single"/>
          <w:lang w:eastAsia="en-US"/>
        </w:rPr>
        <w:t>24 weeks to 31</w:t>
      </w:r>
      <w:r w:rsidR="00D63D08" w:rsidRPr="008005EF">
        <w:rPr>
          <w:rFonts w:asciiTheme="majorBidi" w:eastAsiaTheme="minorHAnsi" w:hAnsiTheme="majorBidi" w:cstheme="majorBidi"/>
          <w:color w:val="211B16"/>
          <w:sz w:val="32"/>
          <w:szCs w:val="32"/>
          <w:lang w:eastAsia="en-US"/>
        </w:rPr>
        <w:t xml:space="preserve"> completed </w:t>
      </w:r>
      <w:proofErr w:type="gramStart"/>
      <w:r w:rsidR="00D63D08" w:rsidRPr="008005EF">
        <w:rPr>
          <w:rFonts w:asciiTheme="majorBidi" w:eastAsiaTheme="minorHAnsi" w:hAnsiTheme="majorBidi" w:cstheme="majorBidi"/>
          <w:color w:val="211B16"/>
          <w:sz w:val="32"/>
          <w:szCs w:val="32"/>
          <w:lang w:eastAsia="en-US"/>
        </w:rPr>
        <w:t>weeks</w:t>
      </w:r>
      <w:proofErr w:type="gramEnd"/>
      <w:r w:rsidR="00D63D08" w:rsidRPr="008005EF">
        <w:rPr>
          <w:rFonts w:asciiTheme="majorBidi" w:eastAsiaTheme="minorHAnsi" w:hAnsiTheme="majorBidi" w:cstheme="majorBidi"/>
          <w:color w:val="211B16"/>
          <w:sz w:val="32"/>
          <w:szCs w:val="32"/>
          <w:lang w:eastAsia="en-US"/>
        </w:rPr>
        <w:t xml:space="preserve"> Expectant management</w:t>
      </w:r>
    </w:p>
    <w:p w:rsidR="00D63D08" w:rsidRPr="008005EF" w:rsidRDefault="00D63D08" w:rsidP="00D63D08">
      <w:pPr>
        <w:autoSpaceDE w:val="0"/>
        <w:autoSpaceDN w:val="0"/>
        <w:bidi w:val="0"/>
        <w:adjustRightInd w:val="0"/>
        <w:rPr>
          <w:rFonts w:asciiTheme="majorBidi" w:eastAsiaTheme="minorHAnsi" w:hAnsiTheme="majorBidi" w:cstheme="majorBidi"/>
          <w:color w:val="211B16"/>
          <w:sz w:val="32"/>
          <w:szCs w:val="32"/>
          <w:lang w:eastAsia="en-US"/>
        </w:rPr>
      </w:pPr>
      <w:r w:rsidRPr="008005EF">
        <w:rPr>
          <w:rFonts w:asciiTheme="majorBidi" w:eastAsiaTheme="minorHAnsi" w:hAnsiTheme="majorBidi" w:cstheme="majorBidi"/>
          <w:color w:val="211B16"/>
          <w:sz w:val="32"/>
          <w:szCs w:val="32"/>
          <w:lang w:eastAsia="en-US"/>
        </w:rPr>
        <w:t>Group B streptococcal prophylaxis is recommended</w:t>
      </w:r>
    </w:p>
    <w:p w:rsidR="00D63D08" w:rsidRPr="008005EF" w:rsidRDefault="00D63D08" w:rsidP="00D63D08">
      <w:pPr>
        <w:autoSpaceDE w:val="0"/>
        <w:autoSpaceDN w:val="0"/>
        <w:bidi w:val="0"/>
        <w:adjustRightInd w:val="0"/>
        <w:rPr>
          <w:rFonts w:asciiTheme="majorBidi" w:eastAsiaTheme="minorHAnsi" w:hAnsiTheme="majorBidi" w:cstheme="majorBidi"/>
          <w:color w:val="211B16"/>
          <w:sz w:val="32"/>
          <w:szCs w:val="32"/>
          <w:lang w:eastAsia="en-US"/>
        </w:rPr>
      </w:pPr>
      <w:r w:rsidRPr="008005EF">
        <w:rPr>
          <w:rFonts w:asciiTheme="majorBidi" w:eastAsiaTheme="minorHAnsi" w:hAnsiTheme="majorBidi" w:cstheme="majorBidi"/>
          <w:color w:val="211B16"/>
          <w:sz w:val="32"/>
          <w:szCs w:val="32"/>
          <w:lang w:eastAsia="en-US"/>
        </w:rPr>
        <w:t>Single-course corticosteroid use is recommended</w:t>
      </w:r>
    </w:p>
    <w:p w:rsidR="00D63D08" w:rsidRPr="008005EF" w:rsidRDefault="00D63D08" w:rsidP="00D63D08">
      <w:pPr>
        <w:autoSpaceDE w:val="0"/>
        <w:autoSpaceDN w:val="0"/>
        <w:bidi w:val="0"/>
        <w:adjustRightInd w:val="0"/>
        <w:rPr>
          <w:rFonts w:asciiTheme="majorBidi" w:eastAsiaTheme="minorHAnsi" w:hAnsiTheme="majorBidi" w:cstheme="majorBidi"/>
          <w:color w:val="211B16"/>
          <w:sz w:val="32"/>
          <w:szCs w:val="32"/>
          <w:lang w:eastAsia="en-US"/>
        </w:rPr>
      </w:pPr>
      <w:proofErr w:type="spellStart"/>
      <w:r w:rsidRPr="008005EF">
        <w:rPr>
          <w:rFonts w:asciiTheme="majorBidi" w:eastAsiaTheme="minorHAnsi" w:hAnsiTheme="majorBidi" w:cstheme="majorBidi"/>
          <w:color w:val="211B16"/>
          <w:sz w:val="32"/>
          <w:szCs w:val="32"/>
          <w:lang w:eastAsia="en-US"/>
        </w:rPr>
        <w:t>Tocolytics</w:t>
      </w:r>
      <w:proofErr w:type="spellEnd"/>
      <w:r w:rsidRPr="008005EF">
        <w:rPr>
          <w:rFonts w:asciiTheme="majorBidi" w:eastAsiaTheme="minorHAnsi" w:hAnsiTheme="majorBidi" w:cstheme="majorBidi"/>
          <w:color w:val="211B16"/>
          <w:sz w:val="32"/>
          <w:szCs w:val="32"/>
          <w:lang w:eastAsia="en-US"/>
        </w:rPr>
        <w:t>—no consensus</w:t>
      </w:r>
    </w:p>
    <w:p w:rsidR="00D63D08" w:rsidRPr="008005EF" w:rsidRDefault="00D63D08" w:rsidP="00D63D08">
      <w:pPr>
        <w:autoSpaceDE w:val="0"/>
        <w:autoSpaceDN w:val="0"/>
        <w:bidi w:val="0"/>
        <w:adjustRightInd w:val="0"/>
        <w:rPr>
          <w:rFonts w:asciiTheme="majorBidi" w:eastAsiaTheme="minorHAnsi" w:hAnsiTheme="majorBidi" w:cstheme="majorBidi"/>
          <w:color w:val="211B16"/>
          <w:sz w:val="32"/>
          <w:szCs w:val="32"/>
          <w:lang w:eastAsia="en-US"/>
        </w:rPr>
      </w:pPr>
      <w:r w:rsidRPr="008005EF">
        <w:rPr>
          <w:rFonts w:asciiTheme="majorBidi" w:eastAsiaTheme="minorHAnsi" w:hAnsiTheme="majorBidi" w:cstheme="majorBidi"/>
          <w:color w:val="211B16"/>
          <w:sz w:val="32"/>
          <w:szCs w:val="32"/>
          <w:lang w:eastAsia="en-US"/>
        </w:rPr>
        <w:t>Antimicrobials to prolong latency if no contraindications</w:t>
      </w:r>
    </w:p>
    <w:p w:rsidR="00D63D08" w:rsidRPr="008005EF" w:rsidRDefault="008005EF" w:rsidP="00D63D08">
      <w:pPr>
        <w:autoSpaceDE w:val="0"/>
        <w:autoSpaceDN w:val="0"/>
        <w:bidi w:val="0"/>
        <w:adjustRightInd w:val="0"/>
        <w:rPr>
          <w:rFonts w:asciiTheme="majorBidi" w:eastAsiaTheme="minorHAnsi" w:hAnsiTheme="majorBidi" w:cstheme="majorBidi"/>
          <w:color w:val="211B16"/>
          <w:sz w:val="32"/>
          <w:szCs w:val="32"/>
          <w:lang w:eastAsia="en-US"/>
        </w:rPr>
      </w:pPr>
      <w:r w:rsidRPr="008005EF">
        <w:rPr>
          <w:rFonts w:asciiTheme="majorBidi" w:eastAsiaTheme="minorHAnsi" w:hAnsiTheme="majorBidi" w:cstheme="majorBidi"/>
          <w:b/>
          <w:bCs/>
          <w:color w:val="211B16"/>
          <w:sz w:val="32"/>
          <w:szCs w:val="32"/>
          <w:u w:val="single"/>
          <w:lang w:eastAsia="en-US"/>
        </w:rPr>
        <w:t>(4).</w:t>
      </w:r>
      <w:r w:rsidR="00D63D08" w:rsidRPr="008005EF">
        <w:rPr>
          <w:rFonts w:asciiTheme="majorBidi" w:eastAsiaTheme="minorHAnsi" w:hAnsiTheme="majorBidi" w:cstheme="majorBidi"/>
          <w:b/>
          <w:bCs/>
          <w:color w:val="211B16"/>
          <w:sz w:val="32"/>
          <w:szCs w:val="32"/>
          <w:u w:val="single"/>
          <w:lang w:eastAsia="en-US"/>
        </w:rPr>
        <w:t xml:space="preserve">Before 24 </w:t>
      </w:r>
      <w:proofErr w:type="spellStart"/>
      <w:r w:rsidR="00D63D08" w:rsidRPr="008005EF">
        <w:rPr>
          <w:rFonts w:asciiTheme="majorBidi" w:eastAsiaTheme="minorHAnsi" w:hAnsiTheme="majorBidi" w:cstheme="majorBidi"/>
          <w:b/>
          <w:bCs/>
          <w:color w:val="211B16"/>
          <w:sz w:val="32"/>
          <w:szCs w:val="32"/>
          <w:u w:val="single"/>
          <w:lang w:eastAsia="en-US"/>
        </w:rPr>
        <w:t>weeks</w:t>
      </w:r>
      <w:r w:rsidR="00D63D08" w:rsidRPr="008005EF">
        <w:rPr>
          <w:rFonts w:asciiTheme="majorBidi" w:eastAsiaTheme="minorHAnsi" w:hAnsiTheme="majorBidi" w:cstheme="majorBidi"/>
          <w:b/>
          <w:bCs/>
          <w:color w:val="211B16"/>
          <w:sz w:val="20"/>
          <w:szCs w:val="20"/>
          <w:u w:val="single"/>
          <w:lang w:eastAsia="en-US"/>
        </w:rPr>
        <w:t>a</w:t>
      </w:r>
      <w:proofErr w:type="spellEnd"/>
      <w:r w:rsidR="00D63D08" w:rsidRPr="008005EF">
        <w:rPr>
          <w:rFonts w:asciiTheme="majorBidi" w:eastAsiaTheme="minorHAnsi" w:hAnsiTheme="majorBidi" w:cstheme="majorBidi"/>
          <w:color w:val="211B16"/>
          <w:sz w:val="20"/>
          <w:szCs w:val="20"/>
          <w:lang w:eastAsia="en-US"/>
        </w:rPr>
        <w:t xml:space="preserve"> </w:t>
      </w:r>
      <w:r w:rsidR="00D63D08" w:rsidRPr="008005EF">
        <w:rPr>
          <w:rFonts w:asciiTheme="majorBidi" w:eastAsiaTheme="minorHAnsi" w:hAnsiTheme="majorBidi" w:cstheme="majorBidi"/>
          <w:color w:val="211B16"/>
          <w:sz w:val="32"/>
          <w:szCs w:val="32"/>
          <w:lang w:eastAsia="en-US"/>
        </w:rPr>
        <w:t>Patient counseling</w:t>
      </w:r>
    </w:p>
    <w:p w:rsidR="00D63D08" w:rsidRPr="008005EF" w:rsidRDefault="00D63D08" w:rsidP="00D63D08">
      <w:pPr>
        <w:autoSpaceDE w:val="0"/>
        <w:autoSpaceDN w:val="0"/>
        <w:bidi w:val="0"/>
        <w:adjustRightInd w:val="0"/>
        <w:rPr>
          <w:rFonts w:asciiTheme="majorBidi" w:eastAsiaTheme="minorHAnsi" w:hAnsiTheme="majorBidi" w:cstheme="majorBidi"/>
          <w:color w:val="211B16"/>
          <w:sz w:val="32"/>
          <w:szCs w:val="32"/>
          <w:lang w:eastAsia="en-US"/>
        </w:rPr>
      </w:pPr>
      <w:r w:rsidRPr="008005EF">
        <w:rPr>
          <w:rFonts w:asciiTheme="majorBidi" w:eastAsiaTheme="minorHAnsi" w:hAnsiTheme="majorBidi" w:cstheme="majorBidi"/>
          <w:color w:val="211B16"/>
          <w:sz w:val="32"/>
          <w:szCs w:val="32"/>
          <w:lang w:eastAsia="en-US"/>
        </w:rPr>
        <w:t>Expectant management or induction of labor</w:t>
      </w:r>
    </w:p>
    <w:p w:rsidR="00D63D08" w:rsidRPr="008005EF" w:rsidRDefault="00D63D08" w:rsidP="00D63D08">
      <w:pPr>
        <w:autoSpaceDE w:val="0"/>
        <w:autoSpaceDN w:val="0"/>
        <w:bidi w:val="0"/>
        <w:adjustRightInd w:val="0"/>
        <w:rPr>
          <w:rFonts w:asciiTheme="majorBidi" w:eastAsiaTheme="minorHAnsi" w:hAnsiTheme="majorBidi" w:cstheme="majorBidi"/>
          <w:color w:val="211B16"/>
          <w:sz w:val="32"/>
          <w:szCs w:val="32"/>
          <w:lang w:eastAsia="en-US"/>
        </w:rPr>
      </w:pPr>
      <w:r w:rsidRPr="008005EF">
        <w:rPr>
          <w:rFonts w:asciiTheme="majorBidi" w:eastAsiaTheme="minorHAnsi" w:hAnsiTheme="majorBidi" w:cstheme="majorBidi"/>
          <w:color w:val="211B16"/>
          <w:sz w:val="32"/>
          <w:szCs w:val="32"/>
          <w:lang w:eastAsia="en-US"/>
        </w:rPr>
        <w:t>Group B streptococcal prophylaxis is not recommended</w:t>
      </w:r>
    </w:p>
    <w:p w:rsidR="00D63D08" w:rsidRPr="008005EF" w:rsidRDefault="00D63D08" w:rsidP="00D63D08">
      <w:pPr>
        <w:autoSpaceDE w:val="0"/>
        <w:autoSpaceDN w:val="0"/>
        <w:bidi w:val="0"/>
        <w:adjustRightInd w:val="0"/>
        <w:rPr>
          <w:rFonts w:asciiTheme="majorBidi" w:eastAsiaTheme="minorHAnsi" w:hAnsiTheme="majorBidi" w:cstheme="majorBidi"/>
          <w:color w:val="211B16"/>
          <w:sz w:val="32"/>
          <w:szCs w:val="32"/>
          <w:lang w:eastAsia="en-US"/>
        </w:rPr>
      </w:pPr>
      <w:r w:rsidRPr="008005EF">
        <w:rPr>
          <w:rFonts w:asciiTheme="majorBidi" w:eastAsiaTheme="minorHAnsi" w:hAnsiTheme="majorBidi" w:cstheme="majorBidi"/>
          <w:color w:val="211B16"/>
          <w:sz w:val="32"/>
          <w:szCs w:val="32"/>
          <w:lang w:eastAsia="en-US"/>
        </w:rPr>
        <w:t>Corticosteroids are not recommended</w:t>
      </w:r>
    </w:p>
    <w:p w:rsidR="00D63D08" w:rsidRPr="008005EF" w:rsidRDefault="00D63D08" w:rsidP="00D63D08">
      <w:pPr>
        <w:autoSpaceDE w:val="0"/>
        <w:autoSpaceDN w:val="0"/>
        <w:bidi w:val="0"/>
        <w:adjustRightInd w:val="0"/>
        <w:rPr>
          <w:rFonts w:asciiTheme="majorBidi" w:eastAsiaTheme="minorHAnsi" w:hAnsiTheme="majorBidi" w:cstheme="majorBidi"/>
          <w:color w:val="211B16"/>
          <w:sz w:val="32"/>
          <w:szCs w:val="32"/>
          <w:lang w:eastAsia="en-US"/>
        </w:rPr>
      </w:pPr>
      <w:r w:rsidRPr="008005EF">
        <w:rPr>
          <w:rFonts w:asciiTheme="majorBidi" w:eastAsiaTheme="minorHAnsi" w:hAnsiTheme="majorBidi" w:cstheme="majorBidi"/>
          <w:color w:val="211B16"/>
          <w:sz w:val="32"/>
          <w:szCs w:val="32"/>
          <w:lang w:eastAsia="en-US"/>
        </w:rPr>
        <w:t>Antimicrobials—there are incomplete data on use in prolonging latency</w:t>
      </w:r>
    </w:p>
    <w:p w:rsidR="00BE1080" w:rsidRPr="00D63D08" w:rsidRDefault="00BE1080" w:rsidP="00D63D08">
      <w:pPr>
        <w:jc w:val="right"/>
        <w:rPr>
          <w:rFonts w:asciiTheme="minorHAnsi" w:hAnsiTheme="minorHAnsi"/>
          <w:lang w:bidi="ar-IQ"/>
        </w:rPr>
      </w:pPr>
    </w:p>
    <w:sectPr w:rsidR="00BE1080" w:rsidRPr="00D63D08" w:rsidSect="001300FA">
      <w:pgSz w:w="11906" w:h="16838"/>
      <w:pgMar w:top="720" w:right="720" w:bottom="720" w:left="72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Serif">
    <w:altName w:val="MS Mincho"/>
    <w:panose1 w:val="00000000000000000000"/>
    <w:charset w:val="80"/>
    <w:family w:val="auto"/>
    <w:notTrueType/>
    <w:pitch w:val="default"/>
    <w:sig w:usb0="00000000" w:usb1="08070000" w:usb2="00000010" w:usb3="00000000" w:csb0="00020000" w:csb1="00000000"/>
  </w:font>
  <w:font w:name="AdvOTa51af33d">
    <w:altName w:val="Times New Roman"/>
    <w:panose1 w:val="00000000000000000000"/>
    <w:charset w:val="00"/>
    <w:family w:val="roman"/>
    <w:notTrueType/>
    <w:pitch w:val="default"/>
    <w:sig w:usb0="00000003" w:usb1="00000000" w:usb2="00000000" w:usb3="00000000" w:csb0="00000001" w:csb1="00000000"/>
  </w:font>
  <w:font w:name="AGaramondPro-Regular">
    <w:altName w:val="Times New Roman"/>
    <w:panose1 w:val="00000000000000000000"/>
    <w:charset w:val="B2"/>
    <w:family w:val="auto"/>
    <w:notTrueType/>
    <w:pitch w:val="default"/>
    <w:sig w:usb0="00002000" w:usb1="00000000" w:usb2="00000000" w:usb3="00000000" w:csb0="00000040" w:csb1="00000000"/>
  </w:font>
  <w:font w:name="Constantia">
    <w:panose1 w:val="02030602050306030303"/>
    <w:charset w:val="00"/>
    <w:family w:val="roman"/>
    <w:pitch w:val="variable"/>
    <w:sig w:usb0="A00002EF" w:usb1="4000204B" w:usb2="00000000" w:usb3="00000000" w:csb0="0000019F" w:csb1="00000000"/>
  </w:font>
  <w:font w:name="+mn-ea">
    <w:altName w:val="Times New Roman"/>
    <w:panose1 w:val="00000000000000000000"/>
    <w:charset w:val="00"/>
    <w:family w:val="roman"/>
    <w:notTrueType/>
    <w:pitch w:val="default"/>
    <w:sig w:usb0="00000000" w:usb1="00000000" w:usb2="00000000" w:usb3="00000000" w:csb0="00000000" w:csb1="00000000"/>
  </w:font>
  <w:font w:name="+mn-cs">
    <w:altName w:val="Times New Roman"/>
    <w:panose1 w:val="00000000000000000000"/>
    <w:charset w:val="00"/>
    <w:family w:val="roman"/>
    <w:notTrueType/>
    <w:pitch w:val="default"/>
    <w:sig w:usb0="00000000" w:usb1="00000000" w:usb2="00000000" w:usb3="00000000" w:csb0="00000000" w:csb1="00000000"/>
  </w:font>
  <w:font w:name="+mj-ea">
    <w:altName w:val="Times New Roman"/>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MetaPlusBold-Roman">
    <w:altName w:val="Times New Roman"/>
    <w:panose1 w:val="00000000000000000000"/>
    <w:charset w:val="B2"/>
    <w:family w:val="auto"/>
    <w:notTrueType/>
    <w:pitch w:val="default"/>
    <w:sig w:usb0="00002000" w:usb1="00000000" w:usb2="00000000" w:usb3="00000000" w:csb0="00000040" w:csb1="00000000"/>
  </w:font>
  <w:font w:name="AGaramond-Italic">
    <w:altName w:val="Times New Roman"/>
    <w:panose1 w:val="00000000000000000000"/>
    <w:charset w:val="00"/>
    <w:family w:val="roman"/>
    <w:notTrueType/>
    <w:pitch w:val="default"/>
    <w:sig w:usb0="00000003" w:usb1="00000000" w:usb2="00000000" w:usb3="00000000" w:csb0="00000001" w:csb1="00000000"/>
  </w:font>
  <w:font w:name="Dax-Bold">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A72FD"/>
    <w:multiLevelType w:val="hybridMultilevel"/>
    <w:tmpl w:val="176E25E0"/>
    <w:lvl w:ilvl="0" w:tplc="54E0A130">
      <w:numFmt w:val="bullet"/>
      <w:lvlText w:val="•"/>
      <w:lvlJc w:val="left"/>
      <w:pPr>
        <w:ind w:left="720" w:hanging="360"/>
      </w:pPr>
      <w:rPr>
        <w:rFonts w:ascii="Calibri" w:eastAsiaTheme="minorHAnsi" w:hAnsi="Calibri" w:cs="Calibri" w:hint="default"/>
        <w:b/>
        <w:color w:val="FFFFFF"/>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9A225F"/>
    <w:multiLevelType w:val="hybridMultilevel"/>
    <w:tmpl w:val="B74A27F6"/>
    <w:lvl w:ilvl="0" w:tplc="85E890AE">
      <w:start w:val="1"/>
      <w:numFmt w:val="bullet"/>
      <w:lvlText w:val="•"/>
      <w:lvlJc w:val="left"/>
      <w:pPr>
        <w:tabs>
          <w:tab w:val="num" w:pos="720"/>
        </w:tabs>
        <w:ind w:left="720" w:hanging="360"/>
      </w:pPr>
      <w:rPr>
        <w:rFonts w:ascii="Arial" w:hAnsi="Arial" w:hint="default"/>
      </w:rPr>
    </w:lvl>
    <w:lvl w:ilvl="1" w:tplc="E07C72BE" w:tentative="1">
      <w:start w:val="1"/>
      <w:numFmt w:val="bullet"/>
      <w:lvlText w:val="•"/>
      <w:lvlJc w:val="left"/>
      <w:pPr>
        <w:tabs>
          <w:tab w:val="num" w:pos="1440"/>
        </w:tabs>
        <w:ind w:left="1440" w:hanging="360"/>
      </w:pPr>
      <w:rPr>
        <w:rFonts w:ascii="Arial" w:hAnsi="Arial" w:hint="default"/>
      </w:rPr>
    </w:lvl>
    <w:lvl w:ilvl="2" w:tplc="7D9E791A" w:tentative="1">
      <w:start w:val="1"/>
      <w:numFmt w:val="bullet"/>
      <w:lvlText w:val="•"/>
      <w:lvlJc w:val="left"/>
      <w:pPr>
        <w:tabs>
          <w:tab w:val="num" w:pos="2160"/>
        </w:tabs>
        <w:ind w:left="2160" w:hanging="360"/>
      </w:pPr>
      <w:rPr>
        <w:rFonts w:ascii="Arial" w:hAnsi="Arial" w:hint="default"/>
      </w:rPr>
    </w:lvl>
    <w:lvl w:ilvl="3" w:tplc="543025C2" w:tentative="1">
      <w:start w:val="1"/>
      <w:numFmt w:val="bullet"/>
      <w:lvlText w:val="•"/>
      <w:lvlJc w:val="left"/>
      <w:pPr>
        <w:tabs>
          <w:tab w:val="num" w:pos="2880"/>
        </w:tabs>
        <w:ind w:left="2880" w:hanging="360"/>
      </w:pPr>
      <w:rPr>
        <w:rFonts w:ascii="Arial" w:hAnsi="Arial" w:hint="default"/>
      </w:rPr>
    </w:lvl>
    <w:lvl w:ilvl="4" w:tplc="10B43230" w:tentative="1">
      <w:start w:val="1"/>
      <w:numFmt w:val="bullet"/>
      <w:lvlText w:val="•"/>
      <w:lvlJc w:val="left"/>
      <w:pPr>
        <w:tabs>
          <w:tab w:val="num" w:pos="3600"/>
        </w:tabs>
        <w:ind w:left="3600" w:hanging="360"/>
      </w:pPr>
      <w:rPr>
        <w:rFonts w:ascii="Arial" w:hAnsi="Arial" w:hint="default"/>
      </w:rPr>
    </w:lvl>
    <w:lvl w:ilvl="5" w:tplc="B1F69BE8" w:tentative="1">
      <w:start w:val="1"/>
      <w:numFmt w:val="bullet"/>
      <w:lvlText w:val="•"/>
      <w:lvlJc w:val="left"/>
      <w:pPr>
        <w:tabs>
          <w:tab w:val="num" w:pos="4320"/>
        </w:tabs>
        <w:ind w:left="4320" w:hanging="360"/>
      </w:pPr>
      <w:rPr>
        <w:rFonts w:ascii="Arial" w:hAnsi="Arial" w:hint="default"/>
      </w:rPr>
    </w:lvl>
    <w:lvl w:ilvl="6" w:tplc="B4689FB8" w:tentative="1">
      <w:start w:val="1"/>
      <w:numFmt w:val="bullet"/>
      <w:lvlText w:val="•"/>
      <w:lvlJc w:val="left"/>
      <w:pPr>
        <w:tabs>
          <w:tab w:val="num" w:pos="5040"/>
        </w:tabs>
        <w:ind w:left="5040" w:hanging="360"/>
      </w:pPr>
      <w:rPr>
        <w:rFonts w:ascii="Arial" w:hAnsi="Arial" w:hint="default"/>
      </w:rPr>
    </w:lvl>
    <w:lvl w:ilvl="7" w:tplc="FA30CA22" w:tentative="1">
      <w:start w:val="1"/>
      <w:numFmt w:val="bullet"/>
      <w:lvlText w:val="•"/>
      <w:lvlJc w:val="left"/>
      <w:pPr>
        <w:tabs>
          <w:tab w:val="num" w:pos="5760"/>
        </w:tabs>
        <w:ind w:left="5760" w:hanging="360"/>
      </w:pPr>
      <w:rPr>
        <w:rFonts w:ascii="Arial" w:hAnsi="Arial" w:hint="default"/>
      </w:rPr>
    </w:lvl>
    <w:lvl w:ilvl="8" w:tplc="1744F7D4" w:tentative="1">
      <w:start w:val="1"/>
      <w:numFmt w:val="bullet"/>
      <w:lvlText w:val="•"/>
      <w:lvlJc w:val="left"/>
      <w:pPr>
        <w:tabs>
          <w:tab w:val="num" w:pos="6480"/>
        </w:tabs>
        <w:ind w:left="6480" w:hanging="360"/>
      </w:pPr>
      <w:rPr>
        <w:rFonts w:ascii="Arial" w:hAnsi="Arial" w:hint="default"/>
      </w:rPr>
    </w:lvl>
  </w:abstractNum>
  <w:abstractNum w:abstractNumId="2">
    <w:nsid w:val="42655B10"/>
    <w:multiLevelType w:val="hybridMultilevel"/>
    <w:tmpl w:val="977E2072"/>
    <w:lvl w:ilvl="0" w:tplc="04CC4AAA">
      <w:start w:val="1"/>
      <w:numFmt w:val="decimal"/>
      <w:lvlText w:val="%1."/>
      <w:lvlJc w:val="left"/>
      <w:pPr>
        <w:tabs>
          <w:tab w:val="num" w:pos="360"/>
        </w:tabs>
        <w:ind w:left="360" w:hanging="360"/>
      </w:pPr>
    </w:lvl>
    <w:lvl w:ilvl="1" w:tplc="DC0679AC" w:tentative="1">
      <w:start w:val="1"/>
      <w:numFmt w:val="decimal"/>
      <w:lvlText w:val="%2."/>
      <w:lvlJc w:val="left"/>
      <w:pPr>
        <w:tabs>
          <w:tab w:val="num" w:pos="1080"/>
        </w:tabs>
        <w:ind w:left="1080" w:hanging="360"/>
      </w:pPr>
    </w:lvl>
    <w:lvl w:ilvl="2" w:tplc="407AF75E" w:tentative="1">
      <w:start w:val="1"/>
      <w:numFmt w:val="decimal"/>
      <w:lvlText w:val="%3."/>
      <w:lvlJc w:val="left"/>
      <w:pPr>
        <w:tabs>
          <w:tab w:val="num" w:pos="1800"/>
        </w:tabs>
        <w:ind w:left="1800" w:hanging="360"/>
      </w:pPr>
    </w:lvl>
    <w:lvl w:ilvl="3" w:tplc="8C0C28EC" w:tentative="1">
      <w:start w:val="1"/>
      <w:numFmt w:val="decimal"/>
      <w:lvlText w:val="%4."/>
      <w:lvlJc w:val="left"/>
      <w:pPr>
        <w:tabs>
          <w:tab w:val="num" w:pos="2520"/>
        </w:tabs>
        <w:ind w:left="2520" w:hanging="360"/>
      </w:pPr>
    </w:lvl>
    <w:lvl w:ilvl="4" w:tplc="530C5C0C" w:tentative="1">
      <w:start w:val="1"/>
      <w:numFmt w:val="decimal"/>
      <w:lvlText w:val="%5."/>
      <w:lvlJc w:val="left"/>
      <w:pPr>
        <w:tabs>
          <w:tab w:val="num" w:pos="3240"/>
        </w:tabs>
        <w:ind w:left="3240" w:hanging="360"/>
      </w:pPr>
    </w:lvl>
    <w:lvl w:ilvl="5" w:tplc="CDA8347C" w:tentative="1">
      <w:start w:val="1"/>
      <w:numFmt w:val="decimal"/>
      <w:lvlText w:val="%6."/>
      <w:lvlJc w:val="left"/>
      <w:pPr>
        <w:tabs>
          <w:tab w:val="num" w:pos="3960"/>
        </w:tabs>
        <w:ind w:left="3960" w:hanging="360"/>
      </w:pPr>
    </w:lvl>
    <w:lvl w:ilvl="6" w:tplc="D54C7EEE" w:tentative="1">
      <w:start w:val="1"/>
      <w:numFmt w:val="decimal"/>
      <w:lvlText w:val="%7."/>
      <w:lvlJc w:val="left"/>
      <w:pPr>
        <w:tabs>
          <w:tab w:val="num" w:pos="4680"/>
        </w:tabs>
        <w:ind w:left="4680" w:hanging="360"/>
      </w:pPr>
    </w:lvl>
    <w:lvl w:ilvl="7" w:tplc="17FA203A" w:tentative="1">
      <w:start w:val="1"/>
      <w:numFmt w:val="decimal"/>
      <w:lvlText w:val="%8."/>
      <w:lvlJc w:val="left"/>
      <w:pPr>
        <w:tabs>
          <w:tab w:val="num" w:pos="5400"/>
        </w:tabs>
        <w:ind w:left="5400" w:hanging="360"/>
      </w:pPr>
    </w:lvl>
    <w:lvl w:ilvl="8" w:tplc="A72A7E92" w:tentative="1">
      <w:start w:val="1"/>
      <w:numFmt w:val="decimal"/>
      <w:lvlText w:val="%9."/>
      <w:lvlJc w:val="left"/>
      <w:pPr>
        <w:tabs>
          <w:tab w:val="num" w:pos="6120"/>
        </w:tabs>
        <w:ind w:left="6120" w:hanging="360"/>
      </w:pPr>
    </w:lvl>
  </w:abstractNum>
  <w:abstractNum w:abstractNumId="3">
    <w:nsid w:val="467651C5"/>
    <w:multiLevelType w:val="hybridMultilevel"/>
    <w:tmpl w:val="739C9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C75A4E"/>
    <w:multiLevelType w:val="multilevel"/>
    <w:tmpl w:val="4034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C36A9E"/>
    <w:multiLevelType w:val="hybridMultilevel"/>
    <w:tmpl w:val="95DC97E4"/>
    <w:lvl w:ilvl="0" w:tplc="B56A4F28">
      <w:start w:val="1"/>
      <w:numFmt w:val="bullet"/>
      <w:lvlText w:val=""/>
      <w:lvlJc w:val="left"/>
      <w:pPr>
        <w:tabs>
          <w:tab w:val="num" w:pos="360"/>
        </w:tabs>
        <w:ind w:left="360" w:hanging="360"/>
      </w:pPr>
      <w:rPr>
        <w:rFonts w:ascii="Symbol" w:hAnsi="Symbol" w:hint="default"/>
        <w:b/>
        <w:bCs/>
        <w:sz w:val="32"/>
        <w:szCs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06F1E75"/>
    <w:multiLevelType w:val="hybridMultilevel"/>
    <w:tmpl w:val="3C620C22"/>
    <w:lvl w:ilvl="0" w:tplc="04090017">
      <w:start w:val="1"/>
      <w:numFmt w:val="lowerLetter"/>
      <w:lvlText w:val="%1)"/>
      <w:lvlJc w:val="left"/>
      <w:pPr>
        <w:tabs>
          <w:tab w:val="num" w:pos="360"/>
        </w:tabs>
        <w:ind w:left="360" w:hanging="360"/>
      </w:pPr>
    </w:lvl>
    <w:lvl w:ilvl="1" w:tplc="DC0679AC" w:tentative="1">
      <w:start w:val="1"/>
      <w:numFmt w:val="decimal"/>
      <w:lvlText w:val="%2."/>
      <w:lvlJc w:val="left"/>
      <w:pPr>
        <w:tabs>
          <w:tab w:val="num" w:pos="1080"/>
        </w:tabs>
        <w:ind w:left="1080" w:hanging="360"/>
      </w:pPr>
    </w:lvl>
    <w:lvl w:ilvl="2" w:tplc="407AF75E" w:tentative="1">
      <w:start w:val="1"/>
      <w:numFmt w:val="decimal"/>
      <w:lvlText w:val="%3."/>
      <w:lvlJc w:val="left"/>
      <w:pPr>
        <w:tabs>
          <w:tab w:val="num" w:pos="1800"/>
        </w:tabs>
        <w:ind w:left="1800" w:hanging="360"/>
      </w:pPr>
    </w:lvl>
    <w:lvl w:ilvl="3" w:tplc="8C0C28EC" w:tentative="1">
      <w:start w:val="1"/>
      <w:numFmt w:val="decimal"/>
      <w:lvlText w:val="%4."/>
      <w:lvlJc w:val="left"/>
      <w:pPr>
        <w:tabs>
          <w:tab w:val="num" w:pos="2520"/>
        </w:tabs>
        <w:ind w:left="2520" w:hanging="360"/>
      </w:pPr>
    </w:lvl>
    <w:lvl w:ilvl="4" w:tplc="530C5C0C" w:tentative="1">
      <w:start w:val="1"/>
      <w:numFmt w:val="decimal"/>
      <w:lvlText w:val="%5."/>
      <w:lvlJc w:val="left"/>
      <w:pPr>
        <w:tabs>
          <w:tab w:val="num" w:pos="3240"/>
        </w:tabs>
        <w:ind w:left="3240" w:hanging="360"/>
      </w:pPr>
    </w:lvl>
    <w:lvl w:ilvl="5" w:tplc="CDA8347C" w:tentative="1">
      <w:start w:val="1"/>
      <w:numFmt w:val="decimal"/>
      <w:lvlText w:val="%6."/>
      <w:lvlJc w:val="left"/>
      <w:pPr>
        <w:tabs>
          <w:tab w:val="num" w:pos="3960"/>
        </w:tabs>
        <w:ind w:left="3960" w:hanging="360"/>
      </w:pPr>
    </w:lvl>
    <w:lvl w:ilvl="6" w:tplc="D54C7EEE" w:tentative="1">
      <w:start w:val="1"/>
      <w:numFmt w:val="decimal"/>
      <w:lvlText w:val="%7."/>
      <w:lvlJc w:val="left"/>
      <w:pPr>
        <w:tabs>
          <w:tab w:val="num" w:pos="4680"/>
        </w:tabs>
        <w:ind w:left="4680" w:hanging="360"/>
      </w:pPr>
    </w:lvl>
    <w:lvl w:ilvl="7" w:tplc="17FA203A" w:tentative="1">
      <w:start w:val="1"/>
      <w:numFmt w:val="decimal"/>
      <w:lvlText w:val="%8."/>
      <w:lvlJc w:val="left"/>
      <w:pPr>
        <w:tabs>
          <w:tab w:val="num" w:pos="5400"/>
        </w:tabs>
        <w:ind w:left="5400" w:hanging="360"/>
      </w:pPr>
    </w:lvl>
    <w:lvl w:ilvl="8" w:tplc="A72A7E92" w:tentative="1">
      <w:start w:val="1"/>
      <w:numFmt w:val="decimal"/>
      <w:lvlText w:val="%9."/>
      <w:lvlJc w:val="left"/>
      <w:pPr>
        <w:tabs>
          <w:tab w:val="num" w:pos="6120"/>
        </w:tabs>
        <w:ind w:left="6120" w:hanging="360"/>
      </w:pPr>
    </w:lvl>
  </w:abstractNum>
  <w:abstractNum w:abstractNumId="7">
    <w:nsid w:val="75B91551"/>
    <w:multiLevelType w:val="hybridMultilevel"/>
    <w:tmpl w:val="F71EF66E"/>
    <w:lvl w:ilvl="0" w:tplc="A2761E60">
      <w:start w:val="1"/>
      <w:numFmt w:val="bullet"/>
      <w:lvlText w:val="•"/>
      <w:lvlJc w:val="left"/>
      <w:pPr>
        <w:tabs>
          <w:tab w:val="num" w:pos="720"/>
        </w:tabs>
        <w:ind w:left="720" w:hanging="360"/>
      </w:pPr>
      <w:rPr>
        <w:rFonts w:ascii="Arial" w:hAnsi="Arial" w:hint="default"/>
      </w:rPr>
    </w:lvl>
    <w:lvl w:ilvl="1" w:tplc="CECE5B1C" w:tentative="1">
      <w:start w:val="1"/>
      <w:numFmt w:val="bullet"/>
      <w:lvlText w:val="•"/>
      <w:lvlJc w:val="left"/>
      <w:pPr>
        <w:tabs>
          <w:tab w:val="num" w:pos="1440"/>
        </w:tabs>
        <w:ind w:left="1440" w:hanging="360"/>
      </w:pPr>
      <w:rPr>
        <w:rFonts w:ascii="Arial" w:hAnsi="Arial" w:hint="default"/>
      </w:rPr>
    </w:lvl>
    <w:lvl w:ilvl="2" w:tplc="C38C6C2A" w:tentative="1">
      <w:start w:val="1"/>
      <w:numFmt w:val="bullet"/>
      <w:lvlText w:val="•"/>
      <w:lvlJc w:val="left"/>
      <w:pPr>
        <w:tabs>
          <w:tab w:val="num" w:pos="2160"/>
        </w:tabs>
        <w:ind w:left="2160" w:hanging="360"/>
      </w:pPr>
      <w:rPr>
        <w:rFonts w:ascii="Arial" w:hAnsi="Arial" w:hint="default"/>
      </w:rPr>
    </w:lvl>
    <w:lvl w:ilvl="3" w:tplc="2444AF1E" w:tentative="1">
      <w:start w:val="1"/>
      <w:numFmt w:val="bullet"/>
      <w:lvlText w:val="•"/>
      <w:lvlJc w:val="left"/>
      <w:pPr>
        <w:tabs>
          <w:tab w:val="num" w:pos="2880"/>
        </w:tabs>
        <w:ind w:left="2880" w:hanging="360"/>
      </w:pPr>
      <w:rPr>
        <w:rFonts w:ascii="Arial" w:hAnsi="Arial" w:hint="default"/>
      </w:rPr>
    </w:lvl>
    <w:lvl w:ilvl="4" w:tplc="A7F26D1C" w:tentative="1">
      <w:start w:val="1"/>
      <w:numFmt w:val="bullet"/>
      <w:lvlText w:val="•"/>
      <w:lvlJc w:val="left"/>
      <w:pPr>
        <w:tabs>
          <w:tab w:val="num" w:pos="3600"/>
        </w:tabs>
        <w:ind w:left="3600" w:hanging="360"/>
      </w:pPr>
      <w:rPr>
        <w:rFonts w:ascii="Arial" w:hAnsi="Arial" w:hint="default"/>
      </w:rPr>
    </w:lvl>
    <w:lvl w:ilvl="5" w:tplc="6E042038" w:tentative="1">
      <w:start w:val="1"/>
      <w:numFmt w:val="bullet"/>
      <w:lvlText w:val="•"/>
      <w:lvlJc w:val="left"/>
      <w:pPr>
        <w:tabs>
          <w:tab w:val="num" w:pos="4320"/>
        </w:tabs>
        <w:ind w:left="4320" w:hanging="360"/>
      </w:pPr>
      <w:rPr>
        <w:rFonts w:ascii="Arial" w:hAnsi="Arial" w:hint="default"/>
      </w:rPr>
    </w:lvl>
    <w:lvl w:ilvl="6" w:tplc="6622927C" w:tentative="1">
      <w:start w:val="1"/>
      <w:numFmt w:val="bullet"/>
      <w:lvlText w:val="•"/>
      <w:lvlJc w:val="left"/>
      <w:pPr>
        <w:tabs>
          <w:tab w:val="num" w:pos="5040"/>
        </w:tabs>
        <w:ind w:left="5040" w:hanging="360"/>
      </w:pPr>
      <w:rPr>
        <w:rFonts w:ascii="Arial" w:hAnsi="Arial" w:hint="default"/>
      </w:rPr>
    </w:lvl>
    <w:lvl w:ilvl="7" w:tplc="48B83FEA" w:tentative="1">
      <w:start w:val="1"/>
      <w:numFmt w:val="bullet"/>
      <w:lvlText w:val="•"/>
      <w:lvlJc w:val="left"/>
      <w:pPr>
        <w:tabs>
          <w:tab w:val="num" w:pos="5760"/>
        </w:tabs>
        <w:ind w:left="5760" w:hanging="360"/>
      </w:pPr>
      <w:rPr>
        <w:rFonts w:ascii="Arial" w:hAnsi="Arial" w:hint="default"/>
      </w:rPr>
    </w:lvl>
    <w:lvl w:ilvl="8" w:tplc="68748E3E" w:tentative="1">
      <w:start w:val="1"/>
      <w:numFmt w:val="bullet"/>
      <w:lvlText w:val="•"/>
      <w:lvlJc w:val="left"/>
      <w:pPr>
        <w:tabs>
          <w:tab w:val="num" w:pos="6480"/>
        </w:tabs>
        <w:ind w:left="6480" w:hanging="360"/>
      </w:pPr>
      <w:rPr>
        <w:rFonts w:ascii="Arial" w:hAnsi="Arial" w:hint="default"/>
      </w:rPr>
    </w:lvl>
  </w:abstractNum>
  <w:abstractNum w:abstractNumId="8">
    <w:nsid w:val="7B373946"/>
    <w:multiLevelType w:val="hybridMultilevel"/>
    <w:tmpl w:val="B2586076"/>
    <w:lvl w:ilvl="0" w:tplc="0409000F">
      <w:start w:val="1"/>
      <w:numFmt w:val="decimal"/>
      <w:lvlText w:val="%1."/>
      <w:lvlJc w:val="left"/>
      <w:pPr>
        <w:tabs>
          <w:tab w:val="num" w:pos="540"/>
        </w:tabs>
        <w:ind w:left="540" w:right="1440" w:hanging="360"/>
      </w:pPr>
      <w:rPr>
        <w:rFonts w:hint="default"/>
      </w:rPr>
    </w:lvl>
    <w:lvl w:ilvl="1" w:tplc="DFC41260">
      <w:start w:val="1"/>
      <w:numFmt w:val="decimal"/>
      <w:lvlText w:val="%2-"/>
      <w:lvlJc w:val="left"/>
      <w:pPr>
        <w:tabs>
          <w:tab w:val="num" w:pos="1080"/>
        </w:tabs>
        <w:ind w:left="1080" w:right="2160" w:hanging="360"/>
      </w:pPr>
      <w:rPr>
        <w:rFonts w:hint="default"/>
        <w:sz w:val="32"/>
      </w:rPr>
    </w:lvl>
    <w:lvl w:ilvl="2" w:tplc="04010005" w:tentative="1">
      <w:start w:val="1"/>
      <w:numFmt w:val="bullet"/>
      <w:lvlText w:val=""/>
      <w:lvlJc w:val="left"/>
      <w:pPr>
        <w:tabs>
          <w:tab w:val="num" w:pos="1800"/>
        </w:tabs>
        <w:ind w:left="1800" w:right="2880" w:hanging="360"/>
      </w:pPr>
      <w:rPr>
        <w:rFonts w:ascii="Wingdings" w:hAnsi="Wingdings" w:hint="default"/>
      </w:rPr>
    </w:lvl>
    <w:lvl w:ilvl="3" w:tplc="04010001">
      <w:start w:val="1"/>
      <w:numFmt w:val="bullet"/>
      <w:lvlText w:val=""/>
      <w:lvlJc w:val="left"/>
      <w:pPr>
        <w:tabs>
          <w:tab w:val="num" w:pos="2520"/>
        </w:tabs>
        <w:ind w:left="2520" w:right="3600" w:hanging="360"/>
      </w:pPr>
      <w:rPr>
        <w:rFonts w:ascii="Symbol" w:hAnsi="Symbol" w:hint="default"/>
      </w:rPr>
    </w:lvl>
    <w:lvl w:ilvl="4" w:tplc="04010017">
      <w:start w:val="1"/>
      <w:numFmt w:val="lowerLetter"/>
      <w:lvlText w:val="%5)"/>
      <w:lvlJc w:val="left"/>
      <w:pPr>
        <w:tabs>
          <w:tab w:val="num" w:pos="-578"/>
        </w:tabs>
        <w:ind w:left="-578" w:right="4320" w:hanging="360"/>
      </w:pPr>
    </w:lvl>
    <w:lvl w:ilvl="5" w:tplc="04010011">
      <w:start w:val="1"/>
      <w:numFmt w:val="decimal"/>
      <w:lvlText w:val="%6)"/>
      <w:lvlJc w:val="left"/>
      <w:pPr>
        <w:tabs>
          <w:tab w:val="num" w:pos="3960"/>
        </w:tabs>
        <w:ind w:left="3960" w:right="5040" w:hanging="360"/>
      </w:pPr>
    </w:lvl>
    <w:lvl w:ilvl="6" w:tplc="04010001" w:tentative="1">
      <w:start w:val="1"/>
      <w:numFmt w:val="bullet"/>
      <w:lvlText w:val=""/>
      <w:lvlJc w:val="left"/>
      <w:pPr>
        <w:tabs>
          <w:tab w:val="num" w:pos="4680"/>
        </w:tabs>
        <w:ind w:left="4680" w:right="5760" w:hanging="360"/>
      </w:pPr>
      <w:rPr>
        <w:rFonts w:ascii="Symbol" w:hAnsi="Symbol" w:hint="default"/>
      </w:rPr>
    </w:lvl>
    <w:lvl w:ilvl="7" w:tplc="04010003" w:tentative="1">
      <w:start w:val="1"/>
      <w:numFmt w:val="bullet"/>
      <w:lvlText w:val="o"/>
      <w:lvlJc w:val="left"/>
      <w:pPr>
        <w:tabs>
          <w:tab w:val="num" w:pos="5400"/>
        </w:tabs>
        <w:ind w:left="5400" w:right="6480" w:hanging="360"/>
      </w:pPr>
      <w:rPr>
        <w:rFonts w:ascii="Courier New" w:hAnsi="Courier New" w:hint="default"/>
      </w:rPr>
    </w:lvl>
    <w:lvl w:ilvl="8" w:tplc="04010005" w:tentative="1">
      <w:start w:val="1"/>
      <w:numFmt w:val="bullet"/>
      <w:lvlText w:val=""/>
      <w:lvlJc w:val="left"/>
      <w:pPr>
        <w:tabs>
          <w:tab w:val="num" w:pos="6120"/>
        </w:tabs>
        <w:ind w:left="6120" w:right="7200" w:hanging="360"/>
      </w:pPr>
      <w:rPr>
        <w:rFonts w:ascii="Wingdings" w:hAnsi="Wingdings" w:hint="default"/>
      </w:rPr>
    </w:lvl>
  </w:abstractNum>
  <w:num w:numId="1">
    <w:abstractNumId w:val="8"/>
  </w:num>
  <w:num w:numId="2">
    <w:abstractNumId w:val="5"/>
  </w:num>
  <w:num w:numId="3">
    <w:abstractNumId w:val="4"/>
  </w:num>
  <w:num w:numId="4">
    <w:abstractNumId w:val="3"/>
  </w:num>
  <w:num w:numId="5">
    <w:abstractNumId w:val="0"/>
  </w:num>
  <w:num w:numId="6">
    <w:abstractNumId w:val="2"/>
  </w:num>
  <w:num w:numId="7">
    <w:abstractNumId w:val="6"/>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A30244"/>
    <w:rsid w:val="0000602A"/>
    <w:rsid w:val="0001050D"/>
    <w:rsid w:val="00011DD6"/>
    <w:rsid w:val="00032C6F"/>
    <w:rsid w:val="00042424"/>
    <w:rsid w:val="0004505E"/>
    <w:rsid w:val="000535B6"/>
    <w:rsid w:val="00062F9D"/>
    <w:rsid w:val="000940ED"/>
    <w:rsid w:val="000942CB"/>
    <w:rsid w:val="000A73C3"/>
    <w:rsid w:val="000B4318"/>
    <w:rsid w:val="000B4433"/>
    <w:rsid w:val="000D323B"/>
    <w:rsid w:val="000D4935"/>
    <w:rsid w:val="000D4B02"/>
    <w:rsid w:val="000E3E9E"/>
    <w:rsid w:val="000F0013"/>
    <w:rsid w:val="00106371"/>
    <w:rsid w:val="00115C4A"/>
    <w:rsid w:val="00117578"/>
    <w:rsid w:val="00121D41"/>
    <w:rsid w:val="001269DB"/>
    <w:rsid w:val="001300FA"/>
    <w:rsid w:val="001304F9"/>
    <w:rsid w:val="0013104C"/>
    <w:rsid w:val="00133DBF"/>
    <w:rsid w:val="00134B59"/>
    <w:rsid w:val="00147A17"/>
    <w:rsid w:val="00155E8C"/>
    <w:rsid w:val="00164744"/>
    <w:rsid w:val="00175DCC"/>
    <w:rsid w:val="00183C4B"/>
    <w:rsid w:val="00186B08"/>
    <w:rsid w:val="001A15BA"/>
    <w:rsid w:val="001A6CFA"/>
    <w:rsid w:val="001B79F4"/>
    <w:rsid w:val="001D1F2B"/>
    <w:rsid w:val="001E775F"/>
    <w:rsid w:val="001F3346"/>
    <w:rsid w:val="001F444A"/>
    <w:rsid w:val="0020053F"/>
    <w:rsid w:val="00202BD4"/>
    <w:rsid w:val="00212D0E"/>
    <w:rsid w:val="00221C39"/>
    <w:rsid w:val="00226702"/>
    <w:rsid w:val="0025300C"/>
    <w:rsid w:val="00253780"/>
    <w:rsid w:val="00255162"/>
    <w:rsid w:val="00263010"/>
    <w:rsid w:val="00272017"/>
    <w:rsid w:val="00285B3E"/>
    <w:rsid w:val="0028758F"/>
    <w:rsid w:val="0029689C"/>
    <w:rsid w:val="002B2F91"/>
    <w:rsid w:val="002B32D5"/>
    <w:rsid w:val="002C4450"/>
    <w:rsid w:val="002C490F"/>
    <w:rsid w:val="002D3822"/>
    <w:rsid w:val="002E7487"/>
    <w:rsid w:val="002F7E0C"/>
    <w:rsid w:val="00306CF0"/>
    <w:rsid w:val="003109B6"/>
    <w:rsid w:val="0031228C"/>
    <w:rsid w:val="00317203"/>
    <w:rsid w:val="00321780"/>
    <w:rsid w:val="00332A28"/>
    <w:rsid w:val="00344CC0"/>
    <w:rsid w:val="003509C5"/>
    <w:rsid w:val="0036427F"/>
    <w:rsid w:val="00371FF1"/>
    <w:rsid w:val="0037579F"/>
    <w:rsid w:val="00377319"/>
    <w:rsid w:val="00396184"/>
    <w:rsid w:val="003A7A2D"/>
    <w:rsid w:val="003B6716"/>
    <w:rsid w:val="003D0A79"/>
    <w:rsid w:val="003E37E8"/>
    <w:rsid w:val="003E7F8F"/>
    <w:rsid w:val="004012D6"/>
    <w:rsid w:val="00416DEF"/>
    <w:rsid w:val="00417EFB"/>
    <w:rsid w:val="00423EE6"/>
    <w:rsid w:val="00445CC6"/>
    <w:rsid w:val="004515E8"/>
    <w:rsid w:val="00462954"/>
    <w:rsid w:val="00462D25"/>
    <w:rsid w:val="004638C7"/>
    <w:rsid w:val="0047367A"/>
    <w:rsid w:val="004A32E5"/>
    <w:rsid w:val="004A7FE1"/>
    <w:rsid w:val="004C2EBB"/>
    <w:rsid w:val="004D0CA3"/>
    <w:rsid w:val="004D54F2"/>
    <w:rsid w:val="004E6D6C"/>
    <w:rsid w:val="0051214D"/>
    <w:rsid w:val="005124FC"/>
    <w:rsid w:val="00531AE0"/>
    <w:rsid w:val="00537871"/>
    <w:rsid w:val="00540E61"/>
    <w:rsid w:val="005424F9"/>
    <w:rsid w:val="00550607"/>
    <w:rsid w:val="00554A2B"/>
    <w:rsid w:val="005572AE"/>
    <w:rsid w:val="00565DC5"/>
    <w:rsid w:val="0057285C"/>
    <w:rsid w:val="00572B43"/>
    <w:rsid w:val="00576C63"/>
    <w:rsid w:val="005967D5"/>
    <w:rsid w:val="005A69D2"/>
    <w:rsid w:val="005B0E65"/>
    <w:rsid w:val="005B1253"/>
    <w:rsid w:val="005B2061"/>
    <w:rsid w:val="005C0CC0"/>
    <w:rsid w:val="005C15B3"/>
    <w:rsid w:val="005D5171"/>
    <w:rsid w:val="005D6710"/>
    <w:rsid w:val="005F1E5B"/>
    <w:rsid w:val="00604A87"/>
    <w:rsid w:val="00606640"/>
    <w:rsid w:val="00630C6D"/>
    <w:rsid w:val="00632D47"/>
    <w:rsid w:val="006406EC"/>
    <w:rsid w:val="00654D15"/>
    <w:rsid w:val="00655834"/>
    <w:rsid w:val="0067015F"/>
    <w:rsid w:val="0068154D"/>
    <w:rsid w:val="00683110"/>
    <w:rsid w:val="006947D3"/>
    <w:rsid w:val="0069501D"/>
    <w:rsid w:val="006B0804"/>
    <w:rsid w:val="006B653E"/>
    <w:rsid w:val="006C26A0"/>
    <w:rsid w:val="006D439D"/>
    <w:rsid w:val="006E1FC7"/>
    <w:rsid w:val="006E2659"/>
    <w:rsid w:val="006F12C4"/>
    <w:rsid w:val="0070475E"/>
    <w:rsid w:val="00722CD2"/>
    <w:rsid w:val="007250E9"/>
    <w:rsid w:val="00735F67"/>
    <w:rsid w:val="007374BF"/>
    <w:rsid w:val="007379D8"/>
    <w:rsid w:val="00746EC7"/>
    <w:rsid w:val="0074714E"/>
    <w:rsid w:val="00753564"/>
    <w:rsid w:val="00755345"/>
    <w:rsid w:val="00763A76"/>
    <w:rsid w:val="0077609E"/>
    <w:rsid w:val="007842D1"/>
    <w:rsid w:val="00787485"/>
    <w:rsid w:val="007915B7"/>
    <w:rsid w:val="0079324C"/>
    <w:rsid w:val="00793A63"/>
    <w:rsid w:val="007C01A6"/>
    <w:rsid w:val="008005EF"/>
    <w:rsid w:val="00801772"/>
    <w:rsid w:val="00805E9E"/>
    <w:rsid w:val="008105A8"/>
    <w:rsid w:val="00812823"/>
    <w:rsid w:val="00813E71"/>
    <w:rsid w:val="00827A70"/>
    <w:rsid w:val="008349BD"/>
    <w:rsid w:val="00835B4A"/>
    <w:rsid w:val="00835BED"/>
    <w:rsid w:val="0084405A"/>
    <w:rsid w:val="0084567C"/>
    <w:rsid w:val="0085026A"/>
    <w:rsid w:val="00853E32"/>
    <w:rsid w:val="00864D17"/>
    <w:rsid w:val="00867447"/>
    <w:rsid w:val="00881758"/>
    <w:rsid w:val="008849B7"/>
    <w:rsid w:val="00886EAA"/>
    <w:rsid w:val="008B0B73"/>
    <w:rsid w:val="008B30D0"/>
    <w:rsid w:val="008B4800"/>
    <w:rsid w:val="008F10F7"/>
    <w:rsid w:val="008F4AD1"/>
    <w:rsid w:val="008F5033"/>
    <w:rsid w:val="0090187F"/>
    <w:rsid w:val="00904300"/>
    <w:rsid w:val="009137FA"/>
    <w:rsid w:val="00925169"/>
    <w:rsid w:val="009355BB"/>
    <w:rsid w:val="00947540"/>
    <w:rsid w:val="00980EC7"/>
    <w:rsid w:val="00981448"/>
    <w:rsid w:val="00981AED"/>
    <w:rsid w:val="009856BD"/>
    <w:rsid w:val="00986C29"/>
    <w:rsid w:val="00995D96"/>
    <w:rsid w:val="00997BC4"/>
    <w:rsid w:val="009A4157"/>
    <w:rsid w:val="009A54C5"/>
    <w:rsid w:val="009B40FA"/>
    <w:rsid w:val="00A0740D"/>
    <w:rsid w:val="00A2431F"/>
    <w:rsid w:val="00A25199"/>
    <w:rsid w:val="00A30244"/>
    <w:rsid w:val="00A57B3D"/>
    <w:rsid w:val="00A75708"/>
    <w:rsid w:val="00A8309E"/>
    <w:rsid w:val="00A879AD"/>
    <w:rsid w:val="00AA51FB"/>
    <w:rsid w:val="00AA6E4E"/>
    <w:rsid w:val="00AA75C3"/>
    <w:rsid w:val="00AC6555"/>
    <w:rsid w:val="00AD5834"/>
    <w:rsid w:val="00AD62E2"/>
    <w:rsid w:val="00B166C4"/>
    <w:rsid w:val="00B173BD"/>
    <w:rsid w:val="00B312E6"/>
    <w:rsid w:val="00B67AC3"/>
    <w:rsid w:val="00B97DE9"/>
    <w:rsid w:val="00BB6B0F"/>
    <w:rsid w:val="00BC42A1"/>
    <w:rsid w:val="00BE1080"/>
    <w:rsid w:val="00C21081"/>
    <w:rsid w:val="00C32874"/>
    <w:rsid w:val="00C50185"/>
    <w:rsid w:val="00C6246E"/>
    <w:rsid w:val="00C754C6"/>
    <w:rsid w:val="00C77399"/>
    <w:rsid w:val="00C77779"/>
    <w:rsid w:val="00C8003C"/>
    <w:rsid w:val="00CC01CB"/>
    <w:rsid w:val="00CC2F3B"/>
    <w:rsid w:val="00CF1C23"/>
    <w:rsid w:val="00D256E1"/>
    <w:rsid w:val="00D529A9"/>
    <w:rsid w:val="00D60130"/>
    <w:rsid w:val="00D63555"/>
    <w:rsid w:val="00D63D08"/>
    <w:rsid w:val="00D66DAB"/>
    <w:rsid w:val="00D677D1"/>
    <w:rsid w:val="00D74DD7"/>
    <w:rsid w:val="00D8267E"/>
    <w:rsid w:val="00DA5C54"/>
    <w:rsid w:val="00DA695F"/>
    <w:rsid w:val="00DB5F07"/>
    <w:rsid w:val="00DB7708"/>
    <w:rsid w:val="00DC02E6"/>
    <w:rsid w:val="00DE53EA"/>
    <w:rsid w:val="00DF1781"/>
    <w:rsid w:val="00DF2BFA"/>
    <w:rsid w:val="00E0460C"/>
    <w:rsid w:val="00E111ED"/>
    <w:rsid w:val="00E25A18"/>
    <w:rsid w:val="00E3142F"/>
    <w:rsid w:val="00E31651"/>
    <w:rsid w:val="00E33676"/>
    <w:rsid w:val="00E514D9"/>
    <w:rsid w:val="00E608A4"/>
    <w:rsid w:val="00E60D7C"/>
    <w:rsid w:val="00E61E6B"/>
    <w:rsid w:val="00E91E05"/>
    <w:rsid w:val="00E93D61"/>
    <w:rsid w:val="00EA6CF1"/>
    <w:rsid w:val="00ED4B6A"/>
    <w:rsid w:val="00ED5C21"/>
    <w:rsid w:val="00ED6078"/>
    <w:rsid w:val="00EF7CD6"/>
    <w:rsid w:val="00F05028"/>
    <w:rsid w:val="00F05D0F"/>
    <w:rsid w:val="00F1005F"/>
    <w:rsid w:val="00F1117C"/>
    <w:rsid w:val="00F31E2C"/>
    <w:rsid w:val="00F53048"/>
    <w:rsid w:val="00F56669"/>
    <w:rsid w:val="00F71ED3"/>
    <w:rsid w:val="00FC008B"/>
    <w:rsid w:val="00FC0A90"/>
    <w:rsid w:val="00FD0EE8"/>
    <w:rsid w:val="00FF65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244"/>
    <w:pPr>
      <w:bidi/>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next w:val="Normal"/>
    <w:link w:val="Heading2Char"/>
    <w:qFormat/>
    <w:rsid w:val="00A30244"/>
    <w:pPr>
      <w:keepNext/>
      <w:tabs>
        <w:tab w:val="right" w:pos="-540"/>
      </w:tabs>
      <w:bidi w:val="0"/>
      <w:ind w:left="-720"/>
      <w:outlineLvl w:val="1"/>
    </w:pPr>
    <w:rPr>
      <w:rFonts w:ascii="Batang" w:hAnsi="Batang"/>
      <w:b/>
      <w:bCs/>
      <w:sz w:val="36"/>
      <w:szCs w:val="36"/>
      <w:lang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30244"/>
    <w:rPr>
      <w:rFonts w:ascii="Batang" w:eastAsia="Times New Roman" w:hAnsi="Batang" w:cs="Times New Roman"/>
      <w:b/>
      <w:bCs/>
      <w:sz w:val="36"/>
      <w:szCs w:val="36"/>
      <w:lang w:eastAsia="ar-SA" w:bidi="ar-IQ"/>
    </w:rPr>
  </w:style>
  <w:style w:type="paragraph" w:styleId="Title">
    <w:name w:val="Title"/>
    <w:basedOn w:val="Normal"/>
    <w:link w:val="TitleChar"/>
    <w:qFormat/>
    <w:rsid w:val="00A30244"/>
    <w:pPr>
      <w:tabs>
        <w:tab w:val="right" w:pos="-360"/>
      </w:tabs>
      <w:bidi w:val="0"/>
      <w:ind w:left="-540" w:hanging="180"/>
      <w:jc w:val="center"/>
    </w:pPr>
    <w:rPr>
      <w:b/>
      <w:bCs/>
      <w:sz w:val="32"/>
      <w:szCs w:val="32"/>
      <w:lang w:bidi="ar-IQ"/>
    </w:rPr>
  </w:style>
  <w:style w:type="character" w:customStyle="1" w:styleId="TitleChar">
    <w:name w:val="Title Char"/>
    <w:basedOn w:val="DefaultParagraphFont"/>
    <w:link w:val="Title"/>
    <w:rsid w:val="00A30244"/>
    <w:rPr>
      <w:rFonts w:ascii="Times New Roman" w:eastAsia="Times New Roman" w:hAnsi="Times New Roman" w:cs="Times New Roman"/>
      <w:b/>
      <w:bCs/>
      <w:sz w:val="32"/>
      <w:szCs w:val="32"/>
      <w:lang w:eastAsia="ar-SA" w:bidi="ar-IQ"/>
    </w:rPr>
  </w:style>
  <w:style w:type="paragraph" w:styleId="BlockText">
    <w:name w:val="Block Text"/>
    <w:basedOn w:val="Normal"/>
    <w:rsid w:val="00A30244"/>
    <w:pPr>
      <w:tabs>
        <w:tab w:val="right" w:pos="10620"/>
      </w:tabs>
      <w:bidi w:val="0"/>
      <w:ind w:left="1260" w:right="180"/>
    </w:pPr>
    <w:rPr>
      <w:sz w:val="32"/>
      <w:szCs w:val="32"/>
      <w:lang w:bidi="ar-IQ"/>
    </w:rPr>
  </w:style>
  <w:style w:type="character" w:customStyle="1" w:styleId="microorganism2">
    <w:name w:val="microorganism2"/>
    <w:basedOn w:val="DefaultParagraphFont"/>
    <w:rsid w:val="007379D8"/>
    <w:rPr>
      <w:i/>
      <w:iCs/>
    </w:rPr>
  </w:style>
  <w:style w:type="paragraph" w:styleId="NormalWeb">
    <w:name w:val="Normal (Web)"/>
    <w:basedOn w:val="Normal"/>
    <w:uiPriority w:val="99"/>
    <w:semiHidden/>
    <w:unhideWhenUsed/>
    <w:rsid w:val="00E31651"/>
    <w:pPr>
      <w:bidi w:val="0"/>
      <w:spacing w:before="100" w:beforeAutospacing="1" w:after="100" w:afterAutospacing="1"/>
    </w:pPr>
    <w:rPr>
      <w:lang w:eastAsia="en-US"/>
    </w:rPr>
  </w:style>
  <w:style w:type="character" w:styleId="Emphasis">
    <w:name w:val="Emphasis"/>
    <w:basedOn w:val="DefaultParagraphFont"/>
    <w:uiPriority w:val="20"/>
    <w:qFormat/>
    <w:rsid w:val="00E31651"/>
    <w:rPr>
      <w:i/>
      <w:iCs/>
    </w:rPr>
  </w:style>
  <w:style w:type="character" w:styleId="Hyperlink">
    <w:name w:val="Hyperlink"/>
    <w:basedOn w:val="DefaultParagraphFont"/>
    <w:uiPriority w:val="99"/>
    <w:semiHidden/>
    <w:unhideWhenUsed/>
    <w:rsid w:val="00BB6B0F"/>
    <w:rPr>
      <w:strike w:val="0"/>
      <w:dstrike w:val="0"/>
      <w:color w:val="447799"/>
      <w:u w:val="none"/>
      <w:effect w:val="none"/>
    </w:rPr>
  </w:style>
  <w:style w:type="paragraph" w:styleId="ListParagraph">
    <w:name w:val="List Paragraph"/>
    <w:basedOn w:val="Normal"/>
    <w:uiPriority w:val="34"/>
    <w:qFormat/>
    <w:rsid w:val="00D66DAB"/>
    <w:pPr>
      <w:ind w:left="720"/>
      <w:contextualSpacing/>
    </w:pPr>
  </w:style>
</w:styles>
</file>

<file path=word/webSettings.xml><?xml version="1.0" encoding="utf-8"?>
<w:webSettings xmlns:r="http://schemas.openxmlformats.org/officeDocument/2006/relationships" xmlns:w="http://schemas.openxmlformats.org/wordprocessingml/2006/main">
  <w:divs>
    <w:div w:id="213591237">
      <w:bodyDiv w:val="1"/>
      <w:marLeft w:val="0"/>
      <w:marRight w:val="0"/>
      <w:marTop w:val="0"/>
      <w:marBottom w:val="0"/>
      <w:divBdr>
        <w:top w:val="none" w:sz="0" w:space="0" w:color="auto"/>
        <w:left w:val="none" w:sz="0" w:space="0" w:color="auto"/>
        <w:bottom w:val="none" w:sz="0" w:space="0" w:color="auto"/>
        <w:right w:val="none" w:sz="0" w:space="0" w:color="auto"/>
      </w:divBdr>
      <w:divsChild>
        <w:div w:id="471868053">
          <w:marLeft w:val="720"/>
          <w:marRight w:val="0"/>
          <w:marTop w:val="115"/>
          <w:marBottom w:val="0"/>
          <w:divBdr>
            <w:top w:val="none" w:sz="0" w:space="0" w:color="auto"/>
            <w:left w:val="none" w:sz="0" w:space="0" w:color="auto"/>
            <w:bottom w:val="none" w:sz="0" w:space="0" w:color="auto"/>
            <w:right w:val="none" w:sz="0" w:space="0" w:color="auto"/>
          </w:divBdr>
        </w:div>
        <w:div w:id="883366447">
          <w:marLeft w:val="720"/>
          <w:marRight w:val="0"/>
          <w:marTop w:val="115"/>
          <w:marBottom w:val="0"/>
          <w:divBdr>
            <w:top w:val="none" w:sz="0" w:space="0" w:color="auto"/>
            <w:left w:val="none" w:sz="0" w:space="0" w:color="auto"/>
            <w:bottom w:val="none" w:sz="0" w:space="0" w:color="auto"/>
            <w:right w:val="none" w:sz="0" w:space="0" w:color="auto"/>
          </w:divBdr>
        </w:div>
        <w:div w:id="194005191">
          <w:marLeft w:val="720"/>
          <w:marRight w:val="0"/>
          <w:marTop w:val="115"/>
          <w:marBottom w:val="0"/>
          <w:divBdr>
            <w:top w:val="none" w:sz="0" w:space="0" w:color="auto"/>
            <w:left w:val="none" w:sz="0" w:space="0" w:color="auto"/>
            <w:bottom w:val="none" w:sz="0" w:space="0" w:color="auto"/>
            <w:right w:val="none" w:sz="0" w:space="0" w:color="auto"/>
          </w:divBdr>
        </w:div>
        <w:div w:id="261839172">
          <w:marLeft w:val="720"/>
          <w:marRight w:val="0"/>
          <w:marTop w:val="115"/>
          <w:marBottom w:val="0"/>
          <w:divBdr>
            <w:top w:val="none" w:sz="0" w:space="0" w:color="auto"/>
            <w:left w:val="none" w:sz="0" w:space="0" w:color="auto"/>
            <w:bottom w:val="none" w:sz="0" w:space="0" w:color="auto"/>
            <w:right w:val="none" w:sz="0" w:space="0" w:color="auto"/>
          </w:divBdr>
        </w:div>
        <w:div w:id="365715780">
          <w:marLeft w:val="720"/>
          <w:marRight w:val="0"/>
          <w:marTop w:val="115"/>
          <w:marBottom w:val="0"/>
          <w:divBdr>
            <w:top w:val="none" w:sz="0" w:space="0" w:color="auto"/>
            <w:left w:val="none" w:sz="0" w:space="0" w:color="auto"/>
            <w:bottom w:val="none" w:sz="0" w:space="0" w:color="auto"/>
            <w:right w:val="none" w:sz="0" w:space="0" w:color="auto"/>
          </w:divBdr>
        </w:div>
        <w:div w:id="336808841">
          <w:marLeft w:val="720"/>
          <w:marRight w:val="0"/>
          <w:marTop w:val="115"/>
          <w:marBottom w:val="0"/>
          <w:divBdr>
            <w:top w:val="none" w:sz="0" w:space="0" w:color="auto"/>
            <w:left w:val="none" w:sz="0" w:space="0" w:color="auto"/>
            <w:bottom w:val="none" w:sz="0" w:space="0" w:color="auto"/>
            <w:right w:val="none" w:sz="0" w:space="0" w:color="auto"/>
          </w:divBdr>
        </w:div>
        <w:div w:id="1430345461">
          <w:marLeft w:val="720"/>
          <w:marRight w:val="0"/>
          <w:marTop w:val="115"/>
          <w:marBottom w:val="0"/>
          <w:divBdr>
            <w:top w:val="none" w:sz="0" w:space="0" w:color="auto"/>
            <w:left w:val="none" w:sz="0" w:space="0" w:color="auto"/>
            <w:bottom w:val="none" w:sz="0" w:space="0" w:color="auto"/>
            <w:right w:val="none" w:sz="0" w:space="0" w:color="auto"/>
          </w:divBdr>
        </w:div>
        <w:div w:id="556934080">
          <w:marLeft w:val="720"/>
          <w:marRight w:val="0"/>
          <w:marTop w:val="115"/>
          <w:marBottom w:val="0"/>
          <w:divBdr>
            <w:top w:val="none" w:sz="0" w:space="0" w:color="auto"/>
            <w:left w:val="none" w:sz="0" w:space="0" w:color="auto"/>
            <w:bottom w:val="none" w:sz="0" w:space="0" w:color="auto"/>
            <w:right w:val="none" w:sz="0" w:space="0" w:color="auto"/>
          </w:divBdr>
        </w:div>
      </w:divsChild>
    </w:div>
    <w:div w:id="468019077">
      <w:bodyDiv w:val="1"/>
      <w:marLeft w:val="0"/>
      <w:marRight w:val="0"/>
      <w:marTop w:val="0"/>
      <w:marBottom w:val="0"/>
      <w:divBdr>
        <w:top w:val="none" w:sz="0" w:space="0" w:color="auto"/>
        <w:left w:val="none" w:sz="0" w:space="0" w:color="auto"/>
        <w:bottom w:val="none" w:sz="0" w:space="0" w:color="auto"/>
        <w:right w:val="none" w:sz="0" w:space="0" w:color="auto"/>
      </w:divBdr>
      <w:divsChild>
        <w:div w:id="1323047074">
          <w:marLeft w:val="0"/>
          <w:marRight w:val="0"/>
          <w:marTop w:val="0"/>
          <w:marBottom w:val="0"/>
          <w:divBdr>
            <w:top w:val="none" w:sz="0" w:space="0" w:color="auto"/>
            <w:left w:val="none" w:sz="0" w:space="0" w:color="auto"/>
            <w:bottom w:val="none" w:sz="0" w:space="0" w:color="auto"/>
            <w:right w:val="none" w:sz="0" w:space="0" w:color="auto"/>
          </w:divBdr>
          <w:divsChild>
            <w:div w:id="1452506296">
              <w:marLeft w:val="0"/>
              <w:marRight w:val="0"/>
              <w:marTop w:val="0"/>
              <w:marBottom w:val="0"/>
              <w:divBdr>
                <w:top w:val="none" w:sz="0" w:space="0" w:color="auto"/>
                <w:left w:val="none" w:sz="0" w:space="0" w:color="auto"/>
                <w:bottom w:val="none" w:sz="0" w:space="0" w:color="auto"/>
                <w:right w:val="none" w:sz="0" w:space="0" w:color="auto"/>
              </w:divBdr>
              <w:divsChild>
                <w:div w:id="1082609528">
                  <w:marLeft w:val="0"/>
                  <w:marRight w:val="0"/>
                  <w:marTop w:val="0"/>
                  <w:marBottom w:val="0"/>
                  <w:divBdr>
                    <w:top w:val="none" w:sz="0" w:space="0" w:color="auto"/>
                    <w:left w:val="none" w:sz="0" w:space="0" w:color="auto"/>
                    <w:bottom w:val="none" w:sz="0" w:space="0" w:color="auto"/>
                    <w:right w:val="none" w:sz="0" w:space="0" w:color="auto"/>
                  </w:divBdr>
                  <w:divsChild>
                    <w:div w:id="139100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265293">
      <w:bodyDiv w:val="1"/>
      <w:marLeft w:val="0"/>
      <w:marRight w:val="0"/>
      <w:marTop w:val="0"/>
      <w:marBottom w:val="0"/>
      <w:divBdr>
        <w:top w:val="none" w:sz="0" w:space="0" w:color="auto"/>
        <w:left w:val="none" w:sz="0" w:space="0" w:color="auto"/>
        <w:bottom w:val="none" w:sz="0" w:space="0" w:color="auto"/>
        <w:right w:val="none" w:sz="0" w:space="0" w:color="auto"/>
      </w:divBdr>
      <w:divsChild>
        <w:div w:id="1161772387">
          <w:marLeft w:val="547"/>
          <w:marRight w:val="0"/>
          <w:marTop w:val="130"/>
          <w:marBottom w:val="0"/>
          <w:divBdr>
            <w:top w:val="none" w:sz="0" w:space="0" w:color="auto"/>
            <w:left w:val="none" w:sz="0" w:space="0" w:color="auto"/>
            <w:bottom w:val="none" w:sz="0" w:space="0" w:color="auto"/>
            <w:right w:val="none" w:sz="0" w:space="0" w:color="auto"/>
          </w:divBdr>
        </w:div>
        <w:div w:id="216284723">
          <w:marLeft w:val="547"/>
          <w:marRight w:val="0"/>
          <w:marTop w:val="130"/>
          <w:marBottom w:val="0"/>
          <w:divBdr>
            <w:top w:val="none" w:sz="0" w:space="0" w:color="auto"/>
            <w:left w:val="none" w:sz="0" w:space="0" w:color="auto"/>
            <w:bottom w:val="none" w:sz="0" w:space="0" w:color="auto"/>
            <w:right w:val="none" w:sz="0" w:space="0" w:color="auto"/>
          </w:divBdr>
        </w:div>
        <w:div w:id="888496629">
          <w:marLeft w:val="547"/>
          <w:marRight w:val="0"/>
          <w:marTop w:val="130"/>
          <w:marBottom w:val="0"/>
          <w:divBdr>
            <w:top w:val="none" w:sz="0" w:space="0" w:color="auto"/>
            <w:left w:val="none" w:sz="0" w:space="0" w:color="auto"/>
            <w:bottom w:val="none" w:sz="0" w:space="0" w:color="auto"/>
            <w:right w:val="none" w:sz="0" w:space="0" w:color="auto"/>
          </w:divBdr>
        </w:div>
      </w:divsChild>
    </w:div>
    <w:div w:id="1314145555">
      <w:bodyDiv w:val="1"/>
      <w:marLeft w:val="0"/>
      <w:marRight w:val="0"/>
      <w:marTop w:val="0"/>
      <w:marBottom w:val="0"/>
      <w:divBdr>
        <w:top w:val="none" w:sz="0" w:space="0" w:color="auto"/>
        <w:left w:val="none" w:sz="0" w:space="0" w:color="auto"/>
        <w:bottom w:val="none" w:sz="0" w:space="0" w:color="auto"/>
        <w:right w:val="none" w:sz="0" w:space="0" w:color="auto"/>
      </w:divBdr>
    </w:div>
    <w:div w:id="15516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487</TotalTime>
  <Pages>1</Pages>
  <Words>2462</Words>
  <Characters>14039</Characters>
  <Application>Microsoft Office Word</Application>
  <DocSecurity>0</DocSecurity>
  <Lines>116</Lines>
  <Paragraphs>32</Paragraphs>
  <ScaleCrop>false</ScaleCrop>
  <HeadingPairs>
    <vt:vector size="2" baseType="variant">
      <vt:variant>
        <vt:lpstr>العنوان</vt:lpstr>
      </vt:variant>
      <vt:variant>
        <vt:i4>1</vt:i4>
      </vt:variant>
    </vt:vector>
  </HeadingPairs>
  <TitlesOfParts>
    <vt:vector size="1" baseType="lpstr">
      <vt:lpstr/>
    </vt:vector>
  </TitlesOfParts>
  <Company>2009</Company>
  <LinksUpToDate>false</LinksUpToDate>
  <CharactersWithSpaces>16469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ALHAMMAMI</dc:creator>
  <cp:lastModifiedBy>Maher</cp:lastModifiedBy>
  <cp:revision>57</cp:revision>
  <dcterms:created xsi:type="dcterms:W3CDTF">2013-03-18T02:48:00Z</dcterms:created>
  <dcterms:modified xsi:type="dcterms:W3CDTF">2018-02-18T20:30:00Z</dcterms:modified>
</cp:coreProperties>
</file>