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1C" w:rsidRDefault="0047621C" w:rsidP="00EC3618">
      <w:pPr>
        <w:tabs>
          <w:tab w:val="right" w:pos="8306"/>
        </w:tabs>
        <w:bidi w:val="0"/>
        <w:spacing w:line="240" w:lineRule="auto"/>
        <w:jc w:val="center"/>
        <w:rPr>
          <w:rFonts w:ascii="Arial Black" w:hAnsi="Arial Black"/>
          <w:b/>
          <w:bCs/>
          <w:i/>
          <w:iCs/>
          <w:sz w:val="32"/>
          <w:szCs w:val="32"/>
        </w:rPr>
      </w:pPr>
      <w:r w:rsidRPr="00F82454">
        <w:rPr>
          <w:rFonts w:ascii="Arial Black" w:hAnsi="Arial Black"/>
          <w:b/>
          <w:bCs/>
          <w:i/>
          <w:iCs/>
          <w:sz w:val="32"/>
          <w:szCs w:val="32"/>
        </w:rPr>
        <w:t>Amenorrhea</w:t>
      </w:r>
    </w:p>
    <w:p w:rsidR="0047621C" w:rsidRPr="001A32DF" w:rsidRDefault="0047621C" w:rsidP="00EC3618">
      <w:pPr>
        <w:bidi w:val="0"/>
        <w:spacing w:line="240" w:lineRule="auto"/>
        <w:ind w:left="360" w:right="-154"/>
        <w:jc w:val="right"/>
        <w:rPr>
          <w:rFonts w:asciiTheme="minorBidi" w:eastAsia="Arial Unicode MS" w:hAnsiTheme="minorBidi"/>
          <w:b/>
          <w:bCs/>
          <w:i/>
          <w:iCs/>
          <w:sz w:val="28"/>
          <w:szCs w:val="28"/>
          <w:lang w:val="tr-TR" w:bidi="ar-IQ"/>
        </w:rPr>
      </w:pPr>
      <w:r w:rsidRPr="001A32DF">
        <w:rPr>
          <w:rFonts w:asciiTheme="minorBidi" w:eastAsia="Arial Unicode MS" w:hAnsiTheme="minorBidi"/>
          <w:b/>
          <w:bCs/>
          <w:i/>
          <w:iCs/>
          <w:sz w:val="28"/>
          <w:szCs w:val="28"/>
          <w:rtl/>
          <w:lang w:bidi="ar-IQ"/>
        </w:rPr>
        <w:t>د. زينب عبد الأمير</w:t>
      </w:r>
    </w:p>
    <w:p w:rsidR="00600DE0" w:rsidRPr="001A32DF" w:rsidRDefault="0047621C" w:rsidP="00EC3618">
      <w:pPr>
        <w:bidi w:val="0"/>
        <w:spacing w:line="240" w:lineRule="auto"/>
        <w:ind w:left="360" w:right="-154"/>
        <w:jc w:val="right"/>
        <w:rPr>
          <w:rFonts w:asciiTheme="minorBidi" w:eastAsia="Arial Unicode MS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eastAsia="Arial Unicode MS" w:hAnsiTheme="minorBidi"/>
          <w:b/>
          <w:bCs/>
          <w:i/>
          <w:iCs/>
          <w:sz w:val="28"/>
          <w:szCs w:val="28"/>
          <w:rtl/>
          <w:lang w:bidi="ar-IQ"/>
        </w:rPr>
        <w:t>2018-2017</w:t>
      </w:r>
    </w:p>
    <w:p w:rsidR="005150A0" w:rsidRPr="005150A0" w:rsidRDefault="005150A0" w:rsidP="006C3967">
      <w:pPr>
        <w:tabs>
          <w:tab w:val="right" w:pos="8306"/>
        </w:tabs>
        <w:bidi w:val="0"/>
        <w:spacing w:line="240" w:lineRule="auto"/>
        <w:rPr>
          <w:rFonts w:asciiTheme="minorBidi" w:hAnsiTheme="minorBidi"/>
          <w:b/>
          <w:bCs/>
          <w:i/>
          <w:iCs/>
          <w:u w:val="single"/>
          <w:lang w:bidi="ar-IQ"/>
        </w:rPr>
      </w:pPr>
      <w:r w:rsidRPr="005150A0">
        <w:rPr>
          <w:rFonts w:asciiTheme="minorBidi" w:hAnsiTheme="minorBidi"/>
          <w:b/>
          <w:bCs/>
          <w:i/>
          <w:iCs/>
          <w:u w:val="single"/>
          <w:lang w:bidi="ar-IQ"/>
        </w:rPr>
        <w:t>Goal of this lecture: to make student able to approach patient with primary amenorrhea</w:t>
      </w:r>
    </w:p>
    <w:p w:rsidR="00600DE0" w:rsidRDefault="002D0B51" w:rsidP="005150A0">
      <w:pPr>
        <w:tabs>
          <w:tab w:val="right" w:pos="8306"/>
        </w:tabs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b/>
          <w:bCs/>
          <w:i/>
          <w:iCs/>
          <w:sz w:val="32"/>
          <w:szCs w:val="32"/>
          <w:u w:val="single"/>
          <w:lang w:bidi="ar-IQ"/>
        </w:rPr>
        <w:t>Amenorrhea</w:t>
      </w:r>
      <w:r w:rsidR="004B6BB6" w:rsidRPr="001A32DF">
        <w:rPr>
          <w:rFonts w:asciiTheme="minorBidi" w:hAnsiTheme="minorBidi"/>
          <w:b/>
          <w:bCs/>
          <w:i/>
          <w:iCs/>
          <w:sz w:val="32"/>
          <w:szCs w:val="32"/>
          <w:u w:val="single"/>
          <w:lang w:bidi="ar-IQ"/>
        </w:rPr>
        <w:t>:</w:t>
      </w:r>
      <w:r w:rsidR="00600DE0" w:rsidRPr="001A32DF">
        <w:rPr>
          <w:rFonts w:asciiTheme="minorBidi" w:hAnsiTheme="minorBidi"/>
          <w:i/>
          <w:iCs/>
          <w:sz w:val="32"/>
          <w:szCs w:val="32"/>
          <w:u w:val="single"/>
          <w:lang w:bidi="ar-IQ"/>
        </w:rPr>
        <w:t xml:space="preserve"> </w:t>
      </w:r>
      <w:r w:rsidR="009968BC" w:rsidRPr="001A32DF">
        <w:rPr>
          <w:rFonts w:asciiTheme="minorBidi" w:hAnsiTheme="minorBidi"/>
          <w:i/>
          <w:iCs/>
          <w:sz w:val="28"/>
          <w:szCs w:val="28"/>
          <w:lang w:bidi="ar-IQ"/>
        </w:rPr>
        <w:t>defined as the absence of menses</w:t>
      </w:r>
    </w:p>
    <w:p w:rsidR="00815A88" w:rsidRPr="00E05232" w:rsidRDefault="00815A88" w:rsidP="004E78FC">
      <w:pPr>
        <w:bidi w:val="0"/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</w:pPr>
      <w:r w:rsidRPr="00E05232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 xml:space="preserve">Clinical </w:t>
      </w:r>
      <w:r w:rsidR="002A623C" w:rsidRPr="00E05232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 xml:space="preserve">types: </w:t>
      </w:r>
    </w:p>
    <w:p w:rsidR="00815A88" w:rsidRPr="004E78FC" w:rsidRDefault="00815A88" w:rsidP="00E64D59">
      <w:pPr>
        <w:pStyle w:val="ListParagraph"/>
        <w:numPr>
          <w:ilvl w:val="0"/>
          <w:numId w:val="27"/>
        </w:numPr>
        <w:bidi w:val="0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  <w:r w:rsidRPr="004E78FC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Physiological:</w:t>
      </w:r>
    </w:p>
    <w:p w:rsidR="00815A88" w:rsidRPr="002A623C" w:rsidRDefault="00815A88" w:rsidP="00E64D59">
      <w:pPr>
        <w:pStyle w:val="ListParagraph"/>
        <w:numPr>
          <w:ilvl w:val="0"/>
          <w:numId w:val="26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2A623C">
        <w:rPr>
          <w:rFonts w:asciiTheme="minorBidi" w:hAnsiTheme="minorBidi"/>
          <w:i/>
          <w:iCs/>
          <w:sz w:val="28"/>
          <w:szCs w:val="28"/>
          <w:lang w:bidi="ar-IQ"/>
        </w:rPr>
        <w:t xml:space="preserve"> Primary: Before puberty</w:t>
      </w:r>
    </w:p>
    <w:p w:rsidR="00815A88" w:rsidRPr="002A623C" w:rsidRDefault="00815A88" w:rsidP="00E64D59">
      <w:pPr>
        <w:pStyle w:val="ListParagraph"/>
        <w:numPr>
          <w:ilvl w:val="0"/>
          <w:numId w:val="26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2A623C">
        <w:rPr>
          <w:rFonts w:asciiTheme="minorBidi" w:hAnsiTheme="minorBidi"/>
          <w:i/>
          <w:iCs/>
          <w:sz w:val="28"/>
          <w:szCs w:val="28"/>
          <w:lang w:bidi="ar-IQ"/>
        </w:rPr>
        <w:t xml:space="preserve"> Secondary: During pregnancy, lactation, menopause</w:t>
      </w:r>
    </w:p>
    <w:p w:rsidR="00815A88" w:rsidRPr="004E78FC" w:rsidRDefault="00815A88" w:rsidP="00E64D59">
      <w:pPr>
        <w:pStyle w:val="ListParagraph"/>
        <w:numPr>
          <w:ilvl w:val="0"/>
          <w:numId w:val="27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4E78FC">
        <w:rPr>
          <w:rFonts w:asciiTheme="minorBidi" w:hAnsiTheme="minorBidi"/>
          <w:i/>
          <w:iCs/>
          <w:sz w:val="28"/>
          <w:szCs w:val="28"/>
          <w:lang w:bidi="ar-IQ"/>
        </w:rPr>
        <w:t>Pathological</w:t>
      </w:r>
    </w:p>
    <w:p w:rsidR="00D13203" w:rsidRDefault="00815A88" w:rsidP="00E64D59">
      <w:pPr>
        <w:pStyle w:val="ListParagraph"/>
        <w:numPr>
          <w:ilvl w:val="0"/>
          <w:numId w:val="28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4E78FC">
        <w:rPr>
          <w:rFonts w:asciiTheme="minorBidi" w:hAnsiTheme="minorBidi"/>
          <w:i/>
          <w:iCs/>
          <w:sz w:val="28"/>
          <w:szCs w:val="28"/>
          <w:lang w:bidi="ar-IQ"/>
        </w:rPr>
        <w:t xml:space="preserve"> primary </w:t>
      </w:r>
    </w:p>
    <w:p w:rsidR="00815A88" w:rsidRPr="004E78FC" w:rsidRDefault="00815A88" w:rsidP="00E64D59">
      <w:pPr>
        <w:pStyle w:val="ListParagraph"/>
        <w:numPr>
          <w:ilvl w:val="0"/>
          <w:numId w:val="28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4E78FC">
        <w:rPr>
          <w:rFonts w:asciiTheme="minorBidi" w:hAnsiTheme="minorBidi"/>
          <w:i/>
          <w:iCs/>
          <w:sz w:val="28"/>
          <w:szCs w:val="28"/>
          <w:lang w:bidi="ar-IQ"/>
        </w:rPr>
        <w:t xml:space="preserve"> secondary</w:t>
      </w:r>
    </w:p>
    <w:p w:rsidR="002B0D08" w:rsidRPr="00E05232" w:rsidRDefault="0031159D" w:rsidP="00E05232">
      <w:p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E05232">
        <w:rPr>
          <w:rFonts w:asciiTheme="minorBidi" w:hAnsiTheme="minorBidi"/>
          <w:b/>
          <w:bCs/>
          <w:i/>
          <w:iCs/>
          <w:sz w:val="32"/>
          <w:szCs w:val="32"/>
          <w:u w:val="single"/>
          <w:lang w:bidi="ar-IQ"/>
        </w:rPr>
        <w:t>P</w:t>
      </w:r>
      <w:r w:rsidR="00A36836" w:rsidRPr="00E05232">
        <w:rPr>
          <w:rFonts w:asciiTheme="minorBidi" w:hAnsiTheme="minorBidi"/>
          <w:b/>
          <w:bCs/>
          <w:i/>
          <w:iCs/>
          <w:sz w:val="32"/>
          <w:szCs w:val="32"/>
          <w:u w:val="single"/>
          <w:lang w:bidi="ar-IQ"/>
        </w:rPr>
        <w:t>r</w:t>
      </w:r>
      <w:r w:rsidRPr="00E05232">
        <w:rPr>
          <w:rFonts w:asciiTheme="minorBidi" w:hAnsiTheme="minorBidi"/>
          <w:b/>
          <w:bCs/>
          <w:i/>
          <w:iCs/>
          <w:sz w:val="32"/>
          <w:szCs w:val="32"/>
          <w:u w:val="single"/>
          <w:lang w:bidi="ar-IQ"/>
        </w:rPr>
        <w:t xml:space="preserve">imary </w:t>
      </w:r>
      <w:r w:rsidR="002D0B51" w:rsidRPr="00E05232">
        <w:rPr>
          <w:rFonts w:asciiTheme="minorBidi" w:hAnsiTheme="minorBidi"/>
          <w:b/>
          <w:bCs/>
          <w:i/>
          <w:iCs/>
          <w:sz w:val="32"/>
          <w:szCs w:val="32"/>
          <w:u w:val="single"/>
          <w:lang w:bidi="ar-IQ"/>
        </w:rPr>
        <w:t>amenorrhea</w:t>
      </w:r>
      <w:r w:rsidRPr="00E05232">
        <w:rPr>
          <w:rFonts w:asciiTheme="minorBidi" w:hAnsiTheme="minorBidi"/>
          <w:i/>
          <w:iCs/>
          <w:sz w:val="28"/>
          <w:szCs w:val="28"/>
          <w:lang w:bidi="ar-IQ"/>
        </w:rPr>
        <w:t>: when girls fail to menstruate by 16 years of age</w:t>
      </w:r>
      <w:r w:rsidR="00360748" w:rsidRPr="00E05232">
        <w:rPr>
          <w:rFonts w:asciiTheme="minorBidi" w:hAnsiTheme="minorBidi"/>
          <w:i/>
          <w:iCs/>
          <w:sz w:val="28"/>
          <w:szCs w:val="28"/>
          <w:lang w:bidi="ar-IQ"/>
        </w:rPr>
        <w:t xml:space="preserve">. Irrespective of the presence or absence of secondary sexual characteristics (the girl has never menstruated </w:t>
      </w:r>
      <w:r w:rsidR="002B0D08" w:rsidRPr="00E05232">
        <w:rPr>
          <w:rFonts w:asciiTheme="minorBidi" w:hAnsiTheme="minorBidi"/>
          <w:i/>
          <w:iCs/>
          <w:sz w:val="28"/>
          <w:szCs w:val="28"/>
          <w:lang w:bidi="ar-IQ"/>
        </w:rPr>
        <w:t>before)</w:t>
      </w:r>
    </w:p>
    <w:p w:rsidR="0031159D" w:rsidRPr="001A32DF" w:rsidRDefault="0031159D" w:rsidP="00D23987">
      <w:p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b/>
          <w:bCs/>
          <w:i/>
          <w:iCs/>
          <w:sz w:val="32"/>
          <w:szCs w:val="32"/>
          <w:u w:val="single"/>
          <w:lang w:bidi="ar-IQ"/>
        </w:rPr>
        <w:t>Secondary amenorrhoea</w:t>
      </w:r>
      <w:r w:rsidRPr="001A32DF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>:</w:t>
      </w:r>
      <w:r w:rsidR="004F5B10" w:rsidRPr="001A32DF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 xml:space="preserve"> </w:t>
      </w:r>
      <w:r w:rsidR="00E041BC" w:rsidRPr="00E041BC">
        <w:rPr>
          <w:rFonts w:asciiTheme="minorBidi" w:hAnsiTheme="minorBidi"/>
          <w:i/>
          <w:iCs/>
          <w:sz w:val="28"/>
          <w:szCs w:val="28"/>
          <w:lang w:bidi="ar-IQ"/>
        </w:rPr>
        <w:t>is absence of menstruation for more than 6 months in a normal female of</w:t>
      </w:r>
      <w:r w:rsidR="00D23987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E041BC" w:rsidRPr="00E041BC">
        <w:rPr>
          <w:rFonts w:asciiTheme="minorBidi" w:hAnsiTheme="minorBidi"/>
          <w:i/>
          <w:iCs/>
          <w:sz w:val="28"/>
          <w:szCs w:val="28"/>
          <w:lang w:bidi="ar-IQ"/>
        </w:rPr>
        <w:t xml:space="preserve">reproductive age </w:t>
      </w:r>
      <w:r w:rsidR="00D23987" w:rsidRPr="001A32DF">
        <w:rPr>
          <w:rFonts w:asciiTheme="minorBidi" w:hAnsiTheme="minorBidi"/>
          <w:i/>
          <w:iCs/>
          <w:sz w:val="28"/>
          <w:szCs w:val="28"/>
          <w:lang w:bidi="ar-IQ"/>
        </w:rPr>
        <w:t>who had menses previously</w:t>
      </w:r>
      <w:r w:rsidR="00D23987" w:rsidRPr="00E041BC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D23987">
        <w:rPr>
          <w:rFonts w:asciiTheme="minorBidi" w:hAnsiTheme="minorBidi"/>
          <w:i/>
          <w:iCs/>
          <w:sz w:val="28"/>
          <w:szCs w:val="28"/>
          <w:lang w:bidi="ar-IQ"/>
        </w:rPr>
        <w:t xml:space="preserve">and </w:t>
      </w:r>
      <w:r w:rsidR="00E041BC" w:rsidRPr="00E041BC">
        <w:rPr>
          <w:rFonts w:asciiTheme="minorBidi" w:hAnsiTheme="minorBidi"/>
          <w:i/>
          <w:iCs/>
          <w:sz w:val="28"/>
          <w:szCs w:val="28"/>
          <w:lang w:bidi="ar-IQ"/>
        </w:rPr>
        <w:t>that is not due to pregnancy, lactation or the menopause.</w:t>
      </w:r>
    </w:p>
    <w:p w:rsidR="00712311" w:rsidRPr="001A32DF" w:rsidRDefault="00712311" w:rsidP="00712311">
      <w:p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1A32DF" w:rsidRPr="001A32DF" w:rsidRDefault="001A32DF" w:rsidP="001A32DF">
      <w:p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b/>
          <w:bCs/>
          <w:i/>
          <w:iCs/>
          <w:sz w:val="32"/>
          <w:szCs w:val="32"/>
          <w:u w:val="single"/>
          <w:lang w:bidi="ar-IQ"/>
        </w:rPr>
        <w:t>There are at least five basic factors involved in the onset and continuation of normal menstruation</w:t>
      </w:r>
      <w:r w:rsidRPr="001A32DF">
        <w:rPr>
          <w:rFonts w:asciiTheme="minorBidi" w:hAnsiTheme="minorBidi"/>
          <w:b/>
          <w:bCs/>
          <w:i/>
          <w:iCs/>
          <w:sz w:val="28"/>
          <w:szCs w:val="28"/>
          <w:u w:val="single"/>
          <w:lang w:bidi="ar-IQ"/>
        </w:rPr>
        <w:t>.</w:t>
      </w:r>
    </w:p>
    <w:p w:rsidR="00620C7D" w:rsidRPr="004E5AA6" w:rsidRDefault="001A32DF" w:rsidP="00E64D59">
      <w:pPr>
        <w:numPr>
          <w:ilvl w:val="0"/>
          <w:numId w:val="11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rtl/>
          <w:lang w:bidi="ar-IQ"/>
        </w:rPr>
      </w:pPr>
      <w:r w:rsidRPr="004E5AA6">
        <w:rPr>
          <w:rFonts w:asciiTheme="minorBidi" w:hAnsiTheme="minorBidi"/>
          <w:i/>
          <w:iCs/>
          <w:sz w:val="28"/>
          <w:szCs w:val="28"/>
          <w:lang w:bidi="ar-IQ"/>
        </w:rPr>
        <w:t>Normal female chromosomal pattern (46XX).</w:t>
      </w:r>
    </w:p>
    <w:p w:rsidR="00620C7D" w:rsidRPr="004E5AA6" w:rsidRDefault="001A32DF" w:rsidP="00E64D59">
      <w:pPr>
        <w:numPr>
          <w:ilvl w:val="0"/>
          <w:numId w:val="11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rtl/>
          <w:lang w:bidi="ar-IQ"/>
        </w:rPr>
      </w:pPr>
      <w:r w:rsidRPr="004E5AA6">
        <w:rPr>
          <w:rFonts w:asciiTheme="minorBidi" w:hAnsiTheme="minorBidi"/>
          <w:i/>
          <w:iCs/>
          <w:sz w:val="28"/>
          <w:szCs w:val="28"/>
          <w:lang w:bidi="ar-IQ"/>
        </w:rPr>
        <w:t>Coordinated hypothalamopituitary ovarian axis.</w:t>
      </w:r>
    </w:p>
    <w:p w:rsidR="00620C7D" w:rsidRPr="004E5AA6" w:rsidRDefault="001A32DF" w:rsidP="00E64D59">
      <w:pPr>
        <w:numPr>
          <w:ilvl w:val="0"/>
          <w:numId w:val="11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rtl/>
          <w:lang w:bidi="ar-IQ"/>
        </w:rPr>
      </w:pPr>
      <w:r w:rsidRPr="004E5AA6">
        <w:rPr>
          <w:rFonts w:asciiTheme="minorBidi" w:hAnsiTheme="minorBidi"/>
          <w:i/>
          <w:iCs/>
          <w:sz w:val="28"/>
          <w:szCs w:val="28"/>
          <w:lang w:bidi="ar-IQ"/>
        </w:rPr>
        <w:t>Anatomical presence and patency of the outflow tract.</w:t>
      </w:r>
    </w:p>
    <w:p w:rsidR="00620C7D" w:rsidRPr="004E5AA6" w:rsidRDefault="001A32DF" w:rsidP="00E64D59">
      <w:pPr>
        <w:numPr>
          <w:ilvl w:val="0"/>
          <w:numId w:val="11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rtl/>
          <w:lang w:bidi="ar-IQ"/>
        </w:rPr>
      </w:pPr>
      <w:r w:rsidRPr="004E5AA6">
        <w:rPr>
          <w:rFonts w:asciiTheme="minorBidi" w:hAnsiTheme="minorBidi"/>
          <w:i/>
          <w:iCs/>
          <w:sz w:val="28"/>
          <w:szCs w:val="28"/>
          <w:lang w:bidi="ar-IQ"/>
        </w:rPr>
        <w:t>Responsive endometrium.</w:t>
      </w:r>
    </w:p>
    <w:p w:rsidR="00620C7D" w:rsidRDefault="001A32DF" w:rsidP="00E64D59">
      <w:pPr>
        <w:numPr>
          <w:ilvl w:val="0"/>
          <w:numId w:val="11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4E5AA6">
        <w:rPr>
          <w:rFonts w:asciiTheme="minorBidi" w:hAnsiTheme="minorBidi"/>
          <w:i/>
          <w:iCs/>
          <w:sz w:val="28"/>
          <w:szCs w:val="28"/>
          <w:lang w:bidi="ar-IQ"/>
        </w:rPr>
        <w:t>Active support of thyroid and adrenal glands.</w:t>
      </w:r>
    </w:p>
    <w:p w:rsidR="00E05232" w:rsidRDefault="00E05232" w:rsidP="00E05232">
      <w:p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E05232" w:rsidRPr="009E34F6" w:rsidRDefault="00E05232" w:rsidP="00A0275B">
      <w:pPr>
        <w:bidi w:val="0"/>
        <w:spacing w:line="240" w:lineRule="auto"/>
        <w:jc w:val="center"/>
        <w:rPr>
          <w:rFonts w:ascii="Arial Black" w:hAnsi="Arial Black"/>
          <w:i/>
          <w:iCs/>
          <w:sz w:val="32"/>
          <w:szCs w:val="32"/>
          <w:rtl/>
          <w:lang w:bidi="ar-IQ"/>
        </w:rPr>
      </w:pPr>
      <w:r w:rsidRPr="009E34F6">
        <w:rPr>
          <w:rFonts w:ascii="Arial Black" w:hAnsi="Arial Black"/>
          <w:b/>
          <w:bCs/>
          <w:i/>
          <w:iCs/>
          <w:sz w:val="36"/>
          <w:szCs w:val="36"/>
          <w:u w:val="single"/>
          <w:lang w:bidi="ar-IQ"/>
        </w:rPr>
        <w:lastRenderedPageBreak/>
        <w:t>Primary amenorrhea</w:t>
      </w:r>
    </w:p>
    <w:p w:rsidR="00E76A39" w:rsidRDefault="004E5AA6" w:rsidP="00815A88">
      <w:p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8669DB"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  <w:t>Etiology</w:t>
      </w:r>
      <w:r w:rsidR="00EB7B3B" w:rsidRPr="001A32DF">
        <w:rPr>
          <w:rFonts w:asciiTheme="minorBidi" w:hAnsiTheme="minorBidi"/>
          <w:i/>
          <w:iCs/>
          <w:sz w:val="28"/>
          <w:szCs w:val="28"/>
          <w:lang w:bidi="ar-IQ"/>
        </w:rPr>
        <w:t>:</w:t>
      </w:r>
    </w:p>
    <w:p w:rsidR="00E76A39" w:rsidRPr="005C3C72" w:rsidRDefault="00E76A39" w:rsidP="002124A5">
      <w:pPr>
        <w:bidi w:val="0"/>
        <w:jc w:val="center"/>
        <w:rPr>
          <w:rFonts w:ascii="Arial Black" w:hAnsi="Arial Black"/>
          <w:b/>
          <w:bCs/>
          <w:i/>
          <w:iCs/>
          <w:sz w:val="32"/>
          <w:szCs w:val="32"/>
          <w:lang w:bidi="ar-IQ"/>
        </w:rPr>
      </w:pPr>
      <w:r w:rsidRPr="005C3C72">
        <w:rPr>
          <w:rFonts w:ascii="Arial Black" w:hAnsi="Arial Black"/>
          <w:b/>
          <w:bCs/>
          <w:i/>
          <w:iCs/>
          <w:sz w:val="32"/>
          <w:szCs w:val="32"/>
          <w:lang w:bidi="ar-IQ"/>
        </w:rPr>
        <w:t>I. Absent breast development; uterus present</w:t>
      </w:r>
    </w:p>
    <w:p w:rsidR="00E76A39" w:rsidRPr="009E34F6" w:rsidRDefault="00E76A39" w:rsidP="00E64D59">
      <w:pPr>
        <w:pStyle w:val="ListParagraph"/>
        <w:numPr>
          <w:ilvl w:val="1"/>
          <w:numId w:val="29"/>
        </w:numPr>
        <w:bidi w:val="0"/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</w:pPr>
      <w:r w:rsidRPr="009E34F6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>Gonadal failure</w:t>
      </w:r>
      <w:r w:rsidR="00395D8A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>:</w:t>
      </w:r>
    </w:p>
    <w:p w:rsidR="00E76A39" w:rsidRPr="00FB03B6" w:rsidRDefault="00E76A39" w:rsidP="00E64D59">
      <w:pPr>
        <w:pStyle w:val="ListParagraph"/>
        <w:numPr>
          <w:ilvl w:val="0"/>
          <w:numId w:val="20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FB03B6">
        <w:rPr>
          <w:rFonts w:asciiTheme="minorBidi" w:hAnsiTheme="minorBidi"/>
          <w:i/>
          <w:iCs/>
          <w:sz w:val="28"/>
          <w:szCs w:val="28"/>
          <w:lang w:bidi="ar-IQ"/>
        </w:rPr>
        <w:t>45,X (Turner syndrome)</w:t>
      </w:r>
    </w:p>
    <w:p w:rsidR="00E76A39" w:rsidRPr="00FB03B6" w:rsidRDefault="00E76A39" w:rsidP="00E64D59">
      <w:pPr>
        <w:pStyle w:val="ListParagraph"/>
        <w:numPr>
          <w:ilvl w:val="0"/>
          <w:numId w:val="20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FB03B6">
        <w:rPr>
          <w:rFonts w:asciiTheme="minorBidi" w:hAnsiTheme="minorBidi"/>
          <w:i/>
          <w:iCs/>
          <w:sz w:val="28"/>
          <w:szCs w:val="28"/>
          <w:lang w:bidi="ar-IQ"/>
        </w:rPr>
        <w:t>46,X, abnormal X (e.g., short- or long-arm deletion)</w:t>
      </w:r>
    </w:p>
    <w:p w:rsidR="00E76A39" w:rsidRPr="00FB03B6" w:rsidRDefault="00E76A39" w:rsidP="00E64D59">
      <w:pPr>
        <w:pStyle w:val="ListParagraph"/>
        <w:numPr>
          <w:ilvl w:val="0"/>
          <w:numId w:val="20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FB03B6">
        <w:rPr>
          <w:rFonts w:asciiTheme="minorBidi" w:hAnsiTheme="minorBidi"/>
          <w:i/>
          <w:iCs/>
          <w:sz w:val="28"/>
          <w:szCs w:val="28"/>
          <w:lang w:bidi="ar-IQ"/>
        </w:rPr>
        <w:t>Mosaicism (e.g., X/XX, X/XX,XXX)</w:t>
      </w:r>
    </w:p>
    <w:p w:rsidR="00E76A39" w:rsidRPr="00FB03B6" w:rsidRDefault="00E76A39" w:rsidP="00E64D59">
      <w:pPr>
        <w:pStyle w:val="ListParagraph"/>
        <w:numPr>
          <w:ilvl w:val="0"/>
          <w:numId w:val="20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FB03B6">
        <w:rPr>
          <w:rFonts w:asciiTheme="minorBidi" w:hAnsiTheme="minorBidi"/>
          <w:i/>
          <w:iCs/>
          <w:sz w:val="28"/>
          <w:szCs w:val="28"/>
          <w:lang w:bidi="ar-IQ"/>
        </w:rPr>
        <w:t xml:space="preserve">46,XX </w:t>
      </w:r>
      <w:r w:rsidR="00850EF0">
        <w:rPr>
          <w:rFonts w:asciiTheme="minorBidi" w:hAnsiTheme="minorBidi"/>
          <w:i/>
          <w:iCs/>
          <w:sz w:val="28"/>
          <w:szCs w:val="28"/>
          <w:lang w:bidi="ar-IQ"/>
        </w:rPr>
        <w:t>or 46,XY pure gonadal dysgene</w:t>
      </w:r>
    </w:p>
    <w:p w:rsidR="00E76A39" w:rsidRPr="00FB03B6" w:rsidRDefault="00E76A39" w:rsidP="00E64D59">
      <w:pPr>
        <w:pStyle w:val="ListParagraph"/>
        <w:numPr>
          <w:ilvl w:val="0"/>
          <w:numId w:val="20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FB03B6">
        <w:rPr>
          <w:rFonts w:asciiTheme="minorBidi" w:hAnsiTheme="minorBidi"/>
          <w:i/>
          <w:iCs/>
          <w:sz w:val="28"/>
          <w:szCs w:val="28"/>
          <w:lang w:bidi="ar-IQ"/>
        </w:rPr>
        <w:t xml:space="preserve">17α-hydroxylase deficiency with </w:t>
      </w:r>
      <w:r w:rsidRPr="00837D53">
        <w:rPr>
          <w:rFonts w:asciiTheme="minorBidi" w:hAnsiTheme="minorBidi"/>
          <w:b/>
          <w:bCs/>
          <w:i/>
          <w:iCs/>
          <w:sz w:val="28"/>
          <w:szCs w:val="28"/>
          <w:u w:val="single"/>
          <w:lang w:bidi="ar-IQ"/>
        </w:rPr>
        <w:t>46,XX</w:t>
      </w:r>
      <w:r w:rsidR="004E3233" w:rsidRPr="00837D53">
        <w:rPr>
          <w:rFonts w:asciiTheme="minorBidi" w:hAnsiTheme="minorBidi"/>
          <w:b/>
          <w:bCs/>
          <w:i/>
          <w:iCs/>
          <w:sz w:val="28"/>
          <w:szCs w:val="28"/>
          <w:u w:val="single"/>
          <w:lang w:bidi="ar-IQ"/>
        </w:rPr>
        <w:t>,</w:t>
      </w:r>
      <w:r w:rsidR="004E3233" w:rsidRPr="004E3233">
        <w:t xml:space="preserve"> </w:t>
      </w:r>
      <w:r w:rsidR="004E3233" w:rsidRPr="004E3233">
        <w:rPr>
          <w:rFonts w:asciiTheme="minorBidi" w:hAnsiTheme="minorBidi"/>
          <w:i/>
          <w:iCs/>
          <w:sz w:val="28"/>
          <w:szCs w:val="28"/>
          <w:lang w:bidi="ar-IQ"/>
        </w:rPr>
        <w:t>CAH</w:t>
      </w:r>
    </w:p>
    <w:p w:rsidR="00E76A39" w:rsidRPr="009E34F6" w:rsidRDefault="00E76A39" w:rsidP="00E64D59">
      <w:pPr>
        <w:pStyle w:val="ListParagraph"/>
        <w:numPr>
          <w:ilvl w:val="1"/>
          <w:numId w:val="29"/>
        </w:numPr>
        <w:bidi w:val="0"/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</w:pPr>
      <w:r w:rsidRPr="009E34F6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>Hypothalamic failure secondary to inadequate GnRH release</w:t>
      </w:r>
    </w:p>
    <w:p w:rsidR="00E76A39" w:rsidRPr="00FB03B6" w:rsidRDefault="00E76A39" w:rsidP="00E64D59">
      <w:pPr>
        <w:pStyle w:val="ListParagraph"/>
        <w:numPr>
          <w:ilvl w:val="0"/>
          <w:numId w:val="19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FB03B6">
        <w:rPr>
          <w:rFonts w:asciiTheme="minorBidi" w:hAnsiTheme="minorBidi"/>
          <w:i/>
          <w:iCs/>
          <w:sz w:val="28"/>
          <w:szCs w:val="28"/>
          <w:lang w:bidi="ar-IQ"/>
        </w:rPr>
        <w:t>Insufficient GnRH secretion because of neurotransmitter defect</w:t>
      </w:r>
    </w:p>
    <w:p w:rsidR="00D80E7F" w:rsidRPr="00D80E7F" w:rsidRDefault="00D80E7F" w:rsidP="00E64D59">
      <w:pPr>
        <w:pStyle w:val="ListParagraph"/>
        <w:numPr>
          <w:ilvl w:val="0"/>
          <w:numId w:val="19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D80E7F">
        <w:rPr>
          <w:rFonts w:asciiTheme="minorBidi" w:hAnsiTheme="minorBidi"/>
          <w:i/>
          <w:iCs/>
          <w:sz w:val="28"/>
          <w:szCs w:val="28"/>
          <w:lang w:bidi="ar-IQ"/>
        </w:rPr>
        <w:t>Congenital ( Isolated gonadotrophin-relesasing hormone deficiency- Kallmann’s syndrome)</w:t>
      </w:r>
    </w:p>
    <w:p w:rsidR="00E76A39" w:rsidRPr="00FB03B6" w:rsidRDefault="00E76A39" w:rsidP="00E64D59">
      <w:pPr>
        <w:pStyle w:val="ListParagraph"/>
        <w:numPr>
          <w:ilvl w:val="0"/>
          <w:numId w:val="19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FB03B6">
        <w:rPr>
          <w:rFonts w:asciiTheme="minorBidi" w:hAnsiTheme="minorBidi"/>
          <w:i/>
          <w:iCs/>
          <w:sz w:val="28"/>
          <w:szCs w:val="28"/>
          <w:lang w:bidi="ar-IQ"/>
        </w:rPr>
        <w:t>Congenital anatomic defect in central nervous system</w:t>
      </w:r>
    </w:p>
    <w:p w:rsidR="00E76A39" w:rsidRPr="00FB03B6" w:rsidRDefault="00E76A39" w:rsidP="00E64D59">
      <w:pPr>
        <w:pStyle w:val="ListParagraph"/>
        <w:numPr>
          <w:ilvl w:val="0"/>
          <w:numId w:val="19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FB03B6">
        <w:rPr>
          <w:rFonts w:asciiTheme="minorBidi" w:hAnsiTheme="minorBidi"/>
          <w:i/>
          <w:iCs/>
          <w:sz w:val="28"/>
          <w:szCs w:val="28"/>
          <w:lang w:bidi="ar-IQ"/>
        </w:rPr>
        <w:t>CNS neoplasm (craniopharyngioma)</w:t>
      </w:r>
    </w:p>
    <w:p w:rsidR="00E76A39" w:rsidRPr="009E34F6" w:rsidRDefault="00E76A39" w:rsidP="00E64D59">
      <w:pPr>
        <w:pStyle w:val="ListParagraph"/>
        <w:numPr>
          <w:ilvl w:val="1"/>
          <w:numId w:val="29"/>
        </w:numPr>
        <w:bidi w:val="0"/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</w:pPr>
      <w:r w:rsidRPr="009E34F6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>Pituitary failure</w:t>
      </w:r>
    </w:p>
    <w:p w:rsidR="00E76A39" w:rsidRPr="00FB03B6" w:rsidRDefault="00E76A39" w:rsidP="00E64D59">
      <w:pPr>
        <w:pStyle w:val="ListParagraph"/>
        <w:numPr>
          <w:ilvl w:val="0"/>
          <w:numId w:val="18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FB03B6">
        <w:rPr>
          <w:rFonts w:asciiTheme="minorBidi" w:hAnsiTheme="minorBidi"/>
          <w:i/>
          <w:iCs/>
          <w:sz w:val="28"/>
          <w:szCs w:val="28"/>
          <w:lang w:bidi="ar-IQ"/>
        </w:rPr>
        <w:t>Isolated gonadotrophin insufficiency (thalassemia major, retinitis pigmentosa)</w:t>
      </w:r>
    </w:p>
    <w:p w:rsidR="00E76A39" w:rsidRPr="00FB03B6" w:rsidRDefault="00E76A39" w:rsidP="00E64D59">
      <w:pPr>
        <w:pStyle w:val="ListParagraph"/>
        <w:numPr>
          <w:ilvl w:val="0"/>
          <w:numId w:val="18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FB03B6">
        <w:rPr>
          <w:rFonts w:asciiTheme="minorBidi" w:hAnsiTheme="minorBidi"/>
          <w:i/>
          <w:iCs/>
          <w:sz w:val="28"/>
          <w:szCs w:val="28"/>
          <w:lang w:bidi="ar-IQ"/>
        </w:rPr>
        <w:t>Pituitary neoplasia (adenoma)</w:t>
      </w:r>
    </w:p>
    <w:p w:rsidR="00E76A39" w:rsidRPr="00FB03B6" w:rsidRDefault="00E76A39" w:rsidP="00E64D59">
      <w:pPr>
        <w:pStyle w:val="ListParagraph"/>
        <w:numPr>
          <w:ilvl w:val="0"/>
          <w:numId w:val="18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FB03B6">
        <w:rPr>
          <w:rFonts w:asciiTheme="minorBidi" w:hAnsiTheme="minorBidi"/>
          <w:i/>
          <w:iCs/>
          <w:sz w:val="28"/>
          <w:szCs w:val="28"/>
          <w:lang w:bidi="ar-IQ"/>
        </w:rPr>
        <w:t>Mumps, encephalitis</w:t>
      </w:r>
    </w:p>
    <w:p w:rsidR="00E76A39" w:rsidRPr="00FB03B6" w:rsidRDefault="00E76A39" w:rsidP="00E64D59">
      <w:pPr>
        <w:pStyle w:val="ListParagraph"/>
        <w:numPr>
          <w:ilvl w:val="0"/>
          <w:numId w:val="18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FB03B6">
        <w:rPr>
          <w:rFonts w:asciiTheme="minorBidi" w:hAnsiTheme="minorBidi"/>
          <w:i/>
          <w:iCs/>
          <w:sz w:val="28"/>
          <w:szCs w:val="28"/>
          <w:lang w:bidi="ar-IQ"/>
        </w:rPr>
        <w:t>Newborn kernicterus</w:t>
      </w:r>
    </w:p>
    <w:p w:rsidR="00E76A39" w:rsidRPr="00FB03B6" w:rsidRDefault="00E76A39" w:rsidP="00E64D59">
      <w:pPr>
        <w:pStyle w:val="ListParagraph"/>
        <w:numPr>
          <w:ilvl w:val="0"/>
          <w:numId w:val="18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FB03B6">
        <w:rPr>
          <w:rFonts w:asciiTheme="minorBidi" w:hAnsiTheme="minorBidi"/>
          <w:i/>
          <w:iCs/>
          <w:sz w:val="28"/>
          <w:szCs w:val="28"/>
          <w:lang w:bidi="ar-IQ"/>
        </w:rPr>
        <w:t>Prepubertal hypothyroidism</w:t>
      </w:r>
    </w:p>
    <w:p w:rsidR="00837D53" w:rsidRDefault="00837D53" w:rsidP="002124A5">
      <w:pPr>
        <w:bidi w:val="0"/>
        <w:jc w:val="center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837D53" w:rsidRDefault="00837D53" w:rsidP="00837D53">
      <w:pPr>
        <w:bidi w:val="0"/>
        <w:jc w:val="center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837D53" w:rsidRDefault="00837D53" w:rsidP="00837D53">
      <w:pPr>
        <w:bidi w:val="0"/>
        <w:jc w:val="center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837D53" w:rsidRDefault="00837D53" w:rsidP="00837D53">
      <w:pPr>
        <w:bidi w:val="0"/>
        <w:jc w:val="center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837D53" w:rsidRDefault="00837D53" w:rsidP="00837D53">
      <w:pPr>
        <w:bidi w:val="0"/>
        <w:jc w:val="center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E76A39" w:rsidRPr="002124A5" w:rsidRDefault="00E76A39" w:rsidP="00837D53">
      <w:pPr>
        <w:bidi w:val="0"/>
        <w:jc w:val="center"/>
        <w:rPr>
          <w:rFonts w:ascii="Arial Black" w:hAnsi="Arial Black"/>
          <w:i/>
          <w:iCs/>
          <w:sz w:val="32"/>
          <w:szCs w:val="32"/>
          <w:lang w:bidi="ar-IQ"/>
        </w:rPr>
      </w:pPr>
      <w:r w:rsidRPr="002124A5">
        <w:rPr>
          <w:rFonts w:ascii="Arial Black" w:hAnsi="Arial Black"/>
          <w:i/>
          <w:iCs/>
          <w:sz w:val="32"/>
          <w:szCs w:val="32"/>
          <w:lang w:bidi="ar-IQ"/>
        </w:rPr>
        <w:lastRenderedPageBreak/>
        <w:t>II. Breast development; uterus absent</w:t>
      </w:r>
    </w:p>
    <w:p w:rsidR="00EC6E3F" w:rsidRDefault="00191F4A" w:rsidP="00E64D59">
      <w:pPr>
        <w:pStyle w:val="ListParagraph"/>
        <w:numPr>
          <w:ilvl w:val="0"/>
          <w:numId w:val="21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91F4A">
        <w:rPr>
          <w:rFonts w:asciiTheme="minorBidi" w:hAnsiTheme="minorBidi"/>
          <w:i/>
          <w:iCs/>
          <w:sz w:val="28"/>
          <w:szCs w:val="28"/>
          <w:lang w:bidi="ar-IQ"/>
        </w:rPr>
        <w:t xml:space="preserve">Androgen insensitivity syndrome (Testicular feminization syndrome), 46 XY </w:t>
      </w:r>
    </w:p>
    <w:p w:rsidR="00E76A39" w:rsidRPr="006F5858" w:rsidRDefault="00EC6E3F" w:rsidP="00837D53">
      <w:pPr>
        <w:pStyle w:val="ListParagraph"/>
        <w:numPr>
          <w:ilvl w:val="0"/>
          <w:numId w:val="21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rtl/>
          <w:lang w:bidi="ar-IQ"/>
        </w:rPr>
      </w:pPr>
      <w:r w:rsidRPr="00EC6E3F">
        <w:rPr>
          <w:rFonts w:asciiTheme="minorBidi" w:hAnsiTheme="minorBidi"/>
          <w:i/>
          <w:iCs/>
          <w:sz w:val="28"/>
          <w:szCs w:val="28"/>
          <w:lang w:bidi="ar-IQ"/>
        </w:rPr>
        <w:t>Congenital Absence of the Uterus (</w:t>
      </w:r>
      <w:r w:rsidRPr="006F5858">
        <w:rPr>
          <w:rFonts w:asciiTheme="minorBidi" w:hAnsiTheme="minorBidi"/>
          <w:i/>
          <w:iCs/>
          <w:sz w:val="28"/>
          <w:szCs w:val="28"/>
          <w:lang w:bidi="ar-IQ"/>
        </w:rPr>
        <w:t>Uterovaginal Agenesis, Mayer-Rokitansky-Küster-Hauser</w:t>
      </w:r>
      <w:r w:rsidR="006F5858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Pr="006F5858">
        <w:rPr>
          <w:rFonts w:asciiTheme="minorBidi" w:hAnsiTheme="minorBidi"/>
          <w:i/>
          <w:iCs/>
          <w:sz w:val="28"/>
          <w:szCs w:val="28"/>
          <w:lang w:bidi="ar-IQ"/>
        </w:rPr>
        <w:t>Syndrome)</w:t>
      </w:r>
    </w:p>
    <w:p w:rsidR="00E76A39" w:rsidRPr="0082039E" w:rsidRDefault="00E76A39" w:rsidP="0082039E">
      <w:pPr>
        <w:bidi w:val="0"/>
        <w:jc w:val="center"/>
        <w:rPr>
          <w:rFonts w:ascii="Arial Black" w:hAnsi="Arial Black"/>
          <w:i/>
          <w:iCs/>
          <w:sz w:val="32"/>
          <w:szCs w:val="32"/>
          <w:lang w:bidi="ar-IQ"/>
        </w:rPr>
      </w:pPr>
      <w:r w:rsidRPr="0082039E">
        <w:rPr>
          <w:rFonts w:ascii="Arial Black" w:hAnsi="Arial Black"/>
          <w:i/>
          <w:iCs/>
          <w:sz w:val="32"/>
          <w:szCs w:val="32"/>
          <w:lang w:bidi="ar-IQ"/>
        </w:rPr>
        <w:t>III. Absent breast development; uterus absent</w:t>
      </w:r>
    </w:p>
    <w:p w:rsidR="00D01F24" w:rsidRPr="00D01F24" w:rsidRDefault="00D01F24" w:rsidP="00E64D59">
      <w:pPr>
        <w:pStyle w:val="ListParagraph"/>
        <w:numPr>
          <w:ilvl w:val="0"/>
          <w:numId w:val="22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D01F24">
        <w:rPr>
          <w:rFonts w:asciiTheme="minorBidi" w:hAnsiTheme="minorBidi"/>
          <w:i/>
          <w:iCs/>
          <w:sz w:val="28"/>
          <w:szCs w:val="28"/>
          <w:lang w:bidi="ar-IQ"/>
        </w:rPr>
        <w:t>17, 20 desmolase deficiency</w:t>
      </w:r>
    </w:p>
    <w:p w:rsidR="00D01F24" w:rsidRPr="00191F4A" w:rsidRDefault="00D01F24" w:rsidP="00E64D59">
      <w:pPr>
        <w:pStyle w:val="ListParagraph"/>
        <w:numPr>
          <w:ilvl w:val="0"/>
          <w:numId w:val="22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D01F24">
        <w:rPr>
          <w:rFonts w:asciiTheme="minorBidi" w:hAnsiTheme="minorBidi"/>
          <w:i/>
          <w:iCs/>
          <w:sz w:val="28"/>
          <w:szCs w:val="28"/>
          <w:lang w:bidi="ar-IQ"/>
        </w:rPr>
        <w:t xml:space="preserve">17 </w:t>
      </w:r>
      <w:r w:rsidRPr="00191F4A">
        <w:rPr>
          <w:rFonts w:asciiTheme="minorBidi" w:hAnsiTheme="minorBidi"/>
          <w:i/>
          <w:iCs/>
          <w:sz w:val="28"/>
          <w:szCs w:val="28"/>
          <w:lang w:bidi="ar-IQ"/>
        </w:rPr>
        <w:t xml:space="preserve">hydroxylase deficiency with </w:t>
      </w:r>
      <w:r w:rsidRPr="00837D53">
        <w:rPr>
          <w:rFonts w:asciiTheme="minorBidi" w:hAnsiTheme="minorBidi"/>
          <w:b/>
          <w:bCs/>
          <w:i/>
          <w:iCs/>
          <w:sz w:val="28"/>
          <w:szCs w:val="28"/>
          <w:u w:val="single"/>
          <w:lang w:bidi="ar-IQ"/>
        </w:rPr>
        <w:t>46,XY</w:t>
      </w:r>
      <w:r w:rsidRPr="00191F4A">
        <w:rPr>
          <w:rFonts w:asciiTheme="minorBidi" w:hAnsiTheme="minorBidi"/>
          <w:i/>
          <w:iCs/>
          <w:sz w:val="28"/>
          <w:szCs w:val="28"/>
          <w:lang w:bidi="ar-IQ"/>
        </w:rPr>
        <w:t xml:space="preserve"> karyotype</w:t>
      </w:r>
    </w:p>
    <w:p w:rsidR="00F12077" w:rsidRPr="00B62623" w:rsidRDefault="00D01F24" w:rsidP="00E64D59">
      <w:pPr>
        <w:pStyle w:val="ListParagraph"/>
        <w:numPr>
          <w:ilvl w:val="0"/>
          <w:numId w:val="22"/>
        </w:numPr>
        <w:bidi w:val="0"/>
        <w:rPr>
          <w:rFonts w:asciiTheme="minorBidi" w:hAnsiTheme="minorBidi"/>
          <w:i/>
          <w:iCs/>
          <w:sz w:val="28"/>
          <w:szCs w:val="28"/>
          <w:rtl/>
          <w:lang w:bidi="ar-IQ"/>
        </w:rPr>
      </w:pPr>
      <w:r w:rsidRPr="00D01F24">
        <w:rPr>
          <w:rFonts w:asciiTheme="minorBidi" w:hAnsiTheme="minorBidi"/>
          <w:i/>
          <w:iCs/>
          <w:sz w:val="28"/>
          <w:szCs w:val="28"/>
          <w:lang w:bidi="ar-IQ"/>
        </w:rPr>
        <w:t>Agonadism</w:t>
      </w:r>
    </w:p>
    <w:p w:rsidR="00E76A39" w:rsidRPr="0082039E" w:rsidRDefault="00E76A39" w:rsidP="0082039E">
      <w:pPr>
        <w:bidi w:val="0"/>
        <w:jc w:val="center"/>
        <w:rPr>
          <w:rFonts w:ascii="Arial Black" w:hAnsi="Arial Black"/>
          <w:b/>
          <w:bCs/>
          <w:i/>
          <w:iCs/>
          <w:sz w:val="32"/>
          <w:szCs w:val="32"/>
          <w:lang w:bidi="ar-IQ"/>
        </w:rPr>
      </w:pPr>
      <w:r w:rsidRPr="0082039E">
        <w:rPr>
          <w:rFonts w:ascii="Arial Black" w:hAnsi="Arial Black"/>
          <w:b/>
          <w:bCs/>
          <w:i/>
          <w:iCs/>
          <w:sz w:val="32"/>
          <w:szCs w:val="32"/>
          <w:lang w:bidi="ar-IQ"/>
        </w:rPr>
        <w:t>IV. Breast development; uterus present</w:t>
      </w:r>
    </w:p>
    <w:p w:rsidR="00B72CB1" w:rsidRPr="00866C15" w:rsidRDefault="00C21C40" w:rsidP="00E64D59">
      <w:pPr>
        <w:pStyle w:val="ListParagraph"/>
        <w:numPr>
          <w:ilvl w:val="0"/>
          <w:numId w:val="33"/>
        </w:numPr>
        <w:bidi w:val="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Hypothalamic cause</w:t>
      </w:r>
      <w:r w:rsidR="00B72CB1"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:</w:t>
      </w:r>
    </w:p>
    <w:p w:rsidR="008729A3" w:rsidRPr="00866C15" w:rsidRDefault="008729A3" w:rsidP="00E64D59">
      <w:pPr>
        <w:pStyle w:val="NormalWeb"/>
        <w:numPr>
          <w:ilvl w:val="0"/>
          <w:numId w:val="38"/>
        </w:numPr>
        <w:ind w:left="36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Psychological shock, stress, Anorexia nervosa</w:t>
      </w:r>
    </w:p>
    <w:p w:rsidR="008729A3" w:rsidRPr="00866C15" w:rsidRDefault="008729A3" w:rsidP="00E64D59">
      <w:pPr>
        <w:pStyle w:val="NormalWeb"/>
        <w:numPr>
          <w:ilvl w:val="0"/>
          <w:numId w:val="38"/>
        </w:numPr>
        <w:ind w:left="36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strenuous exercise</w:t>
      </w:r>
    </w:p>
    <w:p w:rsidR="008729A3" w:rsidRPr="00866C15" w:rsidRDefault="008729A3" w:rsidP="00E64D59">
      <w:pPr>
        <w:pStyle w:val="NormalWeb"/>
        <w:numPr>
          <w:ilvl w:val="0"/>
          <w:numId w:val="38"/>
        </w:numPr>
        <w:ind w:left="36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congenital malformation</w:t>
      </w:r>
    </w:p>
    <w:p w:rsidR="008729A3" w:rsidRPr="00866C15" w:rsidRDefault="008729A3" w:rsidP="00E64D59">
      <w:pPr>
        <w:pStyle w:val="NormalWeb"/>
        <w:numPr>
          <w:ilvl w:val="0"/>
          <w:numId w:val="38"/>
        </w:numPr>
        <w:ind w:left="36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Trauma : Accidents, surgery or radiotherapy</w:t>
      </w:r>
    </w:p>
    <w:p w:rsidR="00722C71" w:rsidRPr="00866C15" w:rsidRDefault="008729A3" w:rsidP="00E64D59">
      <w:pPr>
        <w:pStyle w:val="NormalWeb"/>
        <w:numPr>
          <w:ilvl w:val="0"/>
          <w:numId w:val="38"/>
        </w:numPr>
        <w:ind w:left="36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Infection : Tubercular or sarcoid granulomas</w:t>
      </w:r>
    </w:p>
    <w:p w:rsidR="008729A3" w:rsidRPr="00866C15" w:rsidRDefault="008729A3" w:rsidP="00E64D59">
      <w:pPr>
        <w:pStyle w:val="NormalWeb"/>
        <w:numPr>
          <w:ilvl w:val="0"/>
          <w:numId w:val="38"/>
        </w:numPr>
        <w:ind w:left="360"/>
        <w:rPr>
          <w:rFonts w:ascii="Arial" w:hAnsi="Arial" w:cs="Arial"/>
          <w:b/>
          <w:bCs/>
          <w:i/>
          <w:iCs/>
          <w:sz w:val="28"/>
          <w:szCs w:val="28"/>
          <w:rtl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CNS Tumors : e.g. craniopharyngioma, meningioma</w:t>
      </w:r>
    </w:p>
    <w:p w:rsidR="00B72CB1" w:rsidRPr="00866C15" w:rsidRDefault="00C21C40" w:rsidP="00E64D59">
      <w:pPr>
        <w:pStyle w:val="ListParagraph"/>
        <w:numPr>
          <w:ilvl w:val="0"/>
          <w:numId w:val="33"/>
        </w:numPr>
        <w:bidi w:val="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Pituitary cause</w:t>
      </w:r>
      <w:r w:rsidR="00B72CB1"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:</w:t>
      </w:r>
    </w:p>
    <w:p w:rsidR="00B72CB1" w:rsidRPr="00866C15" w:rsidRDefault="00B72CB1" w:rsidP="00E64D59">
      <w:pPr>
        <w:pStyle w:val="NormalWeb"/>
        <w:numPr>
          <w:ilvl w:val="0"/>
          <w:numId w:val="37"/>
        </w:numPr>
        <w:rPr>
          <w:rFonts w:asciiTheme="minorBidi" w:hAnsiTheme="minorBidi" w:cstheme="minorBidi"/>
          <w:b/>
          <w:bCs/>
          <w:i/>
          <w:iCs/>
          <w:sz w:val="28"/>
          <w:szCs w:val="28"/>
          <w:lang w:bidi="ar-IQ"/>
        </w:rPr>
      </w:pPr>
      <w:r w:rsidRPr="00866C15">
        <w:rPr>
          <w:rFonts w:asciiTheme="minorBidi" w:hAnsiTheme="minorBidi" w:cstheme="minorBidi"/>
          <w:b/>
          <w:bCs/>
          <w:i/>
          <w:iCs/>
          <w:sz w:val="28"/>
          <w:szCs w:val="28"/>
          <w:lang w:bidi="ar-IQ"/>
        </w:rPr>
        <w:t>Adenoma (eg.Prolactinoma)</w:t>
      </w:r>
    </w:p>
    <w:p w:rsidR="00B72CB1" w:rsidRPr="00866C15" w:rsidRDefault="00B72CB1" w:rsidP="00E64D59">
      <w:pPr>
        <w:pStyle w:val="NormalWeb"/>
        <w:numPr>
          <w:ilvl w:val="0"/>
          <w:numId w:val="37"/>
        </w:numPr>
        <w:rPr>
          <w:rFonts w:asciiTheme="minorBidi" w:hAnsiTheme="minorBidi" w:cstheme="minorBidi"/>
          <w:b/>
          <w:bCs/>
          <w:i/>
          <w:iCs/>
          <w:sz w:val="28"/>
          <w:szCs w:val="28"/>
          <w:lang w:bidi="ar-IQ"/>
        </w:rPr>
      </w:pPr>
      <w:r w:rsidRPr="00866C15">
        <w:rPr>
          <w:rFonts w:asciiTheme="minorBidi" w:hAnsiTheme="minorBidi" w:cstheme="minorBidi"/>
          <w:b/>
          <w:bCs/>
          <w:i/>
          <w:iCs/>
          <w:sz w:val="28"/>
          <w:szCs w:val="28"/>
          <w:lang w:bidi="ar-IQ"/>
        </w:rPr>
        <w:t>Cushing’s disease</w:t>
      </w:r>
    </w:p>
    <w:p w:rsidR="00B72CB1" w:rsidRPr="00866C15" w:rsidRDefault="00B72CB1" w:rsidP="00E64D59">
      <w:pPr>
        <w:pStyle w:val="NormalWeb"/>
        <w:numPr>
          <w:ilvl w:val="0"/>
          <w:numId w:val="37"/>
        </w:numPr>
        <w:rPr>
          <w:rFonts w:asciiTheme="minorBidi" w:hAnsiTheme="minorBidi" w:cstheme="minorBidi"/>
          <w:b/>
          <w:bCs/>
          <w:i/>
          <w:iCs/>
          <w:sz w:val="28"/>
          <w:szCs w:val="28"/>
          <w:lang w:bidi="ar-IQ"/>
        </w:rPr>
      </w:pPr>
      <w:r w:rsidRPr="00866C15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Acromegaly</w:t>
      </w:r>
    </w:p>
    <w:p w:rsidR="00C21C40" w:rsidRPr="00866C15" w:rsidRDefault="00C21C40" w:rsidP="00E64D59">
      <w:pPr>
        <w:pStyle w:val="ListParagraph"/>
        <w:numPr>
          <w:ilvl w:val="0"/>
          <w:numId w:val="33"/>
        </w:numPr>
        <w:bidi w:val="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Ovarian cause</w:t>
      </w:r>
      <w:r w:rsidR="00D61FF6"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:</w:t>
      </w:r>
    </w:p>
    <w:p w:rsidR="00D61FF6" w:rsidRPr="00866C15" w:rsidRDefault="00D61FF6" w:rsidP="00E64D59">
      <w:pPr>
        <w:pStyle w:val="ListParagraph"/>
        <w:numPr>
          <w:ilvl w:val="0"/>
          <w:numId w:val="36"/>
        </w:numPr>
        <w:bidi w:val="0"/>
        <w:spacing w:after="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Premature ovarian failure</w:t>
      </w:r>
    </w:p>
    <w:p w:rsidR="00D61FF6" w:rsidRPr="00866C15" w:rsidRDefault="00D61FF6" w:rsidP="00E64D59">
      <w:pPr>
        <w:pStyle w:val="ListParagraph"/>
        <w:numPr>
          <w:ilvl w:val="0"/>
          <w:numId w:val="36"/>
        </w:numPr>
        <w:bidi w:val="0"/>
        <w:spacing w:after="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 xml:space="preserve">Resistant ovarian syndrome </w:t>
      </w:r>
    </w:p>
    <w:p w:rsidR="00B72CB1" w:rsidRPr="00866C15" w:rsidRDefault="00D61FF6" w:rsidP="00E64D59">
      <w:pPr>
        <w:pStyle w:val="ListParagraph"/>
        <w:numPr>
          <w:ilvl w:val="0"/>
          <w:numId w:val="36"/>
        </w:numPr>
        <w:bidi w:val="0"/>
        <w:spacing w:after="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pelvic radiation</w:t>
      </w:r>
    </w:p>
    <w:p w:rsidR="00D61FF6" w:rsidRDefault="00D61FF6" w:rsidP="00E64D59">
      <w:pPr>
        <w:pStyle w:val="ListParagraph"/>
        <w:numPr>
          <w:ilvl w:val="0"/>
          <w:numId w:val="36"/>
        </w:numPr>
        <w:bidi w:val="0"/>
        <w:spacing w:after="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ovarian tumer: eg.Granulosa cell tumor,Sertoli-leydig cell tumor)</w:t>
      </w:r>
    </w:p>
    <w:p w:rsidR="00837D53" w:rsidRPr="00866C15" w:rsidRDefault="00837D53" w:rsidP="00837D53">
      <w:pPr>
        <w:pStyle w:val="ListParagraph"/>
        <w:bidi w:val="0"/>
        <w:spacing w:after="0"/>
        <w:ind w:left="108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</w:p>
    <w:p w:rsidR="00275E4B" w:rsidRPr="00866C15" w:rsidRDefault="00275E4B" w:rsidP="00E64D59">
      <w:pPr>
        <w:pStyle w:val="ListParagraph"/>
        <w:numPr>
          <w:ilvl w:val="0"/>
          <w:numId w:val="33"/>
        </w:numPr>
        <w:bidi w:val="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Developmental defect of genital tract</w:t>
      </w:r>
    </w:p>
    <w:p w:rsidR="00275E4B" w:rsidRPr="00866C15" w:rsidRDefault="00275E4B" w:rsidP="00E64D59">
      <w:pPr>
        <w:pStyle w:val="ListParagraph"/>
        <w:numPr>
          <w:ilvl w:val="0"/>
          <w:numId w:val="34"/>
        </w:numPr>
        <w:bidi w:val="0"/>
        <w:rPr>
          <w:rFonts w:ascii="Arial" w:hAnsi="Arial" w:cs="Arial"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i/>
          <w:iCs/>
          <w:sz w:val="28"/>
          <w:szCs w:val="28"/>
          <w:lang w:bidi="ar-IQ"/>
        </w:rPr>
        <w:t>Imperforate hymen.</w:t>
      </w:r>
    </w:p>
    <w:p w:rsidR="00275E4B" w:rsidRDefault="00275E4B" w:rsidP="00E64D59">
      <w:pPr>
        <w:pStyle w:val="ListParagraph"/>
        <w:numPr>
          <w:ilvl w:val="0"/>
          <w:numId w:val="34"/>
        </w:numPr>
        <w:bidi w:val="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i/>
          <w:iCs/>
          <w:sz w:val="28"/>
          <w:szCs w:val="28"/>
          <w:lang w:bidi="ar-IQ"/>
        </w:rPr>
        <w:t>Transverse vaginal septum</w:t>
      </w:r>
    </w:p>
    <w:p w:rsidR="00837D53" w:rsidRPr="00837D53" w:rsidRDefault="00837D53" w:rsidP="00837D53">
      <w:pPr>
        <w:bidi w:val="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</w:p>
    <w:p w:rsidR="00C21C40" w:rsidRPr="00866C15" w:rsidRDefault="00C21C40" w:rsidP="00E64D59">
      <w:pPr>
        <w:pStyle w:val="ListParagraph"/>
        <w:numPr>
          <w:ilvl w:val="0"/>
          <w:numId w:val="33"/>
        </w:numPr>
        <w:bidi w:val="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Uterine cause</w:t>
      </w:r>
      <w:r w:rsidR="00F919E2"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:</w:t>
      </w:r>
    </w:p>
    <w:p w:rsidR="00BC5DB4" w:rsidRPr="00866C15" w:rsidRDefault="00BC5DB4" w:rsidP="00E64D59">
      <w:pPr>
        <w:pStyle w:val="ListParagraph"/>
        <w:numPr>
          <w:ilvl w:val="0"/>
          <w:numId w:val="35"/>
        </w:numPr>
        <w:bidi w:val="0"/>
        <w:spacing w:after="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Tubercular endometritis</w:t>
      </w:r>
    </w:p>
    <w:p w:rsidR="00CD0442" w:rsidRPr="00866C15" w:rsidRDefault="00CD0442" w:rsidP="00E64D59">
      <w:pPr>
        <w:pStyle w:val="ListParagraph"/>
        <w:numPr>
          <w:ilvl w:val="0"/>
          <w:numId w:val="35"/>
        </w:numPr>
        <w:bidi w:val="0"/>
        <w:spacing w:after="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Uterine synechiae (tubercular).</w:t>
      </w:r>
    </w:p>
    <w:p w:rsidR="00F919E2" w:rsidRPr="00866C15" w:rsidRDefault="00F919E2" w:rsidP="00E64D59">
      <w:pPr>
        <w:pStyle w:val="ListParagraph"/>
        <w:numPr>
          <w:ilvl w:val="0"/>
          <w:numId w:val="35"/>
        </w:numPr>
        <w:bidi w:val="0"/>
        <w:spacing w:after="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Postradiation</w:t>
      </w:r>
    </w:p>
    <w:p w:rsidR="003C555C" w:rsidRPr="00866C15" w:rsidRDefault="00F919E2" w:rsidP="00E64D59">
      <w:pPr>
        <w:pStyle w:val="ListParagraph"/>
        <w:numPr>
          <w:ilvl w:val="0"/>
          <w:numId w:val="35"/>
        </w:numPr>
        <w:bidi w:val="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Surgical remove of uterus</w:t>
      </w:r>
    </w:p>
    <w:p w:rsidR="006A73A5" w:rsidRDefault="006A73A5" w:rsidP="00E64D59">
      <w:pPr>
        <w:pStyle w:val="ListParagraph"/>
        <w:numPr>
          <w:ilvl w:val="0"/>
          <w:numId w:val="35"/>
        </w:numPr>
        <w:bidi w:val="0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 xml:space="preserve">Congenital absent of </w:t>
      </w:r>
      <w:r w:rsidR="00D147DA"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endometrium:</w:t>
      </w: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 xml:space="preserve"> genetic defect is re</w:t>
      </w:r>
      <w:r w:rsidR="00D147DA"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sponsible for this rare finding</w:t>
      </w:r>
    </w:p>
    <w:p w:rsidR="00837D53" w:rsidRPr="00866C15" w:rsidRDefault="00837D53" w:rsidP="00837D53">
      <w:pPr>
        <w:pStyle w:val="ListParagraph"/>
        <w:bidi w:val="0"/>
        <w:ind w:left="1353"/>
        <w:rPr>
          <w:rFonts w:ascii="Arial" w:hAnsi="Arial" w:cs="Arial"/>
          <w:b/>
          <w:bCs/>
          <w:i/>
          <w:iCs/>
          <w:sz w:val="28"/>
          <w:szCs w:val="28"/>
          <w:lang w:bidi="ar-IQ"/>
        </w:rPr>
      </w:pPr>
    </w:p>
    <w:p w:rsidR="00866C15" w:rsidRDefault="00866C15" w:rsidP="00E64D59">
      <w:pPr>
        <w:pStyle w:val="ListParagraph"/>
        <w:numPr>
          <w:ilvl w:val="0"/>
          <w:numId w:val="33"/>
        </w:numPr>
        <w:bidi w:val="0"/>
        <w:rPr>
          <w:rFonts w:ascii="Arial" w:hAnsi="Arial" w:cs="Arial"/>
          <w:i/>
          <w:iCs/>
          <w:sz w:val="28"/>
          <w:szCs w:val="28"/>
          <w:lang w:bidi="ar-IQ"/>
        </w:rPr>
      </w:pPr>
      <w:r w:rsidRPr="00866C15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constitutional delay and secondary sexual characteristics are complete</w:t>
      </w:r>
    </w:p>
    <w:p w:rsidR="00837D53" w:rsidRPr="00866C15" w:rsidRDefault="00837D53" w:rsidP="00837D53">
      <w:pPr>
        <w:pStyle w:val="ListParagraph"/>
        <w:bidi w:val="0"/>
        <w:rPr>
          <w:rFonts w:ascii="Arial" w:hAnsi="Arial" w:cs="Arial"/>
          <w:i/>
          <w:iCs/>
          <w:sz w:val="28"/>
          <w:szCs w:val="28"/>
          <w:lang w:bidi="ar-IQ"/>
        </w:rPr>
      </w:pPr>
    </w:p>
    <w:p w:rsidR="00B8361D" w:rsidRPr="001C5FE5" w:rsidRDefault="00681A91" w:rsidP="00E64D59">
      <w:pPr>
        <w:pStyle w:val="ListParagraph"/>
        <w:numPr>
          <w:ilvl w:val="0"/>
          <w:numId w:val="33"/>
        </w:numPr>
        <w:bidi w:val="0"/>
        <w:rPr>
          <w:rFonts w:ascii="Arial" w:hAnsi="Arial" w:cs="Arial"/>
          <w:i/>
          <w:iCs/>
          <w:sz w:val="28"/>
          <w:szCs w:val="28"/>
          <w:lang w:bidi="ar-IQ"/>
        </w:rPr>
      </w:pPr>
      <w:r w:rsidRPr="00866C15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endocrine</w:t>
      </w:r>
    </w:p>
    <w:p w:rsidR="00FC74AC" w:rsidRPr="00722C71" w:rsidRDefault="00B8361D" w:rsidP="00E64D59">
      <w:pPr>
        <w:pStyle w:val="ListParagraph"/>
        <w:numPr>
          <w:ilvl w:val="0"/>
          <w:numId w:val="32"/>
        </w:numPr>
        <w:bidi w:val="0"/>
        <w:rPr>
          <w:rFonts w:ascii="Arial" w:hAnsi="Arial" w:cs="Arial"/>
          <w:i/>
          <w:iCs/>
          <w:sz w:val="28"/>
          <w:szCs w:val="28"/>
          <w:lang w:bidi="ar-IQ"/>
        </w:rPr>
      </w:pPr>
      <w:r>
        <w:rPr>
          <w:rFonts w:ascii="Arial" w:hAnsi="Arial" w:cs="Arial"/>
          <w:i/>
          <w:iCs/>
          <w:sz w:val="28"/>
          <w:szCs w:val="28"/>
          <w:lang w:bidi="ar-IQ"/>
        </w:rPr>
        <w:t>Juvenile diabetes.</w:t>
      </w:r>
    </w:p>
    <w:p w:rsidR="00FC74AC" w:rsidRDefault="00FC74AC" w:rsidP="00FC74AC">
      <w:pPr>
        <w:bidi w:val="0"/>
        <w:spacing w:line="240" w:lineRule="auto"/>
        <w:ind w:left="360"/>
        <w:jc w:val="center"/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</w:pPr>
    </w:p>
    <w:p w:rsidR="00D20A34" w:rsidRPr="00D20A34" w:rsidRDefault="00D20A34" w:rsidP="00FC74AC">
      <w:pPr>
        <w:bidi w:val="0"/>
        <w:spacing w:line="240" w:lineRule="auto"/>
        <w:ind w:left="360"/>
        <w:jc w:val="center"/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</w:pPr>
      <w:r w:rsidRPr="00D20A34"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  <w:t>Management</w:t>
      </w:r>
    </w:p>
    <w:p w:rsidR="00C9426A" w:rsidRPr="001A32DF" w:rsidRDefault="00C9426A" w:rsidP="0063205C">
      <w:p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u w:val="single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u w:val="single"/>
          <w:lang w:bidi="ar-IQ"/>
        </w:rPr>
        <w:t xml:space="preserve">Investigation is started if </w:t>
      </w:r>
    </w:p>
    <w:p w:rsidR="00C9426A" w:rsidRPr="001A32DF" w:rsidRDefault="00C9426A" w:rsidP="00DB6916">
      <w:pPr>
        <w:pStyle w:val="ListParagraph"/>
        <w:numPr>
          <w:ilvl w:val="0"/>
          <w:numId w:val="4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No periods by 16 years but secondary sexual characters are present. </w:t>
      </w:r>
    </w:p>
    <w:p w:rsidR="00C9426A" w:rsidRPr="001A32DF" w:rsidRDefault="00C9426A" w:rsidP="00DB6916">
      <w:pPr>
        <w:pStyle w:val="ListParagraph"/>
        <w:numPr>
          <w:ilvl w:val="0"/>
          <w:numId w:val="4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No periods by 14 years in the absence of secondary sexual characters.</w:t>
      </w:r>
    </w:p>
    <w:p w:rsidR="00345A6B" w:rsidRPr="00D20A34" w:rsidRDefault="009C67D2" w:rsidP="00D20A34">
      <w:pPr>
        <w:bidi w:val="0"/>
        <w:spacing w:line="240" w:lineRule="auto"/>
        <w:jc w:val="center"/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</w:pPr>
      <w:r w:rsidRPr="00D20A34"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  <w:t>History</w:t>
      </w:r>
    </w:p>
    <w:p w:rsidR="00321761" w:rsidRPr="001A32DF" w:rsidRDefault="0060749F" w:rsidP="006C3967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Aske </w:t>
      </w:r>
      <w:r w:rsidR="00321761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other </w:t>
      </w:r>
      <w:r w:rsidR="00321761" w:rsidRPr="00C11D7B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stages of </w:t>
      </w:r>
      <w:r w:rsidR="00476EF6" w:rsidRPr="00C11D7B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puberty</w:t>
      </w:r>
      <w:r w:rsidR="00476EF6" w:rsidRPr="001A32DF">
        <w:rPr>
          <w:rFonts w:asciiTheme="minorBidi" w:hAnsiTheme="minorBidi"/>
          <w:i/>
          <w:iCs/>
          <w:sz w:val="28"/>
          <w:szCs w:val="28"/>
          <w:lang w:bidi="ar-IQ"/>
        </w:rPr>
        <w:t>: Growth</w:t>
      </w:r>
      <w:r w:rsidR="00321761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spurt, axillary and pubic hair, breast development(Lack of pubertal development suggests an ovarian/pituitary failure or a chromosomal abnormality)</w:t>
      </w:r>
    </w:p>
    <w:p w:rsidR="007049B3" w:rsidRPr="001A32DF" w:rsidRDefault="007049B3" w:rsidP="006C3967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C11D7B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cyclical abdominal pain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and sometimes urinary retention suggestive of outflow obstruction</w:t>
      </w:r>
    </w:p>
    <w:p w:rsidR="008B5723" w:rsidRPr="001A32DF" w:rsidRDefault="007049B3" w:rsidP="001046CD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9B7BC0" w:rsidRPr="00C11D7B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Clinical</w:t>
      </w:r>
      <w:r w:rsidR="00CE4A0A" w:rsidRPr="00C11D7B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 </w:t>
      </w:r>
      <w:r w:rsidRPr="00C11D7B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f</w:t>
      </w:r>
      <w:r w:rsidR="00CE4A0A" w:rsidRPr="00C11D7B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eatures of virilization</w:t>
      </w:r>
      <w:r w:rsidR="00CE4A0A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 eg.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1046CD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Acne, hirsutism</w:t>
      </w:r>
      <w:r w:rsidR="001046CD">
        <w:rPr>
          <w:rFonts w:ascii="Arial" w:hAnsi="Arial" w:cs="Arial"/>
          <w:i/>
          <w:iCs/>
          <w:sz w:val="28"/>
          <w:szCs w:val="28"/>
          <w:lang w:bidi="ar-IQ"/>
        </w:rPr>
        <w:t xml:space="preserve"> (excessive growth of hair in normal and abnormal sites in female), </w:t>
      </w:r>
      <w:r w:rsidR="001046CD">
        <w:rPr>
          <w:rFonts w:ascii="Arial" w:hAnsi="Arial" w:cs="Arial"/>
          <w:b/>
          <w:bCs/>
          <w:i/>
          <w:iCs/>
          <w:sz w:val="28"/>
          <w:szCs w:val="28"/>
          <w:lang w:bidi="ar-IQ"/>
        </w:rPr>
        <w:t>change in voice</w:t>
      </w:r>
    </w:p>
    <w:p w:rsidR="005C1B43" w:rsidRDefault="005D6502" w:rsidP="005C1B43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C11D7B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Recent changes in weight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( loss or gain) within short  </w:t>
      </w:r>
      <w:r w:rsidR="001046CD">
        <w:rPr>
          <w:rFonts w:asciiTheme="minorBidi" w:hAnsiTheme="minorBidi"/>
          <w:i/>
          <w:iCs/>
          <w:sz w:val="28"/>
          <w:szCs w:val="28"/>
          <w:lang w:bidi="ar-IQ"/>
        </w:rPr>
        <w:t xml:space="preserve">period 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of time </w:t>
      </w:r>
    </w:p>
    <w:p w:rsidR="005D6502" w:rsidRPr="001A32DF" w:rsidRDefault="005D6502" w:rsidP="005C1B43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exercise habits, or recent life events causing stress </w:t>
      </w:r>
    </w:p>
    <w:p w:rsidR="00C04F83" w:rsidRDefault="007049B3" w:rsidP="006C3967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  <w:r w:rsidRPr="00C11D7B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lastRenderedPageBreak/>
        <w:t xml:space="preserve"> </w:t>
      </w:r>
      <w:r w:rsidR="00C04F83" w:rsidRPr="00C11D7B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History of visual field defects</w:t>
      </w:r>
    </w:p>
    <w:p w:rsidR="00AF7E2B" w:rsidRPr="00C11D7B" w:rsidRDefault="00AF7E2B" w:rsidP="00AF7E2B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  <w:r w:rsidRPr="00AF7E2B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History of anosmia</w:t>
      </w:r>
    </w:p>
    <w:p w:rsidR="001C4BFB" w:rsidRPr="001A32DF" w:rsidRDefault="009B7BC0" w:rsidP="00AF7E2B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C11D7B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Past medical </w:t>
      </w:r>
      <w:r w:rsidR="00C11D7B" w:rsidRPr="00C11D7B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diseases</w:t>
      </w:r>
      <w:r w:rsidR="00DD1BCB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 </w:t>
      </w:r>
      <w:r w:rsidR="00AF7E2B">
        <w:rPr>
          <w:rFonts w:asciiTheme="minorBidi" w:hAnsiTheme="minorBidi"/>
          <w:i/>
          <w:iCs/>
          <w:sz w:val="28"/>
          <w:szCs w:val="28"/>
          <w:lang w:bidi="ar-IQ"/>
        </w:rPr>
        <w:t xml:space="preserve">and ask </w:t>
      </w:r>
      <w:r w:rsidR="00DD1BCB">
        <w:rPr>
          <w:rFonts w:asciiTheme="minorBidi" w:hAnsiTheme="minorBidi"/>
          <w:i/>
          <w:iCs/>
          <w:sz w:val="28"/>
          <w:szCs w:val="28"/>
          <w:lang w:bidi="ar-IQ"/>
        </w:rPr>
        <w:t xml:space="preserve">about </w:t>
      </w:r>
      <w:r w:rsidR="00DD1BCB" w:rsidRPr="00AF7E2B">
        <w:rPr>
          <w:rFonts w:asciiTheme="minorBidi" w:hAnsiTheme="minorBidi"/>
          <w:i/>
          <w:iCs/>
          <w:sz w:val="28"/>
          <w:szCs w:val="28"/>
          <w:lang w:bidi="ar-IQ"/>
        </w:rPr>
        <w:t>any</w:t>
      </w:r>
      <w:r w:rsidR="00AF7E2B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DD1BCB" w:rsidRPr="00AF7E2B">
        <w:rPr>
          <w:rFonts w:asciiTheme="minorBidi" w:hAnsiTheme="minorBidi"/>
          <w:i/>
          <w:iCs/>
          <w:sz w:val="28"/>
          <w:szCs w:val="28"/>
          <w:lang w:bidi="ar-IQ"/>
        </w:rPr>
        <w:t>chronic</w:t>
      </w:r>
      <w:r w:rsidR="00AF7E2B">
        <w:rPr>
          <w:rFonts w:asciiTheme="minorBidi" w:hAnsiTheme="minorBidi"/>
          <w:i/>
          <w:iCs/>
          <w:sz w:val="28"/>
          <w:szCs w:val="28"/>
          <w:lang w:bidi="ar-IQ"/>
        </w:rPr>
        <w:t xml:space="preserve"> illness</w:t>
      </w:r>
      <w:r w:rsidR="00C11D7B" w:rsidRPr="001A32DF">
        <w:rPr>
          <w:rFonts w:asciiTheme="minorBidi" w:hAnsiTheme="minorBidi"/>
          <w:i/>
          <w:iCs/>
          <w:sz w:val="28"/>
          <w:szCs w:val="28"/>
          <w:lang w:bidi="ar-IQ"/>
        </w:rPr>
        <w:t>: eg</w:t>
      </w:r>
      <w:r w:rsidR="00A70646" w:rsidRPr="001A32DF">
        <w:rPr>
          <w:rFonts w:asciiTheme="minorBidi" w:hAnsiTheme="minorBidi"/>
          <w:i/>
          <w:iCs/>
          <w:sz w:val="28"/>
          <w:szCs w:val="28"/>
          <w:lang w:bidi="ar-IQ"/>
        </w:rPr>
        <w:t>.</w:t>
      </w:r>
      <w:r w:rsidR="007049B3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DD1BCB" w:rsidRPr="001A32DF">
        <w:rPr>
          <w:rFonts w:asciiTheme="minorBidi" w:hAnsiTheme="minorBidi"/>
          <w:i/>
          <w:iCs/>
          <w:sz w:val="28"/>
          <w:szCs w:val="28"/>
          <w:lang w:bidi="ar-IQ"/>
        </w:rPr>
        <w:t>Cushing</w:t>
      </w:r>
      <w:r w:rsidR="007049B3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syndrome</w:t>
      </w:r>
      <w:r w:rsidR="00A064F8" w:rsidRPr="001A32DF">
        <w:rPr>
          <w:rFonts w:asciiTheme="minorBidi" w:hAnsiTheme="minorBidi"/>
          <w:i/>
          <w:iCs/>
          <w:sz w:val="28"/>
          <w:szCs w:val="28"/>
          <w:lang w:bidi="ar-IQ"/>
        </w:rPr>
        <w:t>,</w:t>
      </w:r>
      <w:r w:rsidR="00376C68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tuberculosis or diabetes </w:t>
      </w:r>
      <w:r w:rsidR="00DD1BCB">
        <w:rPr>
          <w:rFonts w:asciiTheme="minorBidi" w:hAnsiTheme="minorBidi"/>
          <w:i/>
          <w:iCs/>
          <w:sz w:val="28"/>
          <w:szCs w:val="28"/>
          <w:lang w:bidi="ar-IQ"/>
        </w:rPr>
        <w:t xml:space="preserve"> ,</w:t>
      </w:r>
      <w:r w:rsidR="00400ACB" w:rsidRPr="001A32DF">
        <w:rPr>
          <w:rFonts w:asciiTheme="minorBidi" w:hAnsiTheme="minorBidi"/>
          <w:i/>
          <w:iCs/>
          <w:sz w:val="28"/>
          <w:szCs w:val="28"/>
          <w:lang w:bidi="ar-IQ"/>
        </w:rPr>
        <w:t>,</w:t>
      </w:r>
      <w:r w:rsidR="001C4BFB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Any neonatal and childhood diseases( </w:t>
      </w:r>
      <w:r w:rsidR="005A3296" w:rsidRPr="001A32DF">
        <w:rPr>
          <w:rFonts w:asciiTheme="minorBidi" w:hAnsiTheme="minorBidi"/>
          <w:i/>
          <w:iCs/>
          <w:sz w:val="28"/>
          <w:szCs w:val="28"/>
          <w:lang w:bidi="ar-IQ"/>
        </w:rPr>
        <w:t>eg.</w:t>
      </w:r>
      <w:r w:rsidR="001C4BFB" w:rsidRPr="001A32DF">
        <w:rPr>
          <w:rFonts w:asciiTheme="minorBidi" w:hAnsiTheme="minorBidi"/>
          <w:i/>
          <w:iCs/>
          <w:sz w:val="28"/>
          <w:szCs w:val="28"/>
          <w:lang w:bidi="ar-IQ"/>
        </w:rPr>
        <w:t>Neonatal crisis, suggestive of adrenal  cause)</w:t>
      </w:r>
    </w:p>
    <w:p w:rsidR="001C4BFB" w:rsidRPr="00C11D7B" w:rsidRDefault="007049B3" w:rsidP="006C3967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  <w:r w:rsidRPr="00C11D7B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sexual history</w:t>
      </w:r>
    </w:p>
    <w:p w:rsidR="007049B3" w:rsidRPr="001A32DF" w:rsidRDefault="007049B3" w:rsidP="006C3967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C11D7B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drug history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, </w:t>
      </w:r>
      <w:r w:rsidR="00AC09C0" w:rsidRPr="001A32DF">
        <w:rPr>
          <w:rFonts w:asciiTheme="minorBidi" w:hAnsiTheme="minorBidi"/>
          <w:i/>
          <w:iCs/>
          <w:sz w:val="28"/>
          <w:szCs w:val="28"/>
          <w:lang w:bidi="ar-IQ"/>
        </w:rPr>
        <w:t>e.g. use of metoclopramide, antipsychotics,</w:t>
      </w:r>
      <w:r w:rsidR="00CE4A0A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previous radiotherapy and chemotherapy</w:t>
      </w:r>
    </w:p>
    <w:p w:rsidR="007049B3" w:rsidRPr="001A32DF" w:rsidRDefault="007049B3" w:rsidP="006C3967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C11D7B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family history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of the same problem </w:t>
      </w:r>
      <w:r w:rsidR="009C67D2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(of delayed menarche) 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in the family</w:t>
      </w:r>
      <w:r w:rsidR="00AC09C0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or absent puberty</w:t>
      </w:r>
    </w:p>
    <w:p w:rsidR="007049B3" w:rsidRPr="001A32DF" w:rsidRDefault="007049B3" w:rsidP="006C3967">
      <w:pPr>
        <w:pStyle w:val="ListParagraph"/>
        <w:bidi w:val="0"/>
        <w:spacing w:line="240" w:lineRule="auto"/>
        <w:ind w:left="360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8B5723" w:rsidRPr="00D20A34" w:rsidRDefault="00225AF8" w:rsidP="00D20A34">
      <w:pPr>
        <w:bidi w:val="0"/>
        <w:spacing w:after="0" w:line="240" w:lineRule="auto"/>
        <w:jc w:val="center"/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</w:pPr>
      <w:r w:rsidRPr="00D20A34"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  <w:t>Examination</w:t>
      </w:r>
      <w:r w:rsidR="008B5723" w:rsidRPr="00D20A34"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  <w:t>:</w:t>
      </w:r>
    </w:p>
    <w:p w:rsidR="000160F3" w:rsidRPr="001A32DF" w:rsidRDefault="008B5723" w:rsidP="00E64D59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height, weight, </w:t>
      </w:r>
      <w:r w:rsidR="00C04F83" w:rsidRPr="001A32DF">
        <w:rPr>
          <w:rFonts w:asciiTheme="minorBidi" w:hAnsiTheme="minorBidi"/>
          <w:i/>
          <w:iCs/>
          <w:sz w:val="28"/>
          <w:szCs w:val="28"/>
          <w:lang w:bidi="ar-IQ"/>
        </w:rPr>
        <w:t>BMI</w:t>
      </w:r>
    </w:p>
    <w:p w:rsidR="00594396" w:rsidRPr="00594396" w:rsidRDefault="0022123F" w:rsidP="00E64D59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22123F">
        <w:rPr>
          <w:rFonts w:asciiTheme="minorBidi" w:hAnsiTheme="minorBidi"/>
          <w:i/>
          <w:iCs/>
          <w:sz w:val="28"/>
          <w:szCs w:val="28"/>
          <w:lang w:bidi="ar-IQ"/>
        </w:rPr>
        <w:t>Tanner staging of breast and pubic hair development to assess</w:t>
      </w:r>
      <w:r w:rsidR="00744CA2">
        <w:rPr>
          <w:rFonts w:asciiTheme="minorBidi" w:hAnsiTheme="minorBidi"/>
          <w:i/>
          <w:iCs/>
          <w:sz w:val="28"/>
          <w:szCs w:val="28"/>
          <w:lang w:bidi="ar-IQ"/>
        </w:rPr>
        <w:t xml:space="preserve"> pubertal development, galactor</w:t>
      </w:r>
      <w:r w:rsidRPr="00744CA2">
        <w:rPr>
          <w:rFonts w:asciiTheme="minorBidi" w:hAnsiTheme="minorBidi"/>
          <w:i/>
          <w:iCs/>
          <w:sz w:val="28"/>
          <w:szCs w:val="28"/>
          <w:lang w:bidi="ar-IQ"/>
        </w:rPr>
        <w:t>rhea, or androgen excess</w:t>
      </w:r>
    </w:p>
    <w:p w:rsidR="00D3720D" w:rsidRPr="001A32DF" w:rsidRDefault="00EB2E0E" w:rsidP="00E64D59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feature of endocrine diseases</w:t>
      </w:r>
      <w:r w:rsidR="00153474" w:rsidRPr="001A32DF">
        <w:rPr>
          <w:rFonts w:asciiTheme="minorBidi" w:hAnsiTheme="minorBidi"/>
          <w:i/>
          <w:iCs/>
          <w:sz w:val="28"/>
          <w:szCs w:val="28"/>
          <w:lang w:bidi="ar-IQ"/>
        </w:rPr>
        <w:t>(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D3720D" w:rsidRPr="001A32DF">
        <w:rPr>
          <w:rFonts w:asciiTheme="minorBidi" w:hAnsiTheme="minorBidi"/>
          <w:i/>
          <w:iCs/>
          <w:sz w:val="28"/>
          <w:szCs w:val="28"/>
          <w:lang w:bidi="ar-IQ"/>
        </w:rPr>
        <w:t>Hirsutism, acne, striae, increased pigmentation</w:t>
      </w:r>
    </w:p>
    <w:p w:rsidR="00D3720D" w:rsidRPr="001A32DF" w:rsidRDefault="00D3720D" w:rsidP="00E64D59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Vitiligo—may be seen associated with autoimmune conditions of ovarian failure</w:t>
      </w:r>
    </w:p>
    <w:p w:rsidR="00BB6215" w:rsidRPr="00744CA2" w:rsidRDefault="009F4265" w:rsidP="00E64D59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9F4265">
        <w:rPr>
          <w:rFonts w:asciiTheme="minorBidi" w:hAnsiTheme="minorBidi"/>
          <w:i/>
          <w:iCs/>
          <w:sz w:val="28"/>
          <w:szCs w:val="28"/>
          <w:lang w:bidi="ar-IQ"/>
        </w:rPr>
        <w:t>Palpate thyroid gland</w:t>
      </w:r>
    </w:p>
    <w:p w:rsidR="00BB6215" w:rsidRPr="001A32DF" w:rsidRDefault="003517CB" w:rsidP="00E64D59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Stigmata of chromosomal abnormalities eg.</w:t>
      </w:r>
      <w:r w:rsidR="00BB6215" w:rsidRPr="001A32DF">
        <w:rPr>
          <w:rFonts w:asciiTheme="minorBidi" w:hAnsiTheme="minorBidi"/>
          <w:i/>
          <w:iCs/>
          <w:sz w:val="28"/>
          <w:szCs w:val="28"/>
          <w:lang w:bidi="ar-IQ"/>
        </w:rPr>
        <w:t>Features of Turner’s syndrome—low hairline, webbed neck, widely spaced nipples.</w:t>
      </w:r>
    </w:p>
    <w:p w:rsidR="00D3720D" w:rsidRPr="001A32DF" w:rsidRDefault="00D3720D" w:rsidP="00E64D59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rtl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Abdominal examination for  masses </w:t>
      </w:r>
    </w:p>
    <w:p w:rsidR="00D3720D" w:rsidRPr="001A32DF" w:rsidRDefault="00D3720D" w:rsidP="00E64D59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Genital examination:</w:t>
      </w:r>
    </w:p>
    <w:p w:rsidR="00B050DE" w:rsidRPr="001A32DF" w:rsidRDefault="00D3720D" w:rsidP="00E64D59">
      <w:pPr>
        <w:pStyle w:val="ListParagraph"/>
        <w:numPr>
          <w:ilvl w:val="0"/>
          <w:numId w:val="39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B050DE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pubertal hair development </w:t>
      </w:r>
    </w:p>
    <w:p w:rsidR="00D3720D" w:rsidRPr="001A32DF" w:rsidRDefault="00A95DF8" w:rsidP="00E64D59">
      <w:pPr>
        <w:pStyle w:val="ListParagraph"/>
        <w:numPr>
          <w:ilvl w:val="0"/>
          <w:numId w:val="39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Clitoral size(clitoromegaly)</w:t>
      </w:r>
    </w:p>
    <w:p w:rsidR="00C346A9" w:rsidRPr="001A32DF" w:rsidRDefault="00BB6A33" w:rsidP="00E64D59">
      <w:pPr>
        <w:pStyle w:val="ListParagraph"/>
        <w:numPr>
          <w:ilvl w:val="0"/>
          <w:numId w:val="39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inspect the vulva for any abnormality such as</w:t>
      </w:r>
    </w:p>
    <w:p w:rsidR="00BB6A33" w:rsidRPr="001A32DF" w:rsidRDefault="00C346A9" w:rsidP="006C3967">
      <w:pPr>
        <w:bidi w:val="0"/>
        <w:spacing w:line="240" w:lineRule="auto"/>
        <w:ind w:left="108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1-</w:t>
      </w:r>
      <w:r w:rsidR="00BB6A33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F4166E" w:rsidRPr="001A32DF">
        <w:rPr>
          <w:rFonts w:asciiTheme="minorBidi" w:hAnsiTheme="minorBidi"/>
          <w:i/>
          <w:iCs/>
          <w:sz w:val="28"/>
          <w:szCs w:val="28"/>
          <w:lang w:bidi="ar-IQ"/>
        </w:rPr>
        <w:t>Tense</w:t>
      </w:r>
      <w:r w:rsidR="00BB6A33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bulging bluish membrane (imperforated hymen)</w:t>
      </w:r>
    </w:p>
    <w:p w:rsidR="00C346A9" w:rsidRPr="001A32DF" w:rsidRDefault="00C346A9" w:rsidP="006C3967">
      <w:pPr>
        <w:bidi w:val="0"/>
        <w:spacing w:line="240" w:lineRule="auto"/>
        <w:ind w:left="108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2-vaginal septum</w:t>
      </w:r>
    </w:p>
    <w:p w:rsidR="00D3720D" w:rsidRPr="001A32DF" w:rsidRDefault="00E5302A" w:rsidP="00E64D59">
      <w:pPr>
        <w:pStyle w:val="ListParagraph"/>
        <w:numPr>
          <w:ilvl w:val="0"/>
          <w:numId w:val="40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>
        <w:rPr>
          <w:rFonts w:asciiTheme="minorBidi" w:hAnsiTheme="minorBidi"/>
          <w:i/>
          <w:iCs/>
          <w:sz w:val="28"/>
          <w:szCs w:val="28"/>
          <w:lang w:bidi="ar-IQ"/>
        </w:rPr>
        <w:t>rectal examination :</w:t>
      </w:r>
      <w:r w:rsidR="00C346A9" w:rsidRPr="001A32DF">
        <w:rPr>
          <w:rFonts w:asciiTheme="minorBidi" w:hAnsiTheme="minorBidi"/>
          <w:i/>
          <w:iCs/>
          <w:sz w:val="28"/>
          <w:szCs w:val="28"/>
          <w:lang w:bidi="ar-IQ"/>
        </w:rPr>
        <w:t>for the</w:t>
      </w:r>
      <w:r w:rsidR="00D3720D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Presence of cervix and u</w:t>
      </w:r>
      <w:r w:rsidR="00BB6A33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terus </w:t>
      </w:r>
    </w:p>
    <w:p w:rsidR="00DE34E4" w:rsidRDefault="00DE34E4" w:rsidP="00E64D59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DE34E4">
        <w:rPr>
          <w:rFonts w:asciiTheme="minorBidi" w:hAnsiTheme="minorBidi"/>
          <w:i/>
          <w:iCs/>
          <w:sz w:val="28"/>
          <w:szCs w:val="28"/>
          <w:lang w:bidi="ar-IQ"/>
        </w:rPr>
        <w:t xml:space="preserve">Assess visual fields and </w:t>
      </w:r>
      <w:r>
        <w:rPr>
          <w:rFonts w:asciiTheme="minorBidi" w:hAnsiTheme="minorBidi"/>
          <w:i/>
          <w:iCs/>
          <w:sz w:val="28"/>
          <w:szCs w:val="28"/>
          <w:lang w:bidi="ar-IQ"/>
        </w:rPr>
        <w:t xml:space="preserve"> CNS examination</w:t>
      </w:r>
      <w:r w:rsidRPr="00DE34E4">
        <w:rPr>
          <w:rFonts w:asciiTheme="minorBidi" w:hAnsiTheme="minorBidi"/>
          <w:i/>
          <w:iCs/>
          <w:sz w:val="28"/>
          <w:szCs w:val="28"/>
          <w:lang w:bidi="ar-IQ"/>
        </w:rPr>
        <w:t xml:space="preserve"> (Kallmann syndrome or pituitary tumor)</w:t>
      </w:r>
    </w:p>
    <w:p w:rsidR="00704289" w:rsidRDefault="00704289" w:rsidP="00704289">
      <w:p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704289" w:rsidRPr="00704289" w:rsidRDefault="00704289" w:rsidP="00704289">
      <w:p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8B5723" w:rsidRPr="00D20A34" w:rsidRDefault="00E13C0F" w:rsidP="00D20A34">
      <w:pPr>
        <w:bidi w:val="0"/>
        <w:spacing w:line="240" w:lineRule="auto"/>
        <w:jc w:val="center"/>
        <w:rPr>
          <w:rFonts w:ascii="Arial Black" w:hAnsi="Arial Black"/>
          <w:b/>
          <w:bCs/>
          <w:i/>
          <w:iCs/>
          <w:sz w:val="32"/>
          <w:szCs w:val="32"/>
          <w:lang w:bidi="ar-IQ"/>
        </w:rPr>
      </w:pPr>
      <w:r w:rsidRPr="00D20A34">
        <w:rPr>
          <w:rFonts w:ascii="Arial Black" w:hAnsi="Arial Black"/>
          <w:b/>
          <w:bCs/>
          <w:i/>
          <w:iCs/>
          <w:sz w:val="32"/>
          <w:szCs w:val="32"/>
          <w:lang w:bidi="ar-IQ"/>
        </w:rPr>
        <w:lastRenderedPageBreak/>
        <w:t>Investigation</w:t>
      </w:r>
    </w:p>
    <w:p w:rsidR="00186114" w:rsidRPr="00186114" w:rsidRDefault="00186114" w:rsidP="00E64D59">
      <w:pPr>
        <w:pStyle w:val="ListParagraph"/>
        <w:numPr>
          <w:ilvl w:val="0"/>
          <w:numId w:val="10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86114">
        <w:rPr>
          <w:rFonts w:asciiTheme="minorBidi" w:hAnsiTheme="minorBidi"/>
          <w:i/>
          <w:iCs/>
          <w:sz w:val="28"/>
          <w:szCs w:val="28"/>
          <w:lang w:bidi="ar-IQ"/>
        </w:rPr>
        <w:t>The first step in the work-up of primary and secondary</w:t>
      </w:r>
      <w:r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Pr="00186114">
        <w:rPr>
          <w:rFonts w:asciiTheme="minorBidi" w:hAnsiTheme="minorBidi"/>
          <w:i/>
          <w:iCs/>
          <w:sz w:val="28"/>
          <w:szCs w:val="28"/>
          <w:lang w:bidi="ar-IQ"/>
        </w:rPr>
        <w:t>amenorrhea is a pregnancy test</w:t>
      </w:r>
    </w:p>
    <w:p w:rsidR="005C5915" w:rsidRPr="005C5915" w:rsidRDefault="005C5915" w:rsidP="00E64D59">
      <w:pPr>
        <w:pStyle w:val="ListParagraph"/>
        <w:numPr>
          <w:ilvl w:val="0"/>
          <w:numId w:val="10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5C5915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Bone X-ray’s</w:t>
      </w:r>
      <w:r w:rsidRPr="005C5915">
        <w:rPr>
          <w:rFonts w:asciiTheme="minorBidi" w:hAnsiTheme="minorBidi"/>
          <w:i/>
          <w:iCs/>
          <w:sz w:val="28"/>
          <w:szCs w:val="28"/>
          <w:lang w:bidi="ar-IQ"/>
        </w:rPr>
        <w:t xml:space="preserve"> for age estimation.</w:t>
      </w:r>
    </w:p>
    <w:p w:rsidR="00536053" w:rsidRPr="001A32DF" w:rsidRDefault="00040E52" w:rsidP="00E64D59">
      <w:pPr>
        <w:pStyle w:val="ListParagraph"/>
        <w:numPr>
          <w:ilvl w:val="0"/>
          <w:numId w:val="10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Pelvic</w:t>
      </w:r>
      <w:r w:rsidR="002E0A7D" w:rsidRPr="001A32D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 ultrasound</w:t>
      </w:r>
      <w:r w:rsidR="002E0A7D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536053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- 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Rarely may</w:t>
      </w:r>
      <w:r w:rsidR="00536053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need </w:t>
      </w:r>
      <w:r w:rsidR="00536053" w:rsidRPr="001A32D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MRI or CT</w:t>
      </w:r>
      <w:r w:rsidR="00186114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 of the abdomen</w:t>
      </w:r>
      <w:r w:rsidR="00536053" w:rsidRPr="001A32D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 scanning</w:t>
      </w:r>
      <w:r w:rsidR="00536053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2E0A7D" w:rsidRPr="001A32DF">
        <w:rPr>
          <w:rFonts w:asciiTheme="minorBidi" w:hAnsiTheme="minorBidi"/>
          <w:i/>
          <w:iCs/>
          <w:sz w:val="28"/>
          <w:szCs w:val="28"/>
          <w:lang w:bidi="ar-IQ"/>
        </w:rPr>
        <w:t>to assess pelvic anatomy.</w:t>
      </w:r>
    </w:p>
    <w:p w:rsidR="00536053" w:rsidRPr="001A32DF" w:rsidRDefault="00536053" w:rsidP="00E64D59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for  presence or absence of the uterus and ovaries</w:t>
      </w:r>
    </w:p>
    <w:p w:rsidR="00536053" w:rsidRPr="001A32DF" w:rsidRDefault="00536053" w:rsidP="00E64D59">
      <w:pPr>
        <w:pStyle w:val="ListParagraph"/>
        <w:numPr>
          <w:ilvl w:val="0"/>
          <w:numId w:val="9"/>
        </w:numPr>
        <w:bidi w:val="0"/>
        <w:spacing w:after="0"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to detect hematocolpos and hematometra</w:t>
      </w:r>
    </w:p>
    <w:p w:rsidR="002E0A7D" w:rsidRPr="001A32DF" w:rsidRDefault="002E0A7D" w:rsidP="00A207F1">
      <w:pPr>
        <w:pStyle w:val="ListParagraph"/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EB40F4" w:rsidRPr="001A32DF" w:rsidRDefault="005C0390" w:rsidP="00E64D59">
      <w:pPr>
        <w:pStyle w:val="ListParagraph"/>
        <w:numPr>
          <w:ilvl w:val="0"/>
          <w:numId w:val="10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karyotype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:</w:t>
      </w:r>
    </w:p>
    <w:p w:rsidR="002E0A7D" w:rsidRPr="00C87D9F" w:rsidRDefault="002E0A7D" w:rsidP="00E64D59">
      <w:pPr>
        <w:pStyle w:val="ListParagraph"/>
        <w:numPr>
          <w:ilvl w:val="0"/>
          <w:numId w:val="8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46XY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EC1BA4">
        <w:rPr>
          <w:rFonts w:asciiTheme="minorBidi" w:hAnsiTheme="minorBidi"/>
          <w:i/>
          <w:iCs/>
          <w:sz w:val="28"/>
          <w:szCs w:val="28"/>
          <w:lang w:bidi="ar-IQ"/>
        </w:rPr>
        <w:t>:</w:t>
      </w:r>
      <w:r w:rsidR="00C87D9F" w:rsidRPr="00C87D9F">
        <w:t xml:space="preserve"> </w:t>
      </w:r>
      <w:r w:rsidR="00C87D9F" w:rsidRPr="00C87D9F">
        <w:rPr>
          <w:rFonts w:asciiTheme="minorBidi" w:hAnsiTheme="minorBidi"/>
          <w:i/>
          <w:iCs/>
          <w:sz w:val="28"/>
          <w:szCs w:val="28"/>
          <w:lang w:bidi="ar-IQ"/>
        </w:rPr>
        <w:t>Andogen</w:t>
      </w:r>
      <w:r w:rsidR="00C87D9F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C87D9F" w:rsidRPr="00C87D9F">
        <w:rPr>
          <w:rFonts w:asciiTheme="minorBidi" w:hAnsiTheme="minorBidi"/>
          <w:i/>
          <w:iCs/>
          <w:sz w:val="28"/>
          <w:szCs w:val="28"/>
          <w:lang w:bidi="ar-IQ"/>
        </w:rPr>
        <w:t>Insensitivity</w:t>
      </w:r>
      <w:r w:rsidR="00C87D9F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C87D9F" w:rsidRPr="00C87D9F">
        <w:rPr>
          <w:rFonts w:asciiTheme="minorBidi" w:hAnsiTheme="minorBidi"/>
          <w:i/>
          <w:iCs/>
          <w:sz w:val="28"/>
          <w:szCs w:val="28"/>
          <w:lang w:bidi="ar-IQ"/>
        </w:rPr>
        <w:t>(TSF syndrome)</w:t>
      </w:r>
    </w:p>
    <w:p w:rsidR="00812FFA" w:rsidRPr="001A32DF" w:rsidRDefault="00812FFA" w:rsidP="00E64D59">
      <w:pPr>
        <w:pStyle w:val="ListParagraph"/>
        <w:numPr>
          <w:ilvl w:val="0"/>
          <w:numId w:val="8"/>
        </w:numPr>
        <w:bidi w:val="0"/>
        <w:spacing w:line="240" w:lineRule="auto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45X0 –</w:t>
      </w:r>
      <w:r w:rsidR="00B706F8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turner</w:t>
      </w:r>
      <w:r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 </w:t>
      </w:r>
      <w:r w:rsidR="00B706F8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syndrome</w:t>
      </w:r>
    </w:p>
    <w:p w:rsidR="0036092B" w:rsidRPr="001A32DF" w:rsidRDefault="00813D0F" w:rsidP="00E64D59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Theme="minorBidi" w:hAnsiTheme="minorBidi"/>
          <w:b/>
          <w:bCs/>
          <w:i/>
          <w:iCs/>
          <w:sz w:val="28"/>
          <w:szCs w:val="28"/>
          <w:rtl/>
          <w:lang w:bidi="ar-IQ"/>
        </w:rPr>
      </w:pPr>
      <w:r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LH, FSH: </w:t>
      </w:r>
    </w:p>
    <w:p w:rsidR="00813D0F" w:rsidRPr="00813D0F" w:rsidRDefault="00813D0F" w:rsidP="00E64D59">
      <w:pPr>
        <w:pStyle w:val="ListParagraph"/>
        <w:numPr>
          <w:ilvl w:val="0"/>
          <w:numId w:val="25"/>
        </w:numPr>
        <w:bidi w:val="0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  <w:r w:rsidRPr="00813D0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Elevated</w:t>
      </w:r>
      <w:r w:rsidR="00186114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 </w:t>
      </w:r>
      <w:r w:rsidR="00C8217C" w:rsidRPr="00813D0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LH, FSH</w:t>
      </w:r>
      <w:r w:rsidR="00FC3FAB" w:rsidRPr="00813D0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:</w:t>
      </w:r>
      <w:r w:rsidR="002E0A7D" w:rsidRPr="00813D0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 </w:t>
      </w:r>
      <w:r w:rsidRPr="00813D0F">
        <w:rPr>
          <w:rFonts w:asciiTheme="minorBidi" w:hAnsiTheme="minorBidi"/>
          <w:i/>
          <w:iCs/>
          <w:sz w:val="28"/>
          <w:szCs w:val="28"/>
          <w:lang w:bidi="ar-IQ"/>
        </w:rPr>
        <w:t>Hypergonadotropic Hypogonadism ( eg.gonadal dysgenesis)</w:t>
      </w:r>
      <w:r w:rsidRPr="00813D0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 </w:t>
      </w:r>
    </w:p>
    <w:p w:rsidR="00D51FEA" w:rsidRPr="00813D0F" w:rsidRDefault="00D51FEA" w:rsidP="00E64D59">
      <w:pPr>
        <w:pStyle w:val="ListParagraph"/>
        <w:numPr>
          <w:ilvl w:val="0"/>
          <w:numId w:val="25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813D0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Low </w:t>
      </w:r>
      <w:r w:rsidR="00EC1BA4" w:rsidRPr="00813D0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LH, FSH</w:t>
      </w:r>
      <w:r w:rsidRPr="00813D0F">
        <w:rPr>
          <w:rFonts w:asciiTheme="minorBidi" w:hAnsiTheme="minorBidi"/>
          <w:i/>
          <w:iCs/>
          <w:sz w:val="28"/>
          <w:szCs w:val="28"/>
          <w:lang w:bidi="ar-IQ"/>
        </w:rPr>
        <w:t xml:space="preserve">: </w:t>
      </w:r>
      <w:r w:rsidR="00EC1BA4" w:rsidRPr="00813D0F">
        <w:rPr>
          <w:rFonts w:asciiTheme="minorBidi" w:hAnsiTheme="minorBidi"/>
          <w:i/>
          <w:iCs/>
          <w:sz w:val="28"/>
          <w:szCs w:val="28"/>
          <w:lang w:bidi="ar-IQ"/>
        </w:rPr>
        <w:t>Hypogonadotropic hypogonadism (</w:t>
      </w:r>
      <w:r w:rsidR="005C5915">
        <w:rPr>
          <w:rFonts w:asciiTheme="minorBidi" w:hAnsiTheme="minorBidi"/>
          <w:i/>
          <w:iCs/>
          <w:sz w:val="28"/>
          <w:szCs w:val="28"/>
          <w:lang w:bidi="ar-IQ"/>
        </w:rPr>
        <w:t>intracranial leasion</w:t>
      </w:r>
      <w:r w:rsidR="00EC1BA4" w:rsidRPr="00813D0F">
        <w:rPr>
          <w:rFonts w:asciiTheme="minorBidi" w:hAnsiTheme="minorBidi"/>
          <w:i/>
          <w:iCs/>
          <w:sz w:val="28"/>
          <w:szCs w:val="28"/>
          <w:lang w:bidi="ar-IQ"/>
        </w:rPr>
        <w:t>)</w:t>
      </w:r>
    </w:p>
    <w:p w:rsidR="002E0A7D" w:rsidRPr="0043591E" w:rsidRDefault="002E0A7D" w:rsidP="0043591E">
      <w:p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2E0A7D" w:rsidRPr="001A32DF" w:rsidRDefault="0036092B" w:rsidP="00E64D59">
      <w:pPr>
        <w:pStyle w:val="ListParagraph"/>
        <w:numPr>
          <w:ilvl w:val="0"/>
          <w:numId w:val="10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Prolactin levels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:</w:t>
      </w:r>
      <w:r w:rsidR="00FC3FAB" w:rsidRPr="001A32DF">
        <w:rPr>
          <w:rFonts w:asciiTheme="minorBidi" w:hAnsiTheme="minorBidi"/>
          <w:i/>
          <w:iCs/>
          <w:sz w:val="28"/>
          <w:szCs w:val="28"/>
          <w:lang w:bidi="ar-IQ"/>
        </w:rPr>
        <w:t>Elevated</w:t>
      </w:r>
      <w:r w:rsidR="002E0A7D" w:rsidRPr="001A32D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 </w:t>
      </w:r>
      <w:r w:rsidR="002E0A7D" w:rsidRPr="001A32DF">
        <w:rPr>
          <w:rFonts w:asciiTheme="minorBidi" w:hAnsiTheme="minorBidi"/>
          <w:i/>
          <w:iCs/>
          <w:sz w:val="28"/>
          <w:szCs w:val="28"/>
          <w:lang w:bidi="ar-IQ"/>
        </w:rPr>
        <w:t>indicates</w:t>
      </w:r>
      <w:r w:rsidR="00B706F8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 Prolactinoma</w:t>
      </w:r>
    </w:p>
    <w:p w:rsidR="00F72FB3" w:rsidRPr="001A32DF" w:rsidRDefault="004F3EF1" w:rsidP="00E64D59">
      <w:pPr>
        <w:pStyle w:val="ListParagraph"/>
        <w:numPr>
          <w:ilvl w:val="0"/>
          <w:numId w:val="10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X-ray or </w:t>
      </w:r>
      <w:r w:rsidR="00F72FB3" w:rsidRPr="001A32D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CT or MRI imaging</w:t>
      </w:r>
      <w:r w:rsidR="00F72FB3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F72FB3" w:rsidRPr="001A32D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of pituitary fossa</w:t>
      </w:r>
      <w:r w:rsidR="00F72FB3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>
        <w:rPr>
          <w:rFonts w:asciiTheme="minorBidi" w:hAnsiTheme="minorBidi"/>
          <w:i/>
          <w:iCs/>
          <w:sz w:val="28"/>
          <w:szCs w:val="28"/>
          <w:lang w:bidi="ar-IQ"/>
        </w:rPr>
        <w:t>:</w:t>
      </w:r>
      <w:r w:rsidRPr="004F3EF1">
        <w:rPr>
          <w:rFonts w:asciiTheme="minorBidi" w:hAnsiTheme="minorBidi"/>
          <w:i/>
          <w:iCs/>
          <w:sz w:val="28"/>
          <w:szCs w:val="28"/>
          <w:lang w:bidi="ar-IQ"/>
        </w:rPr>
        <w:t xml:space="preserve"> to rule pituitary tumors</w:t>
      </w:r>
    </w:p>
    <w:p w:rsidR="00704289" w:rsidRDefault="00704289" w:rsidP="00704289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  <w:r w:rsidRPr="00652784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Thyroid function test(T3,T4,TSH)</w:t>
      </w:r>
    </w:p>
    <w:p w:rsidR="00704289" w:rsidRDefault="00704289" w:rsidP="00704289">
      <w:pPr>
        <w:pStyle w:val="ListParagraph"/>
        <w:bidi w:val="0"/>
        <w:spacing w:after="0" w:line="240" w:lineRule="auto"/>
        <w:ind w:left="360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</w:p>
    <w:p w:rsidR="00704289" w:rsidRPr="00484FF9" w:rsidRDefault="00704289" w:rsidP="00704289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  <w:r w:rsidRPr="00173BAB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GnRH stimulation test:  </w:t>
      </w:r>
      <w:r w:rsidRPr="00484FF9">
        <w:rPr>
          <w:rFonts w:asciiTheme="minorBidi" w:hAnsiTheme="minorBidi"/>
          <w:i/>
          <w:iCs/>
          <w:sz w:val="28"/>
          <w:szCs w:val="28"/>
          <w:lang w:bidi="ar-IQ"/>
        </w:rPr>
        <w:t xml:space="preserve">If GnRH administered </w:t>
      </w:r>
    </w:p>
    <w:p w:rsidR="00704289" w:rsidRPr="00B9604B" w:rsidRDefault="00704289" w:rsidP="00704289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  <w:r w:rsidRPr="00B9604B">
        <w:rPr>
          <w:rFonts w:asciiTheme="minorBidi" w:hAnsiTheme="minorBidi"/>
          <w:i/>
          <w:iCs/>
          <w:sz w:val="28"/>
          <w:szCs w:val="28"/>
          <w:lang w:bidi="ar-IQ"/>
        </w:rPr>
        <w:t xml:space="preserve">increase pituitary gonadotropins( LH </w:t>
      </w:r>
      <w:r>
        <w:rPr>
          <w:rFonts w:asciiTheme="minorBidi" w:hAnsiTheme="minorBidi"/>
          <w:i/>
          <w:iCs/>
          <w:sz w:val="28"/>
          <w:szCs w:val="28"/>
          <w:lang w:bidi="ar-IQ"/>
        </w:rPr>
        <w:t>,</w:t>
      </w:r>
      <w:r w:rsidRPr="00B9604B">
        <w:rPr>
          <w:rFonts w:asciiTheme="minorBidi" w:hAnsiTheme="minorBidi"/>
          <w:i/>
          <w:iCs/>
          <w:sz w:val="28"/>
          <w:szCs w:val="28"/>
          <w:lang w:bidi="ar-IQ"/>
        </w:rPr>
        <w:t>FSH) is the probable cause is hypothalamic dysfunction</w:t>
      </w:r>
    </w:p>
    <w:p w:rsidR="00704289" w:rsidRDefault="00704289" w:rsidP="00704289">
      <w:pPr>
        <w:pStyle w:val="ListParagraph"/>
        <w:numPr>
          <w:ilvl w:val="0"/>
          <w:numId w:val="30"/>
        </w:numPr>
        <w:bidi w:val="0"/>
        <w:spacing w:after="0"/>
        <w:rPr>
          <w:rFonts w:ascii="Arial" w:hAnsi="Arial" w:cs="Arial"/>
          <w:i/>
          <w:iCs/>
          <w:sz w:val="28"/>
          <w:szCs w:val="28"/>
          <w:lang w:bidi="ar-IQ"/>
        </w:rPr>
      </w:pPr>
      <w:r>
        <w:rPr>
          <w:rFonts w:asciiTheme="minorBidi" w:hAnsiTheme="minorBidi"/>
          <w:i/>
          <w:iCs/>
          <w:sz w:val="28"/>
          <w:szCs w:val="28"/>
          <w:lang w:bidi="ar-IQ"/>
        </w:rPr>
        <w:t>no rise of gonadotropins( LH, FSH): pituitary disorders</w:t>
      </w:r>
    </w:p>
    <w:p w:rsidR="00704289" w:rsidRDefault="00704289" w:rsidP="00704289">
      <w:pPr>
        <w:pStyle w:val="ListParagraph"/>
        <w:bidi w:val="0"/>
        <w:ind w:left="1070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704289" w:rsidRPr="00173BAB" w:rsidRDefault="00704289" w:rsidP="00704289">
      <w:pPr>
        <w:pStyle w:val="ListParagraph"/>
        <w:numPr>
          <w:ilvl w:val="0"/>
          <w:numId w:val="10"/>
        </w:numPr>
        <w:bidi w:val="0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  <w:r w:rsidRPr="00173BAB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serum progesteron:</w:t>
      </w:r>
    </w:p>
    <w:p w:rsidR="00704289" w:rsidRDefault="00704289" w:rsidP="00704289">
      <w:pPr>
        <w:pStyle w:val="ListParagraph"/>
        <w:numPr>
          <w:ilvl w:val="0"/>
          <w:numId w:val="12"/>
        </w:numPr>
        <w:bidi w:val="0"/>
        <w:spacing w:after="0"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>
        <w:rPr>
          <w:rFonts w:asciiTheme="minorBidi" w:hAnsiTheme="minorBidi"/>
          <w:i/>
          <w:iCs/>
          <w:sz w:val="28"/>
          <w:szCs w:val="28"/>
          <w:lang w:bidi="ar-IQ"/>
        </w:rPr>
        <w:t xml:space="preserve">high serum progesteron: </w:t>
      </w:r>
      <w:r w:rsidRPr="00104515">
        <w:rPr>
          <w:rFonts w:asciiTheme="minorBidi" w:hAnsiTheme="minorBidi"/>
          <w:i/>
          <w:iCs/>
          <w:sz w:val="28"/>
          <w:szCs w:val="28"/>
          <w:lang w:bidi="ar-IQ"/>
        </w:rPr>
        <w:t>sent for  17-OH-progesterone</w:t>
      </w:r>
      <w:r>
        <w:rPr>
          <w:rFonts w:asciiTheme="minorBidi" w:hAnsiTheme="minorBidi"/>
          <w:i/>
          <w:iCs/>
          <w:sz w:val="28"/>
          <w:szCs w:val="28"/>
          <w:lang w:bidi="ar-IQ"/>
        </w:rPr>
        <w:t>,</w:t>
      </w:r>
      <w:r w:rsidRPr="00104515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Urinary pregnanetriol</w:t>
      </w:r>
      <w:r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Pr="00104515">
        <w:rPr>
          <w:rFonts w:asciiTheme="minorBidi" w:hAnsiTheme="minorBidi"/>
          <w:i/>
          <w:iCs/>
          <w:sz w:val="28"/>
          <w:szCs w:val="28"/>
          <w:lang w:bidi="ar-IQ"/>
        </w:rPr>
        <w:t>and cortisol</w:t>
      </w:r>
    </w:p>
    <w:p w:rsidR="00704289" w:rsidRDefault="007D3D8E" w:rsidP="00704289">
      <w:pPr>
        <w:pStyle w:val="ListParagraph"/>
        <w:numPr>
          <w:ilvl w:val="0"/>
          <w:numId w:val="12"/>
        </w:numPr>
        <w:bidi w:val="0"/>
        <w:spacing w:after="0"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>
        <w:rPr>
          <w:rFonts w:asciiTheme="minorBidi" w:hAnsiTheme="minorBidi"/>
          <w:i/>
          <w:iCs/>
          <w:sz w:val="28"/>
          <w:szCs w:val="28"/>
          <w:lang w:bidi="ar-IQ"/>
        </w:rPr>
        <w:t xml:space="preserve">Low in </w:t>
      </w:r>
      <w:r w:rsidR="00704289" w:rsidRPr="00202BBB">
        <w:rPr>
          <w:rFonts w:asciiTheme="minorBidi" w:hAnsiTheme="minorBidi"/>
          <w:i/>
          <w:iCs/>
          <w:sz w:val="28"/>
          <w:szCs w:val="28"/>
          <w:lang w:bidi="ar-IQ"/>
        </w:rPr>
        <w:t>:</w:t>
      </w:r>
      <w:r w:rsidR="00704289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704289" w:rsidRPr="00202BBB">
        <w:rPr>
          <w:rFonts w:asciiTheme="minorBidi" w:hAnsiTheme="minorBidi"/>
          <w:i/>
          <w:iCs/>
          <w:sz w:val="28"/>
          <w:szCs w:val="28"/>
          <w:lang w:bidi="ar-IQ"/>
        </w:rPr>
        <w:t xml:space="preserve">Resistant ovary syndrome ,Gonadal agenesis </w:t>
      </w:r>
    </w:p>
    <w:p w:rsidR="00704289" w:rsidRDefault="00704289" w:rsidP="00704289">
      <w:pPr>
        <w:pStyle w:val="ListParagraph"/>
        <w:bidi w:val="0"/>
        <w:ind w:left="1080"/>
        <w:jc w:val="center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2E0A7D" w:rsidRPr="001A32DF" w:rsidRDefault="002E0A7D" w:rsidP="00E64D59">
      <w:pPr>
        <w:pStyle w:val="ListParagraph"/>
        <w:numPr>
          <w:ilvl w:val="0"/>
          <w:numId w:val="10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Ovarian biopsy 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if suspect Resistant ovary syndrome</w:t>
      </w:r>
      <w:r w:rsidRPr="001A32D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. Histopathology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illustrating absence of oocytes.</w:t>
      </w:r>
    </w:p>
    <w:p w:rsidR="004A4BAF" w:rsidRDefault="004A4BAF" w:rsidP="004A4BAF">
      <w:pPr>
        <w:pStyle w:val="ListParagraph"/>
        <w:bidi w:val="0"/>
        <w:ind w:left="1080"/>
        <w:jc w:val="center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F17D06" w:rsidRPr="00D20A34" w:rsidRDefault="00D20A34" w:rsidP="004A4BAF">
      <w:pPr>
        <w:pStyle w:val="ListParagraph"/>
        <w:bidi w:val="0"/>
        <w:ind w:left="1080"/>
        <w:jc w:val="center"/>
        <w:rPr>
          <w:rFonts w:ascii="Arial Black" w:hAnsi="Arial Black"/>
          <w:i/>
          <w:iCs/>
          <w:sz w:val="32"/>
          <w:szCs w:val="32"/>
          <w:rtl/>
          <w:lang w:bidi="ar-IQ"/>
        </w:rPr>
      </w:pPr>
      <w:r w:rsidRPr="00D20A34">
        <w:rPr>
          <w:rFonts w:ascii="Arial Black" w:hAnsi="Arial Black"/>
          <w:i/>
          <w:iCs/>
          <w:sz w:val="32"/>
          <w:szCs w:val="32"/>
          <w:lang w:bidi="ar-IQ"/>
        </w:rPr>
        <w:lastRenderedPageBreak/>
        <w:t>Treatment</w:t>
      </w:r>
    </w:p>
    <w:p w:rsidR="00E208E5" w:rsidRPr="001A32DF" w:rsidRDefault="007755F0" w:rsidP="007427E1">
      <w:pPr>
        <w:bidi w:val="0"/>
        <w:spacing w:line="240" w:lineRule="auto"/>
        <w:ind w:left="36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Is</w:t>
      </w:r>
      <w:r w:rsidR="00C327F7" w:rsidRPr="001A32DF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 based on the etiology</w:t>
      </w:r>
    </w:p>
    <w:p w:rsidR="00DA0E9D" w:rsidRPr="008C743C" w:rsidRDefault="00DA0E9D" w:rsidP="00E64D59">
      <w:pPr>
        <w:pStyle w:val="ListParagraph"/>
        <w:numPr>
          <w:ilvl w:val="0"/>
          <w:numId w:val="13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C971BC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 xml:space="preserve">If </w:t>
      </w:r>
      <w:r w:rsidRPr="007E5466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>constitutional delay and secondary sexual characteristics are complete</w:t>
      </w:r>
      <w:r w:rsidRPr="00C971BC">
        <w:rPr>
          <w:rFonts w:asciiTheme="minorBidi" w:hAnsiTheme="minorBidi"/>
          <w:i/>
          <w:iCs/>
          <w:sz w:val="28"/>
          <w:szCs w:val="28"/>
          <w:lang w:bidi="ar-IQ"/>
        </w:rPr>
        <w:t xml:space="preserve"> no need to suggest any treatment apart from annual review until she has menstruation, some use COC pills to promote menstruation as this will reassure her that menstruation can occur.</w:t>
      </w:r>
      <w:r w:rsidRPr="008C743C">
        <w:rPr>
          <w:rFonts w:asciiTheme="minorBidi" w:hAnsiTheme="minorBidi"/>
          <w:i/>
          <w:iCs/>
          <w:sz w:val="28"/>
          <w:szCs w:val="28"/>
          <w:lang w:bidi="ar-IQ"/>
        </w:rPr>
        <w:t>.</w:t>
      </w:r>
    </w:p>
    <w:p w:rsidR="004A4BAF" w:rsidRPr="00C971BC" w:rsidRDefault="004A4BAF" w:rsidP="00E64D59">
      <w:pPr>
        <w:pStyle w:val="ListParagraph"/>
        <w:numPr>
          <w:ilvl w:val="0"/>
          <w:numId w:val="13"/>
        </w:numPr>
        <w:bidi w:val="0"/>
        <w:rPr>
          <w:rFonts w:asciiTheme="minorBidi" w:hAnsiTheme="minorBidi"/>
          <w:i/>
          <w:iCs/>
          <w:sz w:val="28"/>
          <w:szCs w:val="28"/>
          <w:rtl/>
          <w:lang w:bidi="ar-IQ"/>
        </w:rPr>
      </w:pPr>
      <w:r w:rsidRPr="00C971BC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 xml:space="preserve">Outflow obstruction: </w:t>
      </w:r>
      <w:r w:rsidRPr="00C971BC">
        <w:rPr>
          <w:rFonts w:asciiTheme="minorBidi" w:hAnsiTheme="minorBidi"/>
          <w:i/>
          <w:iCs/>
          <w:sz w:val="28"/>
          <w:szCs w:val="28"/>
          <w:lang w:bidi="ar-IQ"/>
        </w:rPr>
        <w:t>Surgical management</w:t>
      </w:r>
    </w:p>
    <w:p w:rsidR="004A4BAF" w:rsidRPr="001A32DF" w:rsidRDefault="004A4BAF" w:rsidP="00E64D59">
      <w:pPr>
        <w:numPr>
          <w:ilvl w:val="0"/>
          <w:numId w:val="24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Imperforate hymen; cruciate incision of the hymen or hymenectomy.</w:t>
      </w:r>
    </w:p>
    <w:p w:rsidR="004A4BAF" w:rsidRPr="001A32DF" w:rsidRDefault="004A4BAF" w:rsidP="00E64D59">
      <w:pPr>
        <w:numPr>
          <w:ilvl w:val="0"/>
          <w:numId w:val="24"/>
        </w:numPr>
        <w:bidi w:val="0"/>
        <w:rPr>
          <w:rFonts w:asciiTheme="minorBidi" w:hAnsiTheme="minorBidi"/>
          <w:i/>
          <w:iCs/>
          <w:sz w:val="28"/>
          <w:szCs w:val="28"/>
          <w:rtl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Transverse Vaginal Septum; Excision of the septum depending on its level within the vagina.</w:t>
      </w:r>
    </w:p>
    <w:p w:rsidR="006C3967" w:rsidRPr="00C971BC" w:rsidRDefault="006C3967" w:rsidP="00E64D59">
      <w:pPr>
        <w:pStyle w:val="ListParagraph"/>
        <w:numPr>
          <w:ilvl w:val="0"/>
          <w:numId w:val="13"/>
        </w:numPr>
        <w:bidi w:val="0"/>
        <w:rPr>
          <w:rFonts w:asciiTheme="minorBidi" w:hAnsiTheme="minorBidi"/>
          <w:i/>
          <w:iCs/>
          <w:sz w:val="32"/>
          <w:szCs w:val="32"/>
          <w:rtl/>
          <w:lang w:bidi="ar-IQ"/>
        </w:rPr>
      </w:pPr>
      <w:r w:rsidRPr="00C971BC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>Absent uterus:</w:t>
      </w:r>
    </w:p>
    <w:p w:rsidR="006C3967" w:rsidRPr="007427E1" w:rsidRDefault="006C3967" w:rsidP="00E64D59">
      <w:pPr>
        <w:pStyle w:val="ListParagraph"/>
        <w:numPr>
          <w:ilvl w:val="0"/>
          <w:numId w:val="23"/>
        </w:numPr>
        <w:bidi w:val="0"/>
        <w:rPr>
          <w:rFonts w:asciiTheme="minorBidi" w:hAnsiTheme="minorBidi"/>
          <w:i/>
          <w:iCs/>
          <w:sz w:val="28"/>
          <w:szCs w:val="28"/>
          <w:rtl/>
          <w:lang w:bidi="ar-IQ"/>
        </w:rPr>
      </w:pPr>
      <w:r w:rsidRPr="007427E1">
        <w:rPr>
          <w:rFonts w:asciiTheme="minorBidi" w:hAnsiTheme="minorBidi"/>
          <w:i/>
          <w:iCs/>
          <w:sz w:val="28"/>
          <w:szCs w:val="28"/>
          <w:lang w:bidi="ar-IQ"/>
        </w:rPr>
        <w:t>Girl managed by special psychological counseling as she got problem regarding their future sexual activity &amp; infertility.</w:t>
      </w:r>
    </w:p>
    <w:p w:rsidR="00D84EF5" w:rsidRPr="007427E1" w:rsidRDefault="006C3967" w:rsidP="00E64D59">
      <w:pPr>
        <w:pStyle w:val="ListParagraph"/>
        <w:numPr>
          <w:ilvl w:val="0"/>
          <w:numId w:val="23"/>
        </w:numPr>
        <w:bidi w:val="0"/>
        <w:rPr>
          <w:rFonts w:asciiTheme="minorBidi" w:hAnsiTheme="minorBidi"/>
          <w:i/>
          <w:iCs/>
          <w:sz w:val="28"/>
          <w:szCs w:val="28"/>
          <w:lang w:bidi="ar-IQ"/>
        </w:rPr>
      </w:pPr>
      <w:r w:rsidRPr="007427E1">
        <w:rPr>
          <w:rFonts w:asciiTheme="minorBidi" w:hAnsiTheme="minorBidi"/>
          <w:i/>
          <w:iCs/>
          <w:sz w:val="28"/>
          <w:szCs w:val="28"/>
          <w:lang w:bidi="ar-IQ"/>
        </w:rPr>
        <w:t>Vagina is created at appropriate time (Vaginoplasty ) by surgical or non- surgical way using vaginal dilators.</w:t>
      </w:r>
    </w:p>
    <w:p w:rsidR="006C3967" w:rsidRPr="007427E1" w:rsidRDefault="006C3967" w:rsidP="00E64D59">
      <w:pPr>
        <w:pStyle w:val="ListParagraph"/>
        <w:numPr>
          <w:ilvl w:val="0"/>
          <w:numId w:val="23"/>
        </w:numPr>
        <w:bidi w:val="0"/>
        <w:rPr>
          <w:rFonts w:asciiTheme="minorBidi" w:hAnsiTheme="minorBidi"/>
          <w:i/>
          <w:iCs/>
          <w:sz w:val="28"/>
          <w:szCs w:val="28"/>
          <w:rtl/>
          <w:lang w:bidi="ar-IQ"/>
        </w:rPr>
      </w:pPr>
      <w:r w:rsidRPr="007427E1">
        <w:rPr>
          <w:rFonts w:asciiTheme="minorBidi" w:hAnsiTheme="minorBidi"/>
          <w:i/>
          <w:iCs/>
          <w:sz w:val="28"/>
          <w:szCs w:val="28"/>
          <w:lang w:bidi="ar-IQ"/>
        </w:rPr>
        <w:t>Girl with XY</w:t>
      </w:r>
      <w:r w:rsidR="00B848B4" w:rsidRPr="007427E1">
        <w:rPr>
          <w:rFonts w:asciiTheme="minorBidi" w:hAnsiTheme="minorBidi"/>
          <w:i/>
          <w:iCs/>
          <w:sz w:val="28"/>
          <w:szCs w:val="28"/>
          <w:lang w:bidi="ar-IQ"/>
        </w:rPr>
        <w:t xml:space="preserve"> Karyotype:  The gonads  should be removed after puberty( Gonadectomy ). because  of  increased development of seminoma or dysgerminoma </w:t>
      </w:r>
    </w:p>
    <w:p w:rsidR="00575550" w:rsidRPr="00B87EC3" w:rsidRDefault="00575550" w:rsidP="00B87EC3">
      <w:pPr>
        <w:bidi w:val="0"/>
        <w:spacing w:line="240" w:lineRule="auto"/>
        <w:rPr>
          <w:rFonts w:ascii="Arial" w:hAnsi="Arial" w:cs="Arial"/>
          <w:i/>
          <w:iCs/>
          <w:sz w:val="28"/>
          <w:szCs w:val="28"/>
          <w:lang w:bidi="ar-IQ"/>
        </w:rPr>
      </w:pPr>
    </w:p>
    <w:p w:rsidR="00B87EC3" w:rsidRDefault="00B87EC3" w:rsidP="00B87EC3">
      <w:pPr>
        <w:pStyle w:val="ListParagraph"/>
        <w:numPr>
          <w:ilvl w:val="0"/>
          <w:numId w:val="13"/>
        </w:numPr>
        <w:bidi w:val="0"/>
        <w:spacing w:line="240" w:lineRule="auto"/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</w:pPr>
      <w:r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>Unresponsive endometrium</w:t>
      </w:r>
      <w:r w:rsidR="00920E63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>(rare</w:t>
      </w:r>
      <w:r w:rsidR="00AF23AD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>)</w:t>
      </w:r>
      <w:r w:rsidR="00920E63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 xml:space="preserve"> </w:t>
      </w:r>
    </w:p>
    <w:p w:rsidR="00B87EC3" w:rsidRDefault="00B87EC3" w:rsidP="00B87EC3">
      <w:pPr>
        <w:bidi w:val="0"/>
        <w:spacing w:line="240" w:lineRule="auto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– For TB synechiae: Adhesiolysis followed by insretion of IUCD and high dose of estrogen and progesterone to </w:t>
      </w:r>
      <w:r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prevent recurrent and </w:t>
      </w:r>
      <w:r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 for withdrawal bleeding</w:t>
      </w:r>
    </w:p>
    <w:p w:rsidR="00B87EC3" w:rsidRDefault="00B87EC3" w:rsidP="00B87EC3">
      <w:pPr>
        <w:bidi w:val="0"/>
        <w:spacing w:line="240" w:lineRule="auto"/>
        <w:rPr>
          <w:rFonts w:asciiTheme="minorBidi" w:hAnsiTheme="minorBidi"/>
          <w:i/>
          <w:iCs/>
          <w:sz w:val="24"/>
          <w:szCs w:val="24"/>
          <w:lang w:bidi="ar-IQ"/>
        </w:rPr>
      </w:pPr>
      <w:r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– Receptor abnormal</w:t>
      </w:r>
      <w:r w:rsidR="00920E63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 xml:space="preserve"> </w:t>
      </w:r>
      <w:r w:rsidR="00AF23AD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(very rare)</w:t>
      </w:r>
      <w:r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—no treatment</w:t>
      </w:r>
    </w:p>
    <w:p w:rsidR="00B87EC3" w:rsidRPr="00B87EC3" w:rsidRDefault="00B87EC3" w:rsidP="00B87EC3">
      <w:pPr>
        <w:bidi w:val="0"/>
        <w:spacing w:line="240" w:lineRule="auto"/>
        <w:rPr>
          <w:rFonts w:ascii="Arial" w:hAnsi="Arial" w:cs="Arial"/>
          <w:i/>
          <w:iCs/>
          <w:sz w:val="28"/>
          <w:szCs w:val="28"/>
          <w:lang w:bidi="ar-IQ"/>
        </w:rPr>
      </w:pPr>
    </w:p>
    <w:p w:rsidR="006C5D03" w:rsidRDefault="006C5D03" w:rsidP="00B87EC3">
      <w:pPr>
        <w:pStyle w:val="ListParagraph"/>
        <w:numPr>
          <w:ilvl w:val="0"/>
          <w:numId w:val="13"/>
        </w:numPr>
        <w:bidi w:val="0"/>
        <w:spacing w:line="240" w:lineRule="auto"/>
        <w:rPr>
          <w:rFonts w:ascii="Arial" w:hAnsi="Arial" w:cs="Arial"/>
          <w:i/>
          <w:iCs/>
          <w:sz w:val="28"/>
          <w:szCs w:val="28"/>
          <w:lang w:bidi="ar-IQ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bidi="ar-IQ"/>
        </w:rPr>
        <w:t>Turner’s syndrome</w:t>
      </w:r>
      <w:r>
        <w:rPr>
          <w:rFonts w:ascii="Arial" w:hAnsi="Arial" w:cs="Arial"/>
          <w:i/>
          <w:iCs/>
          <w:sz w:val="28"/>
          <w:szCs w:val="28"/>
          <w:lang w:bidi="ar-IQ"/>
        </w:rPr>
        <w:t>:short-term use of estrogen and progesterone at least for the development of secondary sex characters</w:t>
      </w:r>
    </w:p>
    <w:p w:rsidR="006C5D03" w:rsidRDefault="006C5D03" w:rsidP="006C5D03">
      <w:pPr>
        <w:pStyle w:val="ListParagraph"/>
        <w:bidi w:val="0"/>
        <w:spacing w:line="240" w:lineRule="auto"/>
        <w:ind w:left="360"/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</w:pPr>
    </w:p>
    <w:p w:rsidR="00345A6B" w:rsidRPr="00C971BC" w:rsidRDefault="00E2366A" w:rsidP="00E64D59">
      <w:pPr>
        <w:pStyle w:val="ListParagraph"/>
        <w:numPr>
          <w:ilvl w:val="0"/>
          <w:numId w:val="13"/>
        </w:numPr>
        <w:bidi w:val="0"/>
        <w:spacing w:line="240" w:lineRule="auto"/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</w:pPr>
      <w:r w:rsidRPr="00C971BC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 xml:space="preserve">Hypothalamic-pituitary  ovarian </w:t>
      </w:r>
      <w:r w:rsidR="00345A6B" w:rsidRPr="00C971BC">
        <w:rPr>
          <w:rFonts w:asciiTheme="minorBidi" w:hAnsiTheme="minorBidi"/>
          <w:b/>
          <w:bCs/>
          <w:i/>
          <w:iCs/>
          <w:sz w:val="32"/>
          <w:szCs w:val="32"/>
          <w:lang w:bidi="ar-IQ"/>
        </w:rPr>
        <w:t>axis defect</w:t>
      </w:r>
    </w:p>
    <w:p w:rsidR="004E3FEB" w:rsidRPr="001A32DF" w:rsidRDefault="00BC32AE" w:rsidP="00DB6916">
      <w:pPr>
        <w:pStyle w:val="ListParagraph"/>
        <w:numPr>
          <w:ilvl w:val="0"/>
          <w:numId w:val="6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Severe defect may not respond</w:t>
      </w:r>
    </w:p>
    <w:p w:rsidR="00BC32AE" w:rsidRPr="001A32DF" w:rsidRDefault="004E3FEB" w:rsidP="00DB6916">
      <w:pPr>
        <w:pStyle w:val="ListParagraph"/>
        <w:numPr>
          <w:ilvl w:val="0"/>
          <w:numId w:val="6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isolated </w:t>
      </w:r>
      <w:r w:rsidR="00BC32AE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gonadotropin deficiency (like Kallmann’s syndrome) responds to pulsatile GnRH (for ovulation) and estrogen, progesterone (for menstruation)</w:t>
      </w:r>
    </w:p>
    <w:p w:rsidR="00FA3AD8" w:rsidRDefault="00FA3AD8" w:rsidP="00DB6916">
      <w:pPr>
        <w:pStyle w:val="ListParagraph"/>
        <w:numPr>
          <w:ilvl w:val="0"/>
          <w:numId w:val="6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Hypothalamic-pituitary tumors </w:t>
      </w:r>
      <w:r w:rsidR="004E3FEB" w:rsidRPr="001A32DF">
        <w:rPr>
          <w:rFonts w:asciiTheme="minorBidi" w:hAnsiTheme="minorBidi"/>
          <w:i/>
          <w:iCs/>
          <w:sz w:val="28"/>
          <w:szCs w:val="28"/>
          <w:lang w:bidi="ar-IQ"/>
        </w:rPr>
        <w:t>eg.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(craniopharyngioma) may need surgical excision or radiotherapy</w:t>
      </w:r>
    </w:p>
    <w:p w:rsidR="006B65E7" w:rsidRDefault="006B65E7" w:rsidP="006B65E7">
      <w:pPr>
        <w:pStyle w:val="ListParagraph"/>
        <w:numPr>
          <w:ilvl w:val="0"/>
          <w:numId w:val="6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If pituitary microadenoma:</w:t>
      </w:r>
      <w:r>
        <w:rPr>
          <w:rFonts w:asciiTheme="minorBidi" w:hAnsiTheme="minorBidi"/>
          <w:i/>
          <w:iCs/>
          <w:sz w:val="28"/>
          <w:szCs w:val="28"/>
          <w:lang w:bidi="ar-IQ"/>
        </w:rPr>
        <w:t xml:space="preserve"> then treatment is with Bromocriptine or Cabergoline, macroadenoma may necessitate surgery or radiotherapy</w:t>
      </w:r>
    </w:p>
    <w:p w:rsidR="006B65E7" w:rsidRDefault="006B65E7" w:rsidP="006B65E7">
      <w:pPr>
        <w:pStyle w:val="ListParagraph"/>
        <w:bidi w:val="0"/>
        <w:spacing w:line="240" w:lineRule="auto"/>
        <w:ind w:left="360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E478BB" w:rsidRDefault="00E478BB" w:rsidP="00E478BB">
      <w:pPr>
        <w:pStyle w:val="ListParagraph"/>
        <w:bidi w:val="0"/>
        <w:spacing w:line="240" w:lineRule="auto"/>
        <w:ind w:left="360"/>
        <w:rPr>
          <w:rFonts w:asciiTheme="minorBidi" w:hAnsiTheme="minorBidi"/>
          <w:b/>
          <w:bCs/>
          <w:i/>
          <w:iCs/>
          <w:sz w:val="32"/>
          <w:szCs w:val="32"/>
          <w:u w:val="single"/>
          <w:lang w:bidi="ar-IQ"/>
        </w:rPr>
      </w:pPr>
    </w:p>
    <w:p w:rsidR="00345A6B" w:rsidRPr="00E478BB" w:rsidRDefault="00345A6B" w:rsidP="00E64D59">
      <w:pPr>
        <w:pStyle w:val="ListParagraph"/>
        <w:numPr>
          <w:ilvl w:val="0"/>
          <w:numId w:val="13"/>
        </w:numPr>
        <w:bidi w:val="0"/>
        <w:spacing w:line="240" w:lineRule="auto"/>
        <w:rPr>
          <w:rFonts w:asciiTheme="minorBidi" w:hAnsiTheme="minorBidi"/>
          <w:b/>
          <w:bCs/>
          <w:i/>
          <w:iCs/>
          <w:sz w:val="32"/>
          <w:szCs w:val="32"/>
          <w:u w:val="single"/>
          <w:lang w:bidi="ar-IQ"/>
        </w:rPr>
      </w:pPr>
      <w:r w:rsidRPr="00E478BB">
        <w:rPr>
          <w:rFonts w:asciiTheme="minorBidi" w:hAnsiTheme="minorBidi"/>
          <w:b/>
          <w:bCs/>
          <w:i/>
          <w:iCs/>
          <w:sz w:val="32"/>
          <w:szCs w:val="32"/>
          <w:u w:val="single"/>
          <w:lang w:bidi="ar-IQ"/>
        </w:rPr>
        <w:t>Thyroid and adrenal diseases:</w:t>
      </w:r>
    </w:p>
    <w:p w:rsidR="00345A6B" w:rsidRPr="001A32DF" w:rsidRDefault="00BA6CFC" w:rsidP="00DB6916">
      <w:pPr>
        <w:pStyle w:val="ListParagraph"/>
        <w:numPr>
          <w:ilvl w:val="1"/>
          <w:numId w:val="3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DB085A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(Cretinism)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345A6B" w:rsidRPr="001A32DF">
        <w:rPr>
          <w:rFonts w:asciiTheme="minorBidi" w:hAnsiTheme="minorBidi"/>
          <w:i/>
          <w:iCs/>
          <w:sz w:val="28"/>
          <w:szCs w:val="28"/>
          <w:lang w:bidi="ar-IQ"/>
        </w:rPr>
        <w:t>do not respond to thyroxin. Mild hypothyroids respond well</w:t>
      </w:r>
    </w:p>
    <w:p w:rsidR="00345A6B" w:rsidRPr="001A32DF" w:rsidRDefault="001A562C" w:rsidP="00DB6916">
      <w:pPr>
        <w:pStyle w:val="ListParagraph"/>
        <w:numPr>
          <w:ilvl w:val="1"/>
          <w:numId w:val="3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DB085A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Adrenogenital syndrome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with enlarged clitoris</w:t>
      </w:r>
      <w:r w:rsidR="004A045D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treated by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345A6B" w:rsidRPr="001A32DF">
        <w:rPr>
          <w:rFonts w:asciiTheme="minorBidi" w:hAnsiTheme="minorBidi"/>
          <w:i/>
          <w:iCs/>
          <w:sz w:val="28"/>
          <w:szCs w:val="28"/>
          <w:lang w:bidi="ar-IQ"/>
        </w:rPr>
        <w:t>excise clitoris</w:t>
      </w:r>
      <w:r w:rsidR="004A045D" w:rsidRPr="001A32DF">
        <w:rPr>
          <w:rFonts w:asciiTheme="minorBidi" w:hAnsiTheme="minorBidi"/>
          <w:i/>
          <w:iCs/>
          <w:sz w:val="28"/>
          <w:szCs w:val="28"/>
        </w:rPr>
        <w:t xml:space="preserve"> </w:t>
      </w:r>
      <w:r w:rsidR="004A045D" w:rsidRPr="001A32DF">
        <w:rPr>
          <w:rFonts w:asciiTheme="minorBidi" w:hAnsiTheme="minorBidi"/>
          <w:i/>
          <w:iCs/>
          <w:sz w:val="28"/>
          <w:szCs w:val="28"/>
          <w:lang w:bidi="ar-IQ"/>
        </w:rPr>
        <w:t>(clitoroplasty)</w:t>
      </w:r>
      <w:r w:rsidR="00345A6B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as early as possible to avoid psychological trauma</w:t>
      </w:r>
    </w:p>
    <w:p w:rsidR="00345A6B" w:rsidRPr="001A32DF" w:rsidRDefault="00345A6B" w:rsidP="00DB6916">
      <w:pPr>
        <w:pStyle w:val="ListParagraph"/>
        <w:numPr>
          <w:ilvl w:val="1"/>
          <w:numId w:val="3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DB085A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Corticosteroids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are useful in17 α hydroxylase deficiency</w:t>
      </w:r>
    </w:p>
    <w:p w:rsidR="00351E27" w:rsidRPr="001A32DF" w:rsidRDefault="00351E27" w:rsidP="00334D40">
      <w:pPr>
        <w:pStyle w:val="ListParagraph"/>
        <w:bidi w:val="0"/>
        <w:spacing w:line="240" w:lineRule="auto"/>
        <w:ind w:left="360"/>
        <w:rPr>
          <w:rFonts w:asciiTheme="minorBidi" w:hAnsiTheme="minorBidi"/>
          <w:i/>
          <w:iCs/>
          <w:sz w:val="28"/>
          <w:szCs w:val="28"/>
          <w:u w:val="single"/>
          <w:lang w:bidi="ar-IQ"/>
        </w:rPr>
      </w:pPr>
    </w:p>
    <w:p w:rsidR="00345A6B" w:rsidRPr="00822A3D" w:rsidRDefault="00345A6B" w:rsidP="00E64D59">
      <w:pPr>
        <w:pStyle w:val="ListParagraph"/>
        <w:numPr>
          <w:ilvl w:val="0"/>
          <w:numId w:val="13"/>
        </w:numPr>
        <w:bidi w:val="0"/>
        <w:spacing w:line="240" w:lineRule="auto"/>
        <w:rPr>
          <w:rFonts w:asciiTheme="minorBidi" w:hAnsiTheme="minorBidi"/>
          <w:b/>
          <w:bCs/>
          <w:i/>
          <w:iCs/>
          <w:sz w:val="32"/>
          <w:szCs w:val="32"/>
          <w:u w:val="single"/>
          <w:lang w:bidi="ar-IQ"/>
        </w:rPr>
      </w:pPr>
      <w:r w:rsidRPr="00822A3D">
        <w:rPr>
          <w:rFonts w:asciiTheme="minorBidi" w:hAnsiTheme="minorBidi"/>
          <w:b/>
          <w:bCs/>
          <w:i/>
          <w:iCs/>
          <w:sz w:val="32"/>
          <w:szCs w:val="32"/>
          <w:u w:val="single"/>
          <w:lang w:bidi="ar-IQ"/>
        </w:rPr>
        <w:t>Metabolic and nutritional diseases:</w:t>
      </w:r>
    </w:p>
    <w:p w:rsidR="00345A6B" w:rsidRPr="00575550" w:rsidRDefault="00345A6B" w:rsidP="004B4F76">
      <w:pPr>
        <w:pStyle w:val="ListParagraph"/>
        <w:numPr>
          <w:ilvl w:val="1"/>
          <w:numId w:val="2"/>
        </w:numPr>
        <w:bidi w:val="0"/>
        <w:spacing w:line="240" w:lineRule="auto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Hypoglycemic agents and insulin in case of </w:t>
      </w:r>
      <w:r w:rsidRPr="00575550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diabetics</w:t>
      </w:r>
    </w:p>
    <w:p w:rsidR="00345A6B" w:rsidRPr="00DB085A" w:rsidRDefault="00345A6B" w:rsidP="004B4F76">
      <w:pPr>
        <w:pStyle w:val="ListParagraph"/>
        <w:numPr>
          <w:ilvl w:val="1"/>
          <w:numId w:val="2"/>
        </w:numPr>
        <w:bidi w:val="0"/>
        <w:spacing w:line="240" w:lineRule="auto"/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Anti-TB treatment</w:t>
      </w:r>
      <w:r w:rsidR="00685E94"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for </w:t>
      </w:r>
      <w:r w:rsidR="00685E94" w:rsidRPr="00DB085A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TB</w:t>
      </w:r>
    </w:p>
    <w:p w:rsidR="00345A6B" w:rsidRPr="001A32DF" w:rsidRDefault="00345A6B" w:rsidP="004B4F76">
      <w:pPr>
        <w:pStyle w:val="ListParagraph"/>
        <w:numPr>
          <w:ilvl w:val="1"/>
          <w:numId w:val="2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DB085A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Anemia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treatment</w:t>
      </w:r>
    </w:p>
    <w:p w:rsidR="00345A6B" w:rsidRPr="001A32DF" w:rsidRDefault="00345A6B" w:rsidP="004B4F76">
      <w:pPr>
        <w:pStyle w:val="ListParagraph"/>
        <w:numPr>
          <w:ilvl w:val="1"/>
          <w:numId w:val="2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DB085A">
        <w:rPr>
          <w:rFonts w:asciiTheme="minorBidi" w:hAnsiTheme="minorBidi"/>
          <w:b/>
          <w:bCs/>
          <w:i/>
          <w:iCs/>
          <w:sz w:val="28"/>
          <w:szCs w:val="28"/>
          <w:lang w:bidi="ar-IQ"/>
        </w:rPr>
        <w:t>Malabsorption</w:t>
      </w: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 to be treated</w:t>
      </w:r>
    </w:p>
    <w:p w:rsidR="00345A6B" w:rsidRDefault="00345A6B" w:rsidP="004B4F76">
      <w:pPr>
        <w:pStyle w:val="ListParagraph"/>
        <w:numPr>
          <w:ilvl w:val="1"/>
          <w:numId w:val="2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Adequate nutrition in case of weight loss</w:t>
      </w:r>
    </w:p>
    <w:p w:rsidR="00DB39A0" w:rsidRPr="001A32DF" w:rsidRDefault="00DB39A0" w:rsidP="006C3967">
      <w:p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rtl/>
          <w:lang w:bidi="ar-IQ"/>
        </w:rPr>
      </w:pPr>
    </w:p>
    <w:p w:rsidR="00DB39A0" w:rsidRPr="00483104" w:rsidRDefault="00DB39A0" w:rsidP="00F82454">
      <w:pPr>
        <w:pStyle w:val="Default"/>
        <w:spacing w:before="560" w:after="260"/>
        <w:ind w:left="100" w:right="100"/>
        <w:jc w:val="center"/>
        <w:rPr>
          <w:rFonts w:ascii="Arial Black" w:hAnsi="Arial Black" w:cstheme="minorBidi"/>
          <w:b/>
          <w:bCs/>
          <w:i/>
          <w:iCs/>
          <w:color w:val="auto"/>
          <w:sz w:val="32"/>
          <w:szCs w:val="32"/>
          <w:u w:val="single"/>
          <w:rtl/>
        </w:rPr>
      </w:pPr>
      <w:r w:rsidRPr="00483104">
        <w:rPr>
          <w:rFonts w:ascii="Arial Black" w:hAnsi="Arial Black" w:cstheme="minorBidi"/>
          <w:b/>
          <w:bCs/>
          <w:i/>
          <w:iCs/>
          <w:color w:val="auto"/>
          <w:sz w:val="32"/>
          <w:szCs w:val="32"/>
          <w:u w:val="single"/>
        </w:rPr>
        <w:t>TURNER’S SYNDROME (45X AND MOSAICS)</w:t>
      </w:r>
    </w:p>
    <w:p w:rsidR="001306C5" w:rsidRPr="001306C5" w:rsidRDefault="00F82454" w:rsidP="00E64D59">
      <w:pPr>
        <w:pStyle w:val="ListParagraph"/>
        <w:numPr>
          <w:ilvl w:val="0"/>
          <w:numId w:val="14"/>
        </w:numPr>
        <w:bidi w:val="0"/>
        <w:spacing w:line="240" w:lineRule="auto"/>
        <w:jc w:val="both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306C5">
        <w:rPr>
          <w:rFonts w:asciiTheme="minorBidi" w:hAnsiTheme="minorBidi"/>
          <w:i/>
          <w:iCs/>
          <w:sz w:val="28"/>
          <w:szCs w:val="28"/>
        </w:rPr>
        <w:t>Is</w:t>
      </w:r>
      <w:r w:rsidR="00162CD7" w:rsidRPr="001306C5">
        <w:rPr>
          <w:rFonts w:asciiTheme="minorBidi" w:hAnsiTheme="minorBidi"/>
          <w:i/>
          <w:iCs/>
          <w:sz w:val="28"/>
          <w:szCs w:val="28"/>
        </w:rPr>
        <w:t xml:space="preserve"> the most common karyotypic abnormality causing</w:t>
      </w:r>
      <w:r w:rsidR="008E3D1D" w:rsidRPr="001306C5">
        <w:rPr>
          <w:rFonts w:asciiTheme="minorBidi" w:hAnsiTheme="minorBidi"/>
          <w:i/>
          <w:iCs/>
          <w:sz w:val="28"/>
          <w:szCs w:val="28"/>
        </w:rPr>
        <w:t xml:space="preserve"> </w:t>
      </w:r>
      <w:r w:rsidR="00162CD7" w:rsidRPr="001306C5">
        <w:rPr>
          <w:rFonts w:asciiTheme="minorBidi" w:hAnsiTheme="minorBidi"/>
          <w:i/>
          <w:iCs/>
          <w:sz w:val="28"/>
          <w:szCs w:val="28"/>
        </w:rPr>
        <w:t xml:space="preserve">gonadal </w:t>
      </w:r>
      <w:r w:rsidR="00D20A34" w:rsidRPr="001306C5">
        <w:rPr>
          <w:rFonts w:asciiTheme="minorBidi" w:hAnsiTheme="minorBidi"/>
          <w:i/>
          <w:iCs/>
          <w:sz w:val="28"/>
          <w:szCs w:val="28"/>
        </w:rPr>
        <w:t>failure (nonfunctional</w:t>
      </w:r>
      <w:r w:rsidR="001306C5" w:rsidRPr="001306C5">
        <w:rPr>
          <w:rFonts w:asciiTheme="minorBidi" w:hAnsiTheme="minorBidi"/>
          <w:i/>
          <w:iCs/>
          <w:sz w:val="28"/>
          <w:szCs w:val="28"/>
          <w:lang w:bidi="ar-IQ"/>
        </w:rPr>
        <w:t xml:space="preserve"> streak ovaries) </w:t>
      </w:r>
      <w:r w:rsidR="00162CD7" w:rsidRPr="001306C5">
        <w:rPr>
          <w:rFonts w:asciiTheme="minorBidi" w:hAnsiTheme="minorBidi"/>
          <w:i/>
          <w:iCs/>
          <w:sz w:val="28"/>
          <w:szCs w:val="28"/>
        </w:rPr>
        <w:t>and primary amenorrhea</w:t>
      </w:r>
      <w:r w:rsidR="001306C5" w:rsidRPr="001306C5">
        <w:rPr>
          <w:rFonts w:asciiTheme="minorBidi" w:hAnsiTheme="minorBidi"/>
          <w:i/>
          <w:iCs/>
          <w:sz w:val="28"/>
          <w:szCs w:val="28"/>
          <w:lang w:bidi="ar-IQ"/>
        </w:rPr>
        <w:t>.</w:t>
      </w:r>
    </w:p>
    <w:p w:rsidR="00C22040" w:rsidRDefault="001306C5" w:rsidP="00E64D59">
      <w:pPr>
        <w:pStyle w:val="ListParagraph"/>
        <w:numPr>
          <w:ilvl w:val="0"/>
          <w:numId w:val="14"/>
        </w:numPr>
        <w:bidi w:val="0"/>
        <w:spacing w:line="240" w:lineRule="auto"/>
        <w:jc w:val="both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306C5">
        <w:rPr>
          <w:rFonts w:asciiTheme="minorBidi" w:hAnsiTheme="minorBidi"/>
          <w:i/>
          <w:iCs/>
          <w:sz w:val="28"/>
          <w:szCs w:val="28"/>
          <w:lang w:bidi="ar-IQ"/>
        </w:rPr>
        <w:t>Mosaicism (45,X/46,XX) may occur; these women may have some ovarian  function through early adulthood, and may become pregnant, but then progress to secondary amenorrhea</w:t>
      </w:r>
    </w:p>
    <w:p w:rsidR="008E7ACF" w:rsidRDefault="008E7ACF" w:rsidP="008E7ACF">
      <w:pPr>
        <w:pStyle w:val="ListParagraph"/>
        <w:bidi w:val="0"/>
        <w:spacing w:line="240" w:lineRule="auto"/>
        <w:ind w:left="360"/>
        <w:jc w:val="both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8E7ACF" w:rsidRDefault="008E7ACF" w:rsidP="008E7ACF">
      <w:pPr>
        <w:pStyle w:val="ListParagraph"/>
        <w:bidi w:val="0"/>
        <w:spacing w:line="240" w:lineRule="auto"/>
        <w:ind w:left="360"/>
        <w:jc w:val="both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8E7ACF" w:rsidRDefault="008E7ACF" w:rsidP="008E7ACF">
      <w:pPr>
        <w:pStyle w:val="ListParagraph"/>
        <w:bidi w:val="0"/>
        <w:spacing w:line="240" w:lineRule="auto"/>
        <w:ind w:left="360"/>
        <w:jc w:val="both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E610AC" w:rsidRPr="008E7ACF" w:rsidRDefault="008E3D1D" w:rsidP="00E64D59">
      <w:pPr>
        <w:pStyle w:val="ListParagraph"/>
        <w:numPr>
          <w:ilvl w:val="0"/>
          <w:numId w:val="14"/>
        </w:numPr>
        <w:bidi w:val="0"/>
        <w:spacing w:line="240" w:lineRule="auto"/>
        <w:jc w:val="both"/>
        <w:rPr>
          <w:rFonts w:ascii="Arial Black" w:hAnsi="Arial Black"/>
          <w:b/>
          <w:bCs/>
          <w:i/>
          <w:iCs/>
          <w:sz w:val="32"/>
          <w:szCs w:val="32"/>
          <w:lang w:bidi="ar-IQ"/>
        </w:rPr>
      </w:pPr>
      <w:r w:rsidRPr="008E7ACF">
        <w:rPr>
          <w:rFonts w:ascii="Arial Black" w:hAnsi="Arial Black"/>
          <w:b/>
          <w:bCs/>
          <w:i/>
          <w:iCs/>
          <w:sz w:val="32"/>
          <w:szCs w:val="32"/>
          <w:lang w:bidi="ar-IQ"/>
        </w:rPr>
        <w:lastRenderedPageBreak/>
        <w:t xml:space="preserve"> it is </w:t>
      </w:r>
      <w:r w:rsidR="00E610AC" w:rsidRPr="008E7ACF">
        <w:rPr>
          <w:rFonts w:ascii="Arial Black" w:hAnsi="Arial Black"/>
          <w:b/>
          <w:bCs/>
          <w:i/>
          <w:iCs/>
          <w:sz w:val="32"/>
          <w:szCs w:val="32"/>
          <w:lang w:bidi="ar-IQ"/>
        </w:rPr>
        <w:t>characterized :</w:t>
      </w:r>
    </w:p>
    <w:p w:rsidR="00E610AC" w:rsidRPr="008E7ACF" w:rsidRDefault="00E610AC" w:rsidP="00E64D59">
      <w:pPr>
        <w:pStyle w:val="ListParagraph"/>
        <w:numPr>
          <w:ilvl w:val="0"/>
          <w:numId w:val="16"/>
        </w:numPr>
        <w:bidi w:val="0"/>
        <w:spacing w:line="240" w:lineRule="auto"/>
        <w:rPr>
          <w:rFonts w:ascii="Arial Black" w:hAnsi="Arial Black"/>
          <w:b/>
          <w:bCs/>
          <w:i/>
          <w:iCs/>
          <w:sz w:val="32"/>
          <w:szCs w:val="32"/>
          <w:lang w:bidi="ar-IQ"/>
        </w:rPr>
      </w:pPr>
      <w:r w:rsidRPr="008E7ACF"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  <w:t>At birth by:</w:t>
      </w:r>
    </w:p>
    <w:p w:rsidR="00E610AC" w:rsidRPr="001A32DF" w:rsidRDefault="00E610AC" w:rsidP="00DB6916">
      <w:pPr>
        <w:pStyle w:val="ListParagraph"/>
        <w:numPr>
          <w:ilvl w:val="0"/>
          <w:numId w:val="5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low weight</w:t>
      </w:r>
    </w:p>
    <w:p w:rsidR="00E610AC" w:rsidRPr="001A32DF" w:rsidRDefault="00E610AC" w:rsidP="00DB6916">
      <w:pPr>
        <w:pStyle w:val="ListParagraph"/>
        <w:numPr>
          <w:ilvl w:val="0"/>
          <w:numId w:val="5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short stature</w:t>
      </w:r>
    </w:p>
    <w:p w:rsidR="00E610AC" w:rsidRPr="001A32DF" w:rsidRDefault="00E610AC" w:rsidP="00DB6916">
      <w:pPr>
        <w:pStyle w:val="ListParagraph"/>
        <w:numPr>
          <w:ilvl w:val="0"/>
          <w:numId w:val="5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>edema of the hands and feet</w:t>
      </w:r>
    </w:p>
    <w:p w:rsidR="00E610AC" w:rsidRPr="001A32DF" w:rsidRDefault="00E610AC" w:rsidP="00DB6916">
      <w:pPr>
        <w:pStyle w:val="ListParagraph"/>
        <w:numPr>
          <w:ilvl w:val="0"/>
          <w:numId w:val="5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A32DF">
        <w:rPr>
          <w:rFonts w:asciiTheme="minorBidi" w:hAnsiTheme="minorBidi"/>
          <w:i/>
          <w:iCs/>
          <w:sz w:val="28"/>
          <w:szCs w:val="28"/>
          <w:lang w:bidi="ar-IQ"/>
        </w:rPr>
        <w:t xml:space="preserve">Loose skin folds on the neck. </w:t>
      </w:r>
    </w:p>
    <w:p w:rsidR="00E610AC" w:rsidRPr="008E7ACF" w:rsidRDefault="00E610AC" w:rsidP="00E64D59">
      <w:pPr>
        <w:pStyle w:val="ListParagraph"/>
        <w:numPr>
          <w:ilvl w:val="0"/>
          <w:numId w:val="16"/>
        </w:numPr>
        <w:bidi w:val="0"/>
        <w:spacing w:line="240" w:lineRule="auto"/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</w:pPr>
      <w:r w:rsidRPr="008E7ACF"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  <w:t>Adolescent patients have :</w:t>
      </w:r>
    </w:p>
    <w:p w:rsidR="00E610AC" w:rsidRPr="001028E8" w:rsidRDefault="0058609E" w:rsidP="008E7ACF">
      <w:pPr>
        <w:pStyle w:val="ListParagraph"/>
        <w:numPr>
          <w:ilvl w:val="0"/>
          <w:numId w:val="44"/>
        </w:numPr>
        <w:bidi w:val="0"/>
        <w:spacing w:line="240" w:lineRule="auto"/>
        <w:jc w:val="both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028E8">
        <w:rPr>
          <w:rFonts w:asciiTheme="minorBidi" w:hAnsiTheme="minorBidi"/>
          <w:i/>
          <w:iCs/>
          <w:sz w:val="28"/>
          <w:szCs w:val="28"/>
        </w:rPr>
        <w:t>short stature;</w:t>
      </w:r>
    </w:p>
    <w:p w:rsidR="0058609E" w:rsidRPr="001028E8" w:rsidRDefault="0058609E" w:rsidP="008E7ACF">
      <w:pPr>
        <w:pStyle w:val="ListParagraph"/>
        <w:numPr>
          <w:ilvl w:val="0"/>
          <w:numId w:val="44"/>
        </w:numPr>
        <w:bidi w:val="0"/>
        <w:spacing w:line="240" w:lineRule="auto"/>
        <w:jc w:val="both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028E8">
        <w:rPr>
          <w:rFonts w:asciiTheme="minorBidi" w:hAnsiTheme="minorBidi"/>
          <w:i/>
          <w:iCs/>
          <w:sz w:val="28"/>
          <w:szCs w:val="28"/>
        </w:rPr>
        <w:t xml:space="preserve">ovarian failure: no secondary sexual development in most </w:t>
      </w:r>
      <w:r w:rsidR="00AF23AD" w:rsidRPr="001028E8">
        <w:rPr>
          <w:rFonts w:asciiTheme="minorBidi" w:hAnsiTheme="minorBidi"/>
          <w:i/>
          <w:iCs/>
          <w:sz w:val="28"/>
          <w:szCs w:val="28"/>
        </w:rPr>
        <w:t>cases</w:t>
      </w:r>
      <w:r w:rsidR="00AF23AD">
        <w:rPr>
          <w:rFonts w:asciiTheme="minorBidi" w:hAnsiTheme="minorBidi"/>
          <w:i/>
          <w:iCs/>
          <w:sz w:val="28"/>
          <w:szCs w:val="28"/>
          <w:lang w:bidi="ar-IQ"/>
        </w:rPr>
        <w:t>, primary amenorrhea</w:t>
      </w:r>
    </w:p>
    <w:p w:rsidR="0058609E" w:rsidRPr="001028E8" w:rsidRDefault="0058609E" w:rsidP="008E7ACF">
      <w:pPr>
        <w:pStyle w:val="ListParagraph"/>
        <w:numPr>
          <w:ilvl w:val="0"/>
          <w:numId w:val="44"/>
        </w:numPr>
        <w:bidi w:val="0"/>
        <w:spacing w:line="240" w:lineRule="auto"/>
        <w:jc w:val="both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028E8">
        <w:rPr>
          <w:rFonts w:asciiTheme="minorBidi" w:hAnsiTheme="minorBidi"/>
          <w:i/>
          <w:iCs/>
          <w:sz w:val="28"/>
          <w:szCs w:val="28"/>
        </w:rPr>
        <w:t xml:space="preserve">occasionally secondary amenorrhoea in mosaicism; </w:t>
      </w:r>
    </w:p>
    <w:p w:rsidR="00C57DE2" w:rsidRDefault="00C57DE2" w:rsidP="008E7ACF">
      <w:pPr>
        <w:pStyle w:val="Default"/>
        <w:numPr>
          <w:ilvl w:val="0"/>
          <w:numId w:val="44"/>
        </w:numPr>
        <w:jc w:val="both"/>
        <w:rPr>
          <w:rFonts w:asciiTheme="minorBidi" w:hAnsiTheme="minorBidi" w:cstheme="minorBidi"/>
          <w:i/>
          <w:iCs/>
          <w:color w:val="auto"/>
          <w:sz w:val="28"/>
          <w:szCs w:val="28"/>
        </w:rPr>
      </w:pPr>
      <w:r w:rsidRPr="00C57DE2">
        <w:rPr>
          <w:rFonts w:asciiTheme="minorBidi" w:hAnsiTheme="minorBidi" w:cstheme="minorBidi"/>
          <w:i/>
          <w:iCs/>
          <w:color w:val="auto"/>
          <w:sz w:val="28"/>
          <w:szCs w:val="28"/>
          <w:lang w:bidi="ar-IQ"/>
        </w:rPr>
        <w:t>low hair line</w:t>
      </w:r>
      <w:r>
        <w:rPr>
          <w:rFonts w:asciiTheme="minorBidi" w:hAnsiTheme="minorBidi" w:cstheme="minorBidi"/>
          <w:i/>
          <w:iCs/>
          <w:color w:val="auto"/>
          <w:sz w:val="28"/>
          <w:szCs w:val="28"/>
          <w:lang w:bidi="ar-IQ"/>
        </w:rPr>
        <w:t>.</w:t>
      </w:r>
    </w:p>
    <w:p w:rsidR="00EF3B9C" w:rsidRPr="001A32DF" w:rsidRDefault="00EF3B9C" w:rsidP="008E7ACF">
      <w:pPr>
        <w:pStyle w:val="Default"/>
        <w:numPr>
          <w:ilvl w:val="0"/>
          <w:numId w:val="44"/>
        </w:numPr>
        <w:jc w:val="both"/>
        <w:rPr>
          <w:rFonts w:asciiTheme="minorBidi" w:hAnsiTheme="minorBidi" w:cstheme="minorBidi"/>
          <w:i/>
          <w:iCs/>
          <w:color w:val="auto"/>
          <w:sz w:val="28"/>
          <w:szCs w:val="28"/>
        </w:rPr>
      </w:pPr>
      <w:r w:rsidRPr="001A32DF">
        <w:rPr>
          <w:rFonts w:asciiTheme="minorBidi" w:hAnsiTheme="minorBidi" w:cstheme="minorBidi"/>
          <w:i/>
          <w:iCs/>
          <w:color w:val="auto"/>
          <w:sz w:val="28"/>
          <w:szCs w:val="28"/>
        </w:rPr>
        <w:t>webbed neck</w:t>
      </w:r>
    </w:p>
    <w:p w:rsidR="00BC3E7A" w:rsidRPr="00BC3E7A" w:rsidRDefault="00BC3E7A" w:rsidP="008E7ACF">
      <w:pPr>
        <w:pStyle w:val="ListParagraph"/>
        <w:numPr>
          <w:ilvl w:val="0"/>
          <w:numId w:val="44"/>
        </w:numPr>
        <w:bidi w:val="0"/>
        <w:spacing w:line="240" w:lineRule="auto"/>
        <w:jc w:val="both"/>
        <w:rPr>
          <w:rFonts w:asciiTheme="minorBidi" w:hAnsiTheme="minorBidi"/>
          <w:i/>
          <w:iCs/>
          <w:sz w:val="28"/>
          <w:szCs w:val="28"/>
        </w:rPr>
      </w:pPr>
      <w:r w:rsidRPr="00BC3E7A">
        <w:rPr>
          <w:rFonts w:asciiTheme="minorBidi" w:hAnsiTheme="minorBidi"/>
          <w:i/>
          <w:iCs/>
          <w:sz w:val="28"/>
          <w:szCs w:val="28"/>
        </w:rPr>
        <w:t>Shield chest with widespread nipples</w:t>
      </w:r>
    </w:p>
    <w:p w:rsidR="00BC3E7A" w:rsidRDefault="00BC3E7A" w:rsidP="008E7ACF">
      <w:pPr>
        <w:pStyle w:val="ListParagraph"/>
        <w:numPr>
          <w:ilvl w:val="0"/>
          <w:numId w:val="44"/>
        </w:numPr>
        <w:bidi w:val="0"/>
        <w:spacing w:line="240" w:lineRule="auto"/>
        <w:jc w:val="both"/>
        <w:rPr>
          <w:rFonts w:asciiTheme="minorBidi" w:hAnsiTheme="minorBidi"/>
          <w:i/>
          <w:iCs/>
          <w:sz w:val="28"/>
          <w:szCs w:val="28"/>
          <w:lang w:bidi="ar-IQ"/>
        </w:rPr>
      </w:pPr>
      <w:r w:rsidRPr="00BC3E7A">
        <w:rPr>
          <w:rFonts w:asciiTheme="minorBidi" w:hAnsiTheme="minorBidi"/>
          <w:i/>
          <w:iCs/>
          <w:sz w:val="28"/>
          <w:szCs w:val="28"/>
        </w:rPr>
        <w:t xml:space="preserve"> Scoliosis</w:t>
      </w:r>
    </w:p>
    <w:p w:rsidR="00E610AC" w:rsidRPr="001028E8" w:rsidRDefault="00EF3B9C" w:rsidP="008E7ACF">
      <w:pPr>
        <w:pStyle w:val="ListParagraph"/>
        <w:numPr>
          <w:ilvl w:val="0"/>
          <w:numId w:val="44"/>
        </w:numPr>
        <w:bidi w:val="0"/>
        <w:spacing w:line="240" w:lineRule="auto"/>
        <w:jc w:val="both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028E8">
        <w:rPr>
          <w:rFonts w:asciiTheme="minorBidi" w:hAnsiTheme="minorBidi"/>
          <w:i/>
          <w:iCs/>
          <w:sz w:val="28"/>
          <w:szCs w:val="28"/>
          <w:lang w:bidi="ar-IQ"/>
        </w:rPr>
        <w:t>epicanthal folds</w:t>
      </w:r>
    </w:p>
    <w:p w:rsidR="00DD56C5" w:rsidRDefault="00BC3E7A" w:rsidP="008E7ACF">
      <w:pPr>
        <w:pStyle w:val="Default"/>
        <w:numPr>
          <w:ilvl w:val="0"/>
          <w:numId w:val="44"/>
        </w:numPr>
        <w:jc w:val="both"/>
        <w:rPr>
          <w:rFonts w:asciiTheme="minorBidi" w:hAnsiTheme="minorBidi" w:cstheme="minorBidi"/>
          <w:i/>
          <w:iCs/>
          <w:color w:val="auto"/>
          <w:sz w:val="28"/>
          <w:szCs w:val="28"/>
        </w:rPr>
      </w:pPr>
      <w:r>
        <w:rPr>
          <w:rFonts w:asciiTheme="minorBidi" w:hAnsiTheme="minorBidi" w:cstheme="minorBidi"/>
          <w:i/>
          <w:iCs/>
          <w:color w:val="auto"/>
          <w:sz w:val="28"/>
          <w:szCs w:val="28"/>
        </w:rPr>
        <w:t>renal dysgenesis</w:t>
      </w:r>
    </w:p>
    <w:p w:rsidR="00BC3E7A" w:rsidRPr="001A32DF" w:rsidRDefault="00BC3E7A" w:rsidP="008E7ACF">
      <w:pPr>
        <w:pStyle w:val="Default"/>
        <w:numPr>
          <w:ilvl w:val="0"/>
          <w:numId w:val="44"/>
        </w:numPr>
        <w:jc w:val="both"/>
        <w:rPr>
          <w:rFonts w:asciiTheme="minorBidi" w:hAnsiTheme="minorBidi" w:cstheme="minorBidi"/>
          <w:i/>
          <w:iCs/>
          <w:color w:val="auto"/>
          <w:sz w:val="28"/>
          <w:szCs w:val="28"/>
        </w:rPr>
      </w:pPr>
      <w:r w:rsidRPr="00BC3E7A">
        <w:rPr>
          <w:rFonts w:asciiTheme="minorBidi" w:hAnsiTheme="minorBidi" w:cstheme="minorBidi"/>
          <w:i/>
          <w:iCs/>
          <w:color w:val="auto"/>
          <w:sz w:val="28"/>
          <w:szCs w:val="28"/>
        </w:rPr>
        <w:t>Horseshoe kidney</w:t>
      </w:r>
    </w:p>
    <w:p w:rsidR="00DD56C5" w:rsidRPr="001A32DF" w:rsidRDefault="00DD56C5" w:rsidP="008E7ACF">
      <w:pPr>
        <w:pStyle w:val="Default"/>
        <w:numPr>
          <w:ilvl w:val="0"/>
          <w:numId w:val="44"/>
        </w:numPr>
        <w:jc w:val="both"/>
        <w:rPr>
          <w:rFonts w:asciiTheme="minorBidi" w:hAnsiTheme="minorBidi" w:cstheme="minorBidi"/>
          <w:i/>
          <w:iCs/>
          <w:color w:val="auto"/>
          <w:sz w:val="28"/>
          <w:szCs w:val="28"/>
        </w:rPr>
      </w:pPr>
      <w:r w:rsidRPr="001A32DF">
        <w:rPr>
          <w:rFonts w:asciiTheme="minorBidi" w:hAnsiTheme="minorBidi" w:cstheme="minorBidi"/>
          <w:i/>
          <w:iCs/>
          <w:color w:val="auto"/>
          <w:sz w:val="28"/>
          <w:szCs w:val="28"/>
        </w:rPr>
        <w:t xml:space="preserve">left-sided cardiac malformations, coarctation of the aorta; </w:t>
      </w:r>
    </w:p>
    <w:p w:rsidR="00DD56C5" w:rsidRPr="001A32DF" w:rsidRDefault="00DD56C5" w:rsidP="008E7ACF">
      <w:pPr>
        <w:pStyle w:val="Default"/>
        <w:numPr>
          <w:ilvl w:val="0"/>
          <w:numId w:val="44"/>
        </w:numPr>
        <w:jc w:val="both"/>
        <w:rPr>
          <w:rFonts w:asciiTheme="minorBidi" w:hAnsiTheme="minorBidi" w:cstheme="minorBidi"/>
          <w:i/>
          <w:iCs/>
          <w:color w:val="auto"/>
          <w:sz w:val="28"/>
          <w:szCs w:val="28"/>
        </w:rPr>
      </w:pPr>
      <w:r w:rsidRPr="001A32DF">
        <w:rPr>
          <w:rFonts w:asciiTheme="minorBidi" w:hAnsiTheme="minorBidi" w:cstheme="minorBidi"/>
          <w:i/>
          <w:iCs/>
          <w:color w:val="auto"/>
          <w:sz w:val="28"/>
          <w:szCs w:val="28"/>
        </w:rPr>
        <w:t xml:space="preserve">distortion of the Eustachian tube leading to otitis media; </w:t>
      </w:r>
    </w:p>
    <w:p w:rsidR="00DD56C5" w:rsidRPr="001A32DF" w:rsidRDefault="00022DB6" w:rsidP="008E7ACF">
      <w:pPr>
        <w:pStyle w:val="Default"/>
        <w:numPr>
          <w:ilvl w:val="0"/>
          <w:numId w:val="44"/>
        </w:numPr>
        <w:jc w:val="both"/>
        <w:rPr>
          <w:rFonts w:asciiTheme="minorBidi" w:hAnsiTheme="minorBidi" w:cstheme="minorBidi"/>
          <w:i/>
          <w:iCs/>
          <w:color w:val="auto"/>
          <w:sz w:val="28"/>
          <w:szCs w:val="28"/>
        </w:rPr>
      </w:pPr>
      <w:r>
        <w:rPr>
          <w:rFonts w:asciiTheme="minorBidi" w:hAnsiTheme="minorBidi" w:cstheme="minorBidi"/>
          <w:i/>
          <w:iCs/>
          <w:color w:val="auto"/>
          <w:sz w:val="28"/>
          <w:szCs w:val="28"/>
        </w:rPr>
        <w:t>nail dysplasia</w:t>
      </w:r>
      <w:r w:rsidR="00DD56C5" w:rsidRPr="001A32DF">
        <w:rPr>
          <w:rFonts w:asciiTheme="minorBidi" w:hAnsiTheme="minorBidi" w:cstheme="minorBidi"/>
          <w:i/>
          <w:iCs/>
          <w:color w:val="auto"/>
          <w:sz w:val="28"/>
          <w:szCs w:val="28"/>
        </w:rPr>
        <w:t xml:space="preserve"> </w:t>
      </w:r>
    </w:p>
    <w:p w:rsidR="00DD56C5" w:rsidRPr="001028E8" w:rsidRDefault="00E610AC" w:rsidP="008E7ACF">
      <w:pPr>
        <w:pStyle w:val="ListParagraph"/>
        <w:numPr>
          <w:ilvl w:val="0"/>
          <w:numId w:val="44"/>
        </w:numPr>
        <w:bidi w:val="0"/>
        <w:spacing w:line="240" w:lineRule="auto"/>
        <w:jc w:val="both"/>
        <w:rPr>
          <w:rFonts w:asciiTheme="minorBidi" w:hAnsiTheme="minorBidi"/>
          <w:i/>
          <w:iCs/>
          <w:sz w:val="28"/>
          <w:szCs w:val="28"/>
          <w:lang w:bidi="ar-IQ"/>
        </w:rPr>
      </w:pPr>
      <w:r w:rsidRPr="001028E8">
        <w:rPr>
          <w:rFonts w:asciiTheme="minorBidi" w:hAnsiTheme="minorBidi"/>
          <w:i/>
          <w:iCs/>
          <w:sz w:val="28"/>
          <w:szCs w:val="28"/>
          <w:lang w:bidi="ar-IQ"/>
        </w:rPr>
        <w:t>increased</w:t>
      </w:r>
      <w:r w:rsidR="003347E7" w:rsidRPr="001028E8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Pr="001028E8">
        <w:rPr>
          <w:rFonts w:asciiTheme="minorBidi" w:hAnsiTheme="minorBidi"/>
          <w:i/>
          <w:iCs/>
          <w:sz w:val="28"/>
          <w:szCs w:val="28"/>
          <w:lang w:bidi="ar-IQ"/>
        </w:rPr>
        <w:t>carrying angle at the elbow</w:t>
      </w:r>
      <w:r w:rsidR="00DD5BF2" w:rsidRPr="001028E8">
        <w:rPr>
          <w:rFonts w:asciiTheme="minorBidi" w:hAnsiTheme="minorBidi"/>
          <w:i/>
          <w:iCs/>
          <w:sz w:val="28"/>
          <w:szCs w:val="28"/>
          <w:lang w:bidi="ar-IQ"/>
        </w:rPr>
        <w:t>(</w:t>
      </w:r>
      <w:r w:rsidR="00DD5BF2" w:rsidRPr="001028E8">
        <w:rPr>
          <w:rFonts w:asciiTheme="minorBidi" w:hAnsiTheme="minorBidi"/>
          <w:i/>
          <w:iCs/>
          <w:sz w:val="28"/>
          <w:szCs w:val="28"/>
        </w:rPr>
        <w:t>cubitus valgus)</w:t>
      </w:r>
      <w:r w:rsidR="00DD56C5" w:rsidRPr="001028E8">
        <w:rPr>
          <w:rFonts w:asciiTheme="minorBidi" w:hAnsiTheme="minorBidi"/>
          <w:i/>
          <w:iCs/>
          <w:sz w:val="28"/>
          <w:szCs w:val="28"/>
        </w:rPr>
        <w:t xml:space="preserve"> </w:t>
      </w:r>
    </w:p>
    <w:p w:rsidR="00DD56C5" w:rsidRPr="001A32DF" w:rsidRDefault="00DD56C5" w:rsidP="008E7ACF">
      <w:pPr>
        <w:pStyle w:val="Default"/>
        <w:numPr>
          <w:ilvl w:val="0"/>
          <w:numId w:val="44"/>
        </w:numPr>
        <w:jc w:val="both"/>
        <w:rPr>
          <w:rFonts w:asciiTheme="minorBidi" w:hAnsiTheme="minorBidi" w:cstheme="minorBidi"/>
          <w:i/>
          <w:iCs/>
          <w:color w:val="auto"/>
          <w:sz w:val="28"/>
          <w:szCs w:val="28"/>
        </w:rPr>
      </w:pPr>
      <w:r w:rsidRPr="001A32DF">
        <w:rPr>
          <w:rFonts w:asciiTheme="minorBidi" w:hAnsiTheme="minorBidi" w:cstheme="minorBidi"/>
          <w:i/>
          <w:iCs/>
          <w:color w:val="auto"/>
          <w:sz w:val="28"/>
          <w:szCs w:val="28"/>
        </w:rPr>
        <w:t xml:space="preserve">short fourth metacarpal; </w:t>
      </w:r>
    </w:p>
    <w:p w:rsidR="00DD56C5" w:rsidRPr="001A32DF" w:rsidRDefault="00DD56C5" w:rsidP="008E7ACF">
      <w:pPr>
        <w:pStyle w:val="Default"/>
        <w:numPr>
          <w:ilvl w:val="0"/>
          <w:numId w:val="44"/>
        </w:numPr>
        <w:jc w:val="both"/>
        <w:rPr>
          <w:rFonts w:asciiTheme="minorBidi" w:hAnsiTheme="minorBidi" w:cstheme="minorBidi"/>
          <w:i/>
          <w:iCs/>
          <w:color w:val="auto"/>
          <w:sz w:val="28"/>
          <w:szCs w:val="28"/>
        </w:rPr>
      </w:pPr>
      <w:r w:rsidRPr="001A32DF">
        <w:rPr>
          <w:rFonts w:asciiTheme="minorBidi" w:hAnsiTheme="minorBidi" w:cstheme="minorBidi"/>
          <w:i/>
          <w:iCs/>
          <w:color w:val="auto"/>
          <w:sz w:val="28"/>
          <w:szCs w:val="28"/>
        </w:rPr>
        <w:t xml:space="preserve">high, arched palate, micrognathia and defective dental development; </w:t>
      </w:r>
    </w:p>
    <w:p w:rsidR="0046499B" w:rsidRPr="001028E8" w:rsidRDefault="00E610AC" w:rsidP="008E7ACF">
      <w:pPr>
        <w:pStyle w:val="ListParagraph"/>
        <w:numPr>
          <w:ilvl w:val="0"/>
          <w:numId w:val="44"/>
        </w:numPr>
        <w:bidi w:val="0"/>
        <w:spacing w:line="240" w:lineRule="auto"/>
        <w:jc w:val="both"/>
        <w:rPr>
          <w:rFonts w:asciiTheme="minorBidi" w:hAnsiTheme="minorBidi"/>
          <w:i/>
          <w:iCs/>
          <w:sz w:val="28"/>
          <w:szCs w:val="28"/>
          <w:u w:val="single"/>
          <w:lang w:bidi="ar-IQ"/>
        </w:rPr>
      </w:pPr>
      <w:r w:rsidRPr="001028E8">
        <w:rPr>
          <w:rFonts w:asciiTheme="minorBidi" w:hAnsiTheme="minorBidi"/>
          <w:i/>
          <w:iCs/>
          <w:sz w:val="28"/>
          <w:szCs w:val="28"/>
          <w:lang w:bidi="ar-IQ"/>
        </w:rPr>
        <w:t>Streak gonads</w:t>
      </w:r>
      <w:r w:rsidR="003347E7" w:rsidRPr="001028E8">
        <w:rPr>
          <w:rFonts w:asciiTheme="minorBidi" w:hAnsiTheme="minorBidi"/>
          <w:i/>
          <w:iCs/>
          <w:sz w:val="28"/>
          <w:szCs w:val="28"/>
          <w:lang w:bidi="ar-IQ"/>
        </w:rPr>
        <w:t>:</w:t>
      </w:r>
      <w:r w:rsidRPr="001028E8">
        <w:rPr>
          <w:rFonts w:asciiTheme="minorBidi" w:hAnsiTheme="minorBidi"/>
          <w:i/>
          <w:iCs/>
          <w:sz w:val="28"/>
          <w:szCs w:val="28"/>
          <w:lang w:bidi="ar-IQ"/>
        </w:rPr>
        <w:t xml:space="preserve"> do not need to be removed as there is no Y chromosome present and no risk of malignancy.</w:t>
      </w:r>
    </w:p>
    <w:p w:rsidR="0046499B" w:rsidRDefault="0046499B" w:rsidP="008E7ACF">
      <w:pPr>
        <w:pStyle w:val="ListParagraph"/>
        <w:numPr>
          <w:ilvl w:val="0"/>
          <w:numId w:val="44"/>
        </w:numPr>
        <w:bidi w:val="0"/>
        <w:spacing w:line="240" w:lineRule="auto"/>
        <w:jc w:val="both"/>
        <w:rPr>
          <w:rFonts w:asciiTheme="minorBidi" w:hAnsiTheme="minorBidi"/>
          <w:i/>
          <w:iCs/>
          <w:sz w:val="28"/>
          <w:szCs w:val="28"/>
          <w:u w:val="single"/>
          <w:lang w:bidi="ar-IQ"/>
        </w:rPr>
      </w:pPr>
      <w:r w:rsidRPr="001028E8">
        <w:rPr>
          <w:rFonts w:asciiTheme="minorBidi" w:hAnsiTheme="minorBidi"/>
          <w:i/>
          <w:iCs/>
          <w:sz w:val="28"/>
          <w:szCs w:val="28"/>
        </w:rPr>
        <w:t xml:space="preserve">Intelligence is usually normal, but there is risk of impairment of non-verbal skills, e.g. maths </w:t>
      </w:r>
    </w:p>
    <w:p w:rsidR="00F07339" w:rsidRPr="001028E8" w:rsidRDefault="00F07339" w:rsidP="00F07339">
      <w:pPr>
        <w:pStyle w:val="ListParagraph"/>
        <w:bidi w:val="0"/>
        <w:spacing w:line="240" w:lineRule="auto"/>
        <w:ind w:left="360"/>
        <w:jc w:val="center"/>
        <w:rPr>
          <w:rFonts w:asciiTheme="minorBidi" w:hAnsiTheme="minorBidi"/>
          <w:i/>
          <w:iCs/>
          <w:sz w:val="28"/>
          <w:szCs w:val="28"/>
          <w:u w:val="single"/>
          <w:lang w:bidi="ar-IQ"/>
        </w:rPr>
      </w:pPr>
      <w:r>
        <w:rPr>
          <w:noProof/>
        </w:rPr>
        <w:lastRenderedPageBreak/>
        <w:drawing>
          <wp:inline distT="0" distB="0" distL="0" distR="0" wp14:anchorId="3A740E11" wp14:editId="32B8BF73">
            <wp:extent cx="4180114" cy="32986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6123" cy="330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339" w:rsidRDefault="00F07339" w:rsidP="009E768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sz w:val="32"/>
          <w:szCs w:val="32"/>
          <w:u w:val="single"/>
          <w:lang w:bidi="ar-IQ"/>
        </w:rPr>
      </w:pPr>
    </w:p>
    <w:p w:rsidR="009E7689" w:rsidRPr="009E7689" w:rsidRDefault="009E7689" w:rsidP="00F0733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sz w:val="32"/>
          <w:szCs w:val="32"/>
          <w:u w:val="single"/>
        </w:rPr>
      </w:pPr>
      <w:r w:rsidRPr="009E7689">
        <w:rPr>
          <w:rFonts w:asciiTheme="minorBidi" w:hAnsiTheme="minorBidi"/>
          <w:b/>
          <w:bCs/>
          <w:i/>
          <w:iCs/>
          <w:sz w:val="32"/>
          <w:szCs w:val="32"/>
          <w:u w:val="single"/>
          <w:lang w:bidi="ar-IQ"/>
        </w:rPr>
        <w:t>3.</w:t>
      </w:r>
      <w:r w:rsidRPr="009E7689">
        <w:rPr>
          <w:rFonts w:asciiTheme="minorBidi" w:hAnsiTheme="minorBidi"/>
          <w:b/>
          <w:bCs/>
          <w:i/>
          <w:iCs/>
          <w:sz w:val="32"/>
          <w:szCs w:val="32"/>
          <w:u w:val="single"/>
        </w:rPr>
        <w:t xml:space="preserve"> There are a number of long-term health medical problems: </w:t>
      </w:r>
    </w:p>
    <w:p w:rsidR="009E7689" w:rsidRDefault="009E7689" w:rsidP="00E64D59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i/>
          <w:iCs/>
          <w:sz w:val="28"/>
          <w:szCs w:val="28"/>
        </w:rPr>
      </w:pPr>
      <w:r>
        <w:rPr>
          <w:rFonts w:asciiTheme="minorBidi" w:hAnsiTheme="minorBidi"/>
          <w:i/>
          <w:iCs/>
          <w:sz w:val="28"/>
          <w:szCs w:val="28"/>
        </w:rPr>
        <w:t xml:space="preserve">hypertension; coarctation of the aorta; bicuspid aortic valve; dissecting aortic aneurysm; diabetes; hypothyroidism; coeliac disease; </w:t>
      </w:r>
    </w:p>
    <w:p w:rsidR="009E7689" w:rsidRDefault="009E7689" w:rsidP="00E64D59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i/>
          <w:iCs/>
          <w:sz w:val="28"/>
          <w:szCs w:val="28"/>
        </w:rPr>
      </w:pPr>
      <w:r>
        <w:rPr>
          <w:rFonts w:asciiTheme="minorBidi" w:hAnsiTheme="minorBidi"/>
          <w:i/>
          <w:iCs/>
          <w:sz w:val="28"/>
          <w:szCs w:val="28"/>
        </w:rPr>
        <w:t xml:space="preserve">sensorineural hearing loss; renal disease; eye problems – red–green colour blindness  and increased risk of  osteoporosis. </w:t>
      </w:r>
    </w:p>
    <w:p w:rsidR="009E7689" w:rsidRDefault="009E7689" w:rsidP="009E768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i/>
          <w:iCs/>
          <w:sz w:val="28"/>
          <w:szCs w:val="28"/>
        </w:rPr>
      </w:pPr>
    </w:p>
    <w:p w:rsidR="009E7689" w:rsidRDefault="009E7689" w:rsidP="008E7ACF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i/>
          <w:iCs/>
          <w:sz w:val="28"/>
          <w:szCs w:val="28"/>
        </w:rPr>
      </w:pPr>
      <w:r>
        <w:rPr>
          <w:rFonts w:asciiTheme="minorBidi" w:hAnsiTheme="minorBidi"/>
          <w:i/>
          <w:iCs/>
          <w:sz w:val="28"/>
          <w:szCs w:val="28"/>
        </w:rPr>
        <w:t xml:space="preserve">Premature mortality in women with Turner’s syndrome is </w:t>
      </w:r>
      <w:r w:rsidR="008E7ACF" w:rsidRPr="008E7ACF">
        <w:rPr>
          <w:rFonts w:ascii="Arial Black" w:hAnsi="Arial Black"/>
          <w:i/>
          <w:iCs/>
          <w:sz w:val="32"/>
          <w:szCs w:val="32"/>
        </w:rPr>
        <w:t>3</w:t>
      </w:r>
      <w:r>
        <w:rPr>
          <w:rFonts w:asciiTheme="minorBidi" w:hAnsiTheme="minorBidi"/>
          <w:i/>
          <w:iCs/>
          <w:sz w:val="28"/>
          <w:szCs w:val="28"/>
        </w:rPr>
        <w:t xml:space="preserve"> </w:t>
      </w:r>
      <w:r w:rsidRPr="008E7ACF">
        <w:rPr>
          <w:rFonts w:ascii="Arial Black" w:hAnsi="Arial Black"/>
          <w:i/>
          <w:iCs/>
          <w:sz w:val="28"/>
          <w:szCs w:val="28"/>
        </w:rPr>
        <w:t>times</w:t>
      </w:r>
      <w:r>
        <w:rPr>
          <w:rFonts w:asciiTheme="minorBidi" w:hAnsiTheme="minorBidi"/>
          <w:i/>
          <w:iCs/>
          <w:sz w:val="28"/>
          <w:szCs w:val="28"/>
        </w:rPr>
        <w:t xml:space="preserve"> higher than in the general population.</w:t>
      </w:r>
    </w:p>
    <w:p w:rsidR="009E7689" w:rsidRDefault="009E7689" w:rsidP="009E7689">
      <w:pPr>
        <w:pStyle w:val="ListParagraph"/>
        <w:bidi w:val="0"/>
        <w:rPr>
          <w:rFonts w:asciiTheme="minorBidi" w:hAnsiTheme="minorBidi"/>
          <w:i/>
          <w:iCs/>
          <w:sz w:val="28"/>
          <w:szCs w:val="28"/>
        </w:rPr>
      </w:pPr>
    </w:p>
    <w:p w:rsidR="009E7689" w:rsidRDefault="009E7689" w:rsidP="00E64D59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i/>
          <w:iCs/>
          <w:sz w:val="28"/>
          <w:szCs w:val="28"/>
        </w:rPr>
      </w:pPr>
      <w:r>
        <w:rPr>
          <w:rFonts w:asciiTheme="minorBidi" w:hAnsiTheme="minorBidi"/>
          <w:i/>
          <w:iCs/>
          <w:sz w:val="28"/>
          <w:szCs w:val="28"/>
        </w:rPr>
        <w:t xml:space="preserve"> After treatment with donor oocytes. Clinical pregnancy rates are reported to be comparable to those of other women with primary ovarian failure but there is an increased risk of com</w:t>
      </w:r>
      <w:r>
        <w:rPr>
          <w:rFonts w:asciiTheme="minorBidi" w:hAnsiTheme="minorBidi"/>
          <w:i/>
          <w:iCs/>
          <w:sz w:val="28"/>
          <w:szCs w:val="28"/>
        </w:rPr>
        <w:softHyphen/>
        <w:t>plications including diabetes and hypertension in the preg</w:t>
      </w:r>
      <w:r>
        <w:rPr>
          <w:rFonts w:asciiTheme="minorBidi" w:hAnsiTheme="minorBidi"/>
          <w:i/>
          <w:iCs/>
          <w:sz w:val="28"/>
          <w:szCs w:val="28"/>
        </w:rPr>
        <w:softHyphen/>
        <w:t xml:space="preserve">nancy, and delivery by caesarian section (CS) may be required because of the woman’s short stature. </w:t>
      </w:r>
    </w:p>
    <w:p w:rsidR="008E7ACF" w:rsidRDefault="008E7ACF" w:rsidP="006C3967">
      <w:pPr>
        <w:bidi w:val="0"/>
        <w:spacing w:line="240" w:lineRule="auto"/>
        <w:rPr>
          <w:rFonts w:asciiTheme="minorBidi" w:hAnsiTheme="minorBidi"/>
          <w:b/>
          <w:bCs/>
          <w:i/>
          <w:iCs/>
          <w:sz w:val="32"/>
          <w:szCs w:val="32"/>
          <w:u w:val="single"/>
        </w:rPr>
      </w:pPr>
    </w:p>
    <w:p w:rsidR="008E7ACF" w:rsidRDefault="008E7ACF" w:rsidP="008E7ACF">
      <w:pPr>
        <w:bidi w:val="0"/>
        <w:spacing w:line="240" w:lineRule="auto"/>
        <w:rPr>
          <w:rFonts w:asciiTheme="minorBidi" w:hAnsiTheme="minorBidi"/>
          <w:b/>
          <w:bCs/>
          <w:i/>
          <w:iCs/>
          <w:sz w:val="32"/>
          <w:szCs w:val="32"/>
          <w:u w:val="single"/>
        </w:rPr>
      </w:pPr>
    </w:p>
    <w:p w:rsidR="008E7ACF" w:rsidRDefault="008E7ACF" w:rsidP="008E7ACF">
      <w:pPr>
        <w:bidi w:val="0"/>
        <w:spacing w:line="240" w:lineRule="auto"/>
        <w:rPr>
          <w:rFonts w:asciiTheme="minorBidi" w:hAnsiTheme="minorBidi"/>
          <w:b/>
          <w:bCs/>
          <w:i/>
          <w:iCs/>
          <w:sz w:val="32"/>
          <w:szCs w:val="32"/>
          <w:u w:val="single"/>
        </w:rPr>
      </w:pPr>
    </w:p>
    <w:p w:rsidR="00DB39A0" w:rsidRPr="008E7ACF" w:rsidRDefault="00DB39A0" w:rsidP="008E7ACF">
      <w:pPr>
        <w:bidi w:val="0"/>
        <w:spacing w:line="240" w:lineRule="auto"/>
        <w:jc w:val="center"/>
        <w:rPr>
          <w:rFonts w:ascii="Arial Black" w:hAnsi="Arial Black"/>
          <w:b/>
          <w:bCs/>
          <w:i/>
          <w:iCs/>
          <w:sz w:val="32"/>
          <w:szCs w:val="32"/>
          <w:u w:val="single"/>
          <w:lang w:bidi="ar-IQ"/>
        </w:rPr>
      </w:pPr>
      <w:r w:rsidRPr="008E7ACF">
        <w:rPr>
          <w:rFonts w:ascii="Arial Black" w:hAnsi="Arial Black"/>
          <w:b/>
          <w:bCs/>
          <w:i/>
          <w:iCs/>
          <w:sz w:val="32"/>
          <w:szCs w:val="32"/>
          <w:u w:val="single"/>
        </w:rPr>
        <w:lastRenderedPageBreak/>
        <w:t>Treatment:</w:t>
      </w:r>
    </w:p>
    <w:p w:rsidR="00574907" w:rsidRDefault="00DB39A0" w:rsidP="00E64D59">
      <w:pPr>
        <w:pStyle w:val="ListParagraph"/>
        <w:numPr>
          <w:ilvl w:val="8"/>
          <w:numId w:val="15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</w:rPr>
      </w:pPr>
      <w:r w:rsidRPr="001A32DF">
        <w:rPr>
          <w:rFonts w:asciiTheme="minorBidi" w:hAnsiTheme="minorBidi"/>
          <w:i/>
          <w:iCs/>
          <w:sz w:val="28"/>
          <w:szCs w:val="28"/>
        </w:rPr>
        <w:t xml:space="preserve">A low dose of </w:t>
      </w:r>
      <w:r w:rsidR="00574907" w:rsidRPr="001A32DF">
        <w:rPr>
          <w:rFonts w:asciiTheme="minorBidi" w:hAnsiTheme="minorBidi"/>
          <w:i/>
          <w:iCs/>
          <w:sz w:val="28"/>
          <w:szCs w:val="28"/>
        </w:rPr>
        <w:t>estrogen</w:t>
      </w:r>
      <w:r w:rsidRPr="001A32DF">
        <w:rPr>
          <w:rFonts w:asciiTheme="minorBidi" w:hAnsiTheme="minorBidi"/>
          <w:i/>
          <w:iCs/>
          <w:sz w:val="28"/>
          <w:szCs w:val="28"/>
        </w:rPr>
        <w:t xml:space="preserve"> is given initially to encourage steady growth of the breasts; this is usuall</w:t>
      </w:r>
      <w:bookmarkStart w:id="0" w:name="_GoBack"/>
      <w:bookmarkEnd w:id="0"/>
      <w:r w:rsidRPr="001A32DF">
        <w:rPr>
          <w:rFonts w:asciiTheme="minorBidi" w:hAnsiTheme="minorBidi"/>
          <w:i/>
          <w:iCs/>
          <w:sz w:val="28"/>
          <w:szCs w:val="28"/>
        </w:rPr>
        <w:t xml:space="preserve">y started after the age of 12 years as the administration of </w:t>
      </w:r>
      <w:r w:rsidR="00574907" w:rsidRPr="001A32DF">
        <w:rPr>
          <w:rFonts w:asciiTheme="minorBidi" w:hAnsiTheme="minorBidi"/>
          <w:i/>
          <w:iCs/>
          <w:sz w:val="28"/>
          <w:szCs w:val="28"/>
        </w:rPr>
        <w:t>estrogen</w:t>
      </w:r>
      <w:r w:rsidRPr="001A32DF">
        <w:rPr>
          <w:rFonts w:asciiTheme="minorBidi" w:hAnsiTheme="minorBidi"/>
          <w:i/>
          <w:iCs/>
          <w:sz w:val="28"/>
          <w:szCs w:val="28"/>
        </w:rPr>
        <w:t xml:space="preserve"> promotes epiphyseal fusion, which stops further growth. The dose of </w:t>
      </w:r>
      <w:r w:rsidR="00574907" w:rsidRPr="001A32DF">
        <w:rPr>
          <w:rFonts w:asciiTheme="minorBidi" w:hAnsiTheme="minorBidi"/>
          <w:i/>
          <w:iCs/>
          <w:sz w:val="28"/>
          <w:szCs w:val="28"/>
        </w:rPr>
        <w:t>estrogen</w:t>
      </w:r>
      <w:r w:rsidRPr="001A32DF">
        <w:rPr>
          <w:rFonts w:asciiTheme="minorBidi" w:hAnsiTheme="minorBidi"/>
          <w:i/>
          <w:iCs/>
          <w:sz w:val="28"/>
          <w:szCs w:val="28"/>
        </w:rPr>
        <w:t xml:space="preserve"> is gradu</w:t>
      </w:r>
      <w:r w:rsidRPr="001A32DF">
        <w:rPr>
          <w:rFonts w:asciiTheme="minorBidi" w:hAnsiTheme="minorBidi"/>
          <w:i/>
          <w:iCs/>
          <w:sz w:val="28"/>
          <w:szCs w:val="28"/>
        </w:rPr>
        <w:softHyphen/>
        <w:t>ally increased over 2 years.</w:t>
      </w:r>
    </w:p>
    <w:p w:rsidR="00DB39A0" w:rsidRPr="00574907" w:rsidRDefault="00DB39A0" w:rsidP="00E64D59">
      <w:pPr>
        <w:pStyle w:val="ListParagraph"/>
        <w:numPr>
          <w:ilvl w:val="8"/>
          <w:numId w:val="15"/>
        </w:numPr>
        <w:bidi w:val="0"/>
        <w:spacing w:line="240" w:lineRule="auto"/>
        <w:rPr>
          <w:rFonts w:asciiTheme="minorBidi" w:hAnsiTheme="minorBidi"/>
          <w:i/>
          <w:iCs/>
          <w:sz w:val="28"/>
          <w:szCs w:val="28"/>
        </w:rPr>
      </w:pPr>
      <w:r w:rsidRPr="001A32DF">
        <w:rPr>
          <w:rFonts w:asciiTheme="minorBidi" w:hAnsiTheme="minorBidi"/>
          <w:i/>
          <w:iCs/>
          <w:sz w:val="28"/>
          <w:szCs w:val="28"/>
        </w:rPr>
        <w:t xml:space="preserve"> </w:t>
      </w:r>
      <w:r w:rsidR="00B65A1E">
        <w:rPr>
          <w:rFonts w:asciiTheme="minorBidi" w:hAnsiTheme="minorBidi"/>
          <w:i/>
          <w:iCs/>
          <w:sz w:val="28"/>
          <w:szCs w:val="28"/>
        </w:rPr>
        <w:t>The</w:t>
      </w:r>
      <w:r w:rsidRPr="00574907">
        <w:rPr>
          <w:rFonts w:asciiTheme="minorBidi" w:hAnsiTheme="minorBidi"/>
          <w:i/>
          <w:iCs/>
          <w:sz w:val="28"/>
          <w:szCs w:val="28"/>
        </w:rPr>
        <w:t xml:space="preserve"> uterus will respond to </w:t>
      </w:r>
      <w:r w:rsidR="00574907" w:rsidRPr="00574907">
        <w:rPr>
          <w:rFonts w:asciiTheme="minorBidi" w:hAnsiTheme="minorBidi"/>
          <w:i/>
          <w:iCs/>
          <w:sz w:val="28"/>
          <w:szCs w:val="28"/>
        </w:rPr>
        <w:t>estrogen</w:t>
      </w:r>
      <w:r w:rsidRPr="00574907">
        <w:rPr>
          <w:rFonts w:asciiTheme="minorBidi" w:hAnsiTheme="minorBidi"/>
          <w:i/>
          <w:iCs/>
          <w:sz w:val="28"/>
          <w:szCs w:val="28"/>
        </w:rPr>
        <w:t xml:space="preserve"> therapy, so after 2 years it is necessary to add progestogens cyclically to produce regular endometrial shedding, or in a continuous combined regime to suppress endometrial development. HRT should be continued until at least the age of 50 years. </w:t>
      </w:r>
      <w:r w:rsidR="00B65A1E" w:rsidRPr="00574907">
        <w:rPr>
          <w:rFonts w:asciiTheme="minorBidi" w:hAnsiTheme="minorBidi"/>
          <w:i/>
          <w:iCs/>
          <w:sz w:val="28"/>
          <w:szCs w:val="28"/>
        </w:rPr>
        <w:t>For</w:t>
      </w:r>
      <w:r w:rsidR="00D71305" w:rsidRPr="00574907">
        <w:rPr>
          <w:rFonts w:asciiTheme="minorBidi" w:hAnsiTheme="minorBidi"/>
          <w:i/>
          <w:iCs/>
          <w:sz w:val="28"/>
          <w:szCs w:val="28"/>
        </w:rPr>
        <w:t xml:space="preserve"> girls with mosaicism. </w:t>
      </w:r>
      <w:r w:rsidRPr="00574907">
        <w:rPr>
          <w:rFonts w:asciiTheme="minorBidi" w:hAnsiTheme="minorBidi"/>
          <w:i/>
          <w:iCs/>
          <w:sz w:val="28"/>
          <w:szCs w:val="28"/>
        </w:rPr>
        <w:t xml:space="preserve">Cryopreservation of ovarian tissue may be </w:t>
      </w:r>
      <w:r w:rsidR="00D71305">
        <w:rPr>
          <w:rFonts w:asciiTheme="minorBidi" w:hAnsiTheme="minorBidi"/>
          <w:i/>
          <w:iCs/>
          <w:sz w:val="28"/>
          <w:szCs w:val="28"/>
        </w:rPr>
        <w:t>an option for future fertility.</w:t>
      </w:r>
    </w:p>
    <w:p w:rsidR="00DB39A0" w:rsidRPr="001A32DF" w:rsidRDefault="00DB39A0" w:rsidP="006C3967">
      <w:p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DB39A0" w:rsidRPr="001A32DF" w:rsidRDefault="00DB39A0" w:rsidP="006C3967">
      <w:p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DB39A0" w:rsidRPr="001A32DF" w:rsidRDefault="00DB39A0" w:rsidP="006C3967">
      <w:pPr>
        <w:bidi w:val="0"/>
        <w:spacing w:line="240" w:lineRule="auto"/>
        <w:rPr>
          <w:rFonts w:asciiTheme="minorBidi" w:hAnsiTheme="minorBidi"/>
          <w:i/>
          <w:iCs/>
          <w:sz w:val="28"/>
          <w:szCs w:val="28"/>
          <w:rtl/>
          <w:lang w:bidi="ar-IQ"/>
        </w:rPr>
      </w:pPr>
    </w:p>
    <w:p w:rsidR="00F67D21" w:rsidRPr="00483104" w:rsidRDefault="00483104" w:rsidP="00483104">
      <w:pPr>
        <w:bidi w:val="0"/>
        <w:spacing w:line="240" w:lineRule="auto"/>
        <w:jc w:val="center"/>
        <w:rPr>
          <w:rFonts w:ascii="Jokerman LET" w:hAnsi="Jokerman LET"/>
          <w:i/>
          <w:iCs/>
          <w:sz w:val="36"/>
          <w:szCs w:val="36"/>
          <w:lang w:bidi="ar-IQ"/>
        </w:rPr>
      </w:pPr>
      <w:r w:rsidRPr="00483104">
        <w:rPr>
          <w:rFonts w:ascii="Jokerman LET" w:hAnsi="Jokerman LET"/>
          <w:i/>
          <w:iCs/>
          <w:sz w:val="36"/>
          <w:szCs w:val="36"/>
          <w:lang w:bidi="ar-IQ"/>
        </w:rPr>
        <w:t>Thank you</w:t>
      </w:r>
    </w:p>
    <w:sectPr w:rsidR="00F67D21" w:rsidRPr="00483104" w:rsidSect="00B0227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BA" w:rsidRDefault="00AE69BA" w:rsidP="00AC1A8D">
      <w:pPr>
        <w:spacing w:after="0" w:line="240" w:lineRule="auto"/>
      </w:pPr>
      <w:r>
        <w:separator/>
      </w:r>
    </w:p>
  </w:endnote>
  <w:endnote w:type="continuationSeparator" w:id="0">
    <w:p w:rsidR="00AE69BA" w:rsidRDefault="00AE69BA" w:rsidP="00AC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Jokerman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acen Liner Print-ou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377007"/>
      <w:docPartObj>
        <w:docPartGallery w:val="Page Numbers (Bottom of Page)"/>
        <w:docPartUnique/>
      </w:docPartObj>
    </w:sdtPr>
    <w:sdtEndPr/>
    <w:sdtContent>
      <w:p w:rsidR="00114B4B" w:rsidRDefault="00114B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A1E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114B4B" w:rsidRDefault="00114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BA" w:rsidRDefault="00AE69BA" w:rsidP="00AC1A8D">
      <w:pPr>
        <w:spacing w:after="0" w:line="240" w:lineRule="auto"/>
      </w:pPr>
      <w:r>
        <w:separator/>
      </w:r>
    </w:p>
  </w:footnote>
  <w:footnote w:type="continuationSeparator" w:id="0">
    <w:p w:rsidR="00AE69BA" w:rsidRDefault="00AE69BA" w:rsidP="00AC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4B" w:rsidRDefault="00AE69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110829" o:spid="_x0000_s2051" type="#_x0000_t136" style="position:absolute;left:0;text-align:left;margin-left:0;margin-top:0;width:487.85pt;height:97.5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 Light&quot;;font-size:1pt" string="د.زينب عبد الامير جعف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4B" w:rsidRPr="002574A7" w:rsidRDefault="00AE69BA" w:rsidP="002574A7">
    <w:pPr>
      <w:pStyle w:val="Header"/>
      <w:rPr>
        <w:rFonts w:asciiTheme="minorBidi" w:hAnsiTheme="minorBidi"/>
        <w:b/>
        <w:bCs/>
        <w:i/>
        <w:iCs/>
        <w:sz w:val="24"/>
        <w:szCs w:val="24"/>
        <w:lang w:bidi="ar-IQ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110830" o:spid="_x0000_s2052" type="#_x0000_t136" style="position:absolute;left:0;text-align:left;margin-left:0;margin-top:0;width:487.85pt;height:97.5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 Light&quot;;font-size:1pt" string="د.زينب عبد الامير جعفر"/>
          <w10:wrap anchorx="margin" anchory="margin"/>
        </v:shape>
      </w:pict>
    </w:r>
    <w:r w:rsidR="00114B4B">
      <w:rPr>
        <w:rFonts w:ascii="Hacen Liner Print-out" w:eastAsia="Arial Unicode MS" w:hAnsi="Hacen Liner Print-out" w:cs="Hacen Liner Print-out" w:hint="cs"/>
        <w:b/>
        <w:bCs/>
        <w:i/>
        <w:iCs/>
        <w:sz w:val="24"/>
        <w:szCs w:val="24"/>
        <w:rtl/>
        <w:lang w:bidi="ar-IQ"/>
      </w:rPr>
      <w:t>د</w:t>
    </w:r>
    <w:r w:rsidR="00114B4B">
      <w:rPr>
        <w:rFonts w:ascii="Hacen Liner Print-out" w:eastAsia="Arial Unicode MS" w:hAnsi="Hacen Liner Print-out" w:cs="Hacen Liner Print-out"/>
        <w:b/>
        <w:bCs/>
        <w:i/>
        <w:iCs/>
        <w:sz w:val="24"/>
        <w:szCs w:val="24"/>
        <w:lang w:bidi="ar-IQ"/>
      </w:rPr>
      <w:t>.</w:t>
    </w:r>
    <w:r w:rsidR="00114B4B">
      <w:rPr>
        <w:rFonts w:ascii="Hacen Liner Print-out" w:eastAsia="Arial Unicode MS" w:hAnsi="Hacen Liner Print-out" w:cs="Hacen Liner Print-out"/>
        <w:b/>
        <w:bCs/>
        <w:i/>
        <w:iCs/>
        <w:sz w:val="24"/>
        <w:szCs w:val="24"/>
        <w:rtl/>
        <w:lang w:bidi="ar-IQ"/>
      </w:rPr>
      <w:t>زينب عبدالامير جعفر</w:t>
    </w:r>
    <w:r w:rsidR="00114B4B">
      <w:rPr>
        <w:rFonts w:asciiTheme="minorBidi" w:eastAsia="Arial Unicode MS" w:hAnsiTheme="minorBidi"/>
        <w:b/>
        <w:bCs/>
        <w:i/>
        <w:iCs/>
        <w:sz w:val="24"/>
        <w:szCs w:val="24"/>
        <w:rtl/>
        <w:lang w:bidi="ar-IQ"/>
      </w:rPr>
      <w:t xml:space="preserve">        </w:t>
    </w:r>
    <w:r w:rsidR="00114B4B">
      <w:rPr>
        <w:rFonts w:asciiTheme="minorBidi" w:hAnsiTheme="minorBidi"/>
        <w:b/>
        <w:bCs/>
        <w:i/>
        <w:iCs/>
        <w:sz w:val="24"/>
        <w:szCs w:val="24"/>
      </w:rPr>
      <w:ptab w:relativeTo="margin" w:alignment="center" w:leader="none"/>
    </w:r>
    <w:r w:rsidR="00114B4B">
      <w:rPr>
        <w:noProof/>
      </w:rPr>
      <w:drawing>
        <wp:inline distT="0" distB="0" distL="0" distR="0">
          <wp:extent cx="678180" cy="464820"/>
          <wp:effectExtent l="0" t="0" r="0" b="0"/>
          <wp:docPr id="2" name="Picture 2" descr="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leg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4B4B">
      <w:rPr>
        <w:rFonts w:asciiTheme="minorBidi" w:hAnsiTheme="minorBidi"/>
        <w:b/>
        <w:bCs/>
        <w:i/>
        <w:iCs/>
        <w:sz w:val="24"/>
        <w:szCs w:val="24"/>
        <w:lang w:bidi="ar-IQ"/>
      </w:rPr>
      <w:t xml:space="preserve"> </w:t>
    </w:r>
    <w:r w:rsidR="00114B4B">
      <w:rPr>
        <w:rFonts w:asciiTheme="minorBidi" w:hAnsiTheme="minorBidi"/>
        <w:b/>
        <w:bCs/>
        <w:i/>
        <w:iCs/>
        <w:sz w:val="24"/>
        <w:szCs w:val="24"/>
      </w:rPr>
      <w:ptab w:relativeTo="margin" w:alignment="right" w:leader="none"/>
    </w:r>
    <w:r w:rsidR="00114B4B">
      <w:rPr>
        <w:rFonts w:ascii="Arial Narrow" w:hAnsi="Arial Narrow"/>
        <w:b/>
        <w:bCs/>
        <w:i/>
        <w:iCs/>
        <w:sz w:val="24"/>
        <w:szCs w:val="24"/>
      </w:rPr>
      <w:t xml:space="preserve"> </w:t>
    </w:r>
    <w:r w:rsidR="00114B4B">
      <w:rPr>
        <w:rFonts w:asciiTheme="minorBidi" w:hAnsiTheme="minorBidi"/>
        <w:b/>
        <w:bCs/>
        <w:i/>
        <w:iCs/>
        <w:sz w:val="24"/>
        <w:szCs w:val="24"/>
      </w:rPr>
      <w:t>2018/5</w:t>
    </w:r>
    <w:r w:rsidR="00114B4B">
      <w:rPr>
        <w:rFonts w:asciiTheme="minorBidi" w:hAnsiTheme="minorBidi"/>
        <w:b/>
        <w:bCs/>
        <w:i/>
        <w:iCs/>
        <w:sz w:val="24"/>
        <w:szCs w:val="24"/>
        <w:vertAlign w:val="superscript"/>
      </w:rPr>
      <w:t>th</w:t>
    </w:r>
    <w:r w:rsidR="00114B4B">
      <w:rPr>
        <w:rFonts w:asciiTheme="minorBidi" w:hAnsiTheme="minorBidi"/>
        <w:b/>
        <w:bCs/>
        <w:i/>
        <w:iCs/>
        <w:sz w:val="24"/>
        <w:szCs w:val="24"/>
      </w:rPr>
      <w:t xml:space="preserve">grad </w:t>
    </w:r>
    <w:r w:rsidR="00114B4B">
      <w:rPr>
        <w:rFonts w:asciiTheme="minorBidi" w:hAnsiTheme="minorBidi"/>
        <w:b/>
        <w:bCs/>
        <w:i/>
        <w:iCs/>
        <w:sz w:val="24"/>
        <w:szCs w:val="24"/>
        <w:rtl/>
      </w:rPr>
      <w:t>-</w:t>
    </w:r>
    <w:r w:rsidR="00114B4B">
      <w:rPr>
        <w:rFonts w:asciiTheme="minorBidi" w:hAnsiTheme="minorBidi"/>
        <w:b/>
        <w:bCs/>
        <w:i/>
        <w:iCs/>
        <w:sz w:val="24"/>
        <w:szCs w:val="24"/>
      </w:rPr>
      <w:t>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4B" w:rsidRDefault="00AE69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1110828" o:spid="_x0000_s2050" type="#_x0000_t136" style="position:absolute;left:0;text-align:left;margin-left:0;margin-top:0;width:487.85pt;height:97.5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 Light&quot;;font-size:1pt" string="د.زينب عبد الامير جعف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7F94"/>
    <w:multiLevelType w:val="hybridMultilevel"/>
    <w:tmpl w:val="6660EAB0"/>
    <w:lvl w:ilvl="0" w:tplc="760C22BC">
      <w:start w:val="1"/>
      <w:numFmt w:val="decimal"/>
      <w:lvlText w:val="%1."/>
      <w:lvlJc w:val="left"/>
      <w:pPr>
        <w:ind w:left="360" w:hanging="360"/>
      </w:pPr>
      <w:rPr>
        <w:rFonts w:ascii="Goudy Stout" w:hAnsi="Goudy Stou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12FC"/>
    <w:multiLevelType w:val="hybridMultilevel"/>
    <w:tmpl w:val="3AB475DC"/>
    <w:lvl w:ilvl="0" w:tplc="008C787A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B7376C4"/>
    <w:multiLevelType w:val="hybridMultilevel"/>
    <w:tmpl w:val="FD6014F8"/>
    <w:lvl w:ilvl="0" w:tplc="CCD6A81A">
      <w:start w:val="1"/>
      <w:numFmt w:val="decimal"/>
      <w:lvlText w:val="%1."/>
      <w:lvlJc w:val="left"/>
      <w:pPr>
        <w:ind w:left="360" w:hanging="360"/>
      </w:pPr>
      <w:rPr>
        <w:rFonts w:ascii="Goudy Stout" w:hAnsi="Goudy Stou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879A1"/>
    <w:multiLevelType w:val="hybridMultilevel"/>
    <w:tmpl w:val="F5324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2C04"/>
    <w:multiLevelType w:val="hybridMultilevel"/>
    <w:tmpl w:val="B8A4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566F5"/>
    <w:multiLevelType w:val="hybridMultilevel"/>
    <w:tmpl w:val="1932E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C3DC4"/>
    <w:multiLevelType w:val="hybridMultilevel"/>
    <w:tmpl w:val="AAC842A2"/>
    <w:lvl w:ilvl="0" w:tplc="0409000B">
      <w:start w:val="1"/>
      <w:numFmt w:val="bullet"/>
      <w:lvlText w:val=""/>
      <w:lvlJc w:val="left"/>
      <w:pPr>
        <w:ind w:left="786" w:hanging="360"/>
      </w:pPr>
      <w:rPr>
        <w:rFonts w:ascii="Wingdings" w:hAnsi="Wingdings"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CF30B0"/>
    <w:multiLevelType w:val="hybridMultilevel"/>
    <w:tmpl w:val="3B64D8E6"/>
    <w:lvl w:ilvl="0" w:tplc="66D0D2B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2438D"/>
    <w:multiLevelType w:val="hybridMultilevel"/>
    <w:tmpl w:val="294EDC52"/>
    <w:lvl w:ilvl="0" w:tplc="ED22E07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EB21C44">
      <w:start w:val="1"/>
      <w:numFmt w:val="decimal"/>
      <w:lvlText w:val="(%3)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4101"/>
    <w:multiLevelType w:val="hybridMultilevel"/>
    <w:tmpl w:val="C5C81086"/>
    <w:lvl w:ilvl="0" w:tplc="CCD6A81A">
      <w:start w:val="1"/>
      <w:numFmt w:val="decimal"/>
      <w:lvlText w:val="%1."/>
      <w:lvlJc w:val="left"/>
      <w:pPr>
        <w:ind w:left="720" w:hanging="360"/>
      </w:pPr>
      <w:rPr>
        <w:rFonts w:ascii="Goudy Stout" w:hAnsi="Goudy Stout" w:hint="default"/>
      </w:rPr>
    </w:lvl>
    <w:lvl w:ilvl="1" w:tplc="CCD6A81A">
      <w:start w:val="1"/>
      <w:numFmt w:val="decimal"/>
      <w:lvlText w:val="%2."/>
      <w:lvlJc w:val="left"/>
      <w:pPr>
        <w:ind w:left="360" w:hanging="360"/>
      </w:pPr>
      <w:rPr>
        <w:rFonts w:ascii="Goudy Stout" w:hAnsi="Goudy Stou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77578"/>
    <w:multiLevelType w:val="hybridMultilevel"/>
    <w:tmpl w:val="98B85710"/>
    <w:lvl w:ilvl="0" w:tplc="084EF504">
      <w:start w:val="1"/>
      <w:numFmt w:val="bullet"/>
      <w:lvlText w:val=""/>
      <w:lvlJc w:val="left"/>
      <w:pPr>
        <w:ind w:left="1920" w:hanging="360"/>
      </w:pPr>
      <w:rPr>
        <w:rFonts w:ascii="Wingdings" w:hAnsi="Wingdings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29C6CA4"/>
    <w:multiLevelType w:val="hybridMultilevel"/>
    <w:tmpl w:val="595A52BA"/>
    <w:lvl w:ilvl="0" w:tplc="084EF504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D80E7A"/>
    <w:multiLevelType w:val="hybridMultilevel"/>
    <w:tmpl w:val="2F96DD14"/>
    <w:lvl w:ilvl="0" w:tplc="66D0D2B4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6D5082"/>
    <w:multiLevelType w:val="hybridMultilevel"/>
    <w:tmpl w:val="031CA010"/>
    <w:lvl w:ilvl="0" w:tplc="A9A00EE2">
      <w:start w:val="1"/>
      <w:numFmt w:val="decimal"/>
      <w:lvlText w:val="%1."/>
      <w:lvlJc w:val="left"/>
      <w:pPr>
        <w:ind w:left="360" w:hanging="360"/>
      </w:pPr>
      <w:rPr>
        <w:b/>
        <w:bCs/>
        <w:u w:val="single"/>
      </w:rPr>
    </w:lvl>
    <w:lvl w:ilvl="1" w:tplc="0BAE56FA">
      <w:start w:val="1"/>
      <w:numFmt w:val="upperLetter"/>
      <w:lvlText w:val="%2."/>
      <w:lvlJc w:val="left"/>
      <w:pPr>
        <w:ind w:left="122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B87BF2"/>
    <w:multiLevelType w:val="hybridMultilevel"/>
    <w:tmpl w:val="B2A4C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B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C4C2B79"/>
    <w:multiLevelType w:val="hybridMultilevel"/>
    <w:tmpl w:val="F87EB61C"/>
    <w:lvl w:ilvl="0" w:tplc="ED22E07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6196B"/>
    <w:multiLevelType w:val="hybridMultilevel"/>
    <w:tmpl w:val="C83C488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081C24"/>
    <w:multiLevelType w:val="hybridMultilevel"/>
    <w:tmpl w:val="95E29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A773C"/>
    <w:multiLevelType w:val="hybridMultilevel"/>
    <w:tmpl w:val="F6D6F61C"/>
    <w:lvl w:ilvl="0" w:tplc="CCD6A81A">
      <w:start w:val="1"/>
      <w:numFmt w:val="decimal"/>
      <w:lvlText w:val="%1."/>
      <w:lvlJc w:val="left"/>
      <w:pPr>
        <w:ind w:left="360" w:hanging="360"/>
      </w:pPr>
      <w:rPr>
        <w:rFonts w:ascii="Goudy Stout" w:hAnsi="Goudy Stou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5229A"/>
    <w:multiLevelType w:val="hybridMultilevel"/>
    <w:tmpl w:val="67CC8A9C"/>
    <w:lvl w:ilvl="0" w:tplc="084EF504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162403"/>
    <w:multiLevelType w:val="hybridMultilevel"/>
    <w:tmpl w:val="6192796E"/>
    <w:lvl w:ilvl="0" w:tplc="DEDC550E">
      <w:start w:val="1"/>
      <w:numFmt w:val="decimal"/>
      <w:lvlText w:val="%1."/>
      <w:lvlJc w:val="left"/>
      <w:pPr>
        <w:ind w:left="1636" w:hanging="360"/>
      </w:pPr>
      <w:rPr>
        <w:rFonts w:ascii="Arial Narrow" w:hAnsi="Arial Narro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81E3C"/>
    <w:multiLevelType w:val="hybridMultilevel"/>
    <w:tmpl w:val="40F8000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54701E5C"/>
    <w:multiLevelType w:val="hybridMultilevel"/>
    <w:tmpl w:val="5100EB10"/>
    <w:lvl w:ilvl="0" w:tplc="6ADAAC50">
      <w:start w:val="1"/>
      <w:numFmt w:val="decimal"/>
      <w:lvlText w:val="%1."/>
      <w:lvlJc w:val="left"/>
      <w:pPr>
        <w:ind w:left="1802" w:hanging="384"/>
      </w:pPr>
      <w:rPr>
        <w:rFonts w:ascii="Goudy Stout" w:hAnsi="Goudy Stout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5462896"/>
    <w:multiLevelType w:val="hybridMultilevel"/>
    <w:tmpl w:val="717E7A22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CCD6A81A">
      <w:start w:val="1"/>
      <w:numFmt w:val="decimal"/>
      <w:lvlText w:val="%2."/>
      <w:lvlJc w:val="left"/>
      <w:pPr>
        <w:ind w:left="852" w:hanging="360"/>
      </w:pPr>
      <w:rPr>
        <w:rFonts w:ascii="Goudy Stout" w:hAnsi="Goudy Stout" w:hint="default"/>
      </w:r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558D5796"/>
    <w:multiLevelType w:val="hybridMultilevel"/>
    <w:tmpl w:val="C3B8251E"/>
    <w:lvl w:ilvl="0" w:tplc="66D0D2B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62822"/>
    <w:multiLevelType w:val="hybridMultilevel"/>
    <w:tmpl w:val="66D4473A"/>
    <w:lvl w:ilvl="0" w:tplc="F0EC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A01AB0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B6DF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823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C0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06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C8B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E7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2040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C259C6"/>
    <w:multiLevelType w:val="hybridMultilevel"/>
    <w:tmpl w:val="87F0A6A0"/>
    <w:lvl w:ilvl="0" w:tplc="B05EA4DA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5A3164B6"/>
    <w:multiLevelType w:val="hybridMultilevel"/>
    <w:tmpl w:val="D65E8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F0522"/>
    <w:multiLevelType w:val="hybridMultilevel"/>
    <w:tmpl w:val="275C5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C5ADA"/>
    <w:multiLevelType w:val="hybridMultilevel"/>
    <w:tmpl w:val="BA9445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812CF4A">
      <w:start w:val="1"/>
      <w:numFmt w:val="upperLetter"/>
      <w:lvlText w:val="%2."/>
      <w:lvlJc w:val="left"/>
      <w:pPr>
        <w:ind w:left="360" w:hanging="360"/>
      </w:pPr>
      <w:rPr>
        <w:rFonts w:ascii="Arial Black" w:hAnsi="Arial Black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817D8"/>
    <w:multiLevelType w:val="hybridMultilevel"/>
    <w:tmpl w:val="FC20252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5F6D149B"/>
    <w:multiLevelType w:val="hybridMultilevel"/>
    <w:tmpl w:val="E0E67F50"/>
    <w:lvl w:ilvl="0" w:tplc="AB3809A0">
      <w:start w:val="1"/>
      <w:numFmt w:val="upperLetter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FC83703"/>
    <w:multiLevelType w:val="hybridMultilevel"/>
    <w:tmpl w:val="731085C6"/>
    <w:lvl w:ilvl="0" w:tplc="084EF50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A7761"/>
    <w:multiLevelType w:val="hybridMultilevel"/>
    <w:tmpl w:val="17209F1C"/>
    <w:lvl w:ilvl="0" w:tplc="084EF50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A4DF7"/>
    <w:multiLevelType w:val="hybridMultilevel"/>
    <w:tmpl w:val="7E061504"/>
    <w:lvl w:ilvl="0" w:tplc="008C787A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641591"/>
    <w:multiLevelType w:val="hybridMultilevel"/>
    <w:tmpl w:val="1D825100"/>
    <w:lvl w:ilvl="0" w:tplc="084EF50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52786"/>
    <w:multiLevelType w:val="hybridMultilevel"/>
    <w:tmpl w:val="D27A4A26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EC03C5"/>
    <w:multiLevelType w:val="hybridMultilevel"/>
    <w:tmpl w:val="90DA7DE4"/>
    <w:lvl w:ilvl="0" w:tplc="1BF6EADC">
      <w:start w:val="1"/>
      <w:numFmt w:val="decimal"/>
      <w:lvlText w:val="%1."/>
      <w:lvlJc w:val="left"/>
      <w:pPr>
        <w:ind w:left="2085" w:hanging="384"/>
      </w:pPr>
      <w:rPr>
        <w:rFonts w:ascii="Goudy Stout" w:hAnsi="Goudy Stout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7EF83912"/>
    <w:multiLevelType w:val="hybridMultilevel"/>
    <w:tmpl w:val="EAF2F342"/>
    <w:lvl w:ilvl="0" w:tplc="E56CE48A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453EE"/>
    <w:multiLevelType w:val="hybridMultilevel"/>
    <w:tmpl w:val="23608080"/>
    <w:lvl w:ilvl="0" w:tplc="0409000B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B51075"/>
    <w:multiLevelType w:val="hybridMultilevel"/>
    <w:tmpl w:val="F6526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4A4BD2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BA09E3A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18E5AB6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5E815A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0CE2DD6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FC005E6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0BE2E40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98A2754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FD90767"/>
    <w:multiLevelType w:val="hybridMultilevel"/>
    <w:tmpl w:val="570E4ECC"/>
    <w:lvl w:ilvl="0" w:tplc="084EF50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7"/>
  </w:num>
  <w:num w:numId="5">
    <w:abstractNumId w:val="16"/>
  </w:num>
  <w:num w:numId="6">
    <w:abstractNumId w:val="41"/>
  </w:num>
  <w:num w:numId="7">
    <w:abstractNumId w:val="38"/>
  </w:num>
  <w:num w:numId="8">
    <w:abstractNumId w:val="10"/>
  </w:num>
  <w:num w:numId="9">
    <w:abstractNumId w:val="35"/>
  </w:num>
  <w:num w:numId="10">
    <w:abstractNumId w:val="26"/>
  </w:num>
  <w:num w:numId="11">
    <w:abstractNumId w:val="25"/>
  </w:num>
  <w:num w:numId="12">
    <w:abstractNumId w:val="21"/>
  </w:num>
  <w:num w:numId="13">
    <w:abstractNumId w:val="18"/>
  </w:num>
  <w:num w:numId="14">
    <w:abstractNumId w:val="39"/>
  </w:num>
  <w:num w:numId="15">
    <w:abstractNumId w:val="14"/>
  </w:num>
  <w:num w:numId="16">
    <w:abstractNumId w:val="28"/>
  </w:num>
  <w:num w:numId="1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7"/>
  </w:num>
  <w:num w:numId="19">
    <w:abstractNumId w:val="22"/>
  </w:num>
  <w:num w:numId="20">
    <w:abstractNumId w:val="20"/>
  </w:num>
  <w:num w:numId="21">
    <w:abstractNumId w:val="5"/>
  </w:num>
  <w:num w:numId="22">
    <w:abstractNumId w:val="27"/>
  </w:num>
  <w:num w:numId="23">
    <w:abstractNumId w:val="36"/>
  </w:num>
  <w:num w:numId="24">
    <w:abstractNumId w:val="40"/>
  </w:num>
  <w:num w:numId="25">
    <w:abstractNumId w:val="33"/>
  </w:num>
  <w:num w:numId="26">
    <w:abstractNumId w:val="32"/>
  </w:num>
  <w:num w:numId="27">
    <w:abstractNumId w:val="13"/>
  </w:num>
  <w:num w:numId="28">
    <w:abstractNumId w:val="6"/>
  </w:num>
  <w:num w:numId="29">
    <w:abstractNumId w:val="29"/>
  </w:num>
  <w:num w:numId="30">
    <w:abstractNumId w:val="4"/>
  </w:num>
  <w:num w:numId="31">
    <w:abstractNumId w:val="2"/>
  </w:num>
  <w:num w:numId="32">
    <w:abstractNumId w:val="7"/>
  </w:num>
  <w:num w:numId="33">
    <w:abstractNumId w:val="9"/>
  </w:num>
  <w:num w:numId="34">
    <w:abstractNumId w:val="23"/>
  </w:num>
  <w:num w:numId="35">
    <w:abstractNumId w:val="30"/>
  </w:num>
  <w:num w:numId="36">
    <w:abstractNumId w:val="12"/>
  </w:num>
  <w:num w:numId="37">
    <w:abstractNumId w:val="24"/>
  </w:num>
  <w:num w:numId="3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</w:num>
  <w:num w:numId="40">
    <w:abstractNumId w:val="19"/>
  </w:num>
  <w:num w:numId="4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"/>
  </w:num>
  <w:num w:numId="43">
    <w:abstractNumId w:val="0"/>
  </w:num>
  <w:num w:numId="44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479"/>
    <w:rsid w:val="00001220"/>
    <w:rsid w:val="000123F7"/>
    <w:rsid w:val="000160F3"/>
    <w:rsid w:val="00022DB6"/>
    <w:rsid w:val="00040E52"/>
    <w:rsid w:val="0004664C"/>
    <w:rsid w:val="00060517"/>
    <w:rsid w:val="000703A7"/>
    <w:rsid w:val="000723B9"/>
    <w:rsid w:val="00076B31"/>
    <w:rsid w:val="000943BD"/>
    <w:rsid w:val="000A2BDE"/>
    <w:rsid w:val="000B1CDB"/>
    <w:rsid w:val="000B2814"/>
    <w:rsid w:val="000B7943"/>
    <w:rsid w:val="000C5E1F"/>
    <w:rsid w:val="000C7EE0"/>
    <w:rsid w:val="000D1F9C"/>
    <w:rsid w:val="000D5DC0"/>
    <w:rsid w:val="000D6C3D"/>
    <w:rsid w:val="000E015A"/>
    <w:rsid w:val="000F4F8D"/>
    <w:rsid w:val="001028E8"/>
    <w:rsid w:val="00104515"/>
    <w:rsid w:val="001046CD"/>
    <w:rsid w:val="00105F10"/>
    <w:rsid w:val="0011096E"/>
    <w:rsid w:val="00114B4B"/>
    <w:rsid w:val="00115868"/>
    <w:rsid w:val="001306C5"/>
    <w:rsid w:val="00140D41"/>
    <w:rsid w:val="001532F1"/>
    <w:rsid w:val="00153474"/>
    <w:rsid w:val="001537A8"/>
    <w:rsid w:val="00154186"/>
    <w:rsid w:val="00156FC8"/>
    <w:rsid w:val="00162CD7"/>
    <w:rsid w:val="00167499"/>
    <w:rsid w:val="00173BAB"/>
    <w:rsid w:val="00184E0D"/>
    <w:rsid w:val="00185646"/>
    <w:rsid w:val="00186114"/>
    <w:rsid w:val="00191F4A"/>
    <w:rsid w:val="001A096C"/>
    <w:rsid w:val="001A20D2"/>
    <w:rsid w:val="001A24BC"/>
    <w:rsid w:val="001A32DF"/>
    <w:rsid w:val="001A562C"/>
    <w:rsid w:val="001B0DD9"/>
    <w:rsid w:val="001B6F7F"/>
    <w:rsid w:val="001C4BFB"/>
    <w:rsid w:val="001C5FE5"/>
    <w:rsid w:val="001C7DB4"/>
    <w:rsid w:val="001D603C"/>
    <w:rsid w:val="001D648E"/>
    <w:rsid w:val="001D764A"/>
    <w:rsid w:val="001E06DB"/>
    <w:rsid w:val="001E27F8"/>
    <w:rsid w:val="001E5A3B"/>
    <w:rsid w:val="001F248E"/>
    <w:rsid w:val="001F24D0"/>
    <w:rsid w:val="00202BBB"/>
    <w:rsid w:val="00204708"/>
    <w:rsid w:val="002076E2"/>
    <w:rsid w:val="002078A4"/>
    <w:rsid w:val="00211A9D"/>
    <w:rsid w:val="002124A5"/>
    <w:rsid w:val="0022123F"/>
    <w:rsid w:val="002241FC"/>
    <w:rsid w:val="00225AF8"/>
    <w:rsid w:val="00231C4C"/>
    <w:rsid w:val="00237479"/>
    <w:rsid w:val="00247F3B"/>
    <w:rsid w:val="00254A3C"/>
    <w:rsid w:val="002574A7"/>
    <w:rsid w:val="00275E4B"/>
    <w:rsid w:val="002802FD"/>
    <w:rsid w:val="002810F3"/>
    <w:rsid w:val="00284D65"/>
    <w:rsid w:val="00285AEB"/>
    <w:rsid w:val="00290E2F"/>
    <w:rsid w:val="0029234C"/>
    <w:rsid w:val="0029378A"/>
    <w:rsid w:val="00293C75"/>
    <w:rsid w:val="002A32C7"/>
    <w:rsid w:val="002A5062"/>
    <w:rsid w:val="002A623C"/>
    <w:rsid w:val="002B0D08"/>
    <w:rsid w:val="002B2140"/>
    <w:rsid w:val="002C4331"/>
    <w:rsid w:val="002D0B51"/>
    <w:rsid w:val="002D3F8A"/>
    <w:rsid w:val="002E0A7D"/>
    <w:rsid w:val="002E2916"/>
    <w:rsid w:val="002F3015"/>
    <w:rsid w:val="002F6C1D"/>
    <w:rsid w:val="0031159D"/>
    <w:rsid w:val="00317955"/>
    <w:rsid w:val="003207F0"/>
    <w:rsid w:val="00321761"/>
    <w:rsid w:val="0032214A"/>
    <w:rsid w:val="00325ECF"/>
    <w:rsid w:val="003334F5"/>
    <w:rsid w:val="003347E7"/>
    <w:rsid w:val="00334D40"/>
    <w:rsid w:val="00345A6B"/>
    <w:rsid w:val="00347AE5"/>
    <w:rsid w:val="003517CB"/>
    <w:rsid w:val="00351E27"/>
    <w:rsid w:val="00352F23"/>
    <w:rsid w:val="0035337B"/>
    <w:rsid w:val="00353C26"/>
    <w:rsid w:val="00355F08"/>
    <w:rsid w:val="00360748"/>
    <w:rsid w:val="0036092B"/>
    <w:rsid w:val="00376C68"/>
    <w:rsid w:val="003772BC"/>
    <w:rsid w:val="00377A12"/>
    <w:rsid w:val="00387272"/>
    <w:rsid w:val="00395D8A"/>
    <w:rsid w:val="00397941"/>
    <w:rsid w:val="003A16DF"/>
    <w:rsid w:val="003A2398"/>
    <w:rsid w:val="003A445F"/>
    <w:rsid w:val="003A62BE"/>
    <w:rsid w:val="003B1270"/>
    <w:rsid w:val="003B466C"/>
    <w:rsid w:val="003C0895"/>
    <w:rsid w:val="003C555C"/>
    <w:rsid w:val="003D163D"/>
    <w:rsid w:val="003D2A66"/>
    <w:rsid w:val="003E69B3"/>
    <w:rsid w:val="003F0046"/>
    <w:rsid w:val="003F2786"/>
    <w:rsid w:val="003F52EC"/>
    <w:rsid w:val="003F57BD"/>
    <w:rsid w:val="00400ACB"/>
    <w:rsid w:val="00423F43"/>
    <w:rsid w:val="00426B76"/>
    <w:rsid w:val="00432724"/>
    <w:rsid w:val="0043324E"/>
    <w:rsid w:val="0043591E"/>
    <w:rsid w:val="00435EA3"/>
    <w:rsid w:val="004470C7"/>
    <w:rsid w:val="004570F6"/>
    <w:rsid w:val="0046499B"/>
    <w:rsid w:val="0047621C"/>
    <w:rsid w:val="00476EF6"/>
    <w:rsid w:val="00483104"/>
    <w:rsid w:val="00484FF9"/>
    <w:rsid w:val="004857E1"/>
    <w:rsid w:val="00492673"/>
    <w:rsid w:val="004945BC"/>
    <w:rsid w:val="00496755"/>
    <w:rsid w:val="004A00AB"/>
    <w:rsid w:val="004A045D"/>
    <w:rsid w:val="004A4BAF"/>
    <w:rsid w:val="004A6A53"/>
    <w:rsid w:val="004B4F76"/>
    <w:rsid w:val="004B6BB6"/>
    <w:rsid w:val="004C0A0B"/>
    <w:rsid w:val="004E3233"/>
    <w:rsid w:val="004E3FEB"/>
    <w:rsid w:val="004E46A0"/>
    <w:rsid w:val="004E5AA6"/>
    <w:rsid w:val="004E78FC"/>
    <w:rsid w:val="004F3EF1"/>
    <w:rsid w:val="004F5B10"/>
    <w:rsid w:val="004F5B48"/>
    <w:rsid w:val="005109E2"/>
    <w:rsid w:val="00514BAE"/>
    <w:rsid w:val="005150A0"/>
    <w:rsid w:val="00515CAC"/>
    <w:rsid w:val="00520F95"/>
    <w:rsid w:val="00521BAB"/>
    <w:rsid w:val="00536053"/>
    <w:rsid w:val="00542D96"/>
    <w:rsid w:val="00560434"/>
    <w:rsid w:val="00561D5D"/>
    <w:rsid w:val="00574907"/>
    <w:rsid w:val="00575550"/>
    <w:rsid w:val="00577286"/>
    <w:rsid w:val="00580E3B"/>
    <w:rsid w:val="0058609E"/>
    <w:rsid w:val="00592330"/>
    <w:rsid w:val="00594396"/>
    <w:rsid w:val="00594E4B"/>
    <w:rsid w:val="005A1CD8"/>
    <w:rsid w:val="005A3296"/>
    <w:rsid w:val="005C0390"/>
    <w:rsid w:val="005C1B43"/>
    <w:rsid w:val="005C3C72"/>
    <w:rsid w:val="005C5915"/>
    <w:rsid w:val="005C78BE"/>
    <w:rsid w:val="005D2536"/>
    <w:rsid w:val="005D6502"/>
    <w:rsid w:val="005E4C44"/>
    <w:rsid w:val="005E586C"/>
    <w:rsid w:val="005E5DFF"/>
    <w:rsid w:val="005F2B43"/>
    <w:rsid w:val="005F5ECB"/>
    <w:rsid w:val="005F5FCF"/>
    <w:rsid w:val="006004E7"/>
    <w:rsid w:val="00600DE0"/>
    <w:rsid w:val="00604A8B"/>
    <w:rsid w:val="006068F6"/>
    <w:rsid w:val="0060749F"/>
    <w:rsid w:val="00620C7D"/>
    <w:rsid w:val="006248DA"/>
    <w:rsid w:val="00625739"/>
    <w:rsid w:val="0063205C"/>
    <w:rsid w:val="00642916"/>
    <w:rsid w:val="00647F94"/>
    <w:rsid w:val="00652784"/>
    <w:rsid w:val="006535FA"/>
    <w:rsid w:val="00654579"/>
    <w:rsid w:val="00674416"/>
    <w:rsid w:val="0067513F"/>
    <w:rsid w:val="00680BC5"/>
    <w:rsid w:val="006811BB"/>
    <w:rsid w:val="0068181A"/>
    <w:rsid w:val="00681A91"/>
    <w:rsid w:val="00684CF4"/>
    <w:rsid w:val="00685E94"/>
    <w:rsid w:val="006947B3"/>
    <w:rsid w:val="00694E9E"/>
    <w:rsid w:val="00694F78"/>
    <w:rsid w:val="00695148"/>
    <w:rsid w:val="006A3550"/>
    <w:rsid w:val="006A73A5"/>
    <w:rsid w:val="006B65E7"/>
    <w:rsid w:val="006C1285"/>
    <w:rsid w:val="006C3967"/>
    <w:rsid w:val="006C5D03"/>
    <w:rsid w:val="006D31E5"/>
    <w:rsid w:val="006D3B30"/>
    <w:rsid w:val="006D3FA2"/>
    <w:rsid w:val="006D5A51"/>
    <w:rsid w:val="006D5D19"/>
    <w:rsid w:val="006E58F5"/>
    <w:rsid w:val="006F5858"/>
    <w:rsid w:val="006F7608"/>
    <w:rsid w:val="00704289"/>
    <w:rsid w:val="007049B3"/>
    <w:rsid w:val="00706A7E"/>
    <w:rsid w:val="00711E5D"/>
    <w:rsid w:val="00712311"/>
    <w:rsid w:val="00722C71"/>
    <w:rsid w:val="0072356F"/>
    <w:rsid w:val="007340CF"/>
    <w:rsid w:val="0074175D"/>
    <w:rsid w:val="007427E1"/>
    <w:rsid w:val="00744382"/>
    <w:rsid w:val="00744CA2"/>
    <w:rsid w:val="00753E81"/>
    <w:rsid w:val="00753ED1"/>
    <w:rsid w:val="007755F0"/>
    <w:rsid w:val="00777E1F"/>
    <w:rsid w:val="00780F85"/>
    <w:rsid w:val="00782DBE"/>
    <w:rsid w:val="00791823"/>
    <w:rsid w:val="00795C3A"/>
    <w:rsid w:val="00796703"/>
    <w:rsid w:val="007A18E3"/>
    <w:rsid w:val="007A3189"/>
    <w:rsid w:val="007B2C96"/>
    <w:rsid w:val="007C2ED5"/>
    <w:rsid w:val="007C7909"/>
    <w:rsid w:val="007C7EFC"/>
    <w:rsid w:val="007D3529"/>
    <w:rsid w:val="007D3D8E"/>
    <w:rsid w:val="007D4093"/>
    <w:rsid w:val="007E5466"/>
    <w:rsid w:val="007F33D4"/>
    <w:rsid w:val="007F5706"/>
    <w:rsid w:val="007F70BC"/>
    <w:rsid w:val="00801D0E"/>
    <w:rsid w:val="00805631"/>
    <w:rsid w:val="008104CF"/>
    <w:rsid w:val="008118B4"/>
    <w:rsid w:val="00812FFA"/>
    <w:rsid w:val="00813D0F"/>
    <w:rsid w:val="0081503E"/>
    <w:rsid w:val="00815A88"/>
    <w:rsid w:val="00816669"/>
    <w:rsid w:val="00817C51"/>
    <w:rsid w:val="0082039E"/>
    <w:rsid w:val="00821039"/>
    <w:rsid w:val="00822A3D"/>
    <w:rsid w:val="00824B68"/>
    <w:rsid w:val="008304F4"/>
    <w:rsid w:val="00833E2D"/>
    <w:rsid w:val="0083623D"/>
    <w:rsid w:val="00837D53"/>
    <w:rsid w:val="00847FD4"/>
    <w:rsid w:val="00850EF0"/>
    <w:rsid w:val="00851194"/>
    <w:rsid w:val="00855438"/>
    <w:rsid w:val="00860A50"/>
    <w:rsid w:val="00860E77"/>
    <w:rsid w:val="008634D7"/>
    <w:rsid w:val="008669DB"/>
    <w:rsid w:val="00866C15"/>
    <w:rsid w:val="00870944"/>
    <w:rsid w:val="008729A3"/>
    <w:rsid w:val="008735B9"/>
    <w:rsid w:val="008749DD"/>
    <w:rsid w:val="008A029E"/>
    <w:rsid w:val="008B5723"/>
    <w:rsid w:val="008C743C"/>
    <w:rsid w:val="008D000D"/>
    <w:rsid w:val="008D16A6"/>
    <w:rsid w:val="008E3D1D"/>
    <w:rsid w:val="008E7ACF"/>
    <w:rsid w:val="008F38FB"/>
    <w:rsid w:val="0090420C"/>
    <w:rsid w:val="0091070D"/>
    <w:rsid w:val="00911E99"/>
    <w:rsid w:val="00913A0B"/>
    <w:rsid w:val="00920E63"/>
    <w:rsid w:val="00925B16"/>
    <w:rsid w:val="00925DF9"/>
    <w:rsid w:val="00946A39"/>
    <w:rsid w:val="0095395A"/>
    <w:rsid w:val="00957754"/>
    <w:rsid w:val="009717D9"/>
    <w:rsid w:val="00981756"/>
    <w:rsid w:val="00994F4A"/>
    <w:rsid w:val="009968BC"/>
    <w:rsid w:val="009A0AA6"/>
    <w:rsid w:val="009A325F"/>
    <w:rsid w:val="009B577C"/>
    <w:rsid w:val="009B7BC0"/>
    <w:rsid w:val="009C2C34"/>
    <w:rsid w:val="009C3A23"/>
    <w:rsid w:val="009C67D2"/>
    <w:rsid w:val="009D2C09"/>
    <w:rsid w:val="009D7E2C"/>
    <w:rsid w:val="009E34F6"/>
    <w:rsid w:val="009E612B"/>
    <w:rsid w:val="009E7689"/>
    <w:rsid w:val="009F198B"/>
    <w:rsid w:val="009F4265"/>
    <w:rsid w:val="00A0275B"/>
    <w:rsid w:val="00A05D3F"/>
    <w:rsid w:val="00A064F8"/>
    <w:rsid w:val="00A10FB3"/>
    <w:rsid w:val="00A115F1"/>
    <w:rsid w:val="00A143E1"/>
    <w:rsid w:val="00A14825"/>
    <w:rsid w:val="00A1689A"/>
    <w:rsid w:val="00A200B1"/>
    <w:rsid w:val="00A207F1"/>
    <w:rsid w:val="00A21205"/>
    <w:rsid w:val="00A223E5"/>
    <w:rsid w:val="00A36836"/>
    <w:rsid w:val="00A45069"/>
    <w:rsid w:val="00A51A06"/>
    <w:rsid w:val="00A56B5E"/>
    <w:rsid w:val="00A70646"/>
    <w:rsid w:val="00A73E60"/>
    <w:rsid w:val="00A76590"/>
    <w:rsid w:val="00A82930"/>
    <w:rsid w:val="00A82E4A"/>
    <w:rsid w:val="00A84BFF"/>
    <w:rsid w:val="00A860DA"/>
    <w:rsid w:val="00A861A8"/>
    <w:rsid w:val="00A8632D"/>
    <w:rsid w:val="00A95DF8"/>
    <w:rsid w:val="00AB01ED"/>
    <w:rsid w:val="00AB1B68"/>
    <w:rsid w:val="00AB4B44"/>
    <w:rsid w:val="00AC09C0"/>
    <w:rsid w:val="00AC1A8D"/>
    <w:rsid w:val="00AD19FC"/>
    <w:rsid w:val="00AD70B2"/>
    <w:rsid w:val="00AE0D42"/>
    <w:rsid w:val="00AE4AEB"/>
    <w:rsid w:val="00AE69BA"/>
    <w:rsid w:val="00AF23AD"/>
    <w:rsid w:val="00AF393C"/>
    <w:rsid w:val="00AF67D4"/>
    <w:rsid w:val="00AF7E2B"/>
    <w:rsid w:val="00B02271"/>
    <w:rsid w:val="00B050DE"/>
    <w:rsid w:val="00B15278"/>
    <w:rsid w:val="00B20CFF"/>
    <w:rsid w:val="00B30820"/>
    <w:rsid w:val="00B31195"/>
    <w:rsid w:val="00B31C77"/>
    <w:rsid w:val="00B40D00"/>
    <w:rsid w:val="00B44044"/>
    <w:rsid w:val="00B579EB"/>
    <w:rsid w:val="00B62623"/>
    <w:rsid w:val="00B65479"/>
    <w:rsid w:val="00B65A1E"/>
    <w:rsid w:val="00B706F8"/>
    <w:rsid w:val="00B714AA"/>
    <w:rsid w:val="00B72CB1"/>
    <w:rsid w:val="00B72E24"/>
    <w:rsid w:val="00B77175"/>
    <w:rsid w:val="00B82B7D"/>
    <w:rsid w:val="00B835D4"/>
    <w:rsid w:val="00B8361D"/>
    <w:rsid w:val="00B848B4"/>
    <w:rsid w:val="00B87EC3"/>
    <w:rsid w:val="00B95308"/>
    <w:rsid w:val="00B956D5"/>
    <w:rsid w:val="00B9604B"/>
    <w:rsid w:val="00BA62E6"/>
    <w:rsid w:val="00BA6CFC"/>
    <w:rsid w:val="00BB6215"/>
    <w:rsid w:val="00BB6A33"/>
    <w:rsid w:val="00BC0C6A"/>
    <w:rsid w:val="00BC32AE"/>
    <w:rsid w:val="00BC3E7A"/>
    <w:rsid w:val="00BC56DC"/>
    <w:rsid w:val="00BC5DB4"/>
    <w:rsid w:val="00BD5E0F"/>
    <w:rsid w:val="00BE24D0"/>
    <w:rsid w:val="00BE605C"/>
    <w:rsid w:val="00BE7647"/>
    <w:rsid w:val="00BF20B0"/>
    <w:rsid w:val="00C015FA"/>
    <w:rsid w:val="00C04F83"/>
    <w:rsid w:val="00C10EB0"/>
    <w:rsid w:val="00C11D7B"/>
    <w:rsid w:val="00C21C40"/>
    <w:rsid w:val="00C21FCB"/>
    <w:rsid w:val="00C22040"/>
    <w:rsid w:val="00C327F7"/>
    <w:rsid w:val="00C346A9"/>
    <w:rsid w:val="00C35C49"/>
    <w:rsid w:val="00C55E45"/>
    <w:rsid w:val="00C57DE2"/>
    <w:rsid w:val="00C668D9"/>
    <w:rsid w:val="00C8217C"/>
    <w:rsid w:val="00C87D9F"/>
    <w:rsid w:val="00C9426A"/>
    <w:rsid w:val="00C971BC"/>
    <w:rsid w:val="00C971D6"/>
    <w:rsid w:val="00CC12A1"/>
    <w:rsid w:val="00CC1D37"/>
    <w:rsid w:val="00CC3692"/>
    <w:rsid w:val="00CC48F0"/>
    <w:rsid w:val="00CD0442"/>
    <w:rsid w:val="00CD6144"/>
    <w:rsid w:val="00CE4A0A"/>
    <w:rsid w:val="00CE7FDD"/>
    <w:rsid w:val="00CF1D19"/>
    <w:rsid w:val="00CF6F9A"/>
    <w:rsid w:val="00D016A3"/>
    <w:rsid w:val="00D01F24"/>
    <w:rsid w:val="00D038D4"/>
    <w:rsid w:val="00D13203"/>
    <w:rsid w:val="00D147DA"/>
    <w:rsid w:val="00D20A34"/>
    <w:rsid w:val="00D23726"/>
    <w:rsid w:val="00D23987"/>
    <w:rsid w:val="00D2469A"/>
    <w:rsid w:val="00D27084"/>
    <w:rsid w:val="00D3720D"/>
    <w:rsid w:val="00D37336"/>
    <w:rsid w:val="00D44B9C"/>
    <w:rsid w:val="00D47F77"/>
    <w:rsid w:val="00D50985"/>
    <w:rsid w:val="00D51FEA"/>
    <w:rsid w:val="00D54865"/>
    <w:rsid w:val="00D61FF6"/>
    <w:rsid w:val="00D63960"/>
    <w:rsid w:val="00D66FD8"/>
    <w:rsid w:val="00D71305"/>
    <w:rsid w:val="00D714C6"/>
    <w:rsid w:val="00D80E7F"/>
    <w:rsid w:val="00D818E5"/>
    <w:rsid w:val="00D8497B"/>
    <w:rsid w:val="00D84EF5"/>
    <w:rsid w:val="00D87D2C"/>
    <w:rsid w:val="00DA0E9D"/>
    <w:rsid w:val="00DA2395"/>
    <w:rsid w:val="00DB085A"/>
    <w:rsid w:val="00DB39A0"/>
    <w:rsid w:val="00DB6916"/>
    <w:rsid w:val="00DB7757"/>
    <w:rsid w:val="00DC2C0B"/>
    <w:rsid w:val="00DC56EE"/>
    <w:rsid w:val="00DD1311"/>
    <w:rsid w:val="00DD1BCB"/>
    <w:rsid w:val="00DD2A66"/>
    <w:rsid w:val="00DD56C5"/>
    <w:rsid w:val="00DD5BF2"/>
    <w:rsid w:val="00DE2E90"/>
    <w:rsid w:val="00DE34E4"/>
    <w:rsid w:val="00E0131D"/>
    <w:rsid w:val="00E041BC"/>
    <w:rsid w:val="00E05232"/>
    <w:rsid w:val="00E1106F"/>
    <w:rsid w:val="00E13C0F"/>
    <w:rsid w:val="00E208E5"/>
    <w:rsid w:val="00E2295A"/>
    <w:rsid w:val="00E2366A"/>
    <w:rsid w:val="00E24A9C"/>
    <w:rsid w:val="00E277F7"/>
    <w:rsid w:val="00E27F42"/>
    <w:rsid w:val="00E329DE"/>
    <w:rsid w:val="00E355A8"/>
    <w:rsid w:val="00E370F4"/>
    <w:rsid w:val="00E40AE5"/>
    <w:rsid w:val="00E478BB"/>
    <w:rsid w:val="00E5302A"/>
    <w:rsid w:val="00E5342A"/>
    <w:rsid w:val="00E610AC"/>
    <w:rsid w:val="00E64D59"/>
    <w:rsid w:val="00E719B2"/>
    <w:rsid w:val="00E76A39"/>
    <w:rsid w:val="00EA2959"/>
    <w:rsid w:val="00EA2AEB"/>
    <w:rsid w:val="00EA531F"/>
    <w:rsid w:val="00EB104F"/>
    <w:rsid w:val="00EB10C0"/>
    <w:rsid w:val="00EB2E0E"/>
    <w:rsid w:val="00EB40F4"/>
    <w:rsid w:val="00EB7B3B"/>
    <w:rsid w:val="00EC1BA4"/>
    <w:rsid w:val="00EC3618"/>
    <w:rsid w:val="00EC3D14"/>
    <w:rsid w:val="00EC6E3F"/>
    <w:rsid w:val="00ED02E7"/>
    <w:rsid w:val="00ED07D1"/>
    <w:rsid w:val="00ED1063"/>
    <w:rsid w:val="00EF3B9C"/>
    <w:rsid w:val="00EF73D5"/>
    <w:rsid w:val="00F07339"/>
    <w:rsid w:val="00F12077"/>
    <w:rsid w:val="00F172E5"/>
    <w:rsid w:val="00F17D06"/>
    <w:rsid w:val="00F2085A"/>
    <w:rsid w:val="00F32C2F"/>
    <w:rsid w:val="00F372D4"/>
    <w:rsid w:val="00F4166E"/>
    <w:rsid w:val="00F43FD2"/>
    <w:rsid w:val="00F52879"/>
    <w:rsid w:val="00F53964"/>
    <w:rsid w:val="00F53ABE"/>
    <w:rsid w:val="00F54181"/>
    <w:rsid w:val="00F54951"/>
    <w:rsid w:val="00F60C30"/>
    <w:rsid w:val="00F61818"/>
    <w:rsid w:val="00F618E2"/>
    <w:rsid w:val="00F62BA0"/>
    <w:rsid w:val="00F67D21"/>
    <w:rsid w:val="00F707F4"/>
    <w:rsid w:val="00F72FB3"/>
    <w:rsid w:val="00F77C4E"/>
    <w:rsid w:val="00F8202B"/>
    <w:rsid w:val="00F82454"/>
    <w:rsid w:val="00F8511C"/>
    <w:rsid w:val="00F919E2"/>
    <w:rsid w:val="00F964BF"/>
    <w:rsid w:val="00FA10C3"/>
    <w:rsid w:val="00FA3AD8"/>
    <w:rsid w:val="00FA4BC5"/>
    <w:rsid w:val="00FA6586"/>
    <w:rsid w:val="00FB03B6"/>
    <w:rsid w:val="00FB1484"/>
    <w:rsid w:val="00FC3FAB"/>
    <w:rsid w:val="00FC74AC"/>
    <w:rsid w:val="00FD0121"/>
    <w:rsid w:val="00FD403F"/>
    <w:rsid w:val="00FD59D3"/>
    <w:rsid w:val="00F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6F040D2D"/>
  <w15:docId w15:val="{D2525FE0-7FF3-48A9-BEEA-A57FFE4A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F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A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1A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8D"/>
  </w:style>
  <w:style w:type="paragraph" w:styleId="Footer">
    <w:name w:val="footer"/>
    <w:basedOn w:val="Normal"/>
    <w:link w:val="FooterChar"/>
    <w:uiPriority w:val="99"/>
    <w:unhideWhenUsed/>
    <w:rsid w:val="00AC1A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8D"/>
  </w:style>
  <w:style w:type="paragraph" w:styleId="EndnoteText">
    <w:name w:val="endnote text"/>
    <w:basedOn w:val="Normal"/>
    <w:link w:val="EndnoteTextChar"/>
    <w:uiPriority w:val="99"/>
    <w:semiHidden/>
    <w:unhideWhenUsed/>
    <w:rsid w:val="004E4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4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46A0"/>
    <w:rPr>
      <w:vertAlign w:val="superscript"/>
    </w:rPr>
  </w:style>
  <w:style w:type="paragraph" w:customStyle="1" w:styleId="Default">
    <w:name w:val="Default"/>
    <w:rsid w:val="00DB39A0"/>
    <w:pPr>
      <w:autoSpaceDE w:val="0"/>
      <w:autoSpaceDN w:val="0"/>
      <w:adjustRightInd w:val="0"/>
      <w:spacing w:after="0" w:line="240" w:lineRule="auto"/>
    </w:pPr>
    <w:rPr>
      <w:rFonts w:ascii="ITC Franklin Gothic" w:hAnsi="ITC Franklin Gothic" w:cs="ITC Franklin Gothic"/>
      <w:color w:val="000000"/>
      <w:sz w:val="24"/>
      <w:szCs w:val="24"/>
    </w:rPr>
  </w:style>
  <w:style w:type="paragraph" w:customStyle="1" w:styleId="Pa143">
    <w:name w:val="Pa1+43"/>
    <w:basedOn w:val="Default"/>
    <w:next w:val="Default"/>
    <w:uiPriority w:val="99"/>
    <w:rsid w:val="00DB39A0"/>
    <w:pPr>
      <w:spacing w:line="200" w:lineRule="atLeast"/>
    </w:pPr>
    <w:rPr>
      <w:rFonts w:cstheme="minorBidi"/>
      <w:color w:val="auto"/>
    </w:rPr>
  </w:style>
  <w:style w:type="character" w:customStyle="1" w:styleId="A234">
    <w:name w:val="A2+34"/>
    <w:uiPriority w:val="99"/>
    <w:rsid w:val="00DB39A0"/>
    <w:rPr>
      <w:rFonts w:ascii="Minion" w:hAnsi="Minion" w:cs="Minion" w:hint="default"/>
      <w:color w:val="000000"/>
      <w:sz w:val="13"/>
      <w:szCs w:val="13"/>
    </w:rPr>
  </w:style>
  <w:style w:type="paragraph" w:styleId="NormalWeb">
    <w:name w:val="Normal (Web)"/>
    <w:basedOn w:val="Normal"/>
    <w:uiPriority w:val="99"/>
    <w:unhideWhenUsed/>
    <w:rsid w:val="00B72C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935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46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344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64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740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719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3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0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68DF-EE24-4AC5-8DD3-223E3B0F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5285</TotalTime>
  <Pages>11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Aspire R3</cp:lastModifiedBy>
  <cp:revision>3</cp:revision>
  <dcterms:created xsi:type="dcterms:W3CDTF">2013-08-11T17:54:00Z</dcterms:created>
  <dcterms:modified xsi:type="dcterms:W3CDTF">2018-02-26T03:01:00Z</dcterms:modified>
</cp:coreProperties>
</file>