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openxmlformats-officedocument.wordprocessingml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63" w:rsidRPr="00AC2CA0" w:rsidRDefault="003D2BAF" w:rsidP="00785863">
      <w:pPr>
        <w:jc w:val="center"/>
        <w:rPr>
          <w:rFonts w:asciiTheme="majorBidi" w:eastAsia="+mj-ea" w:hAnsiTheme="majorBidi" w:cstheme="majorBidi"/>
          <w:b/>
          <w:bCs/>
          <w:color w:val="000000" w:themeColor="text1"/>
          <w:kern w:val="24"/>
          <w:sz w:val="28"/>
          <w:szCs w:val="28"/>
        </w:rPr>
      </w:pPr>
      <w:r w:rsidRPr="00AC2CA0">
        <w:rPr>
          <w:rFonts w:asciiTheme="majorBidi" w:eastAsia="+mj-ea" w:hAnsiTheme="majorBidi" w:cstheme="majorBidi"/>
          <w:b/>
          <w:bCs/>
          <w:color w:val="000000" w:themeColor="text1"/>
          <w:kern w:val="24"/>
          <w:sz w:val="28"/>
          <w:szCs w:val="28"/>
        </w:rPr>
        <w:t>Immunodeficiency (ID)</w:t>
      </w:r>
    </w:p>
    <w:p w:rsidR="00D60250" w:rsidRPr="00AC2CA0" w:rsidRDefault="00D60250" w:rsidP="009A209B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If individuals experience defects in the functioning of any of the components of the</w:t>
      </w:r>
      <w:r w:rsidR="00785863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immune system, clinical manifestations will occur.</w:t>
      </w:r>
    </w:p>
    <w:p w:rsidR="001C200F" w:rsidRPr="00AC2CA0" w:rsidRDefault="00CF3BED" w:rsidP="00785863">
      <w:pPr>
        <w:spacing w:after="0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*ID</w:t>
      </w:r>
      <w:r w:rsidR="001C200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may affect </w:t>
      </w:r>
      <w:r w:rsidR="001C200F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lymphoid lineage</w:t>
      </w:r>
      <w:r w:rsidR="001C200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or </w:t>
      </w:r>
      <w:r w:rsidR="001C200F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myeloid lineage</w:t>
      </w:r>
      <w:r w:rsidR="001C200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</w:p>
    <w:p w:rsidR="00742204" w:rsidRPr="00AC2CA0" w:rsidRDefault="00742204" w:rsidP="00785863">
      <w:pPr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It can occur in any of the 4 major components of the immune system</w:t>
      </w:r>
      <w:r w:rsidR="001C200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, so the types of defects are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:rsidR="00742204" w:rsidRPr="00AC2CA0" w:rsidRDefault="00742204" w:rsidP="00785863">
      <w:pPr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1. </w:t>
      </w:r>
      <w:r w:rsidR="00D60250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10C2C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Defects of </w:t>
      </w:r>
      <w:proofErr w:type="spellStart"/>
      <w:r w:rsidR="00710C2C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phagocytic</w:t>
      </w:r>
      <w:proofErr w:type="spellEnd"/>
      <w:r w:rsidR="00710C2C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cells.</w:t>
      </w:r>
    </w:p>
    <w:p w:rsidR="00742204" w:rsidRPr="00AC2CA0" w:rsidRDefault="00742204" w:rsidP="00785863">
      <w:pPr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2. </w:t>
      </w:r>
      <w:r w:rsidR="00710C2C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Defects of </w:t>
      </w:r>
      <w:proofErr w:type="spellStart"/>
      <w:r w:rsidR="00710C2C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humoral</w:t>
      </w:r>
      <w:proofErr w:type="spellEnd"/>
      <w:r w:rsidR="00710C2C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immunity.</w:t>
      </w:r>
    </w:p>
    <w:p w:rsidR="00742204" w:rsidRPr="00AC2CA0" w:rsidRDefault="00742204" w:rsidP="00785863">
      <w:pPr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3. </w:t>
      </w:r>
      <w:r w:rsidR="00710C2C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Defects of T lymphocytes and sever combined </w:t>
      </w:r>
      <w:proofErr w:type="spellStart"/>
      <w:r w:rsidR="00710C2C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immunodeficiencies</w:t>
      </w:r>
      <w:proofErr w:type="spellEnd"/>
      <w:r w:rsidR="00710C2C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710C2C" w:rsidRPr="00AC2CA0" w:rsidRDefault="00742204" w:rsidP="00785863">
      <w:pPr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4. </w:t>
      </w:r>
      <w:r w:rsidR="001C200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Defects of c</w:t>
      </w:r>
      <w:r w:rsidR="00710C2C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omplement.</w:t>
      </w:r>
    </w:p>
    <w:p w:rsidR="00742204" w:rsidRPr="00AC2CA0" w:rsidRDefault="00742204" w:rsidP="00785863">
      <w:pPr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Immunodeficiency can be either * </w:t>
      </w: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congenital</w:t>
      </w:r>
      <w:r w:rsidR="00C77EF2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3D2BA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(primary)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results from genetic or developmental defect in the immune system, so present at birth</w:t>
      </w:r>
      <w:r w:rsidR="00C77EF2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although it may not manifest itself until later in life. </w:t>
      </w:r>
    </w:p>
    <w:p w:rsidR="00D60250" w:rsidRPr="00AC2CA0" w:rsidRDefault="00742204" w:rsidP="009A209B">
      <w:pPr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       </w:t>
      </w:r>
      <w:r w:rsidR="009A209B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                </w:t>
      </w:r>
      <w:proofErr w:type="gramStart"/>
      <w:r w:rsidR="009A209B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*</w:t>
      </w:r>
      <w:proofErr w:type="gramEnd"/>
      <w:r w:rsidR="00C77EF2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acquired</w:t>
      </w:r>
      <w:r w:rsidR="00C77EF2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3D2BA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(secondary)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="00C77EF2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result from exposure </w:t>
      </w:r>
      <w:r w:rsidR="00D60250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to various </w:t>
      </w:r>
      <w:r w:rsidR="000C766B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agents that</w:t>
      </w:r>
      <w:r w:rsidR="00C77EF2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lead to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loss of </w:t>
      </w:r>
      <w:r w:rsidR="003D2BA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immune function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018D0" w:rsidRPr="00AC2CA0" w:rsidRDefault="005018D0" w:rsidP="007858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</w:p>
    <w:p w:rsidR="009A209B" w:rsidRPr="00AC2CA0" w:rsidRDefault="00742204" w:rsidP="007858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1. Congenital ID: </w:t>
      </w:r>
      <w:r w:rsidR="001E1A0B" w:rsidRPr="00AC2CA0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(primary ID)</w:t>
      </w: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br/>
      </w:r>
      <w:r w:rsidR="00C77EF2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It affect either </w:t>
      </w: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adaptive</w:t>
      </w:r>
      <w:r w:rsidR="00C77EF2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3D2BA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(involve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 or B </w:t>
      </w:r>
      <w:r w:rsidR="003D2BA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lymphocyte)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or </w:t>
      </w: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innate 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function </w:t>
      </w:r>
      <w:r w:rsidR="003D2BA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(phagocyte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or </w:t>
      </w:r>
      <w:r w:rsidR="003D2BA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complement)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225DE1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225DE1" w:rsidRPr="00AC2CA0">
        <w:rPr>
          <w:rFonts w:asciiTheme="majorBidi" w:hAnsiTheme="majorBidi" w:cstheme="majorBidi"/>
          <w:sz w:val="28"/>
          <w:szCs w:val="28"/>
        </w:rPr>
        <w:t>Most of the</w:t>
      </w:r>
      <w:r w:rsidR="001E1A0B" w:rsidRPr="00AC2CA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85863" w:rsidRPr="00AC2CA0">
        <w:rPr>
          <w:rFonts w:asciiTheme="majorBidi" w:hAnsiTheme="majorBidi" w:cstheme="majorBidi"/>
          <w:sz w:val="28"/>
          <w:szCs w:val="28"/>
        </w:rPr>
        <w:t>primary ID</w:t>
      </w:r>
      <w:r w:rsidR="00225DE1" w:rsidRPr="00AC2CA0">
        <w:rPr>
          <w:rFonts w:asciiTheme="majorBidi" w:hAnsiTheme="majorBidi" w:cstheme="majorBidi"/>
          <w:sz w:val="28"/>
          <w:szCs w:val="28"/>
        </w:rPr>
        <w:t xml:space="preserve"> are</w:t>
      </w:r>
      <w:proofErr w:type="gramEnd"/>
      <w:r w:rsidR="00225DE1" w:rsidRPr="00AC2CA0">
        <w:rPr>
          <w:rFonts w:asciiTheme="majorBidi" w:hAnsiTheme="majorBidi" w:cstheme="majorBidi"/>
          <w:sz w:val="28"/>
          <w:szCs w:val="28"/>
        </w:rPr>
        <w:t xml:space="preserve"> inherited</w:t>
      </w:r>
      <w:r w:rsidR="001E1A0B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9A209B" w:rsidRPr="00AC2CA0" w:rsidRDefault="00C77EF2" w:rsidP="007858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Consequences of ID depend on number &amp; type of component involved, i.e.</w:t>
      </w:r>
    </w:p>
    <w:p w:rsidR="001E1A0B" w:rsidRPr="00AC2CA0" w:rsidRDefault="00742204" w:rsidP="005E612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A.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defect in components early in hematopoietic development, affect entire immune system, as Reticular </w:t>
      </w:r>
      <w:proofErr w:type="spellStart"/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dysgenesis</w:t>
      </w:r>
      <w:proofErr w:type="spellEnd"/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(stem cell defect → so affect maturation of all leukocytes result</w:t>
      </w:r>
      <w:r w:rsidR="00C77EF2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ing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in general failure of immunity → ↑ susceptibility to infection that lead to death of patient early in life.</w:t>
      </w:r>
    </w:p>
    <w:p w:rsidR="000A6B8A" w:rsidRPr="00AC2CA0" w:rsidRDefault="00742204" w:rsidP="009A209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B.</w:t>
      </w:r>
      <w:r w:rsidR="00C77EF2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3D2BA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defect in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more highly differentiated </w:t>
      </w:r>
      <w:r w:rsidR="003D2BA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component,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this have consequences that are more </w:t>
      </w:r>
      <w:r w:rsidR="003D2BA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specific &amp;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less sever.</w:t>
      </w:r>
      <w:r w:rsidR="00225DE1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225DE1" w:rsidRPr="00AC2CA0">
        <w:rPr>
          <w:rFonts w:asciiTheme="majorBidi" w:hAnsiTheme="majorBidi" w:cstheme="majorBidi"/>
          <w:sz w:val="28"/>
          <w:szCs w:val="28"/>
        </w:rPr>
        <w:t xml:space="preserve">For </w:t>
      </w:r>
      <w:r w:rsidR="00E61E0B" w:rsidRPr="00AC2CA0">
        <w:rPr>
          <w:rFonts w:asciiTheme="majorBidi" w:hAnsiTheme="majorBidi" w:cstheme="majorBidi"/>
          <w:sz w:val="28"/>
          <w:szCs w:val="28"/>
        </w:rPr>
        <w:t>e.g.</w:t>
      </w:r>
      <w:r w:rsidR="00225DE1" w:rsidRPr="00AC2CA0">
        <w:rPr>
          <w:rFonts w:asciiTheme="majorBidi" w:hAnsiTheme="majorBidi" w:cstheme="majorBidi"/>
          <w:sz w:val="28"/>
          <w:szCs w:val="28"/>
        </w:rPr>
        <w:t xml:space="preserve"> an individual with </w:t>
      </w:r>
      <w:r w:rsidR="001E1A0B" w:rsidRPr="00AC2CA0">
        <w:rPr>
          <w:rFonts w:asciiTheme="majorBidi" w:hAnsiTheme="majorBidi" w:cstheme="majorBidi"/>
          <w:sz w:val="28"/>
          <w:szCs w:val="28"/>
        </w:rPr>
        <w:t>s</w:t>
      </w:r>
      <w:r w:rsidR="00225DE1" w:rsidRPr="00AC2CA0">
        <w:rPr>
          <w:rFonts w:asciiTheme="majorBidi" w:hAnsiTheme="majorBidi" w:cstheme="majorBidi"/>
          <w:sz w:val="28"/>
          <w:szCs w:val="28"/>
        </w:rPr>
        <w:t>elective</w:t>
      </w:r>
      <w:r w:rsidR="001E1A0B" w:rsidRPr="00AC2C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5DE1" w:rsidRPr="00AC2CA0">
        <w:rPr>
          <w:rFonts w:asciiTheme="majorBidi" w:hAnsiTheme="majorBidi" w:cstheme="majorBidi"/>
          <w:sz w:val="28"/>
          <w:szCs w:val="28"/>
        </w:rPr>
        <w:t>IgA</w:t>
      </w:r>
      <w:proofErr w:type="spellEnd"/>
      <w:r w:rsidR="00225DE1" w:rsidRPr="00AC2CA0">
        <w:rPr>
          <w:rFonts w:asciiTheme="majorBidi" w:hAnsiTheme="majorBidi" w:cstheme="majorBidi"/>
          <w:sz w:val="28"/>
          <w:szCs w:val="28"/>
        </w:rPr>
        <w:t xml:space="preserve"> deficiency may enjoy a full life span, troubled only by</w:t>
      </w:r>
      <w:r w:rsidR="001E1A0B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25DE1" w:rsidRPr="00AC2CA0">
        <w:rPr>
          <w:rFonts w:asciiTheme="majorBidi" w:hAnsiTheme="majorBidi" w:cstheme="majorBidi"/>
          <w:sz w:val="28"/>
          <w:szCs w:val="28"/>
        </w:rPr>
        <w:t>a greater than normal susceptibility to infections of the respiratory</w:t>
      </w:r>
      <w:r w:rsidR="001E1A0B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25DE1" w:rsidRPr="00AC2CA0">
        <w:rPr>
          <w:rFonts w:asciiTheme="majorBidi" w:hAnsiTheme="majorBidi" w:cstheme="majorBidi"/>
          <w:sz w:val="28"/>
          <w:szCs w:val="28"/>
        </w:rPr>
        <w:t>and genitourinary tracts.</w:t>
      </w:r>
    </w:p>
    <w:p w:rsidR="00785863" w:rsidRPr="00AC2CA0" w:rsidRDefault="00785863" w:rsidP="001E1A0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D1D5C" w:rsidRPr="00AC2CA0" w:rsidRDefault="000A6B8A" w:rsidP="00785863">
      <w:pPr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2.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Acquired (Secondary) ID:</w:t>
      </w: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called also agent induced ID.</w:t>
      </w:r>
    </w:p>
    <w:p w:rsidR="000A6B8A" w:rsidRPr="00AC2CA0" w:rsidRDefault="000A6B8A" w:rsidP="00785863">
      <w:pPr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  <w:t>Causes: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1. </w:t>
      </w:r>
      <w:r w:rsidR="00D84913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Unknown. 2. </w:t>
      </w:r>
      <w:r w:rsidR="00E61E0B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Drugs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as corticosteroid, </w:t>
      </w:r>
      <w:proofErr w:type="spellStart"/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cytotoxic</w:t>
      </w:r>
      <w:proofErr w:type="spellEnd"/>
      <w:r w:rsidR="00785863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drug, and immune suppressive drugs.  </w:t>
      </w:r>
      <w:r w:rsidR="00D84913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3.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Radiation.   </w:t>
      </w:r>
      <w:r w:rsidR="00D84913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4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. Infection e.g. AIDs by HIV.</w:t>
      </w:r>
    </w:p>
    <w:p w:rsidR="00785863" w:rsidRPr="00AC2CA0" w:rsidRDefault="00363678" w:rsidP="00557800">
      <w:pPr>
        <w:spacing w:after="0"/>
        <w:ind w:hanging="709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363678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</w:rPr>
        <w:lastRenderedPageBreak/>
        <w:drawing>
          <wp:inline distT="0" distB="0" distL="0" distR="0">
            <wp:extent cx="6372225" cy="8296275"/>
            <wp:effectExtent l="19050" t="0" r="9525" b="0"/>
            <wp:docPr id="1" name="Picture 1" descr="figure 20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figure 20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E3" w:rsidRDefault="00A74AE3" w:rsidP="00785863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p w:rsidR="000A6B8A" w:rsidRPr="00AC2CA0" w:rsidRDefault="00742204" w:rsidP="00785863">
      <w:pPr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Types of </w:t>
      </w:r>
      <w:r w:rsidR="00C77EF2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immune</w:t>
      </w:r>
      <w:r w:rsidR="003D2BAF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deficienc</w:t>
      </w:r>
      <w:r w:rsidR="000A6B8A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y diseases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:rsidR="000A6B8A" w:rsidRPr="00AC2CA0" w:rsidRDefault="000A6B8A" w:rsidP="00743586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Defe</w:t>
      </w:r>
      <w:r w:rsidR="000510BC" w:rsidRPr="00AC2CA0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cts of </w:t>
      </w:r>
      <w:proofErr w:type="spellStart"/>
      <w:r w:rsidR="000510BC" w:rsidRPr="00AC2CA0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phagocytic</w:t>
      </w:r>
      <w:proofErr w:type="spellEnd"/>
      <w:r w:rsidR="000510BC" w:rsidRPr="00AC2CA0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cells as for example:</w:t>
      </w:r>
    </w:p>
    <w:tbl>
      <w:tblPr>
        <w:tblStyle w:val="TableGrid"/>
        <w:tblW w:w="9639" w:type="dxa"/>
        <w:tblInd w:w="-459" w:type="dxa"/>
        <w:tblLook w:val="04A0"/>
      </w:tblPr>
      <w:tblGrid>
        <w:gridCol w:w="2567"/>
        <w:gridCol w:w="2658"/>
        <w:gridCol w:w="4414"/>
      </w:tblGrid>
      <w:tr w:rsidR="00EF5FB9" w:rsidRPr="00AC2CA0" w:rsidTr="00092B16">
        <w:trPr>
          <w:trHeight w:val="382"/>
        </w:trPr>
        <w:tc>
          <w:tcPr>
            <w:tcW w:w="2567" w:type="dxa"/>
          </w:tcPr>
          <w:p w:rsidR="000510BC" w:rsidRPr="00AC2CA0" w:rsidRDefault="000510BC" w:rsidP="0097661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Disease</w:t>
            </w:r>
          </w:p>
        </w:tc>
        <w:tc>
          <w:tcPr>
            <w:tcW w:w="2658" w:type="dxa"/>
          </w:tcPr>
          <w:p w:rsidR="000510BC" w:rsidRPr="00AC2CA0" w:rsidRDefault="000510BC" w:rsidP="0097661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Molecular defect(s)</w:t>
            </w:r>
          </w:p>
        </w:tc>
        <w:tc>
          <w:tcPr>
            <w:tcW w:w="4414" w:type="dxa"/>
          </w:tcPr>
          <w:p w:rsidR="000510BC" w:rsidRPr="00AC2CA0" w:rsidRDefault="000510BC" w:rsidP="0097661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Symptoms</w:t>
            </w:r>
          </w:p>
        </w:tc>
      </w:tr>
      <w:tr w:rsidR="00EF5FB9" w:rsidRPr="00AC2CA0" w:rsidTr="00092B16">
        <w:trPr>
          <w:trHeight w:val="2334"/>
        </w:trPr>
        <w:tc>
          <w:tcPr>
            <w:tcW w:w="2567" w:type="dxa"/>
          </w:tcPr>
          <w:p w:rsidR="000510BC" w:rsidRPr="00AC2CA0" w:rsidRDefault="000510BC" w:rsidP="0074358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Chronic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granulomatous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disease(CGD)</w:t>
            </w:r>
            <w:r w:rsidR="001E1A0B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2658" w:type="dxa"/>
          </w:tcPr>
          <w:p w:rsidR="000510BC" w:rsidRPr="00AC2CA0" w:rsidRDefault="000510BC" w:rsidP="00AE0BB6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Def of NADPH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oxidase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; failure to generate superoxide anion</w:t>
            </w:r>
            <w:r w:rsidR="00AE0BB6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&amp;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other O2 radicals, 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u w:val="single"/>
              </w:rPr>
              <w:t>so the microorganisms will be ingested but not killed</w:t>
            </w:r>
            <w:r w:rsidR="00EF5FB9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u w:val="single"/>
              </w:rPr>
              <w:t>.</w:t>
            </w:r>
          </w:p>
        </w:tc>
        <w:tc>
          <w:tcPr>
            <w:tcW w:w="4414" w:type="dxa"/>
          </w:tcPr>
          <w:p w:rsidR="000510BC" w:rsidRPr="00AC2CA0" w:rsidRDefault="00E61E0B" w:rsidP="001E1A0B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1.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Recurrent</w:t>
            </w:r>
            <w:r w:rsidR="000510BC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infections with </w:t>
            </w:r>
            <w:proofErr w:type="spellStart"/>
            <w:r w:rsidR="000510BC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catalase</w:t>
            </w:r>
            <w:proofErr w:type="spellEnd"/>
            <w:r w:rsidR="000510BC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-positive bacteria &amp; fungi.</w:t>
            </w:r>
          </w:p>
          <w:p w:rsidR="007F6239" w:rsidRPr="00AC2CA0" w:rsidRDefault="00E61E0B" w:rsidP="001E1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</w:t>
            </w:r>
            <w:r w:rsidRPr="00AC2CA0">
              <w:rPr>
                <w:rFonts w:asciiTheme="majorBidi" w:hAnsiTheme="majorBidi" w:cstheme="majorBidi"/>
                <w:sz w:val="28"/>
                <w:szCs w:val="28"/>
              </w:rPr>
              <w:t xml:space="preserve"> Patients</w:t>
            </w:r>
            <w:r w:rsidR="001E1A0B" w:rsidRPr="00AC2C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F6239" w:rsidRPr="00AC2CA0">
              <w:rPr>
                <w:rFonts w:asciiTheme="majorBidi" w:hAnsiTheme="majorBidi" w:cstheme="majorBidi"/>
                <w:sz w:val="28"/>
                <w:szCs w:val="28"/>
              </w:rPr>
              <w:t>not subject to infection by those</w:t>
            </w:r>
            <w:r w:rsidR="001E1A0B" w:rsidRPr="00AC2C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F6239" w:rsidRPr="00AC2CA0">
              <w:rPr>
                <w:rFonts w:asciiTheme="majorBidi" w:hAnsiTheme="majorBidi" w:cstheme="majorBidi"/>
                <w:sz w:val="28"/>
                <w:szCs w:val="28"/>
              </w:rPr>
              <w:t xml:space="preserve">bacteria, such as </w:t>
            </w:r>
            <w:proofErr w:type="spellStart"/>
            <w:r w:rsidR="007F6239" w:rsidRPr="00AC2CA0">
              <w:rPr>
                <w:rFonts w:asciiTheme="majorBidi" w:hAnsiTheme="majorBidi" w:cstheme="majorBidi"/>
                <w:sz w:val="28"/>
                <w:szCs w:val="28"/>
              </w:rPr>
              <w:t>pneumococcus</w:t>
            </w:r>
            <w:proofErr w:type="spellEnd"/>
            <w:r w:rsidR="007F6239" w:rsidRPr="00AC2CA0">
              <w:rPr>
                <w:rFonts w:asciiTheme="majorBidi" w:hAnsiTheme="majorBidi" w:cstheme="majorBidi"/>
                <w:sz w:val="28"/>
                <w:szCs w:val="28"/>
              </w:rPr>
              <w:t>, that generate their own hydrogen</w:t>
            </w:r>
            <w:r w:rsidR="001E1A0B" w:rsidRPr="00AC2C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F6239" w:rsidRPr="00AC2CA0">
              <w:rPr>
                <w:rFonts w:asciiTheme="majorBidi" w:hAnsiTheme="majorBidi" w:cstheme="majorBidi"/>
                <w:sz w:val="28"/>
                <w:szCs w:val="28"/>
              </w:rPr>
              <w:t>peroxide.</w:t>
            </w:r>
          </w:p>
        </w:tc>
      </w:tr>
      <w:tr w:rsidR="00EF5FB9" w:rsidRPr="00AC2CA0" w:rsidTr="00092B16">
        <w:trPr>
          <w:trHeight w:val="1146"/>
        </w:trPr>
        <w:tc>
          <w:tcPr>
            <w:tcW w:w="2567" w:type="dxa"/>
          </w:tcPr>
          <w:p w:rsidR="000510BC" w:rsidRPr="00AC2CA0" w:rsidRDefault="00F77F06" w:rsidP="00743586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Leukocyte adhesion deficiency</w:t>
            </w:r>
            <w:r w:rsidR="00CF3BED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(LAD)</w:t>
            </w:r>
            <w:r w:rsidR="00B9787C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**</w:t>
            </w:r>
          </w:p>
        </w:tc>
        <w:tc>
          <w:tcPr>
            <w:tcW w:w="2658" w:type="dxa"/>
          </w:tcPr>
          <w:p w:rsidR="000510BC" w:rsidRPr="00AC2CA0" w:rsidRDefault="00F77F06" w:rsidP="00DD1D5C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Absence of </w:t>
            </w:r>
            <w:proofErr w:type="gram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CD18</w:t>
            </w:r>
            <w:r w:rsidR="00FB29E4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(</w:t>
            </w:r>
            <w:proofErr w:type="gramEnd"/>
            <w:r w:rsidR="00FB29E4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LFA-1) 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(leukocyte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integrins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4414" w:type="dxa"/>
          </w:tcPr>
          <w:p w:rsidR="00CF3BED" w:rsidRPr="00AC2CA0" w:rsidRDefault="00CF3BED" w:rsidP="0074358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1.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="00F77F06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Recurrent &amp; chronic 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infection.</w:t>
            </w:r>
          </w:p>
          <w:p w:rsidR="000510BC" w:rsidRPr="00AC2CA0" w:rsidRDefault="00CF3BED" w:rsidP="00FB29E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2.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F</w:t>
            </w:r>
            <w:r w:rsidR="00F77F06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ail to form pus.</w:t>
            </w:r>
          </w:p>
        </w:tc>
      </w:tr>
      <w:tr w:rsidR="00EF5FB9" w:rsidRPr="00AC2CA0" w:rsidTr="00092B16">
        <w:trPr>
          <w:trHeight w:val="2058"/>
        </w:trPr>
        <w:tc>
          <w:tcPr>
            <w:tcW w:w="2567" w:type="dxa"/>
          </w:tcPr>
          <w:p w:rsidR="000510BC" w:rsidRPr="00A74AE3" w:rsidRDefault="00A74AE3" w:rsidP="00A74AE3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A74AE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Chediak</w:t>
            </w:r>
            <w:proofErr w:type="spellEnd"/>
            <w:r w:rsidRPr="00A74AE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 Higashi Syndrome</w:t>
            </w:r>
          </w:p>
        </w:tc>
        <w:tc>
          <w:tcPr>
            <w:tcW w:w="2658" w:type="dxa"/>
          </w:tcPr>
          <w:p w:rsidR="000510BC" w:rsidRPr="00A74AE3" w:rsidRDefault="00A74AE3" w:rsidP="00A74AE3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74AE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Defect in organelle membrane which inhibits normal fusion of </w:t>
            </w:r>
            <w:proofErr w:type="spellStart"/>
            <w:r w:rsidRPr="00A74AE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lysosomes</w:t>
            </w:r>
            <w:proofErr w:type="spellEnd"/>
          </w:p>
          <w:p w:rsidR="0071424C" w:rsidRPr="00A74AE3" w:rsidRDefault="0071424C" w:rsidP="00A74AE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74AE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Fail to destroy ingested microbes </w:t>
            </w:r>
          </w:p>
          <w:p w:rsidR="00A74AE3" w:rsidRPr="00A74AE3" w:rsidRDefault="00A74AE3" w:rsidP="00A74AE3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4414" w:type="dxa"/>
          </w:tcPr>
          <w:p w:rsidR="000510BC" w:rsidRPr="00A74AE3" w:rsidRDefault="00A74AE3" w:rsidP="00A74AE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74AE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Recurrent infection with bacteria (</w:t>
            </w:r>
            <w:proofErr w:type="spellStart"/>
            <w:r w:rsidRPr="00A74AE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chemotactic</w:t>
            </w:r>
            <w:proofErr w:type="spellEnd"/>
            <w:r w:rsidRPr="00A74AE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and </w:t>
            </w:r>
            <w:proofErr w:type="spellStart"/>
            <w:r w:rsidRPr="00A74AE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degranulation</w:t>
            </w:r>
            <w:proofErr w:type="spellEnd"/>
            <w:r w:rsidRPr="00A74AE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defects, absent NK activity, partial albinism)</w:t>
            </w:r>
          </w:p>
        </w:tc>
      </w:tr>
    </w:tbl>
    <w:p w:rsidR="00785863" w:rsidRPr="00AC2CA0" w:rsidRDefault="00785863" w:rsidP="00B9787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AE0BB6" w:rsidRPr="00AC2CA0" w:rsidRDefault="00AE0BB6" w:rsidP="00B9787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AE0BB6" w:rsidRPr="00AC2CA0" w:rsidRDefault="00AE0BB6" w:rsidP="00B9787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43586" w:rsidRPr="00AC2CA0" w:rsidRDefault="00B9787C" w:rsidP="00FB29E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</w:t>
      </w:r>
      <w:r w:rsidR="00743586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Chronic </w:t>
      </w:r>
      <w:proofErr w:type="spellStart"/>
      <w:r w:rsidR="00743586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Granulomatous</w:t>
      </w:r>
      <w:proofErr w:type="spellEnd"/>
      <w:r w:rsidR="00743586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Disease (CGD):</w:t>
      </w:r>
      <w:r w:rsidR="00743586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patients are very susceptible to opportunistic infection with bacteria &amp; fungi. CGD is due to a defect in the intracellular </w:t>
      </w:r>
      <w:proofErr w:type="spellStart"/>
      <w:r w:rsidR="00743586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microbicidal</w:t>
      </w:r>
      <w:proofErr w:type="spellEnd"/>
      <w:r w:rsidR="00743586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activity of </w:t>
      </w:r>
      <w:proofErr w:type="spellStart"/>
      <w:r w:rsidR="00743586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neutrophils</w:t>
      </w:r>
      <w:proofErr w:type="spellEnd"/>
      <w:r w:rsidR="00743586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as a result of a lack of NADPH </w:t>
      </w:r>
      <w:proofErr w:type="spellStart"/>
      <w:r w:rsidR="00743586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oxidase</w:t>
      </w:r>
      <w:proofErr w:type="spellEnd"/>
      <w:r w:rsidR="00743586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activity → no hydrogen peroxide or </w:t>
      </w:r>
      <w:proofErr w:type="spellStart"/>
      <w:r w:rsidR="00743586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superoxides</w:t>
      </w:r>
      <w:proofErr w:type="spellEnd"/>
      <w:r w:rsidR="00743586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, so the microorganism will be ingested but not killed.</w:t>
      </w:r>
      <w:r w:rsidR="007F6239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F6239" w:rsidRPr="00AC2CA0">
        <w:rPr>
          <w:rFonts w:asciiTheme="majorBidi" w:hAnsiTheme="majorBidi" w:cstheme="majorBidi"/>
          <w:color w:val="000000"/>
          <w:sz w:val="28"/>
          <w:szCs w:val="28"/>
        </w:rPr>
        <w:t>The addition of IFN-γ has been shown to restore function</w:t>
      </w:r>
      <w:r w:rsidRPr="00AC2CA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F6239" w:rsidRPr="00AC2CA0">
        <w:rPr>
          <w:rFonts w:asciiTheme="majorBidi" w:hAnsiTheme="majorBidi" w:cstheme="majorBidi"/>
          <w:color w:val="000000"/>
          <w:sz w:val="28"/>
          <w:szCs w:val="28"/>
        </w:rPr>
        <w:t xml:space="preserve">to CGD granulocytes and </w:t>
      </w:r>
      <w:proofErr w:type="spellStart"/>
      <w:r w:rsidR="007F6239" w:rsidRPr="00AC2CA0">
        <w:rPr>
          <w:rFonts w:asciiTheme="majorBidi" w:hAnsiTheme="majorBidi" w:cstheme="majorBidi"/>
          <w:color w:val="000000"/>
          <w:sz w:val="28"/>
          <w:szCs w:val="28"/>
        </w:rPr>
        <w:t>monocytes</w:t>
      </w:r>
      <w:proofErr w:type="spellEnd"/>
      <w:r w:rsidR="007F6239" w:rsidRPr="00AC2CA0">
        <w:rPr>
          <w:rFonts w:asciiTheme="majorBidi" w:hAnsiTheme="majorBidi" w:cstheme="majorBidi"/>
          <w:color w:val="000000"/>
          <w:sz w:val="28"/>
          <w:szCs w:val="28"/>
        </w:rPr>
        <w:t xml:space="preserve"> in vitro. This observation</w:t>
      </w:r>
      <w:r w:rsidRPr="00AC2CA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F6239" w:rsidRPr="00AC2CA0">
        <w:rPr>
          <w:rFonts w:asciiTheme="majorBidi" w:hAnsiTheme="majorBidi" w:cstheme="majorBidi"/>
          <w:color w:val="000000"/>
          <w:sz w:val="28"/>
          <w:szCs w:val="28"/>
        </w:rPr>
        <w:t xml:space="preserve">prompted clinical trials of IFN-γ for CGD patients. </w:t>
      </w:r>
    </w:p>
    <w:p w:rsidR="00FB29E4" w:rsidRPr="00AC2CA0" w:rsidRDefault="00FB29E4" w:rsidP="00FB29E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B9787C" w:rsidRPr="00AC2CA0" w:rsidRDefault="00B9787C" w:rsidP="00B9787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</w:t>
      </w:r>
      <w:r w:rsidR="00743586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Leukocyte Adhesion deficiency syndrome</w:t>
      </w:r>
      <w:r w:rsidR="00DD1D5C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(LAD)</w:t>
      </w:r>
      <w:r w:rsidR="00743586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="00743586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 xml:space="preserve">cell-surface molecules belonging to the </w:t>
      </w:r>
      <w:proofErr w:type="spellStart"/>
      <w:r w:rsidR="00E61E0B" w:rsidRPr="00AC2CA0">
        <w:rPr>
          <w:rFonts w:asciiTheme="majorBidi" w:hAnsiTheme="majorBidi" w:cstheme="majorBidi"/>
          <w:sz w:val="28"/>
          <w:szCs w:val="28"/>
        </w:rPr>
        <w:t>integrins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 family of proteins function as adhesion molecules and are required to facilitate cellular interaction. </w:t>
      </w:r>
    </w:p>
    <w:p w:rsidR="00B9787C" w:rsidRPr="00AC2CA0" w:rsidRDefault="00B9787C" w:rsidP="00B9787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These </w:t>
      </w:r>
      <w:r w:rsidR="00743586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patients have defective adhesion (LFA-1) proteins on the surface of their phagocyte → </w:t>
      </w:r>
      <w:proofErr w:type="spellStart"/>
      <w:r w:rsidR="00743586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neutrophil</w:t>
      </w:r>
      <w:proofErr w:type="spellEnd"/>
      <w:r w:rsidR="00743586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adhere poorly to endothelial cell surface &amp; </w:t>
      </w:r>
      <w:proofErr w:type="spellStart"/>
      <w:r w:rsidR="00743586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phagocytosis</w:t>
      </w:r>
      <w:proofErr w:type="spellEnd"/>
      <w:r w:rsidR="00743586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of the bacteria is inadequate.</w:t>
      </w:r>
      <w:r w:rsidR="007F6239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FB29E4" w:rsidRPr="00AC2CA0" w:rsidRDefault="00FB29E4" w:rsidP="00B9787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B29E4" w:rsidRPr="00AC2CA0" w:rsidRDefault="00FB29E4" w:rsidP="00B9787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A6B8A" w:rsidRPr="00A74AE3" w:rsidRDefault="00183D27" w:rsidP="00A74AE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A74AE3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Defects of </w:t>
      </w:r>
      <w:proofErr w:type="spellStart"/>
      <w:r w:rsidRPr="00A74AE3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humoral</w:t>
      </w:r>
      <w:proofErr w:type="spellEnd"/>
      <w:r w:rsidRPr="00A74AE3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immunity.</w:t>
      </w:r>
    </w:p>
    <w:p w:rsidR="00785863" w:rsidRPr="00AC2CA0" w:rsidRDefault="000043AF" w:rsidP="00FD7E2B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 B-cell </w:t>
      </w:r>
      <w:r w:rsidR="000C766B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defect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is usually not detected for the first few months of life because of the passive transfer of </w:t>
      </w:r>
      <w:proofErr w:type="spellStart"/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Ig</w:t>
      </w:r>
      <w:proofErr w:type="spellEnd"/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from the mother through the placenta and</w:t>
      </w:r>
      <w:r w:rsidR="00B9787C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/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or colostrums.</w:t>
      </w:r>
      <w:r w:rsidR="00DD1D5C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183D27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I</w:t>
      </w:r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t make</w:t>
      </w:r>
      <w:r w:rsidR="00CF3BED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different range of diseases, from complete absence of mature B-cell, plasma cell, immunoglobulin, to selective absence of only certain class of </w:t>
      </w:r>
      <w:proofErr w:type="spellStart"/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Ig</w:t>
      </w:r>
      <w:proofErr w:type="spellEnd"/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  <w:t xml:space="preserve">These patients are subjected to recurrent bacterial infection, but normal immunity to viral &amp; fungal infection, because T-cell branch is not affected. </w:t>
      </w:r>
      <w:r w:rsidR="00AE4352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These patients</w:t>
      </w:r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E271A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tend</w:t>
      </w:r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to have infection by encapsulated </w:t>
      </w:r>
      <w:r w:rsidR="00E61E0B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bacteria (staphylococcus</w:t>
      </w:r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streptococcus, </w:t>
      </w:r>
      <w:r w:rsidR="00AE4352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and </w:t>
      </w:r>
      <w:proofErr w:type="spellStart"/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pneumococcus</w:t>
      </w:r>
      <w:proofErr w:type="spellEnd"/>
      <w:r w:rsidR="00AE4352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="00AE4352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as</w:t>
      </w:r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Ab</w:t>
      </w:r>
      <w:proofErr w:type="spellEnd"/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is critical for </w:t>
      </w:r>
      <w:proofErr w:type="spellStart"/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opsonization</w:t>
      </w:r>
      <w:proofErr w:type="spellEnd"/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&amp; </w:t>
      </w:r>
      <w:r w:rsidR="00CE271A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clearance of</w:t>
      </w:r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these organism</w:t>
      </w:r>
      <w:r w:rsidR="00AE4352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tbl>
      <w:tblPr>
        <w:tblStyle w:val="TableGrid"/>
        <w:tblW w:w="9498" w:type="dxa"/>
        <w:tblInd w:w="-459" w:type="dxa"/>
        <w:tblLayout w:type="fixed"/>
        <w:tblLook w:val="04A0"/>
      </w:tblPr>
      <w:tblGrid>
        <w:gridCol w:w="2713"/>
        <w:gridCol w:w="1527"/>
        <w:gridCol w:w="2785"/>
        <w:gridCol w:w="2473"/>
      </w:tblGrid>
      <w:tr w:rsidR="003B3184" w:rsidRPr="00AC2CA0" w:rsidTr="00092B16">
        <w:trPr>
          <w:trHeight w:val="668"/>
        </w:trPr>
        <w:tc>
          <w:tcPr>
            <w:tcW w:w="2713" w:type="dxa"/>
          </w:tcPr>
          <w:p w:rsidR="003B3184" w:rsidRPr="00AC2CA0" w:rsidRDefault="003B3184" w:rsidP="0097661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Disease</w:t>
            </w:r>
          </w:p>
        </w:tc>
        <w:tc>
          <w:tcPr>
            <w:tcW w:w="1527" w:type="dxa"/>
          </w:tcPr>
          <w:p w:rsidR="003B3184" w:rsidRPr="00AC2CA0" w:rsidRDefault="003B3184" w:rsidP="0097661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Molecular defect</w:t>
            </w:r>
          </w:p>
        </w:tc>
        <w:tc>
          <w:tcPr>
            <w:tcW w:w="2785" w:type="dxa"/>
          </w:tcPr>
          <w:p w:rsidR="003B3184" w:rsidRPr="00AC2CA0" w:rsidRDefault="003B3184" w:rsidP="0097661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Symptoms/signs</w:t>
            </w:r>
          </w:p>
        </w:tc>
        <w:tc>
          <w:tcPr>
            <w:tcW w:w="2473" w:type="dxa"/>
          </w:tcPr>
          <w:p w:rsidR="003B3184" w:rsidRPr="00AC2CA0" w:rsidRDefault="003B3184" w:rsidP="0097661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Treatment</w:t>
            </w:r>
          </w:p>
        </w:tc>
      </w:tr>
      <w:tr w:rsidR="003B3184" w:rsidRPr="00AC2CA0" w:rsidTr="00092B16">
        <w:trPr>
          <w:trHeight w:val="2042"/>
        </w:trPr>
        <w:tc>
          <w:tcPr>
            <w:tcW w:w="2713" w:type="dxa"/>
          </w:tcPr>
          <w:p w:rsidR="003B3184" w:rsidRPr="00AC2CA0" w:rsidRDefault="003B3184" w:rsidP="00CF3BE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Bruton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X-linked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hypogammagloulinemia</w:t>
            </w:r>
            <w:proofErr w:type="spellEnd"/>
          </w:p>
        </w:tc>
        <w:tc>
          <w:tcPr>
            <w:tcW w:w="1527" w:type="dxa"/>
          </w:tcPr>
          <w:p w:rsidR="003B3184" w:rsidRPr="00AC2CA0" w:rsidRDefault="003B3184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Deficiency of tyrosine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kinase</w:t>
            </w:r>
            <w:proofErr w:type="spellEnd"/>
            <w:r w:rsidR="008E6D2B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, so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="00CE271A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blocks B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-cell maturation</w:t>
            </w:r>
            <w:r w:rsidR="008E6D2B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85" w:type="dxa"/>
          </w:tcPr>
          <w:p w:rsidR="003B3184" w:rsidRPr="00AC2CA0" w:rsidRDefault="003B3184" w:rsidP="00FD68F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1.</w:t>
            </w:r>
            <w:r w:rsidR="00CF3BED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Low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Ig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of all classes.</w:t>
            </w:r>
          </w:p>
          <w:p w:rsidR="003B3184" w:rsidRPr="00AC2CA0" w:rsidRDefault="003B3184" w:rsidP="00FD68F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2. </w:t>
            </w:r>
            <w:r w:rsidR="000C766B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No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circulating B cell.</w:t>
            </w:r>
          </w:p>
          <w:p w:rsidR="003B3184" w:rsidRPr="00AC2CA0" w:rsidRDefault="00CF3BED" w:rsidP="00FD68F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3. </w:t>
            </w:r>
            <w:r w:rsidR="003B3184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B-cell maturation stopped at pre-B stage</w:t>
            </w:r>
          </w:p>
          <w:p w:rsidR="003B3184" w:rsidRPr="00AC2CA0" w:rsidRDefault="003B3184" w:rsidP="00FD68F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4. </w:t>
            </w:r>
            <w:r w:rsidR="000C766B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Normal</w:t>
            </w:r>
            <w:r w:rsidR="007E040E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CMI.</w:t>
            </w:r>
          </w:p>
          <w:p w:rsidR="003B3184" w:rsidRPr="00AC2CA0" w:rsidRDefault="003B3184" w:rsidP="00FD68F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73" w:type="dxa"/>
          </w:tcPr>
          <w:p w:rsidR="003B3184" w:rsidRPr="00AC2CA0" w:rsidRDefault="000C766B" w:rsidP="00FD68F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1. Monthly</w:t>
            </w:r>
            <w:r w:rsidR="007E040E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E040E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gammaglobulin</w:t>
            </w:r>
            <w:proofErr w:type="spellEnd"/>
            <w:r w:rsidR="007E040E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replacement.</w:t>
            </w:r>
          </w:p>
          <w:p w:rsidR="007E040E" w:rsidRPr="00AC2CA0" w:rsidRDefault="000C766B" w:rsidP="00FD68F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2. Antibiotic</w:t>
            </w:r>
            <w:r w:rsidR="007E040E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for infection.</w:t>
            </w:r>
          </w:p>
        </w:tc>
      </w:tr>
      <w:tr w:rsidR="003B3184" w:rsidRPr="00AC2CA0" w:rsidTr="00092B16">
        <w:trPr>
          <w:trHeight w:val="2376"/>
        </w:trPr>
        <w:tc>
          <w:tcPr>
            <w:tcW w:w="2713" w:type="dxa"/>
          </w:tcPr>
          <w:p w:rsidR="003B3184" w:rsidRPr="00AC2CA0" w:rsidRDefault="006D36B8" w:rsidP="00CF3BE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X-linked hyper-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IgM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syndrome</w:t>
            </w:r>
            <w:r w:rsidR="00771F76" w:rsidRPr="00AC2CA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527" w:type="dxa"/>
          </w:tcPr>
          <w:p w:rsidR="003B3184" w:rsidRPr="00AC2CA0" w:rsidRDefault="006D36B8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Deficiency of CD40L on activated T cell</w:t>
            </w:r>
            <w:r w:rsidR="008E6D2B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85" w:type="dxa"/>
          </w:tcPr>
          <w:p w:rsidR="003B3184" w:rsidRPr="00AC2CA0" w:rsidRDefault="006D36B8" w:rsidP="00FD68F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1.</w:t>
            </w:r>
            <w:r w:rsidR="00CF3BED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Higher serum titer of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IgM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only.</w:t>
            </w:r>
          </w:p>
          <w:p w:rsidR="006D36B8" w:rsidRPr="00AC2CA0" w:rsidRDefault="006D36B8" w:rsidP="00FD68F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2. </w:t>
            </w:r>
            <w:r w:rsidR="000C766B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Normal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B &amp; T cell number.</w:t>
            </w:r>
          </w:p>
          <w:p w:rsidR="006D36B8" w:rsidRPr="00AC2CA0" w:rsidRDefault="006D36B8" w:rsidP="00FD68F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3. </w:t>
            </w:r>
            <w:r w:rsidR="000C766B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Susceptibility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to extracellular bacteria &amp; opportunists.</w:t>
            </w:r>
          </w:p>
        </w:tc>
        <w:tc>
          <w:tcPr>
            <w:tcW w:w="2473" w:type="dxa"/>
          </w:tcPr>
          <w:p w:rsidR="003B3184" w:rsidRPr="00AC2CA0" w:rsidRDefault="006D36B8" w:rsidP="00FD68F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Antibiotic &amp;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gammaglobulin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</w:tr>
      <w:tr w:rsidR="003B3184" w:rsidRPr="00AC2CA0" w:rsidTr="00092B16">
        <w:trPr>
          <w:trHeight w:val="668"/>
        </w:trPr>
        <w:tc>
          <w:tcPr>
            <w:tcW w:w="2713" w:type="dxa"/>
          </w:tcPr>
          <w:p w:rsidR="003B3184" w:rsidRPr="00AC2CA0" w:rsidRDefault="006D36B8" w:rsidP="00CF3BE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Selective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IgA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deficiency</w:t>
            </w:r>
          </w:p>
        </w:tc>
        <w:tc>
          <w:tcPr>
            <w:tcW w:w="1527" w:type="dxa"/>
          </w:tcPr>
          <w:p w:rsidR="003B3184" w:rsidRPr="00AC2CA0" w:rsidRDefault="006D36B8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Deficiency of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IgA</w:t>
            </w:r>
            <w:proofErr w:type="spellEnd"/>
          </w:p>
        </w:tc>
        <w:tc>
          <w:tcPr>
            <w:tcW w:w="2785" w:type="dxa"/>
          </w:tcPr>
          <w:p w:rsidR="003B3184" w:rsidRPr="00AC2CA0" w:rsidRDefault="006D36B8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Repeated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sinopulmonary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&amp; GIT infections.</w:t>
            </w:r>
          </w:p>
        </w:tc>
        <w:tc>
          <w:tcPr>
            <w:tcW w:w="2473" w:type="dxa"/>
          </w:tcPr>
          <w:p w:rsidR="003B3184" w:rsidRPr="00AC2CA0" w:rsidRDefault="006D36B8" w:rsidP="00FD68F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Antibiotic, not immunoglobulin</w:t>
            </w:r>
          </w:p>
        </w:tc>
      </w:tr>
      <w:tr w:rsidR="003B3184" w:rsidRPr="00AC2CA0" w:rsidTr="00092B16">
        <w:trPr>
          <w:trHeight w:val="2394"/>
        </w:trPr>
        <w:tc>
          <w:tcPr>
            <w:tcW w:w="2713" w:type="dxa"/>
          </w:tcPr>
          <w:p w:rsidR="003B3184" w:rsidRPr="00AC2CA0" w:rsidRDefault="006D36B8" w:rsidP="00CF3BE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 xml:space="preserve">Common variable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immunodef</w:t>
            </w:r>
            <w:proofErr w:type="spellEnd"/>
          </w:p>
        </w:tc>
        <w:tc>
          <w:tcPr>
            <w:tcW w:w="1527" w:type="dxa"/>
          </w:tcPr>
          <w:p w:rsidR="003B3184" w:rsidRPr="00AC2CA0" w:rsidRDefault="006D36B8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Unknown</w:t>
            </w:r>
          </w:p>
        </w:tc>
        <w:tc>
          <w:tcPr>
            <w:tcW w:w="2785" w:type="dxa"/>
          </w:tcPr>
          <w:p w:rsidR="003B3184" w:rsidRPr="00AC2CA0" w:rsidRDefault="006D36B8" w:rsidP="00FD68F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1.</w:t>
            </w:r>
            <w:r w:rsidR="00CF3BED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="00FD68F2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O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nset in late teens.</w:t>
            </w:r>
          </w:p>
          <w:p w:rsidR="006D36B8" w:rsidRPr="00AC2CA0" w:rsidRDefault="006D36B8" w:rsidP="00D03EB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2.</w:t>
            </w:r>
            <w:r w:rsidR="00CF3BED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 cell present in peripheral blood.</w:t>
            </w:r>
          </w:p>
          <w:p w:rsidR="006D36B8" w:rsidRPr="00AC2CA0" w:rsidRDefault="006D36B8" w:rsidP="00D03EB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3.</w:t>
            </w:r>
            <w:r w:rsidR="00CF3BED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Ig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level decrease with time</w:t>
            </w:r>
            <w:r w:rsidR="00102057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  <w:p w:rsidR="00102057" w:rsidRPr="00AC2CA0" w:rsidRDefault="00102057" w:rsidP="00D03EB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4.</w:t>
            </w:r>
            <w:r w:rsidR="00CF3BED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I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ncrease autoimmunity &amp;</w:t>
            </w:r>
            <w:r w:rsidR="000C766B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766B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atopy</w:t>
            </w:r>
            <w:proofErr w:type="spellEnd"/>
            <w:r w:rsidR="00CF3BED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73" w:type="dxa"/>
          </w:tcPr>
          <w:p w:rsidR="003B3184" w:rsidRPr="00AC2CA0" w:rsidRDefault="00102057" w:rsidP="00FD68F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Antibiotics</w:t>
            </w:r>
          </w:p>
        </w:tc>
      </w:tr>
      <w:tr w:rsidR="003B3184" w:rsidRPr="00AC2CA0" w:rsidTr="00092B16">
        <w:trPr>
          <w:trHeight w:val="1021"/>
        </w:trPr>
        <w:tc>
          <w:tcPr>
            <w:tcW w:w="2713" w:type="dxa"/>
          </w:tcPr>
          <w:p w:rsidR="003B3184" w:rsidRPr="00AC2CA0" w:rsidRDefault="00102057" w:rsidP="00910D2F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Transient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hypogammaglobulinemia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of infancy</w:t>
            </w:r>
          </w:p>
        </w:tc>
        <w:tc>
          <w:tcPr>
            <w:tcW w:w="1527" w:type="dxa"/>
          </w:tcPr>
          <w:p w:rsidR="003B3184" w:rsidRPr="00AC2CA0" w:rsidRDefault="00102057" w:rsidP="00910D2F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Delayed onset of normal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IgG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synthesis</w:t>
            </w:r>
          </w:p>
        </w:tc>
        <w:tc>
          <w:tcPr>
            <w:tcW w:w="2785" w:type="dxa"/>
          </w:tcPr>
          <w:p w:rsidR="003B3184" w:rsidRPr="00AC2CA0" w:rsidRDefault="00102057" w:rsidP="00910D2F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Susceptibility to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pyogenic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bacteria</w:t>
            </w:r>
            <w:r w:rsidR="00910D2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73" w:type="dxa"/>
          </w:tcPr>
          <w:p w:rsidR="003B3184" w:rsidRPr="00AC2CA0" w:rsidRDefault="00102057" w:rsidP="00910D2F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Antibiotic &amp; in </w:t>
            </w:r>
            <w:r w:rsidR="000C766B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severe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cases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gammaglobulin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replacement.</w:t>
            </w:r>
          </w:p>
        </w:tc>
      </w:tr>
    </w:tbl>
    <w:p w:rsidR="00B818F6" w:rsidRPr="00AC2CA0" w:rsidRDefault="00B818F6" w:rsidP="00910D2F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71F76" w:rsidRPr="00AC2CA0" w:rsidRDefault="00771F76" w:rsidP="00FD7E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</w:t>
      </w:r>
      <w:r w:rsidR="00646C05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X-linked hyper-</w:t>
      </w:r>
      <w:proofErr w:type="spellStart"/>
      <w:r w:rsidR="00646C05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IgM</w:t>
      </w:r>
      <w:proofErr w:type="spellEnd"/>
      <w:r w:rsidR="00646C05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E61E0B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syndrome (</w:t>
      </w:r>
      <w:r w:rsidR="00DD1D5C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XHM)</w:t>
      </w: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Pr="00AC2CA0">
        <w:rPr>
          <w:rFonts w:asciiTheme="majorBidi" w:hAnsiTheme="majorBidi" w:cstheme="majorBidi"/>
          <w:sz w:val="28"/>
          <w:szCs w:val="28"/>
        </w:rPr>
        <w:t xml:space="preserve"> The defect </w:t>
      </w:r>
      <w:r w:rsidR="00646C05" w:rsidRPr="00AC2CA0">
        <w:rPr>
          <w:rFonts w:asciiTheme="majorBidi" w:hAnsiTheme="majorBidi" w:cstheme="majorBidi"/>
          <w:sz w:val="28"/>
          <w:szCs w:val="28"/>
        </w:rPr>
        <w:t xml:space="preserve">is in the gene encoding the CD40 </w:t>
      </w:r>
      <w:proofErr w:type="spellStart"/>
      <w:r w:rsidR="00646C05" w:rsidRPr="00AC2CA0">
        <w:rPr>
          <w:rFonts w:asciiTheme="majorBidi" w:hAnsiTheme="majorBidi" w:cstheme="majorBidi"/>
          <w:sz w:val="28"/>
          <w:szCs w:val="28"/>
        </w:rPr>
        <w:t>ligand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646C05" w:rsidRPr="00AC2CA0">
        <w:rPr>
          <w:rFonts w:asciiTheme="majorBidi" w:hAnsiTheme="majorBidi" w:cstheme="majorBidi"/>
          <w:sz w:val="28"/>
          <w:szCs w:val="28"/>
        </w:rPr>
        <w:t>(CD40L), which maps to the X chromosome. T</w:t>
      </w:r>
      <w:r w:rsidR="008E6D2B" w:rsidRPr="00AC2CA0">
        <w:rPr>
          <w:rFonts w:asciiTheme="majorBidi" w:hAnsiTheme="majorBidi" w:cstheme="majorBidi"/>
          <w:sz w:val="28"/>
          <w:szCs w:val="28"/>
        </w:rPr>
        <w:t>-</w:t>
      </w:r>
      <w:r w:rsidR="00FD7E2B" w:rsidRPr="00AC2CA0">
        <w:rPr>
          <w:rFonts w:asciiTheme="majorBidi" w:hAnsiTheme="majorBidi" w:cstheme="majorBidi"/>
          <w:sz w:val="28"/>
          <w:szCs w:val="28"/>
        </w:rPr>
        <w:t>helper</w:t>
      </w:r>
      <w:r w:rsidR="00646C05" w:rsidRPr="00AC2CA0">
        <w:rPr>
          <w:rFonts w:asciiTheme="majorBidi" w:hAnsiTheme="majorBidi" w:cstheme="majorBidi"/>
          <w:sz w:val="28"/>
          <w:szCs w:val="28"/>
        </w:rPr>
        <w:t xml:space="preserve"> cells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646C05" w:rsidRPr="00AC2CA0">
        <w:rPr>
          <w:rFonts w:asciiTheme="majorBidi" w:hAnsiTheme="majorBidi" w:cstheme="majorBidi"/>
          <w:sz w:val="28"/>
          <w:szCs w:val="28"/>
        </w:rPr>
        <w:t>from patients with XHM fail to express functional CD40L on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646C05" w:rsidRPr="00AC2CA0">
        <w:rPr>
          <w:rFonts w:asciiTheme="majorBidi" w:hAnsiTheme="majorBidi" w:cstheme="majorBidi"/>
          <w:sz w:val="28"/>
          <w:szCs w:val="28"/>
        </w:rPr>
        <w:t>their membrane. Since an interaction between CD40 on the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646C05" w:rsidRPr="00AC2CA0">
        <w:rPr>
          <w:rFonts w:asciiTheme="majorBidi" w:hAnsiTheme="majorBidi" w:cstheme="majorBidi"/>
          <w:sz w:val="28"/>
          <w:szCs w:val="28"/>
        </w:rPr>
        <w:t>B cell and CD40L on the T</w:t>
      </w:r>
      <w:r w:rsidR="008E6D2B" w:rsidRPr="00AC2CA0">
        <w:rPr>
          <w:rFonts w:asciiTheme="majorBidi" w:hAnsiTheme="majorBidi" w:cstheme="majorBidi"/>
          <w:sz w:val="28"/>
          <w:szCs w:val="28"/>
        </w:rPr>
        <w:t>-</w:t>
      </w:r>
      <w:r w:rsidR="00646C05" w:rsidRPr="00AC2CA0">
        <w:rPr>
          <w:rFonts w:asciiTheme="majorBidi" w:hAnsiTheme="majorBidi" w:cstheme="majorBidi"/>
          <w:sz w:val="28"/>
          <w:szCs w:val="28"/>
        </w:rPr>
        <w:t>H cell is required for B-cell activation,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646C05" w:rsidRPr="00AC2CA0">
        <w:rPr>
          <w:rFonts w:asciiTheme="majorBidi" w:hAnsiTheme="majorBidi" w:cstheme="majorBidi"/>
          <w:sz w:val="28"/>
          <w:szCs w:val="28"/>
        </w:rPr>
        <w:t xml:space="preserve">the absence of this </w:t>
      </w:r>
      <w:r w:rsidRPr="00AC2CA0">
        <w:rPr>
          <w:rFonts w:asciiTheme="majorBidi" w:hAnsiTheme="majorBidi" w:cstheme="majorBidi"/>
          <w:sz w:val="28"/>
          <w:szCs w:val="28"/>
        </w:rPr>
        <w:t xml:space="preserve">co-stimulatory signal inhibits </w:t>
      </w:r>
      <w:r w:rsidR="00646C05" w:rsidRPr="00AC2CA0">
        <w:rPr>
          <w:rFonts w:asciiTheme="majorBidi" w:hAnsiTheme="majorBidi" w:cstheme="majorBidi"/>
          <w:sz w:val="28"/>
          <w:szCs w:val="28"/>
        </w:rPr>
        <w:t>B</w:t>
      </w:r>
      <w:r w:rsidR="008E6D2B" w:rsidRPr="00AC2CA0">
        <w:rPr>
          <w:rFonts w:asciiTheme="majorBidi" w:hAnsiTheme="majorBidi" w:cstheme="majorBidi"/>
          <w:sz w:val="28"/>
          <w:szCs w:val="28"/>
        </w:rPr>
        <w:t>-</w:t>
      </w:r>
      <w:r w:rsidR="00646C05" w:rsidRPr="00AC2CA0">
        <w:rPr>
          <w:rFonts w:asciiTheme="majorBidi" w:hAnsiTheme="majorBidi" w:cstheme="majorBidi"/>
          <w:sz w:val="28"/>
          <w:szCs w:val="28"/>
        </w:rPr>
        <w:t>cell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646C05" w:rsidRPr="00AC2CA0">
        <w:rPr>
          <w:rFonts w:asciiTheme="majorBidi" w:hAnsiTheme="majorBidi" w:cstheme="majorBidi"/>
          <w:sz w:val="28"/>
          <w:szCs w:val="28"/>
        </w:rPr>
        <w:t xml:space="preserve">response to T-dependent </w:t>
      </w:r>
      <w:r w:rsidR="00E967F4" w:rsidRPr="00AC2CA0">
        <w:rPr>
          <w:rFonts w:asciiTheme="majorBidi" w:hAnsiTheme="majorBidi" w:cstheme="majorBidi"/>
          <w:sz w:val="28"/>
          <w:szCs w:val="28"/>
        </w:rPr>
        <w:t>a</w:t>
      </w:r>
      <w:r w:rsidR="00646C05" w:rsidRPr="00AC2CA0">
        <w:rPr>
          <w:rFonts w:asciiTheme="majorBidi" w:hAnsiTheme="majorBidi" w:cstheme="majorBidi"/>
          <w:sz w:val="28"/>
          <w:szCs w:val="28"/>
        </w:rPr>
        <w:t>ntigens</w:t>
      </w:r>
      <w:r w:rsidRPr="00AC2CA0">
        <w:rPr>
          <w:rFonts w:asciiTheme="majorBidi" w:hAnsiTheme="majorBidi" w:cstheme="majorBidi"/>
          <w:sz w:val="28"/>
          <w:szCs w:val="28"/>
        </w:rPr>
        <w:t>.</w:t>
      </w:r>
      <w:r w:rsidR="00E967F4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646C05" w:rsidRPr="00AC2CA0">
        <w:rPr>
          <w:rFonts w:asciiTheme="majorBidi" w:hAnsiTheme="majorBidi" w:cstheme="majorBidi"/>
          <w:sz w:val="28"/>
          <w:szCs w:val="28"/>
        </w:rPr>
        <w:t>The B-cell response to T-independent antigens,</w:t>
      </w:r>
      <w:r w:rsidR="00E967F4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646C05" w:rsidRPr="00AC2CA0">
        <w:rPr>
          <w:rFonts w:asciiTheme="majorBidi" w:hAnsiTheme="majorBidi" w:cstheme="majorBidi"/>
          <w:sz w:val="28"/>
          <w:szCs w:val="28"/>
        </w:rPr>
        <w:t>is unaffected by this defect, accounting for the production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646C05" w:rsidRPr="00AC2CA0">
        <w:rPr>
          <w:rFonts w:asciiTheme="majorBidi" w:hAnsiTheme="majorBidi" w:cstheme="majorBidi"/>
          <w:sz w:val="28"/>
          <w:szCs w:val="28"/>
        </w:rPr>
        <w:t xml:space="preserve">of </w:t>
      </w:r>
      <w:proofErr w:type="spellStart"/>
      <w:r w:rsidR="00646C05" w:rsidRPr="00AC2CA0">
        <w:rPr>
          <w:rFonts w:asciiTheme="majorBidi" w:hAnsiTheme="majorBidi" w:cstheme="majorBidi"/>
          <w:sz w:val="28"/>
          <w:szCs w:val="28"/>
        </w:rPr>
        <w:t>IgM</w:t>
      </w:r>
      <w:proofErr w:type="spellEnd"/>
      <w:r w:rsidR="00646C05" w:rsidRPr="00AC2CA0">
        <w:rPr>
          <w:rFonts w:asciiTheme="majorBidi" w:hAnsiTheme="majorBidi" w:cstheme="majorBidi"/>
          <w:sz w:val="28"/>
          <w:szCs w:val="28"/>
        </w:rPr>
        <w:t xml:space="preserve"> antibodies. </w:t>
      </w:r>
      <w:r w:rsidRPr="00AC2CA0">
        <w:rPr>
          <w:rFonts w:asciiTheme="majorBidi" w:hAnsiTheme="majorBidi" w:cstheme="majorBidi"/>
          <w:sz w:val="28"/>
          <w:szCs w:val="28"/>
        </w:rPr>
        <w:t>C</w:t>
      </w:r>
      <w:r w:rsidR="00646C05" w:rsidRPr="00AC2CA0">
        <w:rPr>
          <w:rFonts w:asciiTheme="majorBidi" w:hAnsiTheme="majorBidi" w:cstheme="majorBidi"/>
          <w:sz w:val="28"/>
          <w:szCs w:val="28"/>
        </w:rPr>
        <w:t>lass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646C05" w:rsidRPr="00AC2CA0">
        <w:rPr>
          <w:rFonts w:asciiTheme="majorBidi" w:hAnsiTheme="majorBidi" w:cstheme="majorBidi"/>
          <w:sz w:val="28"/>
          <w:szCs w:val="28"/>
        </w:rPr>
        <w:t>switching and formation of memory B</w:t>
      </w:r>
      <w:r w:rsidR="008E6D2B" w:rsidRPr="00AC2CA0">
        <w:rPr>
          <w:rFonts w:asciiTheme="majorBidi" w:hAnsiTheme="majorBidi" w:cstheme="majorBidi"/>
          <w:sz w:val="28"/>
          <w:szCs w:val="28"/>
        </w:rPr>
        <w:t>-</w:t>
      </w:r>
      <w:r w:rsidR="00646C05" w:rsidRPr="00AC2CA0">
        <w:rPr>
          <w:rFonts w:asciiTheme="majorBidi" w:hAnsiTheme="majorBidi" w:cstheme="majorBidi"/>
          <w:sz w:val="28"/>
          <w:szCs w:val="28"/>
        </w:rPr>
        <w:t>cells both require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646C05" w:rsidRPr="00AC2CA0">
        <w:rPr>
          <w:rFonts w:asciiTheme="majorBidi" w:hAnsiTheme="majorBidi" w:cstheme="majorBidi"/>
          <w:sz w:val="28"/>
          <w:szCs w:val="28"/>
        </w:rPr>
        <w:t>contact with T</w:t>
      </w:r>
      <w:r w:rsidR="008E6D2B" w:rsidRPr="00AC2CA0">
        <w:rPr>
          <w:rFonts w:asciiTheme="majorBidi" w:hAnsiTheme="majorBidi" w:cstheme="majorBidi"/>
          <w:sz w:val="28"/>
          <w:szCs w:val="28"/>
        </w:rPr>
        <w:t>-</w:t>
      </w:r>
      <w:r w:rsidR="00646C05" w:rsidRPr="00AC2CA0">
        <w:rPr>
          <w:rFonts w:asciiTheme="majorBidi" w:hAnsiTheme="majorBidi" w:cstheme="majorBidi"/>
          <w:sz w:val="28"/>
          <w:szCs w:val="28"/>
        </w:rPr>
        <w:t>H cells by a CD40–CD40L interaction. The absence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646C05" w:rsidRPr="00AC2CA0">
        <w:rPr>
          <w:rFonts w:asciiTheme="majorBidi" w:hAnsiTheme="majorBidi" w:cstheme="majorBidi"/>
          <w:sz w:val="28"/>
          <w:szCs w:val="28"/>
        </w:rPr>
        <w:t>of this interaction in XHM results in the loss of class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646C05" w:rsidRPr="00AC2CA0">
        <w:rPr>
          <w:rFonts w:asciiTheme="majorBidi" w:hAnsiTheme="majorBidi" w:cstheme="majorBidi"/>
          <w:sz w:val="28"/>
          <w:szCs w:val="28"/>
        </w:rPr>
        <w:t xml:space="preserve">switching to </w:t>
      </w:r>
      <w:proofErr w:type="spellStart"/>
      <w:r w:rsidR="00646C05" w:rsidRPr="00AC2CA0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="00646C05" w:rsidRPr="00AC2CA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646C05" w:rsidRPr="00AC2CA0">
        <w:rPr>
          <w:rFonts w:asciiTheme="majorBidi" w:hAnsiTheme="majorBidi" w:cstheme="majorBidi"/>
          <w:sz w:val="28"/>
          <w:szCs w:val="28"/>
        </w:rPr>
        <w:t>IgA</w:t>
      </w:r>
      <w:proofErr w:type="spellEnd"/>
      <w:r w:rsidR="00646C05" w:rsidRPr="00AC2CA0">
        <w:rPr>
          <w:rFonts w:asciiTheme="majorBidi" w:hAnsiTheme="majorBidi" w:cstheme="majorBidi"/>
          <w:sz w:val="28"/>
          <w:szCs w:val="28"/>
        </w:rPr>
        <w:t xml:space="preserve">, or </w:t>
      </w:r>
      <w:proofErr w:type="spellStart"/>
      <w:r w:rsidR="00646C05" w:rsidRPr="00AC2CA0">
        <w:rPr>
          <w:rFonts w:asciiTheme="majorBidi" w:hAnsiTheme="majorBidi" w:cstheme="majorBidi"/>
          <w:sz w:val="28"/>
          <w:szCs w:val="28"/>
        </w:rPr>
        <w:t>IgE</w:t>
      </w:r>
      <w:proofErr w:type="spellEnd"/>
      <w:r w:rsidR="00646C05" w:rsidRPr="00AC2C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46C05" w:rsidRPr="00AC2CA0">
        <w:rPr>
          <w:rFonts w:asciiTheme="majorBidi" w:hAnsiTheme="majorBidi" w:cstheme="majorBidi"/>
          <w:sz w:val="28"/>
          <w:szCs w:val="28"/>
        </w:rPr>
        <w:t>isotypes</w:t>
      </w:r>
      <w:proofErr w:type="spellEnd"/>
      <w:r w:rsidR="00646C05" w:rsidRPr="00AC2CA0">
        <w:rPr>
          <w:rFonts w:asciiTheme="majorBidi" w:hAnsiTheme="majorBidi" w:cstheme="majorBidi"/>
          <w:sz w:val="28"/>
          <w:szCs w:val="28"/>
        </w:rPr>
        <w:t xml:space="preserve"> and in a failure to produce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646C05" w:rsidRPr="00AC2CA0">
        <w:rPr>
          <w:rFonts w:asciiTheme="majorBidi" w:hAnsiTheme="majorBidi" w:cstheme="majorBidi"/>
          <w:sz w:val="28"/>
          <w:szCs w:val="28"/>
        </w:rPr>
        <w:t xml:space="preserve">memory B cells. </w:t>
      </w:r>
    </w:p>
    <w:p w:rsidR="00B818F6" w:rsidRPr="00AC2CA0" w:rsidRDefault="00646C05" w:rsidP="00771F7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sz w:val="28"/>
          <w:szCs w:val="28"/>
        </w:rPr>
        <w:t>In addition, XHM individuals fail to</w:t>
      </w:r>
      <w:r w:rsidR="00771F7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 xml:space="preserve">produce germinal centers during a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humoral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 response, which</w:t>
      </w:r>
      <w:r w:rsidR="00771F7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highlights the role of the CD40–CD40L interaction in the</w:t>
      </w:r>
      <w:r w:rsidR="00771F7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generation of germinal centers.</w:t>
      </w:r>
    </w:p>
    <w:p w:rsidR="00646C05" w:rsidRPr="00AC2CA0" w:rsidRDefault="00646C05" w:rsidP="00646C0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460DD6" w:rsidRPr="00AC2CA0" w:rsidRDefault="00460DD6" w:rsidP="00BC4A3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46C05" w:rsidRPr="00AC2CA0" w:rsidRDefault="00646C05" w:rsidP="00FD7E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BC4A36" w:rsidRPr="00AC2CA0">
        <w:rPr>
          <w:rFonts w:asciiTheme="majorBidi" w:hAnsiTheme="majorBidi" w:cstheme="majorBidi"/>
          <w:b/>
          <w:bCs/>
          <w:sz w:val="28"/>
          <w:szCs w:val="28"/>
        </w:rPr>
        <w:t xml:space="preserve">elective deficiencies of </w:t>
      </w:r>
      <w:proofErr w:type="spellStart"/>
      <w:r w:rsidR="00BC4A36" w:rsidRPr="00AC2CA0">
        <w:rPr>
          <w:rFonts w:asciiTheme="majorBidi" w:hAnsiTheme="majorBidi" w:cstheme="majorBidi"/>
          <w:b/>
          <w:bCs/>
          <w:sz w:val="28"/>
          <w:szCs w:val="28"/>
        </w:rPr>
        <w:t>Ig</w:t>
      </w:r>
      <w:proofErr w:type="spellEnd"/>
      <w:r w:rsidR="00BC4A36" w:rsidRPr="00AC2CA0">
        <w:rPr>
          <w:rFonts w:asciiTheme="majorBidi" w:hAnsiTheme="majorBidi" w:cstheme="majorBidi"/>
          <w:b/>
          <w:bCs/>
          <w:sz w:val="28"/>
          <w:szCs w:val="28"/>
        </w:rPr>
        <w:t xml:space="preserve"> classes: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A number of immunodeficiency states are characterized by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significantly lowered amounts of specific immunoglobulin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isotypes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. Of these,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IgA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 deficiency is the most common.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The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 xml:space="preserve">defect in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IgA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 deficiency is related to the </w:t>
      </w:r>
      <w:r w:rsidRPr="00AC2CA0">
        <w:rPr>
          <w:rFonts w:asciiTheme="majorBidi" w:hAnsiTheme="majorBidi" w:cstheme="majorBidi"/>
          <w:sz w:val="28"/>
          <w:szCs w:val="28"/>
          <w:u w:val="single"/>
        </w:rPr>
        <w:t xml:space="preserve">inability of </w:t>
      </w:r>
      <w:proofErr w:type="spellStart"/>
      <w:r w:rsidRPr="00AC2CA0">
        <w:rPr>
          <w:rFonts w:asciiTheme="majorBidi" w:hAnsiTheme="majorBidi" w:cstheme="majorBidi"/>
          <w:sz w:val="28"/>
          <w:szCs w:val="28"/>
          <w:u w:val="single"/>
        </w:rPr>
        <w:t>IgA</w:t>
      </w:r>
      <w:proofErr w:type="spellEnd"/>
      <w:r w:rsidRPr="00AC2CA0">
        <w:rPr>
          <w:rFonts w:asciiTheme="majorBidi" w:hAnsiTheme="majorBidi" w:cstheme="majorBidi"/>
          <w:sz w:val="28"/>
          <w:szCs w:val="28"/>
          <w:u w:val="single"/>
        </w:rPr>
        <w:t xml:space="preserve"> B cells</w:t>
      </w:r>
      <w:r w:rsidR="00BC4A36" w:rsidRPr="00AC2CA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  <w:u w:val="single"/>
        </w:rPr>
        <w:t>to undergo normal differentiation to the plasma-cell stage.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 xml:space="preserve">IgG2 and IgG4 may also be deficient in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IgA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>-deficient patients.</w:t>
      </w:r>
    </w:p>
    <w:p w:rsidR="00646C05" w:rsidRPr="00AC2CA0" w:rsidRDefault="00646C05" w:rsidP="00BC4A3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sz w:val="28"/>
          <w:szCs w:val="28"/>
        </w:rPr>
        <w:t xml:space="preserve">No causative defect in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IgA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 genes has been identified,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 xml:space="preserve">and the surface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IgA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 molecules on these patients’ B cells appear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to be expressed normally. A gene outside of the immunoglobulin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gene complex is suspected to be responsible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for this fairly common syndrome.</w:t>
      </w:r>
    </w:p>
    <w:p w:rsidR="00646C05" w:rsidRPr="00AC2CA0" w:rsidRDefault="00646C05" w:rsidP="00BC4A3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sz w:val="28"/>
          <w:szCs w:val="28"/>
        </w:rPr>
        <w:lastRenderedPageBreak/>
        <w:t>Other immunoglobulin deficiencies have been reported,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but these are rarer.</w:t>
      </w:r>
    </w:p>
    <w:p w:rsidR="00460DD6" w:rsidRPr="00AC2CA0" w:rsidRDefault="00460DD6" w:rsidP="00265AC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265AC9" w:rsidRPr="00AC2CA0" w:rsidRDefault="00646C05" w:rsidP="00460DD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Common variable </w:t>
      </w:r>
      <w:proofErr w:type="spellStart"/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immunodef</w:t>
      </w:r>
      <w:proofErr w:type="spellEnd"/>
      <w:r w:rsidR="00E967F4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BC4A36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</w:t>
      </w:r>
      <w:r w:rsidRPr="00AC2CA0">
        <w:rPr>
          <w:rFonts w:asciiTheme="majorBidi" w:hAnsiTheme="majorBidi" w:cstheme="majorBidi"/>
          <w:b/>
          <w:bCs/>
          <w:sz w:val="28"/>
          <w:szCs w:val="28"/>
        </w:rPr>
        <w:t>CVI</w:t>
      </w:r>
      <w:r w:rsidR="00BC4A36" w:rsidRPr="00AC2CA0">
        <w:rPr>
          <w:rFonts w:asciiTheme="majorBidi" w:hAnsiTheme="majorBidi" w:cstheme="majorBidi"/>
          <w:b/>
          <w:bCs/>
          <w:sz w:val="28"/>
          <w:szCs w:val="28"/>
        </w:rPr>
        <w:t xml:space="preserve">): </w:t>
      </w:r>
      <w:r w:rsidRPr="00AC2CA0">
        <w:rPr>
          <w:rFonts w:asciiTheme="majorBidi" w:hAnsiTheme="majorBidi" w:cstheme="majorBidi"/>
          <w:sz w:val="28"/>
          <w:szCs w:val="28"/>
        </w:rPr>
        <w:t xml:space="preserve"> is characterized by a profound decrease in numbers of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antibody-producing plasma cells, low levels of most immunoglobulin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isotypes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hypogammaglobulinemia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>), and recurrent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 xml:space="preserve">infections. The condition is usually manifested </w:t>
      </w:r>
      <w:r w:rsidRPr="00AC2CA0">
        <w:rPr>
          <w:rFonts w:asciiTheme="majorBidi" w:hAnsiTheme="majorBidi" w:cstheme="majorBidi"/>
          <w:sz w:val="28"/>
          <w:szCs w:val="28"/>
          <w:u w:val="single"/>
        </w:rPr>
        <w:t>later</w:t>
      </w:r>
      <w:r w:rsidR="00BC4A36" w:rsidRPr="00AC2CA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  <w:u w:val="single"/>
        </w:rPr>
        <w:t>in life</w:t>
      </w:r>
      <w:r w:rsidRPr="00AC2CA0">
        <w:rPr>
          <w:rFonts w:asciiTheme="majorBidi" w:hAnsiTheme="majorBidi" w:cstheme="majorBidi"/>
          <w:sz w:val="28"/>
          <w:szCs w:val="28"/>
        </w:rPr>
        <w:t xml:space="preserve"> than other deficiencies and is sometimes called late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onset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hypogammaglobulinemia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 or, incorrectly, acquired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hypogammaglobulinemia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>. However, CVI has a genetic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component and is considered a primary immunodeficiency,</w:t>
      </w:r>
      <w:r w:rsidR="00BC4A3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although the exact pattern of inheritance is not known. Infections in CVI sufferers are</w:t>
      </w:r>
      <w:r w:rsidR="00265AC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most frequently bacterial and can be controlled by administration</w:t>
      </w:r>
      <w:r w:rsidR="00265AC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of immunoglobulin. In CVI patients, B cells fail to</w:t>
      </w:r>
      <w:r w:rsidR="00265AC9" w:rsidRPr="00AC2CA0">
        <w:rPr>
          <w:rFonts w:asciiTheme="majorBidi" w:hAnsiTheme="majorBidi" w:cstheme="majorBidi"/>
          <w:sz w:val="28"/>
          <w:szCs w:val="28"/>
        </w:rPr>
        <w:t xml:space="preserve"> mature into plasma cells.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</w:p>
    <w:p w:rsidR="00B818F6" w:rsidRPr="00AC2CA0" w:rsidRDefault="00B818F6" w:rsidP="00743586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B818F6" w:rsidRPr="00AC2CA0" w:rsidRDefault="00B818F6" w:rsidP="00C26941">
      <w:pPr>
        <w:spacing w:after="0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3. Defects of T lymphocytes and sever combined</w:t>
      </w:r>
      <w:r w:rsidR="00460DD6" w:rsidRPr="00AC2CA0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ID</w:t>
      </w:r>
      <w:r w:rsidRPr="00AC2CA0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.</w:t>
      </w:r>
    </w:p>
    <w:p w:rsidR="00225DE1" w:rsidRPr="00AC2CA0" w:rsidRDefault="00B818F6" w:rsidP="00C2694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Although patients with defects in B lymphocytes can deal with many pathogens adequately, defects in T lymphocytes are observed throughout the immune system</w:t>
      </w:r>
      <w:r w:rsidR="00DD1D5C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E61E0B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(because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of the central role of T cells in activation, proliferation, differentiation, and modulation of</w:t>
      </w:r>
      <w:r w:rsidR="00C27A72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all natura</w:t>
      </w:r>
      <w:r w:rsidR="00910D2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lly occurring immune responses</w:t>
      </w:r>
      <w:r w:rsidR="00265AC9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910D2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="00225DE1" w:rsidRPr="00AC2CA0">
        <w:rPr>
          <w:rFonts w:asciiTheme="majorBidi" w:hAnsiTheme="majorBidi" w:cstheme="majorBidi"/>
          <w:sz w:val="28"/>
          <w:szCs w:val="28"/>
        </w:rPr>
        <w:t>The impact on the cell-mediated</w:t>
      </w:r>
      <w:r w:rsidR="00265AC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25DE1" w:rsidRPr="00AC2CA0">
        <w:rPr>
          <w:rFonts w:asciiTheme="majorBidi" w:hAnsiTheme="majorBidi" w:cstheme="majorBidi"/>
          <w:sz w:val="28"/>
          <w:szCs w:val="28"/>
        </w:rPr>
        <w:t>system can be severe, with a reduction in both delayed-type</w:t>
      </w:r>
      <w:r w:rsidR="00265AC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25DE1" w:rsidRPr="00AC2CA0">
        <w:rPr>
          <w:rFonts w:asciiTheme="majorBidi" w:hAnsiTheme="majorBidi" w:cstheme="majorBidi"/>
          <w:sz w:val="28"/>
          <w:szCs w:val="28"/>
        </w:rPr>
        <w:t xml:space="preserve">hypersensitive responses and cell-mediated </w:t>
      </w:r>
      <w:proofErr w:type="spellStart"/>
      <w:r w:rsidR="00225DE1" w:rsidRPr="00AC2CA0">
        <w:rPr>
          <w:rFonts w:asciiTheme="majorBidi" w:hAnsiTheme="majorBidi" w:cstheme="majorBidi"/>
          <w:sz w:val="28"/>
          <w:szCs w:val="28"/>
        </w:rPr>
        <w:t>cytotoxicity</w:t>
      </w:r>
      <w:proofErr w:type="spellEnd"/>
      <w:r w:rsidR="00225DE1" w:rsidRPr="00AC2CA0">
        <w:rPr>
          <w:rFonts w:asciiTheme="majorBidi" w:hAnsiTheme="majorBidi" w:cstheme="majorBidi"/>
          <w:sz w:val="28"/>
          <w:szCs w:val="28"/>
        </w:rPr>
        <w:t>.</w:t>
      </w:r>
    </w:p>
    <w:p w:rsidR="00D45035" w:rsidRPr="00AC2CA0" w:rsidRDefault="00265AC9" w:rsidP="00460DD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sz w:val="28"/>
          <w:szCs w:val="28"/>
          <w:u w:val="single"/>
        </w:rPr>
        <w:t>D</w:t>
      </w:r>
      <w:r w:rsidR="00D45035" w:rsidRPr="00AC2CA0">
        <w:rPr>
          <w:rFonts w:asciiTheme="majorBidi" w:hAnsiTheme="majorBidi" w:cstheme="majorBidi"/>
          <w:sz w:val="28"/>
          <w:szCs w:val="28"/>
          <w:u w:val="single"/>
        </w:rPr>
        <w:t>efects in the cell</w:t>
      </w:r>
      <w:r w:rsidRPr="00AC2CA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D45035" w:rsidRPr="00AC2CA0">
        <w:rPr>
          <w:rFonts w:asciiTheme="majorBidi" w:hAnsiTheme="majorBidi" w:cstheme="majorBidi"/>
          <w:sz w:val="28"/>
          <w:szCs w:val="28"/>
          <w:u w:val="single"/>
        </w:rPr>
        <w:t>mediated</w:t>
      </w:r>
      <w:r w:rsidRPr="00AC2CA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D45035" w:rsidRPr="00AC2CA0">
        <w:rPr>
          <w:rFonts w:asciiTheme="majorBidi" w:hAnsiTheme="majorBidi" w:cstheme="majorBidi"/>
          <w:sz w:val="28"/>
          <w:szCs w:val="28"/>
          <w:u w:val="single"/>
        </w:rPr>
        <w:t>system are associated with increased susceptibility</w:t>
      </w:r>
      <w:r w:rsidRPr="00AC2CA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D45035" w:rsidRPr="00AC2CA0">
        <w:rPr>
          <w:rFonts w:asciiTheme="majorBidi" w:hAnsiTheme="majorBidi" w:cstheme="majorBidi"/>
          <w:sz w:val="28"/>
          <w:szCs w:val="28"/>
          <w:u w:val="single"/>
        </w:rPr>
        <w:t>to viral, protozoan, and fungal infections. Intracellular</w:t>
      </w:r>
      <w:r w:rsidRPr="00AC2CA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D45035" w:rsidRPr="00AC2CA0">
        <w:rPr>
          <w:rFonts w:asciiTheme="majorBidi" w:hAnsiTheme="majorBidi" w:cstheme="majorBidi"/>
          <w:sz w:val="28"/>
          <w:szCs w:val="28"/>
          <w:u w:val="single"/>
        </w:rPr>
        <w:t xml:space="preserve">pathogens such as </w:t>
      </w:r>
      <w:r w:rsidR="00D45035" w:rsidRPr="00AC2CA0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Candida </w:t>
      </w:r>
      <w:proofErr w:type="spellStart"/>
      <w:r w:rsidR="00D45035" w:rsidRPr="00AC2CA0">
        <w:rPr>
          <w:rFonts w:asciiTheme="majorBidi" w:hAnsiTheme="majorBidi" w:cstheme="majorBidi"/>
          <w:i/>
          <w:iCs/>
          <w:sz w:val="28"/>
          <w:szCs w:val="28"/>
          <w:u w:val="single"/>
        </w:rPr>
        <w:t>albicans</w:t>
      </w:r>
      <w:proofErr w:type="spellEnd"/>
      <w:r w:rsidR="00D45035" w:rsidRPr="00AC2CA0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, </w:t>
      </w:r>
      <w:proofErr w:type="spellStart"/>
      <w:r w:rsidR="00D45035" w:rsidRPr="00AC2CA0">
        <w:rPr>
          <w:rFonts w:asciiTheme="majorBidi" w:hAnsiTheme="majorBidi" w:cstheme="majorBidi"/>
          <w:i/>
          <w:iCs/>
          <w:sz w:val="28"/>
          <w:szCs w:val="28"/>
          <w:u w:val="single"/>
        </w:rPr>
        <w:t>Pneumocystis</w:t>
      </w:r>
      <w:proofErr w:type="spellEnd"/>
      <w:r w:rsidR="00D45035" w:rsidRPr="00AC2CA0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  <w:proofErr w:type="spellStart"/>
      <w:r w:rsidR="00D45035" w:rsidRPr="00AC2CA0">
        <w:rPr>
          <w:rFonts w:asciiTheme="majorBidi" w:hAnsiTheme="majorBidi" w:cstheme="majorBidi"/>
          <w:i/>
          <w:iCs/>
          <w:sz w:val="28"/>
          <w:szCs w:val="28"/>
          <w:u w:val="single"/>
        </w:rPr>
        <w:t>carinii</w:t>
      </w:r>
      <w:proofErr w:type="spellEnd"/>
      <w:r w:rsidR="00D45035" w:rsidRPr="00AC2CA0">
        <w:rPr>
          <w:rFonts w:asciiTheme="majorBidi" w:hAnsiTheme="majorBidi" w:cstheme="majorBidi"/>
          <w:sz w:val="28"/>
          <w:szCs w:val="28"/>
          <w:u w:val="single"/>
        </w:rPr>
        <w:t>,</w:t>
      </w:r>
      <w:r w:rsidRPr="00AC2CA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D45035" w:rsidRPr="00AC2CA0">
        <w:rPr>
          <w:rFonts w:asciiTheme="majorBidi" w:hAnsiTheme="majorBidi" w:cstheme="majorBidi"/>
          <w:sz w:val="28"/>
          <w:szCs w:val="28"/>
          <w:u w:val="single"/>
        </w:rPr>
        <w:t xml:space="preserve">and </w:t>
      </w:r>
      <w:proofErr w:type="spellStart"/>
      <w:r w:rsidR="00D45035" w:rsidRPr="00AC2CA0">
        <w:rPr>
          <w:rFonts w:asciiTheme="majorBidi" w:hAnsiTheme="majorBidi" w:cstheme="majorBidi"/>
          <w:i/>
          <w:iCs/>
          <w:sz w:val="28"/>
          <w:szCs w:val="28"/>
          <w:u w:val="single"/>
        </w:rPr>
        <w:t>Mycobacteria</w:t>
      </w:r>
      <w:proofErr w:type="spellEnd"/>
      <w:r w:rsidR="00D45035" w:rsidRPr="00AC2CA0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  <w:r w:rsidR="00D45035" w:rsidRPr="00AC2CA0">
        <w:rPr>
          <w:rFonts w:asciiTheme="majorBidi" w:hAnsiTheme="majorBidi" w:cstheme="majorBidi"/>
          <w:sz w:val="28"/>
          <w:szCs w:val="28"/>
          <w:u w:val="single"/>
        </w:rPr>
        <w:t>are often implicated, reflecting the importance</w:t>
      </w:r>
      <w:r w:rsidRPr="00AC2CA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D45035" w:rsidRPr="00AC2CA0">
        <w:rPr>
          <w:rFonts w:asciiTheme="majorBidi" w:hAnsiTheme="majorBidi" w:cstheme="majorBidi"/>
          <w:sz w:val="28"/>
          <w:szCs w:val="28"/>
          <w:u w:val="single"/>
        </w:rPr>
        <w:t>of T cells in eliminating intracellular pathogens.</w:t>
      </w:r>
      <w:r w:rsidR="00D45035" w:rsidRPr="00AC2CA0">
        <w:rPr>
          <w:rFonts w:asciiTheme="majorBidi" w:hAnsiTheme="majorBidi" w:cstheme="majorBidi"/>
          <w:sz w:val="28"/>
          <w:szCs w:val="28"/>
        </w:rPr>
        <w:t xml:space="preserve"> Infections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D45035" w:rsidRPr="00AC2CA0">
        <w:rPr>
          <w:rFonts w:asciiTheme="majorBidi" w:hAnsiTheme="majorBidi" w:cstheme="majorBidi"/>
          <w:sz w:val="28"/>
          <w:szCs w:val="28"/>
        </w:rPr>
        <w:t>with viruses that are rarely pathogenic for the normal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D45035" w:rsidRPr="00AC2CA0">
        <w:rPr>
          <w:rFonts w:asciiTheme="majorBidi" w:hAnsiTheme="majorBidi" w:cstheme="majorBidi"/>
          <w:sz w:val="28"/>
          <w:szCs w:val="28"/>
        </w:rPr>
        <w:t>individual (such as cytomegalovirus or even an attenuated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D45035" w:rsidRPr="00AC2CA0">
        <w:rPr>
          <w:rFonts w:asciiTheme="majorBidi" w:hAnsiTheme="majorBidi" w:cstheme="majorBidi"/>
          <w:sz w:val="28"/>
          <w:szCs w:val="28"/>
        </w:rPr>
        <w:t>measles vaccine) may be life threatening for those with impaired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D45035" w:rsidRPr="00AC2CA0">
        <w:rPr>
          <w:rFonts w:asciiTheme="majorBidi" w:hAnsiTheme="majorBidi" w:cstheme="majorBidi"/>
          <w:sz w:val="28"/>
          <w:szCs w:val="28"/>
        </w:rPr>
        <w:t>cell-mediated immunity. Defects that cause decreased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D45035" w:rsidRPr="00AC2CA0">
        <w:rPr>
          <w:rFonts w:asciiTheme="majorBidi" w:hAnsiTheme="majorBidi" w:cstheme="majorBidi"/>
          <w:sz w:val="28"/>
          <w:szCs w:val="28"/>
        </w:rPr>
        <w:t xml:space="preserve">T-cell counts generally also affect the </w:t>
      </w:r>
      <w:proofErr w:type="spellStart"/>
      <w:r w:rsidR="00D45035" w:rsidRPr="00AC2CA0">
        <w:rPr>
          <w:rFonts w:asciiTheme="majorBidi" w:hAnsiTheme="majorBidi" w:cstheme="majorBidi"/>
          <w:sz w:val="28"/>
          <w:szCs w:val="28"/>
        </w:rPr>
        <w:t>humoral</w:t>
      </w:r>
      <w:proofErr w:type="spellEnd"/>
      <w:r w:rsidR="00D45035" w:rsidRPr="00AC2CA0">
        <w:rPr>
          <w:rFonts w:asciiTheme="majorBidi" w:hAnsiTheme="majorBidi" w:cstheme="majorBidi"/>
          <w:sz w:val="28"/>
          <w:szCs w:val="28"/>
        </w:rPr>
        <w:t xml:space="preserve"> system, because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D45035" w:rsidRPr="00AC2CA0">
        <w:rPr>
          <w:rFonts w:asciiTheme="majorBidi" w:hAnsiTheme="majorBidi" w:cstheme="majorBidi"/>
          <w:sz w:val="28"/>
          <w:szCs w:val="28"/>
        </w:rPr>
        <w:t>of the requirement for T</w:t>
      </w:r>
      <w:r w:rsidR="008E6D2B" w:rsidRPr="00AC2CA0">
        <w:rPr>
          <w:rFonts w:asciiTheme="majorBidi" w:hAnsiTheme="majorBidi" w:cstheme="majorBidi"/>
          <w:sz w:val="28"/>
          <w:szCs w:val="28"/>
        </w:rPr>
        <w:t>-</w:t>
      </w:r>
      <w:r w:rsidR="00D45035" w:rsidRPr="00AC2CA0">
        <w:rPr>
          <w:rFonts w:asciiTheme="majorBidi" w:hAnsiTheme="majorBidi" w:cstheme="majorBidi"/>
          <w:sz w:val="28"/>
          <w:szCs w:val="28"/>
        </w:rPr>
        <w:t>H cells in B-cell activation.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D45035" w:rsidRPr="00AC2CA0">
        <w:rPr>
          <w:rFonts w:asciiTheme="majorBidi" w:hAnsiTheme="majorBidi" w:cstheme="majorBidi"/>
          <w:sz w:val="28"/>
          <w:szCs w:val="28"/>
        </w:rPr>
        <w:t>Generally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D45035" w:rsidRPr="00AC2CA0">
        <w:rPr>
          <w:rFonts w:asciiTheme="majorBidi" w:hAnsiTheme="majorBidi" w:cstheme="majorBidi"/>
          <w:sz w:val="28"/>
          <w:szCs w:val="28"/>
        </w:rPr>
        <w:t>there is some decrease in antibody levels, particularly in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D45035" w:rsidRPr="00AC2CA0">
        <w:rPr>
          <w:rFonts w:asciiTheme="majorBidi" w:hAnsiTheme="majorBidi" w:cstheme="majorBidi"/>
          <w:sz w:val="28"/>
          <w:szCs w:val="28"/>
        </w:rPr>
        <w:t>the production of specific antibody after immunization.</w:t>
      </w:r>
    </w:p>
    <w:p w:rsidR="00742204" w:rsidRPr="00AC2CA0" w:rsidRDefault="00D45035" w:rsidP="00265AC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sz w:val="28"/>
          <w:szCs w:val="28"/>
        </w:rPr>
        <w:t>The onset of infections begins early</w:t>
      </w:r>
      <w:r w:rsidR="00265AC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in infancy, and the prognosis for these infants is early death unless</w:t>
      </w:r>
      <w:r w:rsidR="00265AC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therapeutic intervention reconstitutes their defective immune</w:t>
      </w:r>
      <w:r w:rsidR="00265AC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system.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C26941" w:rsidRPr="00AC2CA0" w:rsidRDefault="00C26941" w:rsidP="00743586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p w:rsidR="00842D72" w:rsidRDefault="00842D72" w:rsidP="00C26941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p w:rsidR="00842D72" w:rsidRDefault="00842D72" w:rsidP="00C26941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p w:rsidR="00224D47" w:rsidRPr="00AC2CA0" w:rsidRDefault="00054743" w:rsidP="00C26941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lastRenderedPageBreak/>
        <w:t xml:space="preserve">B and T-cell deficiency divided into these </w:t>
      </w:r>
      <w:r w:rsidR="00F82D6B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categories</w:t>
      </w: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:</w:t>
      </w:r>
    </w:p>
    <w:p w:rsidR="00054743" w:rsidRPr="00AC2CA0" w:rsidRDefault="00054743" w:rsidP="00C26941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Selective T-cell deficiency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tbl>
      <w:tblPr>
        <w:tblStyle w:val="TableGrid"/>
        <w:tblW w:w="9781" w:type="dxa"/>
        <w:tblInd w:w="-459" w:type="dxa"/>
        <w:tblLook w:val="04A0"/>
      </w:tblPr>
      <w:tblGrid>
        <w:gridCol w:w="2215"/>
        <w:gridCol w:w="2837"/>
        <w:gridCol w:w="4729"/>
      </w:tblGrid>
      <w:tr w:rsidR="00054743" w:rsidRPr="00AC2CA0" w:rsidTr="00092B16">
        <w:trPr>
          <w:trHeight w:val="393"/>
        </w:trPr>
        <w:tc>
          <w:tcPr>
            <w:tcW w:w="2215" w:type="dxa"/>
          </w:tcPr>
          <w:p w:rsidR="00054743" w:rsidRPr="00AC2CA0" w:rsidRDefault="00054743" w:rsidP="00C26941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Disease</w:t>
            </w:r>
          </w:p>
        </w:tc>
        <w:tc>
          <w:tcPr>
            <w:tcW w:w="2837" w:type="dxa"/>
          </w:tcPr>
          <w:p w:rsidR="00054743" w:rsidRPr="00AC2CA0" w:rsidRDefault="00054743" w:rsidP="00743586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Defect</w:t>
            </w:r>
          </w:p>
        </w:tc>
        <w:tc>
          <w:tcPr>
            <w:tcW w:w="4729" w:type="dxa"/>
          </w:tcPr>
          <w:p w:rsidR="00054743" w:rsidRPr="00AC2CA0" w:rsidRDefault="00054743" w:rsidP="00743586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Clinical manifestation</w:t>
            </w:r>
          </w:p>
        </w:tc>
      </w:tr>
      <w:tr w:rsidR="00054743" w:rsidRPr="00AC2CA0" w:rsidTr="00092B16">
        <w:trPr>
          <w:trHeight w:val="766"/>
        </w:trPr>
        <w:tc>
          <w:tcPr>
            <w:tcW w:w="2215" w:type="dxa"/>
          </w:tcPr>
          <w:p w:rsidR="00054743" w:rsidRPr="00AC2CA0" w:rsidRDefault="00054743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DiGeorge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syndrome</w:t>
            </w:r>
          </w:p>
        </w:tc>
        <w:tc>
          <w:tcPr>
            <w:tcW w:w="2837" w:type="dxa"/>
          </w:tcPr>
          <w:p w:rsidR="00054743" w:rsidRPr="00AC2CA0" w:rsidRDefault="004C77D2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Thymic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aplasia</w:t>
            </w:r>
            <w:proofErr w:type="spellEnd"/>
            <w:r w:rsidR="00910D2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29" w:type="dxa"/>
          </w:tcPr>
          <w:p w:rsidR="00054743" w:rsidRPr="00AC2CA0" w:rsidRDefault="004C77D2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Depression of T cell number with absence of responses.</w:t>
            </w:r>
          </w:p>
        </w:tc>
      </w:tr>
      <w:tr w:rsidR="00054743" w:rsidRPr="00AC2CA0" w:rsidTr="00092B16">
        <w:trPr>
          <w:trHeight w:val="1511"/>
        </w:trPr>
        <w:tc>
          <w:tcPr>
            <w:tcW w:w="2215" w:type="dxa"/>
          </w:tcPr>
          <w:p w:rsidR="00054743" w:rsidRPr="00AC2CA0" w:rsidRDefault="004C77D2" w:rsidP="00460DD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MHC class I deficiency</w:t>
            </w:r>
          </w:p>
        </w:tc>
        <w:tc>
          <w:tcPr>
            <w:tcW w:w="2837" w:type="dxa"/>
          </w:tcPr>
          <w:p w:rsidR="00054743" w:rsidRPr="00AC2CA0" w:rsidRDefault="004C77D2" w:rsidP="00460DD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Failure of TAP 1 molecule to transport peptide to endoplasmic reticulum</w:t>
            </w:r>
            <w:r w:rsidR="00910D2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29" w:type="dxa"/>
          </w:tcPr>
          <w:p w:rsidR="00054743" w:rsidRPr="00AC2CA0" w:rsidRDefault="004C77D2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1.</w:t>
            </w:r>
            <w:r w:rsidR="00910D2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CD8+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Tcell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def.</w:t>
            </w:r>
          </w:p>
          <w:p w:rsidR="004C77D2" w:rsidRPr="00AC2CA0" w:rsidRDefault="004C77D2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2.</w:t>
            </w:r>
            <w:r w:rsidR="00910D2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CD4+ T cell normal.</w:t>
            </w:r>
          </w:p>
          <w:p w:rsidR="004C77D2" w:rsidRPr="00AC2CA0" w:rsidRDefault="000C766B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3. Recurrent</w:t>
            </w:r>
            <w:r w:rsidR="004C77D2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viral infection.</w:t>
            </w:r>
          </w:p>
          <w:p w:rsidR="004C77D2" w:rsidRPr="00AC2CA0" w:rsidRDefault="004C77D2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4.</w:t>
            </w:r>
            <w:r w:rsidR="00910D2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="000C766B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Normal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Ab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formation.</w:t>
            </w:r>
          </w:p>
        </w:tc>
      </w:tr>
      <w:tr w:rsidR="00054743" w:rsidRPr="00AC2CA0" w:rsidTr="00092B16">
        <w:trPr>
          <w:trHeight w:val="1159"/>
        </w:trPr>
        <w:tc>
          <w:tcPr>
            <w:tcW w:w="2215" w:type="dxa"/>
          </w:tcPr>
          <w:p w:rsidR="00054743" w:rsidRPr="00AC2CA0" w:rsidRDefault="004C77D2" w:rsidP="00460DD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MHC class II def</w:t>
            </w:r>
            <w:r w:rsidR="00460DD6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(Bare lymphocyte syndrome)</w:t>
            </w:r>
          </w:p>
        </w:tc>
        <w:tc>
          <w:tcPr>
            <w:tcW w:w="2837" w:type="dxa"/>
          </w:tcPr>
          <w:p w:rsidR="00054743" w:rsidRPr="00AC2CA0" w:rsidRDefault="004C77D2" w:rsidP="00460DD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Defects in transcription factors.</w:t>
            </w:r>
          </w:p>
        </w:tc>
        <w:tc>
          <w:tcPr>
            <w:tcW w:w="4729" w:type="dxa"/>
          </w:tcPr>
          <w:p w:rsidR="00054743" w:rsidRPr="00AC2CA0" w:rsidRDefault="004C77D2" w:rsidP="00910D2F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1.</w:t>
            </w:r>
            <w:r w:rsidR="00910D2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D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ef of CD4+ T cell.</w:t>
            </w:r>
          </w:p>
          <w:p w:rsidR="004C77D2" w:rsidRPr="00AC2CA0" w:rsidRDefault="004C77D2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="00F82D6B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Hypogammagloulinemia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  <w:p w:rsidR="004C77D2" w:rsidRPr="00AC2CA0" w:rsidRDefault="004C77D2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3. </w:t>
            </w:r>
            <w:r w:rsidR="00F82D6B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Clinically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as sever</w:t>
            </w:r>
            <w:r w:rsidR="00E34BAE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 combined ID.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60DD6" w:rsidRPr="00AC2CA0" w:rsidRDefault="00460DD6" w:rsidP="00460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4D6837" w:rsidRPr="00AC2CA0" w:rsidRDefault="004D6837" w:rsidP="00460DD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DiGeorge</w:t>
      </w:r>
      <w:proofErr w:type="spellEnd"/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syndrome</w:t>
      </w:r>
      <w:r w:rsidRPr="00AC2CA0">
        <w:rPr>
          <w:rFonts w:asciiTheme="majorBidi" w:hAnsiTheme="majorBidi" w:cstheme="majorBidi"/>
          <w:sz w:val="28"/>
          <w:szCs w:val="28"/>
        </w:rPr>
        <w:t xml:space="preserve"> The immune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defect includes a profound depression of T-cell numbers and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absence of T-cell responses. Although B cells are present in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normal numbers, affected individuals do not produce antibody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in response to immunization with specific antigens.</w:t>
      </w:r>
    </w:p>
    <w:p w:rsidR="00E34BAE" w:rsidRPr="00AC2CA0" w:rsidRDefault="00E34BAE" w:rsidP="00743586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Combined partial B and T-cell deficiency:</w:t>
      </w:r>
    </w:p>
    <w:tbl>
      <w:tblPr>
        <w:tblStyle w:val="TableGrid"/>
        <w:tblW w:w="9781" w:type="dxa"/>
        <w:tblInd w:w="-459" w:type="dxa"/>
        <w:tblLook w:val="04A0"/>
      </w:tblPr>
      <w:tblGrid>
        <w:gridCol w:w="2452"/>
        <w:gridCol w:w="2885"/>
        <w:gridCol w:w="4444"/>
      </w:tblGrid>
      <w:tr w:rsidR="00E34BAE" w:rsidRPr="00AC2CA0" w:rsidTr="00092B16">
        <w:trPr>
          <w:trHeight w:val="1769"/>
        </w:trPr>
        <w:tc>
          <w:tcPr>
            <w:tcW w:w="2452" w:type="dxa"/>
          </w:tcPr>
          <w:p w:rsidR="00E34BAE" w:rsidRPr="00AC2CA0" w:rsidRDefault="00E34BAE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Ataxia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telangiectasia</w:t>
            </w:r>
            <w:proofErr w:type="spellEnd"/>
          </w:p>
        </w:tc>
        <w:tc>
          <w:tcPr>
            <w:tcW w:w="2885" w:type="dxa"/>
          </w:tcPr>
          <w:p w:rsidR="00E34BAE" w:rsidRPr="00AC2CA0" w:rsidRDefault="00E34BAE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Defect in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kinase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involved in the cell cycle</w:t>
            </w:r>
            <w:r w:rsidR="00910D2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444" w:type="dxa"/>
          </w:tcPr>
          <w:p w:rsidR="00E34BAE" w:rsidRPr="00AC2CA0" w:rsidRDefault="00E34BAE" w:rsidP="00910D2F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1.</w:t>
            </w:r>
            <w:r w:rsidR="00910D2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G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ait abnormality</w:t>
            </w:r>
            <w:r w:rsidR="00910D2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  <w:p w:rsidR="00E34BAE" w:rsidRPr="00AC2CA0" w:rsidRDefault="00E34BAE" w:rsidP="00910D2F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="00F82D6B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Telangectasia</w:t>
            </w:r>
            <w:proofErr w:type="spellEnd"/>
            <w:r w:rsidR="00F82D6B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(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capillary distortion in the eye).</w:t>
            </w:r>
          </w:p>
          <w:p w:rsidR="00E34BAE" w:rsidRPr="00AC2CA0" w:rsidRDefault="00E34BAE" w:rsidP="00910D2F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3.</w:t>
            </w:r>
            <w:r w:rsidR="00910D2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D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ef of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IgA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&amp;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IgE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production.</w:t>
            </w:r>
          </w:p>
        </w:tc>
      </w:tr>
    </w:tbl>
    <w:p w:rsidR="00435250" w:rsidRPr="00AC2CA0" w:rsidRDefault="00435250" w:rsidP="00743586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Complete functional B and T cell deficiency:</w:t>
      </w:r>
    </w:p>
    <w:tbl>
      <w:tblPr>
        <w:tblStyle w:val="TableGrid"/>
        <w:tblW w:w="9781" w:type="dxa"/>
        <w:tblInd w:w="-459" w:type="dxa"/>
        <w:tblLook w:val="04A0"/>
      </w:tblPr>
      <w:tblGrid>
        <w:gridCol w:w="2268"/>
        <w:gridCol w:w="2340"/>
        <w:gridCol w:w="5173"/>
      </w:tblGrid>
      <w:tr w:rsidR="00435250" w:rsidRPr="00AC2CA0" w:rsidTr="00092B16">
        <w:tc>
          <w:tcPr>
            <w:tcW w:w="2268" w:type="dxa"/>
          </w:tcPr>
          <w:p w:rsidR="00435250" w:rsidRPr="00AC2CA0" w:rsidRDefault="00435250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Sever combined ID</w:t>
            </w:r>
            <w:r w:rsidR="00910D2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(SCID)</w:t>
            </w:r>
            <w:r w:rsidR="006C235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435250" w:rsidRPr="00AC2CA0" w:rsidRDefault="00435250" w:rsidP="00460DD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Defects in common γ chain of IL-2 receptor</w:t>
            </w:r>
            <w:r w:rsidR="006C235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73" w:type="dxa"/>
          </w:tcPr>
          <w:p w:rsidR="00435250" w:rsidRPr="00AC2CA0" w:rsidRDefault="00F82D6B" w:rsidP="00910D2F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1. Opportunistic (</w:t>
            </w:r>
            <w:r w:rsidR="00435250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fungal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) infection</w:t>
            </w:r>
            <w:r w:rsidR="00435250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  <w:p w:rsidR="00435250" w:rsidRPr="00AC2CA0" w:rsidRDefault="00F82D6B" w:rsidP="00910D2F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2. Low</w:t>
            </w:r>
            <w:r w:rsidR="00435250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level of circulating lymphocyte.</w:t>
            </w:r>
          </w:p>
        </w:tc>
      </w:tr>
    </w:tbl>
    <w:p w:rsidR="00435250" w:rsidRPr="00AC2CA0" w:rsidRDefault="00435250" w:rsidP="00743586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45035" w:rsidRPr="00AC2CA0" w:rsidRDefault="00D45035" w:rsidP="00460DD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sz w:val="28"/>
          <w:szCs w:val="28"/>
        </w:rPr>
        <w:t xml:space="preserve">The family of disorders termed </w:t>
      </w:r>
      <w:r w:rsidRPr="00AC2CA0">
        <w:rPr>
          <w:rFonts w:asciiTheme="majorBidi" w:hAnsiTheme="majorBidi" w:cstheme="majorBidi"/>
          <w:b/>
          <w:bCs/>
          <w:sz w:val="28"/>
          <w:szCs w:val="28"/>
        </w:rPr>
        <w:t xml:space="preserve">SCID </w:t>
      </w:r>
      <w:r w:rsidRPr="00AC2CA0">
        <w:rPr>
          <w:rFonts w:asciiTheme="majorBidi" w:hAnsiTheme="majorBidi" w:cstheme="majorBidi"/>
          <w:sz w:val="28"/>
          <w:szCs w:val="28"/>
        </w:rPr>
        <w:t>stems from defects in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lymphoid development that affect either T cells or both T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and B cells. All forms of SCID have common features despite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differences in the underlying genetic defects. Clinically, SCID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is characterized by a very low number of circulating lymphocytes.</w:t>
      </w:r>
    </w:p>
    <w:p w:rsidR="00D45035" w:rsidRPr="00AC2CA0" w:rsidRDefault="00D45035" w:rsidP="00460DD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sz w:val="28"/>
          <w:szCs w:val="28"/>
        </w:rPr>
        <w:t>There is a failure to mount immune responses mediated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by T cells. The thymus does not develop, and the few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 xml:space="preserve">circulating T cells in the SCID patient </w:t>
      </w:r>
      <w:r w:rsidRPr="00AC2CA0">
        <w:rPr>
          <w:rFonts w:asciiTheme="majorBidi" w:hAnsiTheme="majorBidi" w:cstheme="majorBidi"/>
          <w:sz w:val="28"/>
          <w:szCs w:val="28"/>
        </w:rPr>
        <w:lastRenderedPageBreak/>
        <w:t>do not respond to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 xml:space="preserve">stimulation by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mitogens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>, indicating that they cannot proliferate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 xml:space="preserve">in response to antigens. Myeloid and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erythroid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 (red</w:t>
      </w:r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blood-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cell precursors) cells appear normal in number and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function, indicating that only lymphoid cells are depleted in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SCID.</w:t>
      </w:r>
    </w:p>
    <w:p w:rsidR="00E34BAE" w:rsidRPr="00AC2CA0" w:rsidRDefault="00D45035" w:rsidP="001D60F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</w:pPr>
      <w:r w:rsidRPr="00AC2CA0">
        <w:rPr>
          <w:rFonts w:asciiTheme="majorBidi" w:hAnsiTheme="majorBidi" w:cstheme="majorBidi"/>
          <w:sz w:val="28"/>
          <w:szCs w:val="28"/>
        </w:rPr>
        <w:t>SCID results in severe recurrent infections and is usually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fatal in the early years of life. Although both the T and B lineages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may be affected, the initial manifestation of SCID in infants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is almost always infection by agents, such as fungi or</w:t>
      </w:r>
      <w:r w:rsidR="00460DD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E61E0B" w:rsidRPr="00AC2CA0">
        <w:rPr>
          <w:rFonts w:asciiTheme="majorBidi" w:hAnsiTheme="majorBidi" w:cstheme="majorBidi"/>
          <w:sz w:val="28"/>
          <w:szCs w:val="28"/>
        </w:rPr>
        <w:t>viruses, which</w:t>
      </w:r>
      <w:r w:rsidRPr="00AC2CA0">
        <w:rPr>
          <w:rFonts w:asciiTheme="majorBidi" w:hAnsiTheme="majorBidi" w:cstheme="majorBidi"/>
          <w:sz w:val="28"/>
          <w:szCs w:val="28"/>
        </w:rPr>
        <w:t xml:space="preserve"> are normally dealt with by T-cell immunity. The</w:t>
      </w:r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B-cell defect is not evident in the first few months of the affected</w:t>
      </w:r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infant’s life because antibodies are passively obtained</w:t>
      </w:r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 xml:space="preserve">from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transplacental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 circulation or from mother’s milk.</w:t>
      </w:r>
    </w:p>
    <w:p w:rsidR="001D60F9" w:rsidRPr="00AC2CA0" w:rsidRDefault="001D60F9" w:rsidP="001D60F9">
      <w:pPr>
        <w:pStyle w:val="ListParagraph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4509BA" w:rsidRPr="00AC2CA0" w:rsidRDefault="004509BA" w:rsidP="00C26941">
      <w:pPr>
        <w:pStyle w:val="ListParagraph"/>
        <w:numPr>
          <w:ilvl w:val="0"/>
          <w:numId w:val="19"/>
        </w:numPr>
        <w:spacing w:after="0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Defects of complement.</w:t>
      </w:r>
    </w:p>
    <w:p w:rsidR="004509BA" w:rsidRPr="00AC2CA0" w:rsidRDefault="004509BA" w:rsidP="00C26941">
      <w:pPr>
        <w:pStyle w:val="ListParagraph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Deficiencies of complement or its regulation as in these cases:</w:t>
      </w:r>
    </w:p>
    <w:tbl>
      <w:tblPr>
        <w:tblStyle w:val="TableGrid"/>
        <w:tblW w:w="9923" w:type="dxa"/>
        <w:tblInd w:w="-601" w:type="dxa"/>
        <w:tblLook w:val="04A0"/>
      </w:tblPr>
      <w:tblGrid>
        <w:gridCol w:w="1951"/>
        <w:gridCol w:w="2472"/>
        <w:gridCol w:w="5500"/>
      </w:tblGrid>
      <w:tr w:rsidR="004509BA" w:rsidRPr="00AC2CA0" w:rsidTr="00092B16">
        <w:trPr>
          <w:trHeight w:val="639"/>
        </w:trPr>
        <w:tc>
          <w:tcPr>
            <w:tcW w:w="1951" w:type="dxa"/>
          </w:tcPr>
          <w:p w:rsidR="004509BA" w:rsidRPr="00AC2CA0" w:rsidRDefault="000C766B" w:rsidP="00C26941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Components</w:t>
            </w:r>
          </w:p>
        </w:tc>
        <w:tc>
          <w:tcPr>
            <w:tcW w:w="2472" w:type="dxa"/>
          </w:tcPr>
          <w:p w:rsidR="004509BA" w:rsidRPr="00AC2CA0" w:rsidRDefault="000C766B" w:rsidP="00C26941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Deficiency</w:t>
            </w:r>
          </w:p>
        </w:tc>
        <w:tc>
          <w:tcPr>
            <w:tcW w:w="5500" w:type="dxa"/>
          </w:tcPr>
          <w:p w:rsidR="004509BA" w:rsidRPr="00AC2CA0" w:rsidRDefault="000C766B" w:rsidP="00C26941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Signs/diagnosis</w:t>
            </w:r>
          </w:p>
        </w:tc>
      </w:tr>
      <w:tr w:rsidR="004509BA" w:rsidRPr="00AC2CA0" w:rsidTr="00092B16">
        <w:trPr>
          <w:trHeight w:val="1095"/>
        </w:trPr>
        <w:tc>
          <w:tcPr>
            <w:tcW w:w="1951" w:type="dxa"/>
          </w:tcPr>
          <w:p w:rsidR="004509BA" w:rsidRPr="00AC2CA0" w:rsidRDefault="000C766B" w:rsidP="00C26941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Classic pathway</w:t>
            </w:r>
          </w:p>
        </w:tc>
        <w:tc>
          <w:tcPr>
            <w:tcW w:w="2472" w:type="dxa"/>
          </w:tcPr>
          <w:p w:rsidR="004509BA" w:rsidRPr="00AC2CA0" w:rsidRDefault="000C766B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C1q,C1r,C1s,C4,C2</w:t>
            </w:r>
          </w:p>
        </w:tc>
        <w:tc>
          <w:tcPr>
            <w:tcW w:w="5500" w:type="dxa"/>
          </w:tcPr>
          <w:p w:rsidR="004509BA" w:rsidRPr="00AC2CA0" w:rsidRDefault="000C766B" w:rsidP="001D60F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1.</w:t>
            </w:r>
            <w:r w:rsidR="00910D2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Marked increase in immune complex</w:t>
            </w:r>
            <w:r w:rsidR="001D60F9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disease</w:t>
            </w:r>
          </w:p>
          <w:p w:rsidR="000C766B" w:rsidRPr="00AC2CA0" w:rsidRDefault="000C766B" w:rsidP="001D60F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2.</w:t>
            </w:r>
            <w:r w:rsidR="00910D2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Increased infection with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pyogenic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bacteria.</w:t>
            </w:r>
          </w:p>
        </w:tc>
      </w:tr>
      <w:tr w:rsidR="000C766B" w:rsidRPr="00AC2CA0" w:rsidTr="00092B16">
        <w:trPr>
          <w:trHeight w:val="351"/>
        </w:trPr>
        <w:tc>
          <w:tcPr>
            <w:tcW w:w="1951" w:type="dxa"/>
            <w:vMerge w:val="restart"/>
          </w:tcPr>
          <w:p w:rsidR="000C766B" w:rsidRPr="00AC2CA0" w:rsidRDefault="000C766B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Both pathways</w:t>
            </w:r>
          </w:p>
        </w:tc>
        <w:tc>
          <w:tcPr>
            <w:tcW w:w="2472" w:type="dxa"/>
          </w:tcPr>
          <w:p w:rsidR="000C766B" w:rsidRPr="00AC2CA0" w:rsidRDefault="000C766B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C3</w:t>
            </w:r>
          </w:p>
        </w:tc>
        <w:tc>
          <w:tcPr>
            <w:tcW w:w="5500" w:type="dxa"/>
          </w:tcPr>
          <w:p w:rsidR="000C766B" w:rsidRPr="00AC2CA0" w:rsidRDefault="006137EF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1.</w:t>
            </w:r>
            <w:r w:rsidR="00910D2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Recurrent bacterial infection.</w:t>
            </w:r>
          </w:p>
          <w:p w:rsidR="006137EF" w:rsidRPr="00AC2CA0" w:rsidRDefault="006137EF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2.</w:t>
            </w:r>
            <w:r w:rsidR="00910D2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Immune complex disease.</w:t>
            </w:r>
          </w:p>
        </w:tc>
      </w:tr>
      <w:tr w:rsidR="000C766B" w:rsidRPr="00AC2CA0" w:rsidTr="00092B16">
        <w:trPr>
          <w:trHeight w:val="349"/>
        </w:trPr>
        <w:tc>
          <w:tcPr>
            <w:tcW w:w="1951" w:type="dxa"/>
            <w:vMerge/>
          </w:tcPr>
          <w:p w:rsidR="000C766B" w:rsidRPr="00AC2CA0" w:rsidRDefault="000C766B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72" w:type="dxa"/>
          </w:tcPr>
          <w:p w:rsidR="000C766B" w:rsidRPr="00AC2CA0" w:rsidRDefault="006137EF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C5,C6,C7,C8</w:t>
            </w:r>
          </w:p>
        </w:tc>
        <w:tc>
          <w:tcPr>
            <w:tcW w:w="5500" w:type="dxa"/>
          </w:tcPr>
          <w:p w:rsidR="000C766B" w:rsidRPr="00AC2CA0" w:rsidRDefault="006137EF" w:rsidP="001D60F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Recurrent meningococcal &amp;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gonococcal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infections.</w:t>
            </w:r>
          </w:p>
        </w:tc>
      </w:tr>
      <w:tr w:rsidR="004509BA" w:rsidRPr="00AC2CA0" w:rsidTr="00092B16">
        <w:trPr>
          <w:trHeight w:val="1126"/>
        </w:trPr>
        <w:tc>
          <w:tcPr>
            <w:tcW w:w="1951" w:type="dxa"/>
          </w:tcPr>
          <w:p w:rsidR="004509BA" w:rsidRPr="00AC2CA0" w:rsidRDefault="006137EF" w:rsidP="001D60F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Def of regulatory protein</w:t>
            </w:r>
            <w:r w:rsidR="006C235F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s.</w:t>
            </w:r>
          </w:p>
        </w:tc>
        <w:tc>
          <w:tcPr>
            <w:tcW w:w="2472" w:type="dxa"/>
          </w:tcPr>
          <w:p w:rsidR="004509BA" w:rsidRPr="00AC2CA0" w:rsidRDefault="006137EF" w:rsidP="001D60F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C1-INH (hereditary </w:t>
            </w:r>
            <w:proofErr w:type="spellStart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angioedema</w:t>
            </w:r>
            <w:proofErr w:type="spellEnd"/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)</w:t>
            </w:r>
            <w:r w:rsidR="00CA1501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500" w:type="dxa"/>
          </w:tcPr>
          <w:p w:rsidR="004509BA" w:rsidRPr="00AC2CA0" w:rsidRDefault="006137EF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1.</w:t>
            </w:r>
            <w:r w:rsidR="00CA1501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Overuse of C1,</w:t>
            </w:r>
            <w:r w:rsidR="00CA1501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C4 or C2.</w:t>
            </w:r>
          </w:p>
          <w:p w:rsidR="006137EF" w:rsidRPr="00AC2CA0" w:rsidRDefault="006137EF" w:rsidP="00743586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2.</w:t>
            </w:r>
            <w:r w:rsidR="00CA1501"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AC2C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Edema at mucosal surfaces.</w:t>
            </w:r>
          </w:p>
        </w:tc>
      </w:tr>
    </w:tbl>
    <w:p w:rsidR="00A74AE3" w:rsidRDefault="00A74AE3" w:rsidP="00CA1501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0647BE" w:rsidRPr="00AC2CA0" w:rsidRDefault="00742204" w:rsidP="00CA1501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Myeloid lineage defect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:rsidR="00557800" w:rsidRDefault="000647BE" w:rsidP="0038069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It </w:t>
      </w:r>
      <w:r w:rsidR="003D2BAF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affects</w:t>
      </w:r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innate immunity </w:t>
      </w:r>
      <w:r w:rsidR="004D6837" w:rsidRPr="00AC2CA0">
        <w:rPr>
          <w:rFonts w:asciiTheme="majorBidi" w:hAnsiTheme="majorBidi" w:cstheme="majorBidi"/>
          <w:sz w:val="28"/>
          <w:szCs w:val="28"/>
        </w:rPr>
        <w:t>Most of</w:t>
      </w:r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4D6837" w:rsidRPr="00AC2CA0">
        <w:rPr>
          <w:rFonts w:asciiTheme="majorBidi" w:hAnsiTheme="majorBidi" w:cstheme="majorBidi"/>
          <w:sz w:val="28"/>
          <w:szCs w:val="28"/>
        </w:rPr>
        <w:t xml:space="preserve">these defects result in impaired </w:t>
      </w:r>
      <w:proofErr w:type="spellStart"/>
      <w:r w:rsidR="004D6837" w:rsidRPr="00AC2CA0">
        <w:rPr>
          <w:rFonts w:asciiTheme="majorBidi" w:hAnsiTheme="majorBidi" w:cstheme="majorBidi"/>
          <w:sz w:val="28"/>
          <w:szCs w:val="28"/>
        </w:rPr>
        <w:t>phagocytic</w:t>
      </w:r>
      <w:proofErr w:type="spellEnd"/>
      <w:r w:rsidR="004D6837" w:rsidRPr="00AC2CA0">
        <w:rPr>
          <w:rFonts w:asciiTheme="majorBidi" w:hAnsiTheme="majorBidi" w:cstheme="majorBidi"/>
          <w:sz w:val="28"/>
          <w:szCs w:val="28"/>
        </w:rPr>
        <w:t xml:space="preserve"> processes that are</w:t>
      </w:r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4D6837" w:rsidRPr="00AC2CA0">
        <w:rPr>
          <w:rFonts w:asciiTheme="majorBidi" w:hAnsiTheme="majorBidi" w:cstheme="majorBidi"/>
          <w:sz w:val="28"/>
          <w:szCs w:val="28"/>
        </w:rPr>
        <w:t>manifested by recurrent microbial infection of greater or</w:t>
      </w:r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4D6837" w:rsidRPr="00AC2CA0">
        <w:rPr>
          <w:rFonts w:asciiTheme="majorBidi" w:hAnsiTheme="majorBidi" w:cstheme="majorBidi"/>
          <w:sz w:val="28"/>
          <w:szCs w:val="28"/>
        </w:rPr>
        <w:t xml:space="preserve">lesser severity. There are several stages at which the </w:t>
      </w:r>
      <w:proofErr w:type="spellStart"/>
      <w:r w:rsidR="004D6837" w:rsidRPr="00AC2CA0">
        <w:rPr>
          <w:rFonts w:asciiTheme="majorBidi" w:hAnsiTheme="majorBidi" w:cstheme="majorBidi"/>
          <w:sz w:val="28"/>
          <w:szCs w:val="28"/>
        </w:rPr>
        <w:t>phagocytic</w:t>
      </w:r>
      <w:proofErr w:type="spellEnd"/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4D6837" w:rsidRPr="00AC2CA0">
        <w:rPr>
          <w:rFonts w:asciiTheme="majorBidi" w:hAnsiTheme="majorBidi" w:cstheme="majorBidi"/>
          <w:sz w:val="28"/>
          <w:szCs w:val="28"/>
        </w:rPr>
        <w:t>processes may be faulty; these include cell motility, adherence</w:t>
      </w:r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4D6837" w:rsidRPr="00AC2CA0">
        <w:rPr>
          <w:rFonts w:asciiTheme="majorBidi" w:hAnsiTheme="majorBidi" w:cstheme="majorBidi"/>
          <w:sz w:val="28"/>
          <w:szCs w:val="28"/>
        </w:rPr>
        <w:t xml:space="preserve">to and </w:t>
      </w:r>
      <w:proofErr w:type="spellStart"/>
      <w:r w:rsidR="004D6837" w:rsidRPr="00AC2CA0">
        <w:rPr>
          <w:rFonts w:asciiTheme="majorBidi" w:hAnsiTheme="majorBidi" w:cstheme="majorBidi"/>
          <w:sz w:val="28"/>
          <w:szCs w:val="28"/>
        </w:rPr>
        <w:t>phagocytosis</w:t>
      </w:r>
      <w:proofErr w:type="spellEnd"/>
      <w:r w:rsidR="004D6837" w:rsidRPr="00AC2CA0">
        <w:rPr>
          <w:rFonts w:asciiTheme="majorBidi" w:hAnsiTheme="majorBidi" w:cstheme="majorBidi"/>
          <w:sz w:val="28"/>
          <w:szCs w:val="28"/>
        </w:rPr>
        <w:t xml:space="preserve"> of organisms, and killing by</w:t>
      </w:r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4D6837" w:rsidRPr="00AC2CA0">
        <w:rPr>
          <w:rFonts w:asciiTheme="majorBidi" w:hAnsiTheme="majorBidi" w:cstheme="majorBidi"/>
          <w:sz w:val="28"/>
          <w:szCs w:val="28"/>
        </w:rPr>
        <w:t>macrophages.</w:t>
      </w:r>
      <w:r w:rsidR="004D6837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gramStart"/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as</w:t>
      </w:r>
      <w:proofErr w:type="gramEnd"/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for e.g.</w:t>
      </w:r>
    </w:p>
    <w:p w:rsidR="00A74AE3" w:rsidRDefault="00742204" w:rsidP="0038069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br/>
      </w: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1. </w:t>
      </w:r>
      <w:r w:rsidR="00CA1501"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Reduction in </w:t>
      </w:r>
      <w:proofErr w:type="spellStart"/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neutrophil</w:t>
      </w:r>
      <w:proofErr w:type="spellEnd"/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count.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If complete absence → called </w:t>
      </w:r>
      <w:proofErr w:type="spellStart"/>
      <w:r w:rsidRPr="00AC2CA0"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  <w:t>agranulocytosis</w:t>
      </w:r>
      <w:proofErr w:type="spellEnd"/>
      <w:r w:rsidRPr="00AC2CA0"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  <w:t>.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If reduced to &lt; 1500/mm³ → called </w:t>
      </w:r>
      <w:proofErr w:type="spellStart"/>
      <w:r w:rsidRPr="00AC2CA0"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  <w:t>neutropenia</w:t>
      </w:r>
      <w:proofErr w:type="spellEnd"/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. These may be due to congenital defect of the stem cell</w:t>
      </w:r>
      <w:r w:rsidR="001D60F9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4D6837" w:rsidRPr="00AC2CA0">
        <w:rPr>
          <w:rFonts w:asciiTheme="majorBidi" w:hAnsiTheme="majorBidi" w:cstheme="majorBidi"/>
          <w:sz w:val="28"/>
          <w:szCs w:val="28"/>
        </w:rPr>
        <w:t xml:space="preserve"> </w:t>
      </w:r>
    </w:p>
    <w:p w:rsidR="00A74AE3" w:rsidRDefault="00A74AE3" w:rsidP="0038069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74AE3">
        <w:rPr>
          <w:rFonts w:asciiTheme="majorBidi" w:hAnsiTheme="majorBidi" w:cstheme="majorBidi"/>
          <w:sz w:val="28"/>
          <w:szCs w:val="28"/>
          <w:u w:val="single"/>
        </w:rPr>
        <w:lastRenderedPageBreak/>
        <w:sym w:font="Wingdings" w:char="F0E0"/>
      </w:r>
      <w:r w:rsidR="004D6837" w:rsidRPr="00AC2CA0">
        <w:rPr>
          <w:rFonts w:asciiTheme="majorBidi" w:hAnsiTheme="majorBidi" w:cstheme="majorBidi"/>
          <w:sz w:val="28"/>
          <w:szCs w:val="28"/>
          <w:u w:val="single"/>
        </w:rPr>
        <w:t xml:space="preserve">Congenital </w:t>
      </w:r>
      <w:proofErr w:type="spellStart"/>
      <w:r w:rsidR="004D6837" w:rsidRPr="00AC2CA0">
        <w:rPr>
          <w:rFonts w:asciiTheme="majorBidi" w:hAnsiTheme="majorBidi" w:cstheme="majorBidi"/>
          <w:sz w:val="28"/>
          <w:szCs w:val="28"/>
          <w:u w:val="single"/>
        </w:rPr>
        <w:t>neutropenia</w:t>
      </w:r>
      <w:proofErr w:type="spellEnd"/>
      <w:r w:rsidR="004D6837" w:rsidRPr="00AC2CA0">
        <w:rPr>
          <w:rFonts w:asciiTheme="majorBidi" w:hAnsiTheme="majorBidi" w:cstheme="majorBidi"/>
          <w:sz w:val="28"/>
          <w:szCs w:val="28"/>
        </w:rPr>
        <w:t xml:space="preserve"> is often due to a genetic defect</w:t>
      </w:r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4D6837" w:rsidRPr="00AC2CA0">
        <w:rPr>
          <w:rFonts w:asciiTheme="majorBidi" w:hAnsiTheme="majorBidi" w:cstheme="majorBidi"/>
          <w:sz w:val="28"/>
          <w:szCs w:val="28"/>
        </w:rPr>
        <w:t>that affects the myeloid progenitor stem cell; it results in reduced</w:t>
      </w:r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4D6837" w:rsidRPr="00AC2CA0">
        <w:rPr>
          <w:rFonts w:asciiTheme="majorBidi" w:hAnsiTheme="majorBidi" w:cstheme="majorBidi"/>
          <w:sz w:val="28"/>
          <w:szCs w:val="28"/>
        </w:rPr>
        <w:t xml:space="preserve">production of </w:t>
      </w:r>
      <w:proofErr w:type="spellStart"/>
      <w:r w:rsidR="004D6837" w:rsidRPr="00AC2CA0">
        <w:rPr>
          <w:rFonts w:asciiTheme="majorBidi" w:hAnsiTheme="majorBidi" w:cstheme="majorBidi"/>
          <w:sz w:val="28"/>
          <w:szCs w:val="28"/>
        </w:rPr>
        <w:t>neutrophils</w:t>
      </w:r>
      <w:proofErr w:type="spellEnd"/>
      <w:r w:rsidR="004D6837" w:rsidRPr="00AC2CA0">
        <w:rPr>
          <w:rFonts w:asciiTheme="majorBidi" w:hAnsiTheme="majorBidi" w:cstheme="majorBidi"/>
          <w:sz w:val="28"/>
          <w:szCs w:val="28"/>
        </w:rPr>
        <w:t xml:space="preserve"> during </w:t>
      </w:r>
      <w:proofErr w:type="spellStart"/>
      <w:r w:rsidR="004D6837" w:rsidRPr="00AC2CA0">
        <w:rPr>
          <w:rFonts w:asciiTheme="majorBidi" w:hAnsiTheme="majorBidi" w:cstheme="majorBidi"/>
          <w:sz w:val="28"/>
          <w:szCs w:val="28"/>
        </w:rPr>
        <w:t>hematopoiesis</w:t>
      </w:r>
      <w:proofErr w:type="spellEnd"/>
      <w:r w:rsidR="004D6837" w:rsidRPr="00AC2CA0">
        <w:rPr>
          <w:rFonts w:asciiTheme="majorBidi" w:hAnsiTheme="majorBidi" w:cstheme="majorBidi"/>
          <w:sz w:val="28"/>
          <w:szCs w:val="28"/>
        </w:rPr>
        <w:t>.</w:t>
      </w:r>
    </w:p>
    <w:p w:rsidR="004D6837" w:rsidRPr="00AC2CA0" w:rsidRDefault="004D6837" w:rsidP="0038069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A74AE3" w:rsidRPr="00A74AE3">
        <w:rPr>
          <w:rFonts w:asciiTheme="majorBidi" w:hAnsiTheme="majorBidi" w:cstheme="majorBidi"/>
          <w:sz w:val="28"/>
          <w:szCs w:val="28"/>
        </w:rPr>
        <w:sym w:font="Wingdings" w:char="F0E0"/>
      </w:r>
      <w:r w:rsidRPr="00AC2CA0">
        <w:rPr>
          <w:rFonts w:asciiTheme="majorBidi" w:hAnsiTheme="majorBidi" w:cstheme="majorBidi"/>
          <w:sz w:val="28"/>
          <w:szCs w:val="28"/>
        </w:rPr>
        <w:t>In</w:t>
      </w:r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  <w:u w:val="single"/>
        </w:rPr>
        <w:t xml:space="preserve">congenital </w:t>
      </w:r>
      <w:proofErr w:type="spellStart"/>
      <w:r w:rsidRPr="00AC2CA0">
        <w:rPr>
          <w:rFonts w:asciiTheme="majorBidi" w:hAnsiTheme="majorBidi" w:cstheme="majorBidi"/>
          <w:sz w:val="28"/>
          <w:szCs w:val="28"/>
          <w:u w:val="single"/>
        </w:rPr>
        <w:t>agranulocytosis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>, myeloid stem cells are present</w:t>
      </w:r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in the bone marrow but rarely differentiate beyond the</w:t>
      </w:r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promyelocyte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 stage. </w:t>
      </w:r>
      <w:proofErr w:type="gramStart"/>
      <w:r w:rsidRPr="00AC2CA0">
        <w:rPr>
          <w:rFonts w:asciiTheme="majorBidi" w:hAnsiTheme="majorBidi" w:cstheme="majorBidi"/>
          <w:sz w:val="28"/>
          <w:szCs w:val="28"/>
        </w:rPr>
        <w:t>As a result, children born with this condition</w:t>
      </w:r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 xml:space="preserve">show severe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neutropenia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>, with counts of less than 200</w:t>
      </w:r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D60F9" w:rsidRPr="00AC2CA0">
        <w:rPr>
          <w:rFonts w:asciiTheme="majorBidi" w:hAnsiTheme="majorBidi" w:cstheme="majorBidi"/>
          <w:sz w:val="28"/>
          <w:szCs w:val="28"/>
        </w:rPr>
        <w:t>n</w:t>
      </w:r>
      <w:r w:rsidRPr="00AC2CA0">
        <w:rPr>
          <w:rFonts w:asciiTheme="majorBidi" w:hAnsiTheme="majorBidi" w:cstheme="majorBidi"/>
          <w:sz w:val="28"/>
          <w:szCs w:val="28"/>
        </w:rPr>
        <w:t>eutrophils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>/mm</w:t>
      </w:r>
      <w:r w:rsidR="001D60F9" w:rsidRPr="00AC2CA0">
        <w:rPr>
          <w:rFonts w:asciiTheme="majorBidi" w:hAnsiTheme="majorBidi" w:cstheme="majorBidi"/>
          <w:sz w:val="28"/>
          <w:szCs w:val="28"/>
        </w:rPr>
        <w:t>³</w:t>
      </w:r>
      <w:r w:rsidRPr="00AC2CA0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AC2CA0">
        <w:rPr>
          <w:rFonts w:asciiTheme="majorBidi" w:hAnsiTheme="majorBidi" w:cstheme="majorBidi"/>
          <w:sz w:val="28"/>
          <w:szCs w:val="28"/>
        </w:rPr>
        <w:t xml:space="preserve"> These children suffer from frequent bacterial</w:t>
      </w:r>
      <w:r w:rsidR="001D60F9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infections beginning as early as the first month of life;</w:t>
      </w:r>
    </w:p>
    <w:p w:rsidR="00A74AE3" w:rsidRDefault="004D6837" w:rsidP="0038069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E61E0B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Or</w:t>
      </w:r>
      <w:r w:rsidR="00742204"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it may be acquired after radiation or drug, or it may be transient after certain bacterial &amp; viral infection.</w:t>
      </w:r>
    </w:p>
    <w:p w:rsidR="00A74AE3" w:rsidRDefault="004D6837" w:rsidP="0038069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Neutrophils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 have a short life span, and their precursors</w:t>
      </w:r>
      <w:r w:rsidR="00380690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must divide rapidly in the bone marrow to maintain levels of</w:t>
      </w:r>
      <w:r w:rsidR="00380690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these cells in the circulation. For this reason, agents such as</w:t>
      </w:r>
      <w:r w:rsidR="00380690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radiation and certain drugs (e.g., chemotherapeutic drugs)</w:t>
      </w:r>
      <w:r w:rsidR="00380690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that specifically damage rapidly dividing cells are likely to</w:t>
      </w:r>
      <w:r w:rsidR="00380690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 xml:space="preserve">cause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neutropenia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. Occasionally,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neutropenia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 develops in</w:t>
      </w:r>
      <w:r w:rsidR="00380690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 xml:space="preserve">such autoimmune diseases as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Sjögren’s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 syndrome or systemic</w:t>
      </w:r>
      <w:r w:rsidR="00380690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 xml:space="preserve">lupus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erythematosus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; in these conditions,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autoantibodies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 destroy</w:t>
      </w:r>
      <w:r w:rsidR="00380690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neutrophils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. Transient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neutropenia</w:t>
      </w:r>
      <w:proofErr w:type="spellEnd"/>
      <w:r w:rsidRPr="00AC2CA0">
        <w:rPr>
          <w:rFonts w:asciiTheme="majorBidi" w:hAnsiTheme="majorBidi" w:cstheme="majorBidi"/>
          <w:sz w:val="28"/>
          <w:szCs w:val="28"/>
        </w:rPr>
        <w:t xml:space="preserve"> often develops</w:t>
      </w:r>
      <w:r w:rsidR="00380690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 xml:space="preserve">after certain bacterial or viral infections, but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neutrophil</w:t>
      </w:r>
      <w:proofErr w:type="spellEnd"/>
      <w:r w:rsidR="00380690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counts return to normal as the infection is cleared.</w:t>
      </w:r>
    </w:p>
    <w:p w:rsidR="00742204" w:rsidRPr="00AC2CA0" w:rsidRDefault="00742204" w:rsidP="0038069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br/>
      </w:r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2. Chronic </w:t>
      </w:r>
      <w:proofErr w:type="spellStart"/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Granulomatous</w:t>
      </w:r>
      <w:proofErr w:type="spellEnd"/>
      <w:r w:rsidRPr="00AC2C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Disease</w:t>
      </w:r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proofErr w:type="gramStart"/>
      <w:r w:rsidRPr="00AC2CA0">
        <w:rPr>
          <w:rFonts w:asciiTheme="majorBidi" w:hAnsiTheme="majorBidi" w:cstheme="majorBidi"/>
          <w:color w:val="000000" w:themeColor="text1"/>
          <w:sz w:val="28"/>
          <w:szCs w:val="28"/>
        </w:rPr>
        <w:t>Discussed before.</w:t>
      </w:r>
      <w:proofErr w:type="gramEnd"/>
    </w:p>
    <w:p w:rsidR="00380690" w:rsidRPr="00AC2CA0" w:rsidRDefault="00380690" w:rsidP="00743586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3F3D53" w:rsidRPr="00AC2CA0" w:rsidRDefault="003F3D53" w:rsidP="00C26941">
      <w:pPr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i/>
          <w:iCs/>
          <w:sz w:val="28"/>
          <w:szCs w:val="28"/>
        </w:rPr>
        <w:t>Secondary immunodeficiency</w:t>
      </w:r>
    </w:p>
    <w:p w:rsidR="002C413A" w:rsidRPr="00AC2CA0" w:rsidRDefault="003F3D53" w:rsidP="00AA3B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sz w:val="28"/>
          <w:szCs w:val="28"/>
        </w:rPr>
        <w:t>First form of 2</w:t>
      </w:r>
      <w:r w:rsidRPr="00AC2CA0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nd</w:t>
      </w:r>
      <w:r w:rsidRPr="00AC2CA0">
        <w:rPr>
          <w:rFonts w:asciiTheme="majorBidi" w:hAnsiTheme="majorBidi" w:cstheme="majorBidi"/>
          <w:b/>
          <w:bCs/>
          <w:sz w:val="28"/>
          <w:szCs w:val="28"/>
        </w:rPr>
        <w:t xml:space="preserve"> ID</w:t>
      </w:r>
      <w:r w:rsidR="00FE4976" w:rsidRPr="00AC2CA0">
        <w:rPr>
          <w:rFonts w:asciiTheme="majorBidi" w:hAnsiTheme="majorBidi" w:cstheme="majorBidi"/>
          <w:sz w:val="28"/>
          <w:szCs w:val="28"/>
        </w:rPr>
        <w:t xml:space="preserve"> is of unknown origin as</w:t>
      </w:r>
      <w:r w:rsidR="002C413A" w:rsidRPr="00AC2CA0">
        <w:rPr>
          <w:rFonts w:asciiTheme="majorBidi" w:hAnsiTheme="majorBidi" w:cstheme="majorBidi"/>
          <w:sz w:val="28"/>
          <w:szCs w:val="28"/>
        </w:rPr>
        <w:t xml:space="preserve"> acquired </w:t>
      </w:r>
      <w:proofErr w:type="spellStart"/>
      <w:r w:rsidR="00E61E0B" w:rsidRPr="00AC2CA0">
        <w:rPr>
          <w:rFonts w:asciiTheme="majorBidi" w:hAnsiTheme="majorBidi" w:cstheme="majorBidi"/>
          <w:sz w:val="28"/>
          <w:szCs w:val="28"/>
        </w:rPr>
        <w:t>hypogammaglobulinemia</w:t>
      </w:r>
      <w:proofErr w:type="spellEnd"/>
      <w:r w:rsidR="00E61E0B" w:rsidRPr="00AC2CA0">
        <w:rPr>
          <w:rFonts w:asciiTheme="majorBidi" w:hAnsiTheme="majorBidi" w:cstheme="majorBidi"/>
          <w:sz w:val="28"/>
          <w:szCs w:val="28"/>
        </w:rPr>
        <w:t>,</w:t>
      </w:r>
      <w:r w:rsidR="002C413A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FE4976" w:rsidRPr="00AC2CA0">
        <w:rPr>
          <w:rFonts w:asciiTheme="majorBidi" w:hAnsiTheme="majorBidi" w:cstheme="majorBidi"/>
          <w:sz w:val="28"/>
          <w:szCs w:val="28"/>
        </w:rPr>
        <w:t>with</w:t>
      </w:r>
      <w:r w:rsidR="002C413A" w:rsidRPr="00AC2CA0">
        <w:rPr>
          <w:rFonts w:asciiTheme="majorBidi" w:hAnsiTheme="majorBidi" w:cstheme="majorBidi"/>
          <w:sz w:val="28"/>
          <w:szCs w:val="28"/>
        </w:rPr>
        <w:t xml:space="preserve"> its major symptom,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recurrent infection, manifests itself in young adults. The patients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generally have very low but detectable levels of total</w:t>
      </w:r>
      <w:r w:rsidR="00FE497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immunoglobulin. T-cell numbers and function may be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normal, but there are some cases with T-cell defects and these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may grow more severe as the disease progresses. The disease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is generally treated by immunoglobulin therapy</w:t>
      </w:r>
      <w:r w:rsidRPr="00AC2CA0">
        <w:rPr>
          <w:rFonts w:asciiTheme="majorBidi" w:hAnsiTheme="majorBidi" w:cstheme="majorBidi"/>
          <w:sz w:val="28"/>
          <w:szCs w:val="28"/>
        </w:rPr>
        <w:t>.</w:t>
      </w:r>
    </w:p>
    <w:p w:rsidR="002C413A" w:rsidRPr="00AC2CA0" w:rsidRDefault="00E61E0B" w:rsidP="00AA3B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b/>
          <w:bCs/>
          <w:sz w:val="28"/>
          <w:szCs w:val="28"/>
        </w:rPr>
        <w:t>Second form</w:t>
      </w:r>
      <w:r w:rsidR="00FE4976" w:rsidRPr="00AC2CA0">
        <w:rPr>
          <w:rFonts w:asciiTheme="majorBidi" w:hAnsiTheme="majorBidi" w:cstheme="majorBidi"/>
          <w:b/>
          <w:bCs/>
          <w:sz w:val="28"/>
          <w:szCs w:val="28"/>
        </w:rPr>
        <w:t xml:space="preserve"> of 2</w:t>
      </w:r>
      <w:r w:rsidR="00FE4976" w:rsidRPr="00AC2CA0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nd</w:t>
      </w:r>
      <w:r w:rsidR="00FE4976" w:rsidRPr="00AC2CA0">
        <w:rPr>
          <w:rFonts w:asciiTheme="majorBidi" w:hAnsiTheme="majorBidi" w:cstheme="majorBidi"/>
          <w:b/>
          <w:bCs/>
          <w:sz w:val="28"/>
          <w:szCs w:val="28"/>
        </w:rPr>
        <w:t xml:space="preserve"> ID</w:t>
      </w:r>
      <w:r w:rsidR="002C413A" w:rsidRPr="00AC2CA0">
        <w:rPr>
          <w:rFonts w:asciiTheme="majorBidi" w:hAnsiTheme="majorBidi" w:cstheme="majorBidi"/>
          <w:sz w:val="28"/>
          <w:szCs w:val="28"/>
        </w:rPr>
        <w:t>, known as</w:t>
      </w:r>
      <w:r w:rsidR="00FE497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agent-induced immunodeficiency, results from</w:t>
      </w:r>
      <w:r w:rsidR="00FE497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exposure to</w:t>
      </w:r>
      <w:r w:rsidR="00FE497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any of a number of chemical and biological agents that induce</w:t>
      </w:r>
      <w:r w:rsidR="00FE497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 xml:space="preserve">an </w:t>
      </w:r>
      <w:proofErr w:type="spellStart"/>
      <w:r w:rsidR="002C413A" w:rsidRPr="00AC2CA0">
        <w:rPr>
          <w:rFonts w:asciiTheme="majorBidi" w:hAnsiTheme="majorBidi" w:cstheme="majorBidi"/>
          <w:sz w:val="28"/>
          <w:szCs w:val="28"/>
        </w:rPr>
        <w:t>immunodeficient</w:t>
      </w:r>
      <w:proofErr w:type="spellEnd"/>
      <w:r w:rsidR="002C413A" w:rsidRPr="00AC2CA0">
        <w:rPr>
          <w:rFonts w:asciiTheme="majorBidi" w:hAnsiTheme="majorBidi" w:cstheme="majorBidi"/>
          <w:sz w:val="28"/>
          <w:szCs w:val="28"/>
        </w:rPr>
        <w:t xml:space="preserve"> state. </w:t>
      </w:r>
      <w:r w:rsidR="00FE4976" w:rsidRPr="00AC2CA0">
        <w:rPr>
          <w:rFonts w:asciiTheme="majorBidi" w:hAnsiTheme="majorBidi" w:cstheme="majorBidi"/>
          <w:sz w:val="28"/>
          <w:szCs w:val="28"/>
        </w:rPr>
        <w:t xml:space="preserve">These </w:t>
      </w:r>
      <w:r w:rsidR="002C413A" w:rsidRPr="00AC2CA0">
        <w:rPr>
          <w:rFonts w:asciiTheme="majorBidi" w:hAnsiTheme="majorBidi" w:cstheme="majorBidi"/>
          <w:sz w:val="28"/>
          <w:szCs w:val="28"/>
        </w:rPr>
        <w:t>are drugs</w:t>
      </w:r>
      <w:r w:rsidR="00FE497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used to combat autoimmune diseases such as rheumatoid</w:t>
      </w:r>
      <w:r w:rsidR="00FE497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 xml:space="preserve">arthritis or lupus </w:t>
      </w:r>
      <w:proofErr w:type="spellStart"/>
      <w:r w:rsidRPr="00AC2CA0">
        <w:rPr>
          <w:rFonts w:asciiTheme="majorBidi" w:hAnsiTheme="majorBidi" w:cstheme="majorBidi"/>
          <w:sz w:val="28"/>
          <w:szCs w:val="28"/>
        </w:rPr>
        <w:t>erythematosus</w:t>
      </w:r>
      <w:proofErr w:type="spellEnd"/>
      <w:r w:rsidR="002C413A" w:rsidRPr="00AC2CA0">
        <w:rPr>
          <w:rFonts w:asciiTheme="majorBidi" w:hAnsiTheme="majorBidi" w:cstheme="majorBidi"/>
          <w:sz w:val="28"/>
          <w:szCs w:val="28"/>
        </w:rPr>
        <w:t>. Corticosteroids, which are</w:t>
      </w:r>
      <w:r w:rsidR="00FE497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commonly used for autoimmune disorders, interfere with</w:t>
      </w:r>
      <w:r w:rsidR="00FE497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the immune response in order to relieve disease symptoms.</w:t>
      </w:r>
    </w:p>
    <w:p w:rsidR="002C413A" w:rsidRPr="00AC2CA0" w:rsidRDefault="002C413A" w:rsidP="00AA3B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sz w:val="28"/>
          <w:szCs w:val="28"/>
        </w:rPr>
        <w:t>Similarly, a state of immunodeficiency is deliberately induced</w:t>
      </w:r>
      <w:r w:rsidR="00FE497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in transplantation patients who are given immunosuppressive</w:t>
      </w:r>
      <w:r w:rsidR="00FE497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 xml:space="preserve">drugs, such as </w:t>
      </w:r>
      <w:r w:rsidR="00E61E0B" w:rsidRPr="00AC2CA0">
        <w:rPr>
          <w:rFonts w:asciiTheme="majorBidi" w:hAnsiTheme="majorBidi" w:cstheme="majorBidi"/>
          <w:sz w:val="28"/>
          <w:szCs w:val="28"/>
        </w:rPr>
        <w:lastRenderedPageBreak/>
        <w:t>cyclosporine</w:t>
      </w:r>
      <w:r w:rsidRPr="00AC2CA0">
        <w:rPr>
          <w:rFonts w:asciiTheme="majorBidi" w:hAnsiTheme="majorBidi" w:cstheme="majorBidi"/>
          <w:sz w:val="28"/>
          <w:szCs w:val="28"/>
        </w:rPr>
        <w:t xml:space="preserve"> A, in order to blunt</w:t>
      </w:r>
      <w:r w:rsidR="00FE4976"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Pr="00AC2CA0">
        <w:rPr>
          <w:rFonts w:asciiTheme="majorBidi" w:hAnsiTheme="majorBidi" w:cstheme="majorBidi"/>
          <w:sz w:val="28"/>
          <w:szCs w:val="28"/>
        </w:rPr>
        <w:t>the attack of the immune system on transplanted organs</w:t>
      </w:r>
      <w:r w:rsidR="00FE4976" w:rsidRPr="00AC2CA0">
        <w:rPr>
          <w:rFonts w:asciiTheme="majorBidi" w:hAnsiTheme="majorBidi" w:cstheme="majorBidi"/>
          <w:sz w:val="28"/>
          <w:szCs w:val="28"/>
        </w:rPr>
        <w:t>.</w:t>
      </w:r>
    </w:p>
    <w:p w:rsidR="002C413A" w:rsidRPr="00AC2CA0" w:rsidRDefault="00FE4976" w:rsidP="00AA3B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3508A">
        <w:rPr>
          <w:rFonts w:asciiTheme="majorBidi" w:hAnsiTheme="majorBidi" w:cstheme="majorBidi"/>
          <w:b/>
          <w:bCs/>
          <w:color w:val="FF0000"/>
          <w:sz w:val="32"/>
          <w:szCs w:val="32"/>
        </w:rPr>
        <w:t>Third form of 2</w:t>
      </w:r>
      <w:r w:rsidRPr="0073508A">
        <w:rPr>
          <w:rFonts w:asciiTheme="majorBidi" w:hAnsiTheme="majorBidi" w:cstheme="majorBidi"/>
          <w:b/>
          <w:bCs/>
          <w:color w:val="FF0000"/>
          <w:sz w:val="32"/>
          <w:szCs w:val="32"/>
          <w:vertAlign w:val="superscript"/>
        </w:rPr>
        <w:t>nd</w:t>
      </w:r>
      <w:r w:rsidRPr="0073508A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ID</w:t>
      </w:r>
      <w:r w:rsidRPr="00AC2CA0">
        <w:rPr>
          <w:rFonts w:asciiTheme="majorBidi" w:hAnsiTheme="majorBidi" w:cstheme="majorBidi"/>
          <w:sz w:val="28"/>
          <w:szCs w:val="28"/>
        </w:rPr>
        <w:t xml:space="preserve"> is a </w:t>
      </w:r>
      <w:r w:rsidR="002C413A" w:rsidRPr="00AC2CA0">
        <w:rPr>
          <w:rFonts w:asciiTheme="majorBidi" w:hAnsiTheme="majorBidi" w:cstheme="majorBidi"/>
          <w:sz w:val="28"/>
          <w:szCs w:val="28"/>
        </w:rPr>
        <w:t>severe immunodeficiency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caused by the infectious agent called human immunodeficiency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virus 1, or HIV-1. The disease that HIV-1 causes,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acquired immunodeficiency syndrome (AIDS)</w:t>
      </w:r>
      <w:r w:rsidRPr="00AC2CA0">
        <w:rPr>
          <w:rFonts w:asciiTheme="majorBidi" w:hAnsiTheme="majorBidi" w:cstheme="majorBidi"/>
          <w:sz w:val="28"/>
          <w:szCs w:val="28"/>
        </w:rPr>
        <w:t>.</w:t>
      </w:r>
      <w:r w:rsidR="002C413A" w:rsidRPr="00AC2CA0">
        <w:rPr>
          <w:rFonts w:asciiTheme="majorBidi" w:hAnsiTheme="majorBidi" w:cstheme="majorBidi"/>
          <w:sz w:val="28"/>
          <w:szCs w:val="28"/>
        </w:rPr>
        <w:t xml:space="preserve">   </w:t>
      </w:r>
    </w:p>
    <w:p w:rsidR="002A5719" w:rsidRDefault="00FE4976" w:rsidP="00AA3B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sz w:val="28"/>
          <w:szCs w:val="28"/>
        </w:rPr>
        <w:t>C</w:t>
      </w:r>
      <w:r w:rsidR="002C413A" w:rsidRPr="00AC2CA0">
        <w:rPr>
          <w:rFonts w:asciiTheme="majorBidi" w:hAnsiTheme="majorBidi" w:cstheme="majorBidi"/>
          <w:sz w:val="28"/>
          <w:szCs w:val="28"/>
        </w:rPr>
        <w:t>omplete evaluation of</w:t>
      </w:r>
      <w:r w:rsidRPr="00AC2CA0">
        <w:rPr>
          <w:rFonts w:asciiTheme="majorBidi" w:hAnsiTheme="majorBidi" w:cstheme="majorBidi"/>
          <w:sz w:val="28"/>
          <w:szCs w:val="28"/>
        </w:rPr>
        <w:t xml:space="preserve"> AIDS </w:t>
      </w:r>
      <w:r w:rsidR="002C413A" w:rsidRPr="00AC2CA0">
        <w:rPr>
          <w:rFonts w:asciiTheme="majorBidi" w:hAnsiTheme="majorBidi" w:cstheme="majorBidi"/>
          <w:sz w:val="28"/>
          <w:szCs w:val="28"/>
        </w:rPr>
        <w:t>patients showed that they had in common a marked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deficiency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in cellular immune responses and a significant decrease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>in the subpopulation of T cells that carry the CD4</w:t>
      </w:r>
      <w:r w:rsidRPr="00AC2CA0">
        <w:rPr>
          <w:rFonts w:asciiTheme="majorBidi" w:hAnsiTheme="majorBidi" w:cstheme="majorBidi"/>
          <w:sz w:val="28"/>
          <w:szCs w:val="28"/>
        </w:rPr>
        <w:t xml:space="preserve"> </w:t>
      </w:r>
      <w:r w:rsidR="002C413A" w:rsidRPr="00AC2CA0">
        <w:rPr>
          <w:rFonts w:asciiTheme="majorBidi" w:hAnsiTheme="majorBidi" w:cstheme="majorBidi"/>
          <w:sz w:val="28"/>
          <w:szCs w:val="28"/>
        </w:rPr>
        <w:t xml:space="preserve">marker (T helper cells.) </w:t>
      </w:r>
    </w:p>
    <w:p w:rsidR="002A5719" w:rsidRDefault="002A5719" w:rsidP="00AA3B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E4976" w:rsidRPr="002A5719" w:rsidRDefault="002C413A" w:rsidP="002A571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A5719">
        <w:rPr>
          <w:rFonts w:asciiTheme="majorBidi" w:hAnsiTheme="majorBidi" w:cstheme="majorBidi"/>
          <w:sz w:val="28"/>
          <w:szCs w:val="28"/>
        </w:rPr>
        <w:t>The first step in HIV infection is viral attachment and entry</w:t>
      </w:r>
      <w:r w:rsidR="00FE4976" w:rsidRPr="002A5719">
        <w:rPr>
          <w:rFonts w:asciiTheme="majorBidi" w:hAnsiTheme="majorBidi" w:cstheme="majorBidi"/>
          <w:sz w:val="28"/>
          <w:szCs w:val="28"/>
        </w:rPr>
        <w:t xml:space="preserve"> </w:t>
      </w:r>
      <w:r w:rsidRPr="002A5719">
        <w:rPr>
          <w:rFonts w:asciiTheme="majorBidi" w:hAnsiTheme="majorBidi" w:cstheme="majorBidi"/>
          <w:sz w:val="28"/>
          <w:szCs w:val="28"/>
        </w:rPr>
        <w:t xml:space="preserve">into the target cell. </w:t>
      </w:r>
    </w:p>
    <w:p w:rsidR="002A5719" w:rsidRDefault="002C413A" w:rsidP="002A571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A5719">
        <w:rPr>
          <w:rFonts w:asciiTheme="majorBidi" w:hAnsiTheme="majorBidi" w:cstheme="majorBidi"/>
          <w:sz w:val="28"/>
          <w:szCs w:val="28"/>
        </w:rPr>
        <w:t>HIV-1 infects T cells that carry the</w:t>
      </w:r>
      <w:r w:rsidR="00FE4976" w:rsidRPr="002A5719">
        <w:rPr>
          <w:rFonts w:asciiTheme="majorBidi" w:hAnsiTheme="majorBidi" w:cstheme="majorBidi"/>
          <w:sz w:val="28"/>
          <w:szCs w:val="28"/>
        </w:rPr>
        <w:t xml:space="preserve"> </w:t>
      </w:r>
      <w:r w:rsidRPr="002A5719">
        <w:rPr>
          <w:rFonts w:asciiTheme="majorBidi" w:hAnsiTheme="majorBidi" w:cstheme="majorBidi"/>
          <w:sz w:val="28"/>
          <w:szCs w:val="28"/>
        </w:rPr>
        <w:t>CD4 antigen on their surface; in addition, certain HIV</w:t>
      </w:r>
      <w:r w:rsidR="0071424C" w:rsidRPr="002A5719">
        <w:rPr>
          <w:rFonts w:asciiTheme="majorBidi" w:hAnsiTheme="majorBidi" w:cstheme="majorBidi"/>
          <w:sz w:val="28"/>
          <w:szCs w:val="28"/>
        </w:rPr>
        <w:t xml:space="preserve"> </w:t>
      </w:r>
      <w:r w:rsidRPr="002A5719">
        <w:rPr>
          <w:rFonts w:asciiTheme="majorBidi" w:hAnsiTheme="majorBidi" w:cstheme="majorBidi"/>
          <w:sz w:val="28"/>
          <w:szCs w:val="28"/>
        </w:rPr>
        <w:t xml:space="preserve">strains will infect </w:t>
      </w:r>
      <w:proofErr w:type="spellStart"/>
      <w:r w:rsidRPr="002A5719">
        <w:rPr>
          <w:rFonts w:asciiTheme="majorBidi" w:hAnsiTheme="majorBidi" w:cstheme="majorBidi"/>
          <w:sz w:val="28"/>
          <w:szCs w:val="28"/>
        </w:rPr>
        <w:t>monocytes</w:t>
      </w:r>
      <w:proofErr w:type="spellEnd"/>
      <w:r w:rsidRPr="002A5719">
        <w:rPr>
          <w:rFonts w:asciiTheme="majorBidi" w:hAnsiTheme="majorBidi" w:cstheme="majorBidi"/>
          <w:sz w:val="28"/>
          <w:szCs w:val="28"/>
        </w:rPr>
        <w:t xml:space="preserve"> and other cells that have CD4</w:t>
      </w:r>
      <w:r w:rsidR="00FE4976" w:rsidRPr="002A5719">
        <w:rPr>
          <w:rFonts w:asciiTheme="majorBidi" w:hAnsiTheme="majorBidi" w:cstheme="majorBidi"/>
          <w:sz w:val="28"/>
          <w:szCs w:val="28"/>
        </w:rPr>
        <w:t xml:space="preserve"> </w:t>
      </w:r>
      <w:r w:rsidRPr="002A5719">
        <w:rPr>
          <w:rFonts w:asciiTheme="majorBidi" w:hAnsiTheme="majorBidi" w:cstheme="majorBidi"/>
          <w:sz w:val="28"/>
          <w:szCs w:val="28"/>
        </w:rPr>
        <w:t xml:space="preserve">on their surface. </w:t>
      </w:r>
      <w:r w:rsidR="00E61E0B" w:rsidRPr="002A5719">
        <w:rPr>
          <w:rFonts w:asciiTheme="majorBidi" w:hAnsiTheme="majorBidi" w:cstheme="majorBidi"/>
          <w:sz w:val="28"/>
          <w:szCs w:val="28"/>
        </w:rPr>
        <w:t>The preference</w:t>
      </w:r>
      <w:r w:rsidRPr="002A5719">
        <w:rPr>
          <w:rFonts w:asciiTheme="majorBidi" w:hAnsiTheme="majorBidi" w:cstheme="majorBidi"/>
          <w:sz w:val="28"/>
          <w:szCs w:val="28"/>
        </w:rPr>
        <w:t xml:space="preserve"> for CD4</w:t>
      </w:r>
      <w:r w:rsidR="00FE4976" w:rsidRPr="002A5719">
        <w:rPr>
          <w:rFonts w:asciiTheme="majorBidi" w:hAnsiTheme="majorBidi" w:cstheme="majorBidi"/>
          <w:sz w:val="28"/>
          <w:szCs w:val="28"/>
        </w:rPr>
        <w:t xml:space="preserve"> </w:t>
      </w:r>
      <w:r w:rsidRPr="002A5719">
        <w:rPr>
          <w:rFonts w:asciiTheme="majorBidi" w:hAnsiTheme="majorBidi" w:cstheme="majorBidi"/>
          <w:sz w:val="28"/>
          <w:szCs w:val="28"/>
        </w:rPr>
        <w:t>cells is due to a</w:t>
      </w:r>
      <w:r w:rsidR="00FE4976" w:rsidRPr="002A5719">
        <w:rPr>
          <w:rFonts w:asciiTheme="majorBidi" w:hAnsiTheme="majorBidi" w:cstheme="majorBidi"/>
          <w:sz w:val="28"/>
          <w:szCs w:val="28"/>
        </w:rPr>
        <w:t xml:space="preserve"> </w:t>
      </w:r>
      <w:r w:rsidRPr="002A5719">
        <w:rPr>
          <w:rFonts w:asciiTheme="majorBidi" w:hAnsiTheme="majorBidi" w:cstheme="majorBidi"/>
          <w:sz w:val="28"/>
          <w:szCs w:val="28"/>
        </w:rPr>
        <w:t xml:space="preserve">high-affinity interaction between a coat (envelope or </w:t>
      </w:r>
      <w:proofErr w:type="spellStart"/>
      <w:r w:rsidRPr="002A5719">
        <w:rPr>
          <w:rFonts w:asciiTheme="majorBidi" w:hAnsiTheme="majorBidi" w:cstheme="majorBidi"/>
          <w:b/>
          <w:bCs/>
          <w:sz w:val="28"/>
          <w:szCs w:val="28"/>
        </w:rPr>
        <w:t>env</w:t>
      </w:r>
      <w:proofErr w:type="spellEnd"/>
      <w:r w:rsidRPr="002A5719">
        <w:rPr>
          <w:rFonts w:asciiTheme="majorBidi" w:hAnsiTheme="majorBidi" w:cstheme="majorBidi"/>
          <w:sz w:val="28"/>
          <w:szCs w:val="28"/>
        </w:rPr>
        <w:t>)</w:t>
      </w:r>
      <w:r w:rsidR="00FE4976" w:rsidRPr="002A5719">
        <w:rPr>
          <w:rFonts w:asciiTheme="majorBidi" w:hAnsiTheme="majorBidi" w:cstheme="majorBidi"/>
          <w:sz w:val="28"/>
          <w:szCs w:val="28"/>
        </w:rPr>
        <w:t xml:space="preserve"> </w:t>
      </w:r>
      <w:r w:rsidRPr="002A5719">
        <w:rPr>
          <w:rFonts w:asciiTheme="majorBidi" w:hAnsiTheme="majorBidi" w:cstheme="majorBidi"/>
          <w:sz w:val="28"/>
          <w:szCs w:val="28"/>
        </w:rPr>
        <w:t>protein of HIV-1 and cell-surface CD4. Although the virus</w:t>
      </w:r>
      <w:r w:rsidR="00FE4976" w:rsidRPr="002A5719">
        <w:rPr>
          <w:rFonts w:asciiTheme="majorBidi" w:hAnsiTheme="majorBidi" w:cstheme="majorBidi"/>
          <w:sz w:val="28"/>
          <w:szCs w:val="28"/>
        </w:rPr>
        <w:t xml:space="preserve"> </w:t>
      </w:r>
      <w:r w:rsidRPr="002A5719">
        <w:rPr>
          <w:rFonts w:asciiTheme="majorBidi" w:hAnsiTheme="majorBidi" w:cstheme="majorBidi"/>
          <w:sz w:val="28"/>
          <w:szCs w:val="28"/>
        </w:rPr>
        <w:t>binds to CD4 on the cell surface, this interaction alone is not</w:t>
      </w:r>
      <w:r w:rsidR="00FE4976" w:rsidRPr="002A5719">
        <w:rPr>
          <w:rFonts w:asciiTheme="majorBidi" w:hAnsiTheme="majorBidi" w:cstheme="majorBidi"/>
          <w:sz w:val="28"/>
          <w:szCs w:val="28"/>
        </w:rPr>
        <w:t xml:space="preserve"> </w:t>
      </w:r>
      <w:r w:rsidRPr="002A5719">
        <w:rPr>
          <w:rFonts w:asciiTheme="majorBidi" w:hAnsiTheme="majorBidi" w:cstheme="majorBidi"/>
          <w:sz w:val="28"/>
          <w:szCs w:val="28"/>
        </w:rPr>
        <w:t xml:space="preserve">sufficient for entry and productive infection. </w:t>
      </w:r>
    </w:p>
    <w:p w:rsidR="002A5719" w:rsidRDefault="002C413A" w:rsidP="006C4B9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A5719">
        <w:rPr>
          <w:rFonts w:asciiTheme="majorBidi" w:hAnsiTheme="majorBidi" w:cstheme="majorBidi"/>
          <w:sz w:val="28"/>
          <w:szCs w:val="28"/>
        </w:rPr>
        <w:t>Expression of</w:t>
      </w:r>
      <w:r w:rsidR="00FE4976" w:rsidRPr="002A5719">
        <w:rPr>
          <w:rFonts w:asciiTheme="majorBidi" w:hAnsiTheme="majorBidi" w:cstheme="majorBidi"/>
          <w:sz w:val="28"/>
          <w:szCs w:val="28"/>
        </w:rPr>
        <w:t xml:space="preserve"> </w:t>
      </w:r>
      <w:r w:rsidRPr="002A5719">
        <w:rPr>
          <w:rFonts w:asciiTheme="majorBidi" w:hAnsiTheme="majorBidi" w:cstheme="majorBidi"/>
          <w:sz w:val="28"/>
          <w:szCs w:val="28"/>
        </w:rPr>
        <w:t xml:space="preserve">other cell-surface molecules, </w:t>
      </w:r>
      <w:proofErr w:type="spellStart"/>
      <w:r w:rsidRPr="002A5719">
        <w:rPr>
          <w:rFonts w:asciiTheme="majorBidi" w:hAnsiTheme="majorBidi" w:cstheme="majorBidi"/>
          <w:sz w:val="28"/>
          <w:szCs w:val="28"/>
        </w:rPr>
        <w:t>coreceptors</w:t>
      </w:r>
      <w:proofErr w:type="spellEnd"/>
      <w:r w:rsidRPr="002A5719">
        <w:rPr>
          <w:rFonts w:asciiTheme="majorBidi" w:hAnsiTheme="majorBidi" w:cstheme="majorBidi"/>
          <w:sz w:val="28"/>
          <w:szCs w:val="28"/>
        </w:rPr>
        <w:t xml:space="preserve"> present on T cells</w:t>
      </w:r>
      <w:r w:rsidR="00FE4976" w:rsidRPr="002A5719">
        <w:rPr>
          <w:rFonts w:asciiTheme="majorBidi" w:hAnsiTheme="majorBidi" w:cstheme="majorBidi"/>
          <w:sz w:val="28"/>
          <w:szCs w:val="28"/>
        </w:rPr>
        <w:t xml:space="preserve"> </w:t>
      </w:r>
      <w:r w:rsidR="00E61E0B" w:rsidRPr="002A5719">
        <w:rPr>
          <w:rFonts w:asciiTheme="majorBidi" w:hAnsiTheme="majorBidi" w:cstheme="majorBidi"/>
          <w:sz w:val="28"/>
          <w:szCs w:val="28"/>
        </w:rPr>
        <w:t xml:space="preserve">and </w:t>
      </w:r>
      <w:proofErr w:type="spellStart"/>
      <w:r w:rsidR="00E61E0B" w:rsidRPr="002A5719">
        <w:rPr>
          <w:rFonts w:asciiTheme="majorBidi" w:hAnsiTheme="majorBidi" w:cstheme="majorBidi"/>
          <w:sz w:val="28"/>
          <w:szCs w:val="28"/>
        </w:rPr>
        <w:t>monocytes</w:t>
      </w:r>
      <w:proofErr w:type="spellEnd"/>
      <w:r w:rsidRPr="002A5719">
        <w:rPr>
          <w:rFonts w:asciiTheme="majorBidi" w:hAnsiTheme="majorBidi" w:cstheme="majorBidi"/>
          <w:sz w:val="28"/>
          <w:szCs w:val="28"/>
        </w:rPr>
        <w:t xml:space="preserve"> is required for HIV-1 infection. The infection</w:t>
      </w:r>
      <w:r w:rsidR="00FE4976" w:rsidRPr="002A5719">
        <w:rPr>
          <w:rFonts w:asciiTheme="majorBidi" w:hAnsiTheme="majorBidi" w:cstheme="majorBidi"/>
          <w:sz w:val="28"/>
          <w:szCs w:val="28"/>
        </w:rPr>
        <w:t xml:space="preserve"> </w:t>
      </w:r>
      <w:r w:rsidRPr="002A5719">
        <w:rPr>
          <w:rFonts w:asciiTheme="majorBidi" w:hAnsiTheme="majorBidi" w:cstheme="majorBidi"/>
          <w:sz w:val="28"/>
          <w:szCs w:val="28"/>
        </w:rPr>
        <w:t xml:space="preserve">of a T </w:t>
      </w:r>
      <w:proofErr w:type="gramStart"/>
      <w:r w:rsidRPr="002A5719">
        <w:rPr>
          <w:rFonts w:asciiTheme="majorBidi" w:hAnsiTheme="majorBidi" w:cstheme="majorBidi"/>
          <w:sz w:val="28"/>
          <w:szCs w:val="28"/>
        </w:rPr>
        <w:t>cell,</w:t>
      </w:r>
      <w:proofErr w:type="gramEnd"/>
      <w:r w:rsidRPr="002A5719">
        <w:rPr>
          <w:rFonts w:asciiTheme="majorBidi" w:hAnsiTheme="majorBidi" w:cstheme="majorBidi"/>
          <w:sz w:val="28"/>
          <w:szCs w:val="28"/>
        </w:rPr>
        <w:t xml:space="preserve"> is assisted by the </w:t>
      </w:r>
      <w:proofErr w:type="spellStart"/>
      <w:r w:rsidRPr="002A5719">
        <w:rPr>
          <w:rFonts w:asciiTheme="majorBidi" w:hAnsiTheme="majorBidi" w:cstheme="majorBidi"/>
          <w:sz w:val="28"/>
          <w:szCs w:val="28"/>
        </w:rPr>
        <w:t>Tcell</w:t>
      </w:r>
      <w:proofErr w:type="spellEnd"/>
      <w:r w:rsidR="00160F2A" w:rsidRPr="002A57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5719">
        <w:rPr>
          <w:rFonts w:asciiTheme="majorBidi" w:hAnsiTheme="majorBidi" w:cstheme="majorBidi"/>
          <w:sz w:val="28"/>
          <w:szCs w:val="28"/>
        </w:rPr>
        <w:t>coreceptor</w:t>
      </w:r>
      <w:proofErr w:type="spellEnd"/>
      <w:r w:rsidRPr="002A5719">
        <w:rPr>
          <w:rFonts w:asciiTheme="majorBidi" w:hAnsiTheme="majorBidi" w:cstheme="majorBidi"/>
          <w:sz w:val="28"/>
          <w:szCs w:val="28"/>
        </w:rPr>
        <w:t xml:space="preserve"> CXCR4</w:t>
      </w:r>
      <w:r w:rsidR="006C4B9F">
        <w:rPr>
          <w:rFonts w:asciiTheme="majorBidi" w:hAnsiTheme="majorBidi" w:cstheme="majorBidi"/>
          <w:sz w:val="28"/>
          <w:szCs w:val="28"/>
        </w:rPr>
        <w:t>,</w:t>
      </w:r>
      <w:r w:rsidR="00160F2A" w:rsidRPr="002A5719">
        <w:rPr>
          <w:rFonts w:asciiTheme="majorBidi" w:hAnsiTheme="majorBidi" w:cstheme="majorBidi"/>
          <w:sz w:val="28"/>
          <w:szCs w:val="28"/>
        </w:rPr>
        <w:t xml:space="preserve"> virus </w:t>
      </w:r>
      <w:r w:rsidR="00E61E0B" w:rsidRPr="002A5719">
        <w:rPr>
          <w:rFonts w:asciiTheme="majorBidi" w:hAnsiTheme="majorBidi" w:cstheme="majorBidi"/>
          <w:sz w:val="28"/>
          <w:szCs w:val="28"/>
        </w:rPr>
        <w:t>called (</w:t>
      </w:r>
      <w:r w:rsidR="00160F2A" w:rsidRPr="002A5719">
        <w:rPr>
          <w:rFonts w:asciiTheme="majorBidi" w:hAnsiTheme="majorBidi" w:cstheme="majorBidi"/>
          <w:sz w:val="28"/>
          <w:szCs w:val="28"/>
        </w:rPr>
        <w:t>T-tropic strains</w:t>
      </w:r>
      <w:r w:rsidR="00E61E0B" w:rsidRPr="002A5719">
        <w:rPr>
          <w:rFonts w:asciiTheme="majorBidi" w:hAnsiTheme="majorBidi" w:cstheme="majorBidi"/>
          <w:sz w:val="28"/>
          <w:szCs w:val="28"/>
        </w:rPr>
        <w:t>) because</w:t>
      </w:r>
      <w:r w:rsidR="00160F2A" w:rsidRPr="002A5719">
        <w:rPr>
          <w:rFonts w:asciiTheme="majorBidi" w:hAnsiTheme="majorBidi" w:cstheme="majorBidi"/>
          <w:sz w:val="28"/>
          <w:szCs w:val="28"/>
        </w:rPr>
        <w:t xml:space="preserve"> it infect T cell</w:t>
      </w:r>
      <w:r w:rsidRPr="002A5719">
        <w:rPr>
          <w:rFonts w:asciiTheme="majorBidi" w:hAnsiTheme="majorBidi" w:cstheme="majorBidi"/>
          <w:sz w:val="28"/>
          <w:szCs w:val="28"/>
        </w:rPr>
        <w:t>. An analogous receptor called CCR5 functions</w:t>
      </w:r>
      <w:r w:rsidR="00160F2A" w:rsidRPr="002A5719">
        <w:rPr>
          <w:rFonts w:asciiTheme="majorBidi" w:hAnsiTheme="majorBidi" w:cstheme="majorBidi"/>
          <w:sz w:val="28"/>
          <w:szCs w:val="28"/>
        </w:rPr>
        <w:t xml:space="preserve"> </w:t>
      </w:r>
      <w:r w:rsidRPr="002A5719">
        <w:rPr>
          <w:rFonts w:asciiTheme="majorBidi" w:hAnsiTheme="majorBidi" w:cstheme="majorBidi"/>
          <w:sz w:val="28"/>
          <w:szCs w:val="28"/>
        </w:rPr>
        <w:t xml:space="preserve">for the </w:t>
      </w:r>
      <w:proofErr w:type="spellStart"/>
      <w:r w:rsidRPr="002A5719">
        <w:rPr>
          <w:rFonts w:asciiTheme="majorBidi" w:hAnsiTheme="majorBidi" w:cstheme="majorBidi"/>
          <w:sz w:val="28"/>
          <w:szCs w:val="28"/>
        </w:rPr>
        <w:t>monocyte</w:t>
      </w:r>
      <w:proofErr w:type="spellEnd"/>
      <w:r w:rsidRPr="002A5719">
        <w:rPr>
          <w:rFonts w:asciiTheme="majorBidi" w:hAnsiTheme="majorBidi" w:cstheme="majorBidi"/>
          <w:sz w:val="28"/>
          <w:szCs w:val="28"/>
        </w:rPr>
        <w:t xml:space="preserve"> or macrophage</w:t>
      </w:r>
      <w:r w:rsidR="00160F2A" w:rsidRPr="002A5719">
        <w:rPr>
          <w:rFonts w:asciiTheme="majorBidi" w:hAnsiTheme="majorBidi" w:cstheme="majorBidi"/>
          <w:sz w:val="28"/>
          <w:szCs w:val="28"/>
        </w:rPr>
        <w:t xml:space="preserve"> with the HIV-1 strain </w:t>
      </w:r>
      <w:r w:rsidR="00E61E0B" w:rsidRPr="002A5719">
        <w:rPr>
          <w:rFonts w:asciiTheme="majorBidi" w:hAnsiTheme="majorBidi" w:cstheme="majorBidi"/>
          <w:sz w:val="28"/>
          <w:szCs w:val="28"/>
        </w:rPr>
        <w:t>called (</w:t>
      </w:r>
      <w:r w:rsidR="00160F2A" w:rsidRPr="002A5719">
        <w:rPr>
          <w:rFonts w:asciiTheme="majorBidi" w:hAnsiTheme="majorBidi" w:cstheme="majorBidi"/>
          <w:sz w:val="28"/>
          <w:szCs w:val="28"/>
        </w:rPr>
        <w:t>M-tropic strains).</w:t>
      </w:r>
    </w:p>
    <w:p w:rsidR="008E1D55" w:rsidRDefault="008E1D55" w:rsidP="006C4B9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3508A" w:rsidRDefault="0073508A" w:rsidP="0073508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A5719" w:rsidRDefault="0073508A" w:rsidP="0073508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AC2CA0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143375" cy="17811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353" cy="17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8A" w:rsidRDefault="0073508A" w:rsidP="002A57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3508A" w:rsidRDefault="0073508A" w:rsidP="002A57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3508A" w:rsidRDefault="0073508A" w:rsidP="002A57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6C4B9F" w:rsidRDefault="006C4B9F" w:rsidP="002A57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2A5719" w:rsidRPr="0073508A" w:rsidRDefault="002A5719" w:rsidP="002A57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73508A">
        <w:rPr>
          <w:rFonts w:asciiTheme="majorBidi" w:hAnsiTheme="majorBidi" w:cstheme="majorBidi"/>
          <w:b/>
          <w:bCs/>
          <w:color w:val="FF0000"/>
          <w:sz w:val="36"/>
          <w:szCs w:val="36"/>
        </w:rPr>
        <w:lastRenderedPageBreak/>
        <w:t>Pathogenesis of HIV Infection and AIDS</w:t>
      </w:r>
    </w:p>
    <w:p w:rsidR="002A5719" w:rsidRDefault="002A5719" w:rsidP="00DA7B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035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HIV disease begins with acute infection, which is only partly controlled by </w:t>
      </w:r>
      <w:proofErr w:type="gramStart"/>
      <w:r w:rsidRPr="00B5035E">
        <w:rPr>
          <w:rFonts w:asciiTheme="majorBidi" w:hAnsiTheme="majorBidi" w:cstheme="majorBidi"/>
          <w:b/>
          <w:bCs/>
          <w:i/>
          <w:iCs/>
          <w:sz w:val="28"/>
          <w:szCs w:val="28"/>
        </w:rPr>
        <w:t>the</w:t>
      </w:r>
      <w:proofErr w:type="gramEnd"/>
      <w:r w:rsidRPr="00B5035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host immune response, and advances to chronic progressive infection of peripheral lymphoid tissues.</w:t>
      </w:r>
      <w:r w:rsidRPr="00B5035E">
        <w:rPr>
          <w:rFonts w:asciiTheme="majorBidi" w:hAnsiTheme="majorBidi" w:cstheme="majorBidi"/>
          <w:sz w:val="28"/>
          <w:szCs w:val="28"/>
        </w:rPr>
        <w:t xml:space="preserve"> </w:t>
      </w:r>
    </w:p>
    <w:p w:rsidR="002A5719" w:rsidRDefault="002A5719" w:rsidP="002A57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A5719" w:rsidRPr="00DA7B1F" w:rsidRDefault="002A5719" w:rsidP="00DA7B1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7B1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Acute (early)</w:t>
      </w:r>
      <w:r w:rsidRPr="00DA7B1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infection is characterized by infection of memory CD4+ T cells in mucosal lymphoid tissues and death of many infected cells. </w:t>
      </w:r>
      <w:r w:rsidRPr="00DA7B1F">
        <w:rPr>
          <w:rFonts w:asciiTheme="majorBidi" w:hAnsiTheme="majorBidi" w:cstheme="majorBidi"/>
          <w:sz w:val="28"/>
          <w:szCs w:val="28"/>
        </w:rPr>
        <w:t>Because the mucosal tissues are the largest reservoir of T cells in the body and the major site of residence of memory T cells, this local loss is reflected in considerable depletion of lymphocytes. In fact, within 2 weeks of infection, a large fraction of CD4+ T cells may be destroyed.</w:t>
      </w:r>
    </w:p>
    <w:p w:rsidR="006C4B9F" w:rsidRDefault="006C4B9F" w:rsidP="006C4B9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2A5719" w:rsidRDefault="002A5719" w:rsidP="006C4B9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C4B9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The transition from the acute phase to the chronic phase of infection is accompanied by dissemination of the virus, </w:t>
      </w:r>
      <w:proofErr w:type="spellStart"/>
      <w:r w:rsidRPr="006C4B9F">
        <w:rPr>
          <w:rFonts w:asciiTheme="majorBidi" w:hAnsiTheme="majorBidi" w:cstheme="majorBidi"/>
          <w:b/>
          <w:bCs/>
          <w:i/>
          <w:iCs/>
          <w:sz w:val="28"/>
          <w:szCs w:val="28"/>
        </w:rPr>
        <w:t>viremia</w:t>
      </w:r>
      <w:proofErr w:type="spellEnd"/>
      <w:r w:rsidRPr="006C4B9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and the development of host immune responses. </w:t>
      </w:r>
    </w:p>
    <w:p w:rsidR="002A5719" w:rsidRDefault="002A5719" w:rsidP="002A57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2A5719" w:rsidRPr="00DA7B1F" w:rsidRDefault="002A5719" w:rsidP="00DA7B1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C4B9F">
        <w:rPr>
          <w:rFonts w:asciiTheme="majorBidi" w:hAnsiTheme="majorBidi" w:cstheme="majorBidi"/>
          <w:b/>
          <w:bCs/>
          <w:color w:val="FF0000"/>
          <w:sz w:val="32"/>
          <w:szCs w:val="32"/>
        </w:rPr>
        <w:t>Chronic Phase</w:t>
      </w:r>
      <w:r w:rsidRPr="00B47985">
        <w:rPr>
          <w:color w:val="FF0000"/>
        </w:rPr>
        <w:sym w:font="Wingdings" w:char="F0E0"/>
      </w:r>
      <w:r w:rsidRPr="00DA7B1F">
        <w:rPr>
          <w:rFonts w:asciiTheme="majorBidi" w:hAnsiTheme="majorBidi" w:cstheme="majorBidi"/>
          <w:sz w:val="28"/>
          <w:szCs w:val="28"/>
        </w:rPr>
        <w:t xml:space="preserve"> lymph nodes and the spleen are sites of continuous HIV replication and cell destruction. During this period of the disease, the immune system remains </w:t>
      </w:r>
      <w:r w:rsidRPr="00DA7B1F">
        <w:rPr>
          <w:rFonts w:asciiTheme="majorBidi" w:hAnsiTheme="majorBidi" w:cstheme="majorBidi"/>
          <w:sz w:val="28"/>
          <w:szCs w:val="28"/>
          <w:u w:val="single"/>
        </w:rPr>
        <w:t>competent at handling most infections with opportunistic microbes</w:t>
      </w:r>
      <w:r w:rsidRPr="00DA7B1F">
        <w:rPr>
          <w:rFonts w:asciiTheme="majorBidi" w:hAnsiTheme="majorBidi" w:cstheme="majorBidi"/>
          <w:sz w:val="28"/>
          <w:szCs w:val="28"/>
        </w:rPr>
        <w:t xml:space="preserve">, and few or no clinical manifestations of the HIV infection are present. Therefore, this phase of HIV disease is called the </w:t>
      </w:r>
      <w:r w:rsidRPr="00DA7B1F">
        <w:rPr>
          <w:rFonts w:asciiTheme="majorBidi" w:hAnsiTheme="majorBidi" w:cstheme="majorBidi"/>
          <w:b/>
          <w:bCs/>
          <w:color w:val="FF0000"/>
          <w:sz w:val="28"/>
          <w:szCs w:val="28"/>
        </w:rPr>
        <w:t>clinical latency period</w:t>
      </w:r>
      <w:r w:rsidRPr="00DA7B1F">
        <w:rPr>
          <w:rFonts w:asciiTheme="majorBidi" w:hAnsiTheme="majorBidi" w:cstheme="majorBidi"/>
          <w:sz w:val="28"/>
          <w:szCs w:val="28"/>
        </w:rPr>
        <w:t xml:space="preserve">. </w:t>
      </w:r>
      <w:r w:rsidRPr="00B47985">
        <w:rPr>
          <w:color w:val="FF0000"/>
        </w:rPr>
        <w:sym w:font="Wingdings" w:char="F0E0"/>
      </w:r>
      <w:r w:rsidRPr="00DA7B1F">
        <w:rPr>
          <w:rFonts w:asciiTheme="majorBidi" w:hAnsiTheme="majorBidi" w:cstheme="majorBidi"/>
          <w:sz w:val="28"/>
          <w:szCs w:val="28"/>
        </w:rPr>
        <w:t>Although the majority of peripheral blood T cells do not harbor the virus</w:t>
      </w:r>
      <w:r w:rsidRPr="00DA7B1F">
        <w:rPr>
          <w:rFonts w:asciiTheme="majorBidi" w:hAnsiTheme="majorBidi" w:cstheme="majorBidi"/>
          <w:b/>
          <w:bCs/>
          <w:sz w:val="28"/>
          <w:szCs w:val="28"/>
        </w:rPr>
        <w:t>, destruction of CD4+ T cells within lymphoid tissues steadily progresses during the latent period</w:t>
      </w:r>
      <w:r w:rsidRPr="00DA7B1F">
        <w:rPr>
          <w:rFonts w:asciiTheme="majorBidi" w:hAnsiTheme="majorBidi" w:cstheme="majorBidi"/>
          <w:sz w:val="28"/>
          <w:szCs w:val="28"/>
        </w:rPr>
        <w:t xml:space="preserve">, and the number of circulating blood CD4+ T cells </w:t>
      </w:r>
      <w:r w:rsidRPr="00DA7B1F">
        <w:rPr>
          <w:rFonts w:asciiTheme="majorBidi" w:hAnsiTheme="majorBidi" w:cstheme="majorBidi"/>
          <w:b/>
          <w:bCs/>
          <w:sz w:val="28"/>
          <w:szCs w:val="28"/>
        </w:rPr>
        <w:t>steadily declines</w:t>
      </w:r>
      <w:r w:rsidRPr="00DA7B1F">
        <w:rPr>
          <w:rFonts w:asciiTheme="majorBidi" w:hAnsiTheme="majorBidi" w:cstheme="majorBidi"/>
          <w:sz w:val="28"/>
          <w:szCs w:val="28"/>
        </w:rPr>
        <w:t xml:space="preserve">. </w:t>
      </w:r>
      <w:r w:rsidRPr="00F90B79">
        <w:rPr>
          <w:color w:val="FF0000"/>
        </w:rPr>
        <w:sym w:font="Wingdings" w:char="F0E0"/>
      </w:r>
      <w:r w:rsidRPr="00DA7B1F">
        <w:rPr>
          <w:rFonts w:asciiTheme="majorBidi" w:hAnsiTheme="majorBidi" w:cstheme="majorBidi"/>
          <w:sz w:val="28"/>
          <w:szCs w:val="28"/>
        </w:rPr>
        <w:t xml:space="preserve">Early in the course of the disease, the individual may continue to make new CD4+ T cells, and therefore these cells can be replaced almost as </w:t>
      </w:r>
      <w:proofErr w:type="gramStart"/>
      <w:r w:rsidRPr="00DA7B1F">
        <w:rPr>
          <w:rFonts w:asciiTheme="majorBidi" w:hAnsiTheme="majorBidi" w:cstheme="majorBidi"/>
          <w:sz w:val="28"/>
          <w:szCs w:val="28"/>
        </w:rPr>
        <w:t>quickly</w:t>
      </w:r>
      <w:proofErr w:type="gramEnd"/>
      <w:r w:rsidRPr="00DA7B1F">
        <w:rPr>
          <w:rFonts w:asciiTheme="majorBidi" w:hAnsiTheme="majorBidi" w:cstheme="majorBidi"/>
          <w:sz w:val="28"/>
          <w:szCs w:val="28"/>
        </w:rPr>
        <w:t xml:space="preserve"> as they are destroyed. At this stage, up to </w:t>
      </w:r>
      <w:r w:rsidRPr="00DA7B1F">
        <w:rPr>
          <w:rFonts w:asciiTheme="majorBidi" w:hAnsiTheme="majorBidi" w:cstheme="majorBidi"/>
          <w:b/>
          <w:bCs/>
          <w:sz w:val="28"/>
          <w:szCs w:val="28"/>
          <w:u w:val="single"/>
        </w:rPr>
        <w:t>10%</w:t>
      </w:r>
      <w:r w:rsidRPr="00DA7B1F">
        <w:rPr>
          <w:rFonts w:asciiTheme="majorBidi" w:hAnsiTheme="majorBidi" w:cstheme="majorBidi"/>
          <w:sz w:val="28"/>
          <w:szCs w:val="28"/>
          <w:u w:val="single"/>
        </w:rPr>
        <w:t xml:space="preserve"> of CD4+ T cells in lymphoid organs may be infected</w:t>
      </w:r>
      <w:r w:rsidRPr="00DA7B1F">
        <w:rPr>
          <w:rFonts w:asciiTheme="majorBidi" w:hAnsiTheme="majorBidi" w:cstheme="majorBidi"/>
          <w:sz w:val="28"/>
          <w:szCs w:val="28"/>
        </w:rPr>
        <w:t xml:space="preserve"> </w:t>
      </w:r>
      <w:r w:rsidRPr="00F90B79">
        <w:rPr>
          <w:color w:val="FF0000"/>
        </w:rPr>
        <w:sym w:font="Wingdings" w:char="F0E0"/>
      </w:r>
      <w:r w:rsidRPr="00DA7B1F">
        <w:rPr>
          <w:rFonts w:asciiTheme="majorBidi" w:hAnsiTheme="majorBidi" w:cstheme="majorBidi"/>
          <w:sz w:val="28"/>
          <w:szCs w:val="28"/>
        </w:rPr>
        <w:t xml:space="preserve">Eventually, over a period of </w:t>
      </w:r>
      <w:r w:rsidRPr="00DA7B1F">
        <w:rPr>
          <w:rFonts w:asciiTheme="majorBidi" w:hAnsiTheme="majorBidi" w:cstheme="majorBidi"/>
          <w:b/>
          <w:bCs/>
          <w:sz w:val="28"/>
          <w:szCs w:val="28"/>
        </w:rPr>
        <w:t>years</w:t>
      </w:r>
      <w:r w:rsidRPr="00DA7B1F">
        <w:rPr>
          <w:rFonts w:asciiTheme="majorBidi" w:hAnsiTheme="majorBidi" w:cstheme="majorBidi"/>
          <w:sz w:val="28"/>
          <w:szCs w:val="28"/>
        </w:rPr>
        <w:t xml:space="preserve">, the continuous cycle of virus infection, T cell death, and new infection leads to a </w:t>
      </w:r>
      <w:r w:rsidRPr="00DA7B1F">
        <w:rPr>
          <w:rFonts w:asciiTheme="majorBidi" w:hAnsiTheme="majorBidi" w:cstheme="majorBidi"/>
          <w:b/>
          <w:bCs/>
          <w:sz w:val="28"/>
          <w:szCs w:val="28"/>
          <w:u w:val="single"/>
        </w:rPr>
        <w:t>detectable loss of CD4+ T</w:t>
      </w:r>
      <w:r w:rsidRPr="00DA7B1F">
        <w:rPr>
          <w:rFonts w:asciiTheme="majorBidi" w:hAnsiTheme="majorBidi" w:cstheme="majorBidi"/>
          <w:sz w:val="28"/>
          <w:szCs w:val="28"/>
          <w:u w:val="single"/>
        </w:rPr>
        <w:t xml:space="preserve"> cells from the lymphoid tissues and the circulation</w:t>
      </w:r>
      <w:r w:rsidRPr="00DA7B1F">
        <w:rPr>
          <w:rFonts w:asciiTheme="majorBidi" w:hAnsiTheme="majorBidi" w:cstheme="majorBidi"/>
          <w:sz w:val="28"/>
          <w:szCs w:val="28"/>
        </w:rPr>
        <w:t>.</w:t>
      </w:r>
    </w:p>
    <w:p w:rsidR="002A5719" w:rsidRDefault="002A5719" w:rsidP="002A57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A5719" w:rsidRDefault="002A5719" w:rsidP="002A57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860295" cy="3057525"/>
            <wp:effectExtent l="19050" t="0" r="7105" b="0"/>
            <wp:docPr id="12" name="Picture 11" descr="HIV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V 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29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719" w:rsidRDefault="002A5719" w:rsidP="002A57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A5719" w:rsidRPr="006C4B9F" w:rsidRDefault="002A5719" w:rsidP="002A57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C4B9F">
        <w:rPr>
          <w:rFonts w:asciiTheme="majorBidi" w:hAnsiTheme="majorBidi" w:cstheme="majorBidi"/>
          <w:b/>
          <w:bCs/>
          <w:color w:val="FF0000"/>
          <w:sz w:val="28"/>
          <w:szCs w:val="28"/>
        </w:rPr>
        <w:t>Mechanisms of Immunodeficiency Caused by HIV</w:t>
      </w:r>
    </w:p>
    <w:p w:rsidR="002A5719" w:rsidRDefault="002A5719" w:rsidP="002A57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83691">
        <w:rPr>
          <w:rFonts w:asciiTheme="majorBidi" w:hAnsiTheme="majorBidi" w:cstheme="majorBidi"/>
          <w:sz w:val="28"/>
          <w:szCs w:val="28"/>
        </w:rPr>
        <w:t xml:space="preserve">HIV infection ultimately results in </w:t>
      </w:r>
      <w:r w:rsidRPr="00F90B79">
        <w:rPr>
          <w:rFonts w:asciiTheme="majorBidi" w:hAnsiTheme="majorBidi" w:cstheme="majorBidi"/>
          <w:b/>
          <w:bCs/>
          <w:sz w:val="28"/>
          <w:szCs w:val="28"/>
        </w:rPr>
        <w:t>impaired</w:t>
      </w:r>
      <w:r w:rsidRPr="00E83691">
        <w:rPr>
          <w:rFonts w:asciiTheme="majorBidi" w:hAnsiTheme="majorBidi" w:cstheme="majorBidi"/>
          <w:sz w:val="28"/>
          <w:szCs w:val="28"/>
        </w:rPr>
        <w:t xml:space="preserve"> function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 xml:space="preserve">both the </w:t>
      </w:r>
      <w:r w:rsidRPr="00F90B79">
        <w:rPr>
          <w:rFonts w:asciiTheme="majorBidi" w:hAnsiTheme="majorBidi" w:cstheme="majorBidi"/>
          <w:b/>
          <w:bCs/>
          <w:sz w:val="28"/>
          <w:szCs w:val="28"/>
        </w:rPr>
        <w:t>adaptive and innate immune systems</w:t>
      </w:r>
      <w:r w:rsidRPr="00E83691">
        <w:rPr>
          <w:rFonts w:asciiTheme="majorBidi" w:hAnsiTheme="majorBidi" w:cstheme="majorBidi"/>
          <w:sz w:val="28"/>
          <w:szCs w:val="28"/>
        </w:rPr>
        <w:t>. The most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 xml:space="preserve">prominent defects are in </w:t>
      </w:r>
      <w:r w:rsidRPr="006C4B9F">
        <w:rPr>
          <w:rFonts w:asciiTheme="majorBidi" w:hAnsiTheme="majorBidi" w:cstheme="majorBidi"/>
          <w:sz w:val="28"/>
          <w:szCs w:val="28"/>
        </w:rPr>
        <w:t>cell-mediated immunity, and they can be attributed to several</w:t>
      </w:r>
      <w:r w:rsidRPr="00E83691">
        <w:rPr>
          <w:rFonts w:asciiTheme="majorBidi" w:hAnsiTheme="majorBidi" w:cstheme="majorBidi"/>
          <w:sz w:val="28"/>
          <w:szCs w:val="28"/>
        </w:rPr>
        <w:t xml:space="preserve"> mechanisms, including</w:t>
      </w:r>
      <w:r w:rsidRPr="00F90B79">
        <w:rPr>
          <w:rFonts w:asciiTheme="majorBidi" w:hAnsiTheme="majorBidi" w:cstheme="majorBidi"/>
          <w:sz w:val="28"/>
          <w:szCs w:val="28"/>
        </w:rPr>
        <w:t xml:space="preserve"> direct </w:t>
      </w:r>
      <w:proofErr w:type="spellStart"/>
      <w:r w:rsidRPr="00F90B79">
        <w:rPr>
          <w:rFonts w:asciiTheme="majorBidi" w:hAnsiTheme="majorBidi" w:cstheme="majorBidi"/>
          <w:sz w:val="28"/>
          <w:szCs w:val="28"/>
        </w:rPr>
        <w:t>cytopathic</w:t>
      </w:r>
      <w:proofErr w:type="spellEnd"/>
      <w:r w:rsidRPr="00F90B79">
        <w:rPr>
          <w:rFonts w:asciiTheme="majorBidi" w:hAnsiTheme="majorBidi" w:cstheme="majorBidi"/>
          <w:sz w:val="28"/>
          <w:szCs w:val="28"/>
        </w:rPr>
        <w:t xml:space="preserve"> effects of the virus and indirect effects. </w:t>
      </w:r>
    </w:p>
    <w:p w:rsidR="002A5719" w:rsidRPr="00D71E5C" w:rsidRDefault="002A5719" w:rsidP="002A57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3093C">
        <w:rPr>
          <w:rFonts w:asciiTheme="majorBidi" w:hAnsiTheme="majorBidi" w:cstheme="majorBidi"/>
          <w:b/>
          <w:bCs/>
          <w:color w:val="FF0000"/>
          <w:sz w:val="32"/>
          <w:szCs w:val="32"/>
        </w:rPr>
        <w:sym w:font="Wingdings" w:char="F0E0"/>
      </w:r>
      <w:r w:rsidRPr="00D71E5C">
        <w:rPr>
          <w:rFonts w:asciiTheme="majorBidi" w:hAnsiTheme="majorBidi" w:cstheme="majorBidi"/>
          <w:b/>
          <w:bCs/>
          <w:color w:val="FF0000"/>
          <w:sz w:val="32"/>
          <w:szCs w:val="32"/>
        </w:rPr>
        <w:t>Direct</w:t>
      </w:r>
    </w:p>
    <w:p w:rsidR="00DA7B1F" w:rsidRDefault="002A5719" w:rsidP="006C4B9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61D07">
        <w:rPr>
          <w:rFonts w:asciiTheme="majorBidi" w:hAnsiTheme="majorBidi" w:cstheme="majorBidi"/>
          <w:b/>
          <w:bCs/>
          <w:i/>
          <w:iCs/>
          <w:sz w:val="28"/>
          <w:szCs w:val="28"/>
        </w:rPr>
        <w:t>An important cause of the loss of CD4+ T cells in HIV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A61D07">
        <w:rPr>
          <w:rFonts w:asciiTheme="majorBidi" w:hAnsiTheme="majorBidi" w:cstheme="majorBidi"/>
          <w:b/>
          <w:bCs/>
          <w:i/>
          <w:iCs/>
          <w:sz w:val="28"/>
          <w:szCs w:val="28"/>
        </w:rPr>
        <w:t>infected individuals is the direct effect of infection of these cells by HIV</w:t>
      </w:r>
      <w:r w:rsidRPr="00E83691">
        <w:rPr>
          <w:rFonts w:asciiTheme="majorBidi" w:hAnsiTheme="majorBidi" w:cstheme="majorBidi"/>
          <w:sz w:val="28"/>
          <w:szCs w:val="28"/>
        </w:rPr>
        <w:t xml:space="preserve">. </w:t>
      </w:r>
      <w:r w:rsidR="00DA7B1F">
        <w:rPr>
          <w:rFonts w:asciiTheme="majorBidi" w:hAnsiTheme="majorBidi" w:cstheme="majorBidi"/>
          <w:sz w:val="28"/>
          <w:szCs w:val="28"/>
        </w:rPr>
        <w:t xml:space="preserve">The </w:t>
      </w:r>
      <w:r w:rsidRPr="00F90B79">
        <w:rPr>
          <w:rFonts w:asciiTheme="majorBidi" w:hAnsiTheme="majorBidi" w:cstheme="majorBidi"/>
          <w:sz w:val="28"/>
          <w:szCs w:val="28"/>
        </w:rPr>
        <w:t xml:space="preserve">budding of viral particles, may lead to increased plasma membrane permeability and the influx of lethal amounts of calcium, which induces apoptosis, or osmotic </w:t>
      </w:r>
      <w:proofErr w:type="spellStart"/>
      <w:r w:rsidRPr="00F90B79">
        <w:rPr>
          <w:rFonts w:asciiTheme="majorBidi" w:hAnsiTheme="majorBidi" w:cstheme="majorBidi"/>
          <w:sz w:val="28"/>
          <w:szCs w:val="28"/>
        </w:rPr>
        <w:t>lysis</w:t>
      </w:r>
      <w:proofErr w:type="spellEnd"/>
      <w:r w:rsidRPr="00F90B79">
        <w:rPr>
          <w:rFonts w:asciiTheme="majorBidi" w:hAnsiTheme="majorBidi" w:cstheme="majorBidi"/>
          <w:sz w:val="28"/>
          <w:szCs w:val="28"/>
        </w:rPr>
        <w:t xml:space="preserve"> of the cell caused by the influx of water.</w:t>
      </w:r>
      <w:r w:rsidR="00DA7B1F">
        <w:rPr>
          <w:rFonts w:asciiTheme="majorBidi" w:hAnsiTheme="majorBidi" w:cstheme="majorBidi"/>
          <w:sz w:val="28"/>
          <w:szCs w:val="28"/>
        </w:rPr>
        <w:t xml:space="preserve"> </w:t>
      </w:r>
      <w:r w:rsidR="006C4B9F">
        <w:rPr>
          <w:rFonts w:asciiTheme="majorBidi" w:hAnsiTheme="majorBidi" w:cstheme="majorBidi"/>
          <w:sz w:val="28"/>
          <w:szCs w:val="28"/>
        </w:rPr>
        <w:t xml:space="preserve"> In addition </w:t>
      </w:r>
      <w:r w:rsidRPr="001D7D28">
        <w:rPr>
          <w:rFonts w:asciiTheme="majorBidi" w:hAnsiTheme="majorBidi" w:cstheme="majorBidi"/>
          <w:sz w:val="28"/>
          <w:szCs w:val="28"/>
        </w:rPr>
        <w:t xml:space="preserve">HIV infection activates the </w:t>
      </w:r>
      <w:proofErr w:type="spellStart"/>
      <w:r w:rsidRPr="001D7D28">
        <w:rPr>
          <w:rFonts w:asciiTheme="majorBidi" w:hAnsiTheme="majorBidi" w:cstheme="majorBidi"/>
          <w:sz w:val="28"/>
          <w:szCs w:val="28"/>
        </w:rPr>
        <w:t>inflammasome</w:t>
      </w:r>
      <w:proofErr w:type="spellEnd"/>
      <w:r w:rsidRPr="001D7D28">
        <w:rPr>
          <w:rFonts w:asciiTheme="majorBidi" w:hAnsiTheme="majorBidi" w:cstheme="majorBidi"/>
          <w:sz w:val="28"/>
          <w:szCs w:val="28"/>
        </w:rPr>
        <w:t xml:space="preserve"> pathway and leads to a form of cell death </w:t>
      </w:r>
      <w:r w:rsidR="00DA7B1F">
        <w:rPr>
          <w:rFonts w:asciiTheme="majorBidi" w:hAnsiTheme="majorBidi" w:cstheme="majorBidi"/>
          <w:sz w:val="28"/>
          <w:szCs w:val="28"/>
        </w:rPr>
        <w:t>(</w:t>
      </w:r>
      <w:r w:rsidRPr="001D7D28">
        <w:rPr>
          <w:rFonts w:asciiTheme="majorBidi" w:hAnsiTheme="majorBidi" w:cstheme="majorBidi"/>
          <w:sz w:val="28"/>
          <w:szCs w:val="28"/>
        </w:rPr>
        <w:t xml:space="preserve">apoptosis). </w:t>
      </w:r>
    </w:p>
    <w:p w:rsidR="002A5719" w:rsidRPr="00D71E5C" w:rsidRDefault="002A5719" w:rsidP="002A57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3093C">
        <w:rPr>
          <w:rFonts w:asciiTheme="majorBidi" w:hAnsiTheme="majorBidi" w:cstheme="majorBidi"/>
          <w:b/>
          <w:bCs/>
          <w:color w:val="FF0000"/>
          <w:sz w:val="32"/>
          <w:szCs w:val="32"/>
        </w:rPr>
        <w:sym w:font="Wingdings" w:char="F0E0"/>
      </w:r>
      <w:r w:rsidRPr="00D71E5C">
        <w:rPr>
          <w:rFonts w:asciiTheme="majorBidi" w:hAnsiTheme="majorBidi" w:cstheme="majorBidi"/>
          <w:b/>
          <w:bCs/>
          <w:color w:val="FF0000"/>
          <w:sz w:val="32"/>
          <w:szCs w:val="32"/>
        </w:rPr>
        <w:t>Indirect</w:t>
      </w:r>
    </w:p>
    <w:p w:rsidR="00511D40" w:rsidRDefault="002A5719" w:rsidP="006C4B9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66B03">
        <w:rPr>
          <w:rFonts w:asciiTheme="majorBidi" w:hAnsiTheme="majorBidi" w:cstheme="majorBidi"/>
          <w:sz w:val="28"/>
          <w:szCs w:val="28"/>
          <w:u w:val="single"/>
        </w:rPr>
        <w:t xml:space="preserve">Chronic activation of the T cells may predispose the cells to </w:t>
      </w:r>
      <w:r w:rsidRPr="00666B03">
        <w:rPr>
          <w:rFonts w:asciiTheme="majorBidi" w:hAnsiTheme="majorBidi" w:cstheme="majorBidi"/>
          <w:b/>
          <w:bCs/>
          <w:sz w:val="28"/>
          <w:szCs w:val="28"/>
          <w:u w:val="single"/>
        </w:rPr>
        <w:t>apoptosis</w:t>
      </w:r>
      <w:r w:rsidRPr="00666B03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66B03">
        <w:rPr>
          <w:rFonts w:asciiTheme="majorBidi" w:hAnsiTheme="majorBidi" w:cstheme="majorBidi"/>
          <w:b/>
          <w:bCs/>
          <w:sz w:val="28"/>
          <w:szCs w:val="28"/>
        </w:rPr>
        <w:t xml:space="preserve"> HIV-specific CTLs</w:t>
      </w:r>
      <w:r w:rsidRPr="00666B03">
        <w:rPr>
          <w:rFonts w:asciiTheme="majorBidi" w:hAnsiTheme="majorBidi" w:cstheme="majorBidi"/>
          <w:sz w:val="28"/>
          <w:szCs w:val="28"/>
        </w:rPr>
        <w:t xml:space="preserve"> are present in many patients with AIDS, and these cells can kill infected CD4+ T cells.</w:t>
      </w:r>
      <w:r w:rsidR="000E7B6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</w:t>
      </w:r>
      <w:r w:rsidRPr="00D71E5C">
        <w:rPr>
          <w:rFonts w:asciiTheme="majorBidi" w:hAnsiTheme="majorBidi" w:cstheme="majorBidi"/>
          <w:b/>
          <w:bCs/>
          <w:sz w:val="28"/>
          <w:szCs w:val="28"/>
        </w:rPr>
        <w:t>ntibodies against HIV envelope proteins</w:t>
      </w:r>
      <w:r w:rsidRPr="00D71E5C">
        <w:rPr>
          <w:rFonts w:asciiTheme="majorBidi" w:hAnsiTheme="majorBidi" w:cstheme="majorBidi"/>
          <w:sz w:val="28"/>
          <w:szCs w:val="28"/>
        </w:rPr>
        <w:t xml:space="preserve"> may bind to HIV-infected CD4+ T cells and target the cells for </w:t>
      </w:r>
      <w:r w:rsidRPr="00D71E5C">
        <w:rPr>
          <w:rFonts w:asciiTheme="majorBidi" w:hAnsiTheme="majorBidi" w:cstheme="majorBidi"/>
          <w:sz w:val="28"/>
          <w:szCs w:val="28"/>
          <w:u w:val="single"/>
        </w:rPr>
        <w:t xml:space="preserve">antibody-dependent cell-mediated </w:t>
      </w:r>
      <w:proofErr w:type="spellStart"/>
      <w:r w:rsidRPr="00D71E5C">
        <w:rPr>
          <w:rFonts w:asciiTheme="majorBidi" w:hAnsiTheme="majorBidi" w:cstheme="majorBidi"/>
          <w:sz w:val="28"/>
          <w:szCs w:val="28"/>
          <w:u w:val="single"/>
        </w:rPr>
        <w:t>cytotoxicity</w:t>
      </w:r>
      <w:proofErr w:type="spellEnd"/>
      <w:r w:rsidRPr="00D71E5C">
        <w:rPr>
          <w:rFonts w:asciiTheme="majorBidi" w:hAnsiTheme="majorBidi" w:cstheme="majorBidi"/>
          <w:sz w:val="28"/>
          <w:szCs w:val="28"/>
          <w:u w:val="single"/>
        </w:rPr>
        <w:t>.</w:t>
      </w:r>
    </w:p>
    <w:p w:rsidR="00511D40" w:rsidRDefault="00511D40" w:rsidP="00511D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11D40" w:rsidRPr="0073508A" w:rsidRDefault="00511D40" w:rsidP="00511D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73508A">
        <w:rPr>
          <w:rFonts w:asciiTheme="majorBidi" w:hAnsiTheme="majorBidi" w:cstheme="majorBidi"/>
          <w:b/>
          <w:bCs/>
          <w:color w:val="FF0000"/>
          <w:sz w:val="36"/>
          <w:szCs w:val="36"/>
        </w:rPr>
        <w:t>Immune Responses to HIV</w:t>
      </w:r>
    </w:p>
    <w:p w:rsidR="00511D40" w:rsidRDefault="00511D40" w:rsidP="00511D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E83691">
        <w:rPr>
          <w:rFonts w:asciiTheme="majorBidi" w:hAnsiTheme="majorBidi" w:cstheme="majorBidi"/>
          <w:sz w:val="28"/>
          <w:szCs w:val="28"/>
        </w:rPr>
        <w:t xml:space="preserve">HIV-specific </w:t>
      </w:r>
      <w:proofErr w:type="spellStart"/>
      <w:r w:rsidRPr="00E83691">
        <w:rPr>
          <w:rFonts w:asciiTheme="majorBidi" w:hAnsiTheme="majorBidi" w:cstheme="majorBidi"/>
          <w:sz w:val="28"/>
          <w:szCs w:val="28"/>
        </w:rPr>
        <w:t>humoral</w:t>
      </w:r>
      <w:proofErr w:type="spellEnd"/>
      <w:r w:rsidRPr="00E83691">
        <w:rPr>
          <w:rFonts w:asciiTheme="majorBidi" w:hAnsiTheme="majorBidi" w:cstheme="majorBidi"/>
          <w:sz w:val="28"/>
          <w:szCs w:val="28"/>
        </w:rPr>
        <w:t xml:space="preserve"> and cell-mediated immune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>responses develop after infection but generally provide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 xml:space="preserve">limited protection. </w:t>
      </w:r>
    </w:p>
    <w:p w:rsidR="006C4B9F" w:rsidRDefault="006C4B9F" w:rsidP="00511D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C4B9F" w:rsidRDefault="006C4B9F" w:rsidP="00511D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D40" w:rsidRPr="006C4B9F" w:rsidRDefault="00511D40" w:rsidP="006C4B9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C4B9F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Innate</w:t>
      </w:r>
    </w:p>
    <w:p w:rsidR="00511D40" w:rsidRPr="00E83691" w:rsidRDefault="00511D40" w:rsidP="00511D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83691">
        <w:rPr>
          <w:rFonts w:asciiTheme="majorBidi" w:hAnsiTheme="majorBidi" w:cstheme="majorBidi"/>
          <w:sz w:val="28"/>
          <w:szCs w:val="28"/>
        </w:rPr>
        <w:t>production</w:t>
      </w:r>
      <w:proofErr w:type="gramEnd"/>
      <w:r w:rsidRPr="00E83691">
        <w:rPr>
          <w:rFonts w:asciiTheme="majorBidi" w:hAnsiTheme="majorBidi" w:cstheme="majorBidi"/>
          <w:sz w:val="28"/>
          <w:szCs w:val="28"/>
        </w:rPr>
        <w:t xml:space="preserve"> of antimicrobial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 xml:space="preserve">peptides </w:t>
      </w:r>
      <w:r w:rsidRPr="001F3889">
        <w:rPr>
          <w:rFonts w:asciiTheme="majorBidi" w:hAnsiTheme="majorBidi" w:cstheme="majorBidi"/>
          <w:sz w:val="28"/>
          <w:szCs w:val="28"/>
          <w:u w:val="single"/>
        </w:rPr>
        <w:t>(</w:t>
      </w:r>
      <w:proofErr w:type="spellStart"/>
      <w:r w:rsidRPr="001F3889">
        <w:rPr>
          <w:rFonts w:asciiTheme="majorBidi" w:hAnsiTheme="majorBidi" w:cstheme="majorBidi"/>
          <w:sz w:val="28"/>
          <w:szCs w:val="28"/>
          <w:u w:val="single"/>
        </w:rPr>
        <w:t>defensins</w:t>
      </w:r>
      <w:proofErr w:type="spellEnd"/>
      <w:r w:rsidRPr="001F3889">
        <w:rPr>
          <w:rFonts w:asciiTheme="majorBidi" w:hAnsiTheme="majorBidi" w:cstheme="majorBidi"/>
          <w:sz w:val="28"/>
          <w:szCs w:val="28"/>
          <w:u w:val="single"/>
        </w:rPr>
        <w:t>)</w:t>
      </w:r>
      <w:r w:rsidRPr="00E83691">
        <w:rPr>
          <w:rFonts w:asciiTheme="majorBidi" w:hAnsiTheme="majorBidi" w:cstheme="majorBidi"/>
          <w:sz w:val="28"/>
          <w:szCs w:val="28"/>
        </w:rPr>
        <w:t xml:space="preserve">, and activation of </w:t>
      </w:r>
      <w:r w:rsidRPr="001F3889">
        <w:rPr>
          <w:rFonts w:asciiTheme="majorBidi" w:hAnsiTheme="majorBidi" w:cstheme="majorBidi"/>
          <w:sz w:val="28"/>
          <w:szCs w:val="28"/>
          <w:u w:val="single"/>
        </w:rPr>
        <w:t>NK cells</w:t>
      </w:r>
      <w:r w:rsidRPr="00E83691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F3889">
        <w:rPr>
          <w:rFonts w:asciiTheme="majorBidi" w:hAnsiTheme="majorBidi" w:cstheme="majorBidi"/>
          <w:sz w:val="28"/>
          <w:szCs w:val="28"/>
          <w:u w:val="single"/>
        </w:rPr>
        <w:t>dendritic</w:t>
      </w:r>
      <w:proofErr w:type="spellEnd"/>
      <w:r w:rsidRPr="001F3889">
        <w:rPr>
          <w:rFonts w:asciiTheme="majorBidi" w:hAnsiTheme="majorBidi" w:cstheme="majorBidi"/>
          <w:sz w:val="28"/>
          <w:szCs w:val="28"/>
          <w:u w:val="single"/>
        </w:rPr>
        <w:t xml:space="preserve"> cells</w:t>
      </w:r>
      <w:r w:rsidRPr="00E83691">
        <w:rPr>
          <w:rFonts w:asciiTheme="majorBidi" w:hAnsiTheme="majorBidi" w:cstheme="majorBidi"/>
          <w:sz w:val="28"/>
          <w:szCs w:val="28"/>
        </w:rPr>
        <w:t xml:space="preserve">, and the </w:t>
      </w:r>
      <w:r w:rsidRPr="001F3889">
        <w:rPr>
          <w:rFonts w:asciiTheme="majorBidi" w:hAnsiTheme="majorBidi" w:cstheme="majorBidi"/>
          <w:sz w:val="28"/>
          <w:szCs w:val="28"/>
          <w:u w:val="single"/>
        </w:rPr>
        <w:t xml:space="preserve">complement </w:t>
      </w:r>
      <w:proofErr w:type="spellStart"/>
      <w:r w:rsidRPr="001F3889">
        <w:rPr>
          <w:rFonts w:asciiTheme="majorBidi" w:hAnsiTheme="majorBidi" w:cstheme="majorBidi"/>
          <w:sz w:val="28"/>
          <w:szCs w:val="28"/>
          <w:u w:val="single"/>
        </w:rPr>
        <w:t>system</w:t>
      </w:r>
      <w:r w:rsidRPr="00E83691">
        <w:rPr>
          <w:rFonts w:asciiTheme="majorBidi" w:hAnsiTheme="majorBidi" w:cstheme="majorBidi"/>
          <w:sz w:val="28"/>
          <w:szCs w:val="28"/>
        </w:rPr>
        <w:t>.The</w:t>
      </w:r>
      <w:proofErr w:type="spellEnd"/>
      <w:r w:rsidRPr="00E83691">
        <w:rPr>
          <w:rFonts w:asciiTheme="majorBidi" w:hAnsiTheme="majorBidi" w:cstheme="majorBidi"/>
          <w:sz w:val="28"/>
          <w:szCs w:val="28"/>
        </w:rPr>
        <w:t xml:space="preserve"> role of these responses in combating the infection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>is not established.</w:t>
      </w:r>
    </w:p>
    <w:p w:rsidR="00511D40" w:rsidRPr="006C4B9F" w:rsidRDefault="00511D40" w:rsidP="006C4B9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C4B9F">
        <w:rPr>
          <w:rFonts w:asciiTheme="majorBidi" w:hAnsiTheme="majorBidi" w:cstheme="majorBidi"/>
          <w:b/>
          <w:bCs/>
          <w:color w:val="FF0000"/>
          <w:sz w:val="28"/>
          <w:szCs w:val="28"/>
        </w:rPr>
        <w:t>The initial adaptive immune response</w:t>
      </w:r>
    </w:p>
    <w:p w:rsidR="00511D40" w:rsidRDefault="00511D40" w:rsidP="00511D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83691">
        <w:rPr>
          <w:rFonts w:asciiTheme="majorBidi" w:hAnsiTheme="majorBidi" w:cstheme="majorBidi"/>
          <w:sz w:val="28"/>
          <w:szCs w:val="28"/>
        </w:rPr>
        <w:t>characterized</w:t>
      </w:r>
      <w:proofErr w:type="gramEnd"/>
      <w:r w:rsidRPr="00E83691">
        <w:rPr>
          <w:rFonts w:asciiTheme="majorBidi" w:hAnsiTheme="majorBidi" w:cstheme="majorBidi"/>
          <w:sz w:val="28"/>
          <w:szCs w:val="28"/>
        </w:rPr>
        <w:t xml:space="preserve"> by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511D40" w:rsidRDefault="00511D40" w:rsidP="00511D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83691">
        <w:rPr>
          <w:rFonts w:asciiTheme="majorBidi" w:hAnsiTheme="majorBidi" w:cstheme="majorBidi"/>
          <w:sz w:val="28"/>
          <w:szCs w:val="28"/>
        </w:rPr>
        <w:t xml:space="preserve"> </w:t>
      </w:r>
      <w:r w:rsidRPr="006C4B9F">
        <w:rPr>
          <w:rFonts w:asciiTheme="majorBidi" w:hAnsiTheme="majorBidi" w:cstheme="majorBidi"/>
          <w:sz w:val="28"/>
          <w:szCs w:val="28"/>
          <w:highlight w:val="yellow"/>
        </w:rPr>
        <w:t>#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F3889">
        <w:rPr>
          <w:rFonts w:asciiTheme="majorBidi" w:hAnsiTheme="majorBidi" w:cstheme="majorBidi"/>
          <w:sz w:val="28"/>
          <w:szCs w:val="28"/>
          <w:u w:val="single"/>
        </w:rPr>
        <w:t>expansion</w:t>
      </w:r>
      <w:proofErr w:type="gramEnd"/>
      <w:r w:rsidRPr="001F3889">
        <w:rPr>
          <w:rFonts w:asciiTheme="majorBidi" w:hAnsiTheme="majorBidi" w:cstheme="majorBidi"/>
          <w:sz w:val="28"/>
          <w:szCs w:val="28"/>
          <w:u w:val="single"/>
        </w:rPr>
        <w:t xml:space="preserve"> of CD8+ T cells specific for HIV peptides</w:t>
      </w:r>
      <w:r w:rsidRPr="00E83691">
        <w:rPr>
          <w:rFonts w:asciiTheme="majorBidi" w:hAnsiTheme="majorBidi" w:cstheme="majorBidi"/>
          <w:sz w:val="28"/>
          <w:szCs w:val="28"/>
        </w:rPr>
        <w:t xml:space="preserve">. These CTLs control infection in the early phase but ultimately prove ineffective </w:t>
      </w:r>
      <w:r w:rsidRPr="001F388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because </w:t>
      </w:r>
      <w:r w:rsidRPr="00E83691">
        <w:rPr>
          <w:rFonts w:asciiTheme="majorBidi" w:hAnsiTheme="majorBidi" w:cstheme="majorBidi"/>
          <w:sz w:val="28"/>
          <w:szCs w:val="28"/>
        </w:rPr>
        <w:t>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F3889">
        <w:rPr>
          <w:rFonts w:asciiTheme="majorBidi" w:hAnsiTheme="majorBidi" w:cstheme="majorBidi"/>
          <w:sz w:val="28"/>
          <w:szCs w:val="28"/>
          <w:u w:val="single"/>
        </w:rPr>
        <w:t>emergence of viral escape mutants</w:t>
      </w:r>
      <w:r w:rsidRPr="001F3889">
        <w:rPr>
          <w:rFonts w:asciiTheme="majorBidi" w:hAnsiTheme="majorBidi" w:cstheme="majorBidi"/>
          <w:sz w:val="28"/>
          <w:szCs w:val="28"/>
        </w:rPr>
        <w:t xml:space="preserve"> (variants with mutated antigens). </w:t>
      </w:r>
    </w:p>
    <w:p w:rsidR="00511D40" w:rsidRPr="00E83691" w:rsidRDefault="00511D40" w:rsidP="00511D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C4B9F">
        <w:rPr>
          <w:rFonts w:asciiTheme="majorBidi" w:hAnsiTheme="majorBidi" w:cstheme="majorBidi"/>
          <w:sz w:val="28"/>
          <w:szCs w:val="28"/>
          <w:highlight w:val="yellow"/>
        </w:rPr>
        <w:t>#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F3889">
        <w:rPr>
          <w:rFonts w:asciiTheme="majorBidi" w:hAnsiTheme="majorBidi" w:cstheme="majorBidi"/>
          <w:sz w:val="28"/>
          <w:szCs w:val="28"/>
          <w:u w:val="single"/>
        </w:rPr>
        <w:t>CD4+ T cells</w:t>
      </w:r>
      <w:r w:rsidRPr="00E83691">
        <w:rPr>
          <w:rFonts w:asciiTheme="majorBidi" w:hAnsiTheme="majorBidi" w:cstheme="majorBidi"/>
          <w:sz w:val="28"/>
          <w:szCs w:val="28"/>
        </w:rPr>
        <w:t xml:space="preserve"> also respond to the virus, and these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 xml:space="preserve">CD4+ T cells may </w:t>
      </w:r>
      <w:r w:rsidRPr="001F3889">
        <w:rPr>
          <w:rFonts w:asciiTheme="majorBidi" w:hAnsiTheme="majorBidi" w:cstheme="majorBidi"/>
          <w:sz w:val="28"/>
          <w:szCs w:val="28"/>
          <w:u w:val="single"/>
        </w:rPr>
        <w:t>contribute to viral control in a number of ways</w:t>
      </w:r>
      <w:r w:rsidRPr="00E83691">
        <w:rPr>
          <w:rFonts w:asciiTheme="majorBidi" w:hAnsiTheme="majorBidi" w:cstheme="majorBidi"/>
          <w:sz w:val="28"/>
          <w:szCs w:val="28"/>
        </w:rPr>
        <w:t>. An effective CD4+ T cell response is required as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>source of help for the generation of CD8+ memory T cells,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 xml:space="preserve">but CD4+ T cells have also been shown to mediate </w:t>
      </w:r>
      <w:proofErr w:type="spellStart"/>
      <w:r w:rsidRPr="00E83691">
        <w:rPr>
          <w:rFonts w:asciiTheme="majorBidi" w:hAnsiTheme="majorBidi" w:cstheme="majorBidi"/>
          <w:sz w:val="28"/>
          <w:szCs w:val="28"/>
        </w:rPr>
        <w:t>cytolytic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>respon</w:t>
      </w:r>
      <w:r>
        <w:rPr>
          <w:rFonts w:asciiTheme="majorBidi" w:hAnsiTheme="majorBidi" w:cstheme="majorBidi"/>
          <w:sz w:val="28"/>
          <w:szCs w:val="28"/>
        </w:rPr>
        <w:t>ses against HIV-infected cells.</w:t>
      </w:r>
    </w:p>
    <w:p w:rsidR="00511D40" w:rsidRDefault="00511D40" w:rsidP="0089598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C4B9F">
        <w:rPr>
          <w:rFonts w:asciiTheme="majorBidi" w:hAnsiTheme="majorBidi" w:cstheme="majorBidi"/>
          <w:sz w:val="28"/>
          <w:szCs w:val="28"/>
          <w:highlight w:val="yellow"/>
        </w:rPr>
        <w:t>#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>Antibody responses to a variety of HIV antigens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>are detectable within 6 to 9 weeks after infection.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C4B9F">
        <w:rPr>
          <w:rFonts w:asciiTheme="majorBidi" w:hAnsiTheme="majorBidi" w:cstheme="majorBidi"/>
          <w:color w:val="FF0000"/>
          <w:sz w:val="28"/>
          <w:szCs w:val="28"/>
        </w:rPr>
        <w:t>1)</w:t>
      </w:r>
      <w:r w:rsidRPr="008D3DF8">
        <w:rPr>
          <w:rFonts w:asciiTheme="majorBidi" w:hAnsiTheme="majorBidi" w:cstheme="majorBidi"/>
          <w:sz w:val="28"/>
          <w:szCs w:val="28"/>
          <w:u w:val="single"/>
        </w:rPr>
        <w:t>The</w:t>
      </w:r>
      <w:proofErr w:type="gramEnd"/>
      <w:r w:rsidRPr="008D3DF8">
        <w:rPr>
          <w:rFonts w:asciiTheme="majorBidi" w:hAnsiTheme="majorBidi" w:cstheme="majorBidi"/>
          <w:sz w:val="28"/>
          <w:szCs w:val="28"/>
          <w:u w:val="single"/>
        </w:rPr>
        <w:t xml:space="preserve"> early</w:t>
      </w:r>
      <w:r w:rsidRPr="00E83691">
        <w:rPr>
          <w:rFonts w:asciiTheme="majorBidi" w:hAnsiTheme="majorBidi" w:cstheme="majorBidi"/>
          <w:sz w:val="28"/>
          <w:szCs w:val="28"/>
        </w:rPr>
        <w:t xml:space="preserve"> antibodies are generally </w:t>
      </w:r>
      <w:r w:rsidRPr="008D3DF8">
        <w:rPr>
          <w:rFonts w:asciiTheme="majorBidi" w:hAnsiTheme="majorBidi" w:cstheme="majorBidi"/>
          <w:b/>
          <w:bCs/>
          <w:sz w:val="28"/>
          <w:szCs w:val="28"/>
        </w:rPr>
        <w:t>not</w:t>
      </w:r>
      <w:r w:rsidRPr="00E83691">
        <w:rPr>
          <w:rFonts w:asciiTheme="majorBidi" w:hAnsiTheme="majorBidi" w:cstheme="majorBidi"/>
          <w:sz w:val="28"/>
          <w:szCs w:val="28"/>
        </w:rPr>
        <w:t xml:space="preserve"> neutralizing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 xml:space="preserve">are thus </w:t>
      </w:r>
      <w:r w:rsidRPr="008D3DF8">
        <w:rPr>
          <w:rFonts w:asciiTheme="majorBidi" w:hAnsiTheme="majorBidi" w:cstheme="majorBidi"/>
          <w:b/>
          <w:bCs/>
          <w:sz w:val="28"/>
          <w:szCs w:val="28"/>
        </w:rPr>
        <w:t>poor inhibitors</w:t>
      </w:r>
      <w:r w:rsidRPr="00E83691">
        <w:rPr>
          <w:rFonts w:asciiTheme="majorBidi" w:hAnsiTheme="majorBidi" w:cstheme="majorBidi"/>
          <w:sz w:val="28"/>
          <w:szCs w:val="28"/>
        </w:rPr>
        <w:t xml:space="preserve"> of viral infectivity or </w:t>
      </w:r>
      <w:proofErr w:type="spellStart"/>
      <w:r w:rsidRPr="00E83691">
        <w:rPr>
          <w:rFonts w:asciiTheme="majorBidi" w:hAnsiTheme="majorBidi" w:cstheme="majorBidi"/>
          <w:sz w:val="28"/>
          <w:szCs w:val="28"/>
        </w:rPr>
        <w:t>cytopathic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 xml:space="preserve">effects. </w:t>
      </w:r>
      <w:proofErr w:type="gramStart"/>
      <w:r w:rsidRPr="006C4B9F">
        <w:rPr>
          <w:rFonts w:asciiTheme="majorBidi" w:hAnsiTheme="majorBidi" w:cstheme="majorBidi"/>
          <w:color w:val="FF0000"/>
          <w:sz w:val="28"/>
          <w:szCs w:val="28"/>
        </w:rPr>
        <w:t>2)</w:t>
      </w:r>
      <w:r w:rsidRPr="008D3DF8">
        <w:rPr>
          <w:rFonts w:asciiTheme="majorBidi" w:hAnsiTheme="majorBidi" w:cstheme="majorBidi"/>
          <w:sz w:val="28"/>
          <w:szCs w:val="28"/>
          <w:u w:val="single"/>
        </w:rPr>
        <w:t>Neutralizing</w:t>
      </w:r>
      <w:proofErr w:type="gramEnd"/>
      <w:r w:rsidRPr="008D3DF8">
        <w:rPr>
          <w:rFonts w:asciiTheme="majorBidi" w:hAnsiTheme="majorBidi" w:cstheme="majorBidi"/>
          <w:sz w:val="28"/>
          <w:szCs w:val="28"/>
          <w:u w:val="single"/>
        </w:rPr>
        <w:t xml:space="preserve"> antibodies</w:t>
      </w:r>
      <w:r w:rsidRPr="00E83691">
        <w:rPr>
          <w:rFonts w:asciiTheme="majorBidi" w:hAnsiTheme="majorBidi" w:cstheme="majorBidi"/>
          <w:sz w:val="28"/>
          <w:szCs w:val="28"/>
        </w:rPr>
        <w:t xml:space="preserve"> against </w:t>
      </w:r>
      <w:r w:rsidR="0089598C">
        <w:rPr>
          <w:rFonts w:asciiTheme="majorBidi" w:hAnsiTheme="majorBidi" w:cstheme="majorBidi"/>
          <w:sz w:val="28"/>
          <w:szCs w:val="28"/>
        </w:rPr>
        <w:t>viral antigens</w:t>
      </w:r>
      <w:r w:rsidRPr="00E83691">
        <w:rPr>
          <w:rFonts w:asciiTheme="majorBidi" w:hAnsiTheme="majorBidi" w:cstheme="majorBidi"/>
          <w:sz w:val="28"/>
          <w:szCs w:val="28"/>
        </w:rPr>
        <w:t xml:space="preserve"> develop 2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>to 3 months after primary infection, but even these antibodies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D3DF8">
        <w:rPr>
          <w:rFonts w:asciiTheme="majorBidi" w:hAnsiTheme="majorBidi" w:cstheme="majorBidi"/>
          <w:b/>
          <w:bCs/>
          <w:sz w:val="28"/>
          <w:szCs w:val="28"/>
        </w:rPr>
        <w:t>cannot cope with a virus</w:t>
      </w:r>
      <w:r w:rsidRPr="00E83691">
        <w:rPr>
          <w:rFonts w:asciiTheme="majorBidi" w:hAnsiTheme="majorBidi" w:cstheme="majorBidi"/>
          <w:sz w:val="28"/>
          <w:szCs w:val="28"/>
        </w:rPr>
        <w:t xml:space="preserve"> that is able to </w:t>
      </w:r>
      <w:r w:rsidRPr="008D3DF8">
        <w:rPr>
          <w:rFonts w:asciiTheme="majorBidi" w:hAnsiTheme="majorBidi" w:cstheme="majorBidi"/>
          <w:sz w:val="28"/>
          <w:szCs w:val="28"/>
          <w:u w:val="single"/>
        </w:rPr>
        <w:t xml:space="preserve">rapidly change the most </w:t>
      </w:r>
      <w:proofErr w:type="spellStart"/>
      <w:r w:rsidRPr="008D3DF8">
        <w:rPr>
          <w:rFonts w:asciiTheme="majorBidi" w:hAnsiTheme="majorBidi" w:cstheme="majorBidi"/>
          <w:sz w:val="28"/>
          <w:szCs w:val="28"/>
          <w:u w:val="single"/>
        </w:rPr>
        <w:t>immunodominant</w:t>
      </w:r>
      <w:proofErr w:type="spellEnd"/>
      <w:r w:rsidRPr="008D3DF8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8D3DF8">
        <w:rPr>
          <w:rFonts w:asciiTheme="majorBidi" w:hAnsiTheme="majorBidi" w:cstheme="majorBidi"/>
          <w:sz w:val="28"/>
          <w:szCs w:val="28"/>
          <w:u w:val="single"/>
        </w:rPr>
        <w:t>epitopes</w:t>
      </w:r>
      <w:proofErr w:type="spellEnd"/>
      <w:r w:rsidRPr="008D3DF8">
        <w:rPr>
          <w:rFonts w:asciiTheme="majorBidi" w:hAnsiTheme="majorBidi" w:cstheme="majorBidi"/>
          <w:sz w:val="28"/>
          <w:szCs w:val="28"/>
          <w:u w:val="single"/>
        </w:rPr>
        <w:t xml:space="preserve"> of its envelope </w:t>
      </w:r>
      <w:proofErr w:type="spellStart"/>
      <w:r w:rsidRPr="008D3DF8">
        <w:rPr>
          <w:rFonts w:asciiTheme="majorBidi" w:hAnsiTheme="majorBidi" w:cstheme="majorBidi"/>
          <w:sz w:val="28"/>
          <w:szCs w:val="28"/>
          <w:u w:val="single"/>
        </w:rPr>
        <w:t>glycoproteins</w:t>
      </w:r>
      <w:proofErr w:type="spellEnd"/>
      <w:r w:rsidRPr="00E83691">
        <w:rPr>
          <w:rFonts w:asciiTheme="majorBidi" w:hAnsiTheme="majorBidi" w:cstheme="majorBidi"/>
          <w:sz w:val="28"/>
          <w:szCs w:val="28"/>
        </w:rPr>
        <w:t xml:space="preserve">. </w:t>
      </w:r>
    </w:p>
    <w:p w:rsidR="00511D40" w:rsidRPr="00E83691" w:rsidRDefault="00511D40" w:rsidP="00511D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D40" w:rsidRPr="00EE2193" w:rsidRDefault="00511D40" w:rsidP="00511D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EE2193">
        <w:rPr>
          <w:rFonts w:asciiTheme="majorBidi" w:hAnsiTheme="majorBidi" w:cstheme="majorBidi"/>
          <w:b/>
          <w:bCs/>
          <w:color w:val="FF0000"/>
          <w:sz w:val="36"/>
          <w:szCs w:val="36"/>
        </w:rPr>
        <w:t>Mechanisms of Immune Evasion by HIV</w:t>
      </w:r>
    </w:p>
    <w:p w:rsidR="00511D40" w:rsidRPr="00511D40" w:rsidRDefault="00511D40" w:rsidP="00511D4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D40">
        <w:rPr>
          <w:rFonts w:asciiTheme="majorBidi" w:hAnsiTheme="majorBidi" w:cstheme="majorBidi"/>
          <w:sz w:val="28"/>
          <w:szCs w:val="28"/>
          <w:highlight w:val="yellow"/>
        </w:rPr>
        <w:t>HIV has an extremely high mutation rate</w:t>
      </w:r>
      <w:r w:rsidRPr="00511D40">
        <w:rPr>
          <w:rFonts w:asciiTheme="majorBidi" w:hAnsiTheme="majorBidi" w:cstheme="majorBidi"/>
          <w:sz w:val="28"/>
          <w:szCs w:val="28"/>
        </w:rPr>
        <w:t xml:space="preserve"> and in this way it may evade detection by antibodies or T cells generated in response to viral proteins. </w:t>
      </w:r>
    </w:p>
    <w:p w:rsidR="00511D40" w:rsidRPr="00511D40" w:rsidRDefault="00511D40" w:rsidP="00511D4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D40">
        <w:rPr>
          <w:rFonts w:asciiTheme="majorBidi" w:hAnsiTheme="majorBidi" w:cstheme="majorBidi"/>
          <w:sz w:val="28"/>
          <w:szCs w:val="28"/>
          <w:highlight w:val="yellow"/>
        </w:rPr>
        <w:t>HIV-infected cells may evade CTLs</w:t>
      </w:r>
      <w:r w:rsidRPr="00511D40">
        <w:rPr>
          <w:rFonts w:asciiTheme="majorBidi" w:hAnsiTheme="majorBidi" w:cstheme="majorBidi"/>
          <w:sz w:val="28"/>
          <w:szCs w:val="28"/>
        </w:rPr>
        <w:t xml:space="preserve"> through </w:t>
      </w:r>
      <w:r w:rsidRPr="00511D40">
        <w:rPr>
          <w:rFonts w:asciiTheme="majorBidi" w:hAnsiTheme="majorBidi" w:cstheme="majorBidi"/>
          <w:b/>
          <w:bCs/>
          <w:sz w:val="28"/>
          <w:szCs w:val="28"/>
        </w:rPr>
        <w:t>down regulation of class I MHC molecule expression.</w:t>
      </w:r>
      <w:r w:rsidRPr="00511D40">
        <w:rPr>
          <w:rFonts w:asciiTheme="majorBidi" w:hAnsiTheme="majorBidi" w:cstheme="majorBidi"/>
          <w:sz w:val="28"/>
          <w:szCs w:val="28"/>
        </w:rPr>
        <w:t xml:space="preserve"> </w:t>
      </w:r>
    </w:p>
    <w:p w:rsidR="00511D40" w:rsidRPr="008D3DF8" w:rsidRDefault="00511D40" w:rsidP="00511D4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3DF8">
        <w:rPr>
          <w:rFonts w:asciiTheme="majorBidi" w:hAnsiTheme="majorBidi" w:cstheme="majorBidi"/>
          <w:sz w:val="28"/>
          <w:szCs w:val="28"/>
        </w:rPr>
        <w:t>Other mechanisms of inhibiting cell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D3DF8">
        <w:rPr>
          <w:rFonts w:asciiTheme="majorBidi" w:hAnsiTheme="majorBidi" w:cstheme="majorBidi"/>
          <w:sz w:val="28"/>
          <w:szCs w:val="28"/>
        </w:rPr>
        <w:t xml:space="preserve">mediated immunity these include a preferential inhibition of TH1 cytokines, activation of regulatory T cells, and suppression of </w:t>
      </w:r>
      <w:proofErr w:type="spellStart"/>
      <w:r w:rsidRPr="008D3DF8">
        <w:rPr>
          <w:rFonts w:asciiTheme="majorBidi" w:hAnsiTheme="majorBidi" w:cstheme="majorBidi"/>
          <w:sz w:val="28"/>
          <w:szCs w:val="28"/>
        </w:rPr>
        <w:t>dendritic</w:t>
      </w:r>
      <w:proofErr w:type="spellEnd"/>
      <w:r w:rsidRPr="008D3DF8">
        <w:rPr>
          <w:rFonts w:asciiTheme="majorBidi" w:hAnsiTheme="majorBidi" w:cstheme="majorBidi"/>
          <w:sz w:val="28"/>
          <w:szCs w:val="28"/>
        </w:rPr>
        <w:t xml:space="preserve"> cell functions.</w:t>
      </w:r>
    </w:p>
    <w:p w:rsidR="006C4B9F" w:rsidRDefault="006C4B9F" w:rsidP="0073508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3508A" w:rsidRPr="00E83691" w:rsidRDefault="0073508A" w:rsidP="006C4B9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E2193">
        <w:rPr>
          <w:rFonts w:asciiTheme="majorBidi" w:hAnsiTheme="majorBidi" w:cstheme="majorBidi"/>
          <w:b/>
          <w:bCs/>
          <w:color w:val="FF0000"/>
          <w:sz w:val="36"/>
          <w:szCs w:val="36"/>
        </w:rPr>
        <w:t>Clinical Course of HIV Infection</w:t>
      </w:r>
    </w:p>
    <w:p w:rsidR="0073508A" w:rsidRDefault="0073508A" w:rsidP="0073508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41E4">
        <w:rPr>
          <w:rFonts w:asciiTheme="majorBidi" w:hAnsiTheme="majorBidi" w:cstheme="majorBidi"/>
          <w:b/>
          <w:bCs/>
          <w:sz w:val="28"/>
          <w:szCs w:val="28"/>
        </w:rPr>
        <w:t>The acute phase of the illness</w:t>
      </w:r>
      <w:r w:rsidRPr="00A841E4">
        <w:rPr>
          <w:rFonts w:asciiTheme="majorBidi" w:hAnsiTheme="majorBidi" w:cstheme="majorBidi"/>
          <w:sz w:val="28"/>
          <w:szCs w:val="28"/>
        </w:rPr>
        <w:t xml:space="preserve">, also called acute HIV syndrome, is the period of </w:t>
      </w:r>
      <w:proofErr w:type="spellStart"/>
      <w:r w:rsidRPr="0093307E">
        <w:rPr>
          <w:rFonts w:asciiTheme="majorBidi" w:hAnsiTheme="majorBidi" w:cstheme="majorBidi"/>
          <w:sz w:val="28"/>
          <w:szCs w:val="28"/>
          <w:u w:val="single"/>
        </w:rPr>
        <w:t>viremia</w:t>
      </w:r>
      <w:proofErr w:type="spellEnd"/>
      <w:r w:rsidRPr="00A841E4">
        <w:rPr>
          <w:rFonts w:asciiTheme="majorBidi" w:hAnsiTheme="majorBidi" w:cstheme="majorBidi"/>
          <w:sz w:val="28"/>
          <w:szCs w:val="28"/>
        </w:rPr>
        <w:t xml:space="preserve"> characterized by non-</w:t>
      </w:r>
      <w:r>
        <w:rPr>
          <w:rFonts w:asciiTheme="majorBidi" w:hAnsiTheme="majorBidi" w:cstheme="majorBidi"/>
          <w:sz w:val="28"/>
          <w:szCs w:val="28"/>
        </w:rPr>
        <w:t xml:space="preserve">specific symptoms of infection </w:t>
      </w:r>
      <w:r w:rsidRPr="00A841E4">
        <w:rPr>
          <w:rFonts w:asciiTheme="majorBidi" w:hAnsiTheme="majorBidi" w:cstheme="majorBidi"/>
          <w:sz w:val="28"/>
          <w:szCs w:val="28"/>
        </w:rPr>
        <w:t>typically 3 to 6 weeks after infection. In many patients, however, the infection is occult and there are no symptoms.</w:t>
      </w:r>
    </w:p>
    <w:p w:rsidR="0073508A" w:rsidRDefault="0073508A" w:rsidP="0073508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3508A" w:rsidRDefault="0073508A" w:rsidP="0073508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41E4">
        <w:rPr>
          <w:rFonts w:asciiTheme="majorBidi" w:hAnsiTheme="majorBidi" w:cstheme="majorBidi"/>
          <w:b/>
          <w:bCs/>
          <w:sz w:val="28"/>
          <w:szCs w:val="28"/>
        </w:rPr>
        <w:t>The chronic phase of clinical latency</w:t>
      </w:r>
      <w:r w:rsidRPr="00A841E4">
        <w:rPr>
          <w:rFonts w:asciiTheme="majorBidi" w:hAnsiTheme="majorBidi" w:cstheme="majorBidi"/>
          <w:sz w:val="28"/>
          <w:szCs w:val="28"/>
        </w:rPr>
        <w:t xml:space="preserve"> may last for many years. During this time, </w:t>
      </w:r>
    </w:p>
    <w:p w:rsidR="0073508A" w:rsidRDefault="0073508A" w:rsidP="0073508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3307E">
        <w:rPr>
          <w:rFonts w:asciiTheme="majorBidi" w:hAnsiTheme="majorBidi" w:cstheme="majorBidi"/>
          <w:color w:val="FF0000"/>
          <w:sz w:val="28"/>
          <w:szCs w:val="28"/>
        </w:rPr>
        <w:lastRenderedPageBreak/>
        <w:sym w:font="Wingdings" w:char="F0E0"/>
      </w:r>
      <w:r w:rsidRPr="00A841E4">
        <w:rPr>
          <w:rFonts w:asciiTheme="majorBidi" w:hAnsiTheme="majorBidi" w:cstheme="majorBidi"/>
          <w:sz w:val="28"/>
          <w:szCs w:val="28"/>
        </w:rPr>
        <w:t xml:space="preserve"> Patients are asymptomatic or suffer from minor infections. </w:t>
      </w:r>
      <w:r w:rsidRPr="0093307E">
        <w:rPr>
          <w:rFonts w:asciiTheme="majorBidi" w:hAnsiTheme="majorBidi" w:cstheme="majorBidi"/>
          <w:color w:val="FF0000"/>
          <w:sz w:val="28"/>
          <w:szCs w:val="28"/>
        </w:rPr>
        <w:sym w:font="Wingdings" w:char="F0E0"/>
      </w:r>
      <w:r w:rsidRPr="00A841E4">
        <w:rPr>
          <w:rFonts w:asciiTheme="majorBidi" w:hAnsiTheme="majorBidi" w:cstheme="majorBidi"/>
          <w:sz w:val="28"/>
          <w:szCs w:val="28"/>
        </w:rPr>
        <w:t xml:space="preserve">Within 2 to 6 months after infection, the concentration of plasma virus stabilizes at a particular set-point, which differs among patients. </w:t>
      </w:r>
      <w:r w:rsidRPr="008D68C5">
        <w:rPr>
          <w:rFonts w:asciiTheme="majorBidi" w:hAnsiTheme="majorBidi" w:cstheme="majorBidi"/>
          <w:sz w:val="28"/>
          <w:szCs w:val="28"/>
          <w:highlight w:val="yellow"/>
        </w:rPr>
        <w:t xml:space="preserve">The level of the viral </w:t>
      </w:r>
      <w:proofErr w:type="spellStart"/>
      <w:r w:rsidRPr="008D68C5">
        <w:rPr>
          <w:rFonts w:asciiTheme="majorBidi" w:hAnsiTheme="majorBidi" w:cstheme="majorBidi"/>
          <w:sz w:val="28"/>
          <w:szCs w:val="28"/>
          <w:highlight w:val="yellow"/>
        </w:rPr>
        <w:t>setpoint</w:t>
      </w:r>
      <w:proofErr w:type="spellEnd"/>
      <w:r w:rsidRPr="008D68C5">
        <w:rPr>
          <w:rFonts w:asciiTheme="majorBidi" w:hAnsiTheme="majorBidi" w:cstheme="majorBidi"/>
          <w:sz w:val="28"/>
          <w:szCs w:val="28"/>
          <w:highlight w:val="yellow"/>
        </w:rPr>
        <w:t xml:space="preserve"> and the number of blood CD4+ T cells are clinically useful predictors of the progression of disease</w:t>
      </w:r>
      <w:r w:rsidRPr="00A841E4">
        <w:rPr>
          <w:rFonts w:asciiTheme="majorBidi" w:hAnsiTheme="majorBidi" w:cstheme="majorBidi"/>
          <w:sz w:val="28"/>
          <w:szCs w:val="28"/>
        </w:rPr>
        <w:t xml:space="preserve">. </w:t>
      </w:r>
      <w:r w:rsidRPr="0093307E">
        <w:rPr>
          <w:rFonts w:asciiTheme="majorBidi" w:hAnsiTheme="majorBidi" w:cstheme="majorBidi"/>
          <w:color w:val="FF0000"/>
          <w:sz w:val="28"/>
          <w:szCs w:val="28"/>
        </w:rPr>
        <w:sym w:font="Wingdings" w:char="F0E0"/>
      </w:r>
      <w:r w:rsidRPr="00A841E4">
        <w:rPr>
          <w:rFonts w:asciiTheme="majorBidi" w:hAnsiTheme="majorBidi" w:cstheme="majorBidi"/>
          <w:sz w:val="28"/>
          <w:szCs w:val="28"/>
        </w:rPr>
        <w:t xml:space="preserve">As the disease progresses, patients become susceptible to other infections, and immune responses to these infections may stimulate HIV production and accelerate the destruction of lymphoid tissues. </w:t>
      </w:r>
    </w:p>
    <w:p w:rsidR="0073508A" w:rsidRDefault="0073508A" w:rsidP="0073508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68C5">
        <w:rPr>
          <w:rFonts w:asciiTheme="majorBidi" w:hAnsiTheme="majorBidi" w:cstheme="majorBidi"/>
          <w:b/>
          <w:bCs/>
          <w:sz w:val="28"/>
          <w:szCs w:val="28"/>
        </w:rPr>
        <w:t>HIV disease progresses to the final and once almost invariably lethal phase, called AIDS</w:t>
      </w:r>
      <w:r w:rsidRPr="00E83691">
        <w:rPr>
          <w:rFonts w:asciiTheme="majorBidi" w:hAnsiTheme="majorBidi" w:cstheme="majorBidi"/>
          <w:sz w:val="28"/>
          <w:szCs w:val="28"/>
        </w:rPr>
        <w:t>, when the blood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 xml:space="preserve">CD4+ T cell count drops </w:t>
      </w:r>
      <w:proofErr w:type="gramStart"/>
      <w:r w:rsidRPr="00E83691">
        <w:rPr>
          <w:rFonts w:asciiTheme="majorBidi" w:hAnsiTheme="majorBidi" w:cstheme="majorBidi"/>
          <w:sz w:val="28"/>
          <w:szCs w:val="28"/>
        </w:rPr>
        <w:t>below 200 cells/mm3</w:t>
      </w:r>
      <w:proofErr w:type="gramEnd"/>
      <w:r w:rsidRPr="00E83691">
        <w:rPr>
          <w:rFonts w:asciiTheme="majorBidi" w:hAnsiTheme="majorBidi" w:cstheme="majorBidi"/>
          <w:sz w:val="28"/>
          <w:szCs w:val="28"/>
        </w:rPr>
        <w:t>. HIV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3691">
        <w:rPr>
          <w:rFonts w:asciiTheme="majorBidi" w:hAnsiTheme="majorBidi" w:cstheme="majorBidi"/>
          <w:sz w:val="28"/>
          <w:szCs w:val="28"/>
        </w:rPr>
        <w:t>viremia</w:t>
      </w:r>
      <w:proofErr w:type="spellEnd"/>
      <w:r w:rsidRPr="00E83691">
        <w:rPr>
          <w:rFonts w:asciiTheme="majorBidi" w:hAnsiTheme="majorBidi" w:cstheme="majorBidi"/>
          <w:sz w:val="28"/>
          <w:szCs w:val="28"/>
        </w:rPr>
        <w:t xml:space="preserve"> may climb dramatically as viral replication accelerates.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 xml:space="preserve">Patients with AIDS suffer from combinations of </w:t>
      </w:r>
      <w:r w:rsidRPr="0093307E">
        <w:rPr>
          <w:rFonts w:asciiTheme="majorBidi" w:hAnsiTheme="majorBidi" w:cstheme="majorBidi"/>
          <w:i/>
          <w:iCs/>
          <w:sz w:val="28"/>
          <w:szCs w:val="28"/>
        </w:rPr>
        <w:t>opportunistic infections</w:t>
      </w:r>
      <w:r w:rsidRPr="00E8369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3307E">
        <w:rPr>
          <w:rFonts w:asciiTheme="majorBidi" w:hAnsiTheme="majorBidi" w:cstheme="majorBidi"/>
          <w:i/>
          <w:iCs/>
          <w:sz w:val="28"/>
          <w:szCs w:val="28"/>
        </w:rPr>
        <w:t>neoplasms</w:t>
      </w:r>
      <w:proofErr w:type="spellEnd"/>
      <w:r w:rsidRPr="0093307E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93307E">
        <w:rPr>
          <w:rFonts w:asciiTheme="majorBidi" w:hAnsiTheme="majorBidi" w:cstheme="majorBidi"/>
          <w:i/>
          <w:iCs/>
          <w:sz w:val="28"/>
          <w:szCs w:val="28"/>
        </w:rPr>
        <w:t>cachexia</w:t>
      </w:r>
      <w:proofErr w:type="spellEnd"/>
      <w:r w:rsidRPr="00E83691">
        <w:rPr>
          <w:rFonts w:asciiTheme="majorBidi" w:hAnsiTheme="majorBidi" w:cstheme="majorBidi"/>
          <w:sz w:val="28"/>
          <w:szCs w:val="28"/>
        </w:rPr>
        <w:t xml:space="preserve"> (HIV wasting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 xml:space="preserve">syndrome), </w:t>
      </w:r>
      <w:r w:rsidRPr="0093307E">
        <w:rPr>
          <w:rFonts w:asciiTheme="majorBidi" w:hAnsiTheme="majorBidi" w:cstheme="majorBidi"/>
          <w:i/>
          <w:iCs/>
          <w:sz w:val="28"/>
          <w:szCs w:val="28"/>
        </w:rPr>
        <w:t>kidney failure</w:t>
      </w:r>
      <w:r w:rsidRPr="00E83691">
        <w:rPr>
          <w:rFonts w:asciiTheme="majorBidi" w:hAnsiTheme="majorBidi" w:cstheme="majorBidi"/>
          <w:sz w:val="28"/>
          <w:szCs w:val="28"/>
        </w:rPr>
        <w:t xml:space="preserve"> (HIV nephropathy),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3307E">
        <w:rPr>
          <w:rFonts w:asciiTheme="majorBidi" w:hAnsiTheme="majorBidi" w:cstheme="majorBidi"/>
          <w:i/>
          <w:iCs/>
          <w:sz w:val="28"/>
          <w:szCs w:val="28"/>
        </w:rPr>
        <w:t>CNS degeneration</w:t>
      </w:r>
      <w:r w:rsidRPr="00E83691">
        <w:rPr>
          <w:rFonts w:asciiTheme="majorBidi" w:hAnsiTheme="majorBidi" w:cstheme="majorBidi"/>
          <w:sz w:val="28"/>
          <w:szCs w:val="28"/>
        </w:rPr>
        <w:t xml:space="preserve"> (AIDS encephalopathy).</w:t>
      </w:r>
      <w:r>
        <w:rPr>
          <w:rFonts w:asciiTheme="majorBidi" w:hAnsiTheme="majorBidi" w:cstheme="majorBidi"/>
          <w:sz w:val="28"/>
          <w:szCs w:val="28"/>
        </w:rPr>
        <w:t xml:space="preserve"> WHY??</w:t>
      </w:r>
    </w:p>
    <w:p w:rsidR="0073508A" w:rsidRPr="0093307E" w:rsidRDefault="0073508A" w:rsidP="0073508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# </w:t>
      </w:r>
      <w:r w:rsidRPr="00E83691">
        <w:rPr>
          <w:rFonts w:asciiTheme="majorBidi" w:hAnsiTheme="majorBidi" w:cstheme="majorBidi"/>
          <w:sz w:val="28"/>
          <w:szCs w:val="28"/>
        </w:rPr>
        <w:t>Because CD4+ helper T cells are essential for both cell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>mediated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 xml:space="preserve">and </w:t>
      </w:r>
      <w:proofErr w:type="spellStart"/>
      <w:r w:rsidRPr="00E83691">
        <w:rPr>
          <w:rFonts w:asciiTheme="majorBidi" w:hAnsiTheme="majorBidi" w:cstheme="majorBidi"/>
          <w:sz w:val="28"/>
          <w:szCs w:val="28"/>
        </w:rPr>
        <w:t>humoral</w:t>
      </w:r>
      <w:proofErr w:type="spellEnd"/>
      <w:r w:rsidRPr="00E83691">
        <w:rPr>
          <w:rFonts w:asciiTheme="majorBidi" w:hAnsiTheme="majorBidi" w:cstheme="majorBidi"/>
          <w:sz w:val="28"/>
          <w:szCs w:val="28"/>
        </w:rPr>
        <w:t xml:space="preserve"> immune responses to various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>microbes, the loss of these lymphocytes is the main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691">
        <w:rPr>
          <w:rFonts w:asciiTheme="majorBidi" w:hAnsiTheme="majorBidi" w:cstheme="majorBidi"/>
          <w:sz w:val="28"/>
          <w:szCs w:val="28"/>
        </w:rPr>
        <w:t xml:space="preserve">reason that patients with AIDS become </w:t>
      </w:r>
      <w:r w:rsidRPr="0093307E">
        <w:rPr>
          <w:rFonts w:asciiTheme="majorBidi" w:hAnsiTheme="majorBidi" w:cstheme="majorBidi"/>
          <w:sz w:val="28"/>
          <w:szCs w:val="28"/>
        </w:rPr>
        <w:t xml:space="preserve">susceptible to many different types of infections. </w:t>
      </w:r>
    </w:p>
    <w:p w:rsidR="0073508A" w:rsidRDefault="0073508A" w:rsidP="0089598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D40" w:rsidRDefault="000E7B66" w:rsidP="000E7B6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703E69" w:rsidRDefault="008E1D55" w:rsidP="00703E6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EE2193">
        <w:rPr>
          <w:rFonts w:asciiTheme="majorBidi" w:hAnsiTheme="majorBidi" w:cstheme="majorBidi"/>
          <w:b/>
          <w:bCs/>
          <w:color w:val="FF0000"/>
          <w:sz w:val="32"/>
          <w:szCs w:val="32"/>
        </w:rPr>
        <w:t>Diagnosis of AIDS</w:t>
      </w:r>
      <w:r w:rsidRPr="00EE2193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:rsidR="00703E69" w:rsidRDefault="005B099C" w:rsidP="00703E6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D549DA" w:rsidRPr="005B099C">
        <w:rPr>
          <w:rFonts w:asciiTheme="majorBidi" w:hAnsiTheme="majorBidi" w:cstheme="majorBidi"/>
          <w:sz w:val="28"/>
          <w:szCs w:val="28"/>
        </w:rPr>
        <w:t>RT-PCR (Reverse transcriptase –Polymerase Chain reaction) – detects viral load</w:t>
      </w:r>
      <w:r w:rsidR="00703E69">
        <w:rPr>
          <w:rFonts w:asciiTheme="majorBidi" w:hAnsiTheme="majorBidi" w:cstheme="majorBidi"/>
          <w:sz w:val="28"/>
          <w:szCs w:val="28"/>
        </w:rPr>
        <w:t>.</w:t>
      </w:r>
      <w:r w:rsidR="00703E69" w:rsidRPr="00703E69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gramStart"/>
      <w:r w:rsidR="00703E69" w:rsidRPr="009C0B29">
        <w:rPr>
          <w:rFonts w:asciiTheme="majorBidi" w:hAnsiTheme="majorBidi" w:cstheme="majorBidi"/>
          <w:sz w:val="28"/>
          <w:szCs w:val="28"/>
          <w:u w:val="single"/>
        </w:rPr>
        <w:t>A rise in the level of circulating HIV-1 (viral load) in the plasma</w:t>
      </w:r>
      <w:r w:rsidR="00703E69">
        <w:rPr>
          <w:rFonts w:asciiTheme="majorBidi" w:hAnsiTheme="majorBidi" w:cstheme="majorBidi"/>
          <w:sz w:val="28"/>
          <w:szCs w:val="28"/>
          <w:u w:val="single"/>
        </w:rPr>
        <w:t>.</w:t>
      </w:r>
      <w:proofErr w:type="gramEnd"/>
      <w:r w:rsidR="00703E69" w:rsidRPr="00703E6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03E69" w:rsidRPr="00DF4B8F">
        <w:rPr>
          <w:rFonts w:asciiTheme="majorBidi" w:hAnsiTheme="majorBidi" w:cstheme="majorBidi"/>
          <w:sz w:val="28"/>
          <w:szCs w:val="28"/>
        </w:rPr>
        <w:t>have</w:t>
      </w:r>
      <w:proofErr w:type="gramEnd"/>
      <w:r w:rsidR="00703E69" w:rsidRPr="00DF4B8F">
        <w:rPr>
          <w:rFonts w:asciiTheme="majorBidi" w:hAnsiTheme="majorBidi" w:cstheme="majorBidi"/>
          <w:sz w:val="28"/>
          <w:szCs w:val="28"/>
        </w:rPr>
        <w:t xml:space="preserve"> assumed a major role in determination of the patient’s status and prognosis.</w:t>
      </w:r>
    </w:p>
    <w:p w:rsidR="005B099C" w:rsidRDefault="005B099C" w:rsidP="00703E6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D549DA" w:rsidRPr="005B099C">
        <w:rPr>
          <w:rFonts w:asciiTheme="majorBidi" w:hAnsiTheme="majorBidi" w:cstheme="majorBidi"/>
          <w:sz w:val="28"/>
          <w:szCs w:val="28"/>
        </w:rPr>
        <w:t xml:space="preserve">ELISA (Enzyme linked </w:t>
      </w:r>
      <w:proofErr w:type="spellStart"/>
      <w:r w:rsidR="00D549DA" w:rsidRPr="005B099C">
        <w:rPr>
          <w:rFonts w:asciiTheme="majorBidi" w:hAnsiTheme="majorBidi" w:cstheme="majorBidi"/>
          <w:sz w:val="28"/>
          <w:szCs w:val="28"/>
        </w:rPr>
        <w:t>immunosorbent</w:t>
      </w:r>
      <w:proofErr w:type="spellEnd"/>
      <w:r w:rsidR="00D549DA" w:rsidRPr="005B099C">
        <w:rPr>
          <w:rFonts w:asciiTheme="majorBidi" w:hAnsiTheme="majorBidi" w:cstheme="majorBidi"/>
          <w:sz w:val="28"/>
          <w:szCs w:val="28"/>
        </w:rPr>
        <w:t xml:space="preserve"> assay)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549DA" w:rsidRPr="005B099C">
        <w:rPr>
          <w:rFonts w:asciiTheme="majorBidi" w:hAnsiTheme="majorBidi" w:cstheme="majorBidi"/>
          <w:sz w:val="28"/>
          <w:szCs w:val="28"/>
        </w:rPr>
        <w:t>Abs against HIV proteins (sensitive and specific)</w:t>
      </w:r>
      <w:r w:rsidR="00703E69">
        <w:rPr>
          <w:rFonts w:asciiTheme="majorBidi" w:hAnsiTheme="majorBidi" w:cstheme="majorBidi"/>
          <w:sz w:val="28"/>
          <w:szCs w:val="28"/>
        </w:rPr>
        <w:t xml:space="preserve"> but not diagnostic</w:t>
      </w:r>
    </w:p>
    <w:p w:rsidR="005B099C" w:rsidRPr="00703E69" w:rsidRDefault="005B099C" w:rsidP="00703E6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D549DA" w:rsidRPr="005B099C">
        <w:rPr>
          <w:rFonts w:asciiTheme="majorBidi" w:hAnsiTheme="majorBidi" w:cstheme="majorBidi"/>
          <w:sz w:val="28"/>
          <w:szCs w:val="28"/>
        </w:rPr>
        <w:t>Western Blot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5B099C">
        <w:rPr>
          <w:rFonts w:asciiTheme="majorBidi" w:hAnsiTheme="majorBidi" w:cstheme="majorBidi"/>
          <w:sz w:val="28"/>
          <w:szCs w:val="28"/>
        </w:rPr>
        <w:t>Infected individuals who have developed Abs</w:t>
      </w:r>
      <w:r w:rsidR="00703E69">
        <w:rPr>
          <w:rFonts w:asciiTheme="majorBidi" w:hAnsiTheme="majorBidi" w:cstheme="majorBidi"/>
          <w:sz w:val="28"/>
          <w:szCs w:val="28"/>
        </w:rPr>
        <w:t xml:space="preserve"> (</w:t>
      </w:r>
      <w:r w:rsidRPr="00703E69">
        <w:rPr>
          <w:rFonts w:asciiTheme="majorBidi" w:hAnsiTheme="majorBidi" w:cstheme="majorBidi"/>
          <w:sz w:val="28"/>
          <w:szCs w:val="28"/>
        </w:rPr>
        <w:t>wks-6 months after infection)</w:t>
      </w:r>
      <w:r w:rsidRPr="00703E69">
        <w:rPr>
          <w:rFonts w:asciiTheme="majorBidi" w:hAnsiTheme="majorBidi" w:cstheme="majorBidi"/>
          <w:sz w:val="28"/>
          <w:szCs w:val="28"/>
        </w:rPr>
        <w:tab/>
      </w:r>
    </w:p>
    <w:p w:rsidR="005D7580" w:rsidRDefault="00703E69" w:rsidP="00703E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5B099C" w:rsidRPr="00703E69">
        <w:rPr>
          <w:rFonts w:asciiTheme="majorBidi" w:hAnsiTheme="majorBidi" w:cstheme="majorBidi"/>
          <w:sz w:val="28"/>
          <w:szCs w:val="28"/>
        </w:rPr>
        <w:t>CD4</w:t>
      </w:r>
      <w:r w:rsidR="005B099C" w:rsidRPr="00703E69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5B099C" w:rsidRPr="00703E69">
        <w:rPr>
          <w:rFonts w:asciiTheme="majorBidi" w:hAnsiTheme="majorBidi" w:cstheme="majorBidi"/>
          <w:sz w:val="28"/>
          <w:szCs w:val="28"/>
        </w:rPr>
        <w:t>:CD8</w:t>
      </w:r>
      <w:r w:rsidR="005B099C" w:rsidRPr="00703E69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5B099C" w:rsidRPr="00703E69">
        <w:rPr>
          <w:rFonts w:asciiTheme="majorBidi" w:hAnsiTheme="majorBidi" w:cstheme="majorBidi"/>
          <w:sz w:val="28"/>
          <w:szCs w:val="28"/>
        </w:rPr>
        <w:t xml:space="preserve"> T cell counts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9C0B29">
        <w:rPr>
          <w:rFonts w:asciiTheme="majorBidi" w:hAnsiTheme="majorBidi" w:cstheme="majorBidi"/>
          <w:sz w:val="28"/>
          <w:szCs w:val="28"/>
        </w:rPr>
        <w:t xml:space="preserve">greatly diminished numbers of CD4- T cells </w:t>
      </w:r>
      <w:proofErr w:type="gramStart"/>
      <w:r w:rsidRPr="009C0B29">
        <w:rPr>
          <w:rFonts w:asciiTheme="majorBidi" w:hAnsiTheme="majorBidi" w:cstheme="majorBidi"/>
          <w:sz w:val="28"/>
          <w:szCs w:val="28"/>
        </w:rPr>
        <w:t>(200 cells/mm3)</w:t>
      </w:r>
      <w:proofErr w:type="gramEnd"/>
      <w:r>
        <w:rPr>
          <w:rFonts w:asciiTheme="majorBidi" w:hAnsiTheme="majorBidi" w:cstheme="majorBidi"/>
          <w:sz w:val="28"/>
          <w:szCs w:val="28"/>
        </w:rPr>
        <w:t>.</w:t>
      </w:r>
    </w:p>
    <w:p w:rsidR="00703E69" w:rsidRPr="00703E69" w:rsidRDefault="00703E69" w:rsidP="00703E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703E6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</w:t>
      </w:r>
      <w:r w:rsidRPr="009C0B29">
        <w:rPr>
          <w:rFonts w:asciiTheme="majorBidi" w:hAnsiTheme="majorBidi" w:cstheme="majorBidi"/>
          <w:sz w:val="28"/>
          <w:szCs w:val="28"/>
        </w:rPr>
        <w:t>mpaired or absent delayed-hypersensitivity reactions</w:t>
      </w:r>
    </w:p>
    <w:sectPr w:rsidR="00703E69" w:rsidRPr="00703E69" w:rsidSect="00557800">
      <w:headerReference w:type="default" r:id="rId11"/>
      <w:footerReference w:type="default" r:id="rId12"/>
      <w:pgSz w:w="12240" w:h="15840"/>
      <w:pgMar w:top="1418" w:right="1608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9DA" w:rsidRDefault="00D549DA" w:rsidP="003D2BAF">
      <w:pPr>
        <w:spacing w:after="0" w:line="240" w:lineRule="auto"/>
      </w:pPr>
      <w:r>
        <w:separator/>
      </w:r>
    </w:p>
  </w:endnote>
  <w:endnote w:type="continuationSeparator" w:id="0">
    <w:p w:rsidR="00D549DA" w:rsidRDefault="00D549DA" w:rsidP="003D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407"/>
      <w:docPartObj>
        <w:docPartGallery w:val="Page Numbers (Bottom of Page)"/>
        <w:docPartUnique/>
      </w:docPartObj>
    </w:sdtPr>
    <w:sdtContent>
      <w:p w:rsidR="00D6565F" w:rsidRDefault="00A5576E">
        <w:pPr>
          <w:pStyle w:val="Footer"/>
          <w:jc w:val="center"/>
        </w:pPr>
        <w:fldSimple w:instr=" PAGE   \* MERGEFORMAT ">
          <w:r w:rsidR="0089598C">
            <w:rPr>
              <w:noProof/>
            </w:rPr>
            <w:t>14</w:t>
          </w:r>
        </w:fldSimple>
      </w:p>
    </w:sdtContent>
  </w:sdt>
  <w:p w:rsidR="00D6565F" w:rsidRDefault="00D65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9DA" w:rsidRDefault="00D549DA" w:rsidP="003D2BAF">
      <w:pPr>
        <w:spacing w:after="0" w:line="240" w:lineRule="auto"/>
      </w:pPr>
      <w:r>
        <w:separator/>
      </w:r>
    </w:p>
  </w:footnote>
  <w:footnote w:type="continuationSeparator" w:id="0">
    <w:p w:rsidR="00D549DA" w:rsidRDefault="00D549DA" w:rsidP="003D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5F" w:rsidRDefault="0073508A" w:rsidP="0073508A">
    <w:pPr>
      <w:pStyle w:val="Header"/>
      <w:jc w:val="center"/>
    </w:pPr>
    <w:r>
      <w:t>Lec.4 &amp; 5</w:t>
    </w:r>
    <w:r w:rsidR="00557800">
      <w:t xml:space="preserve">                                                   </w:t>
    </w:r>
    <w:r w:rsidR="00D6565F">
      <w:t xml:space="preserve">Immunodeficiency </w:t>
    </w:r>
    <w:r w:rsidR="00557800">
      <w:t xml:space="preserve">                                      Dr. </w:t>
    </w:r>
    <w:proofErr w:type="spellStart"/>
    <w:r w:rsidR="00557800">
      <w:t>Refif</w:t>
    </w:r>
    <w:proofErr w:type="spellEnd"/>
    <w:r w:rsidR="00557800">
      <w:t xml:space="preserve"> S. Al-</w:t>
    </w:r>
    <w:proofErr w:type="spellStart"/>
    <w:r w:rsidR="00557800">
      <w:t>Shawk</w:t>
    </w:r>
    <w:proofErr w:type="spellEnd"/>
    <w:r w:rsidR="00D6565F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FDE"/>
    <w:multiLevelType w:val="hybridMultilevel"/>
    <w:tmpl w:val="6ED2F08E"/>
    <w:lvl w:ilvl="0" w:tplc="0BDEC12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92E8E"/>
    <w:multiLevelType w:val="hybridMultilevel"/>
    <w:tmpl w:val="04BC1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C76D4C"/>
    <w:multiLevelType w:val="hybridMultilevel"/>
    <w:tmpl w:val="E6A83A1A"/>
    <w:lvl w:ilvl="0" w:tplc="62223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46849"/>
    <w:multiLevelType w:val="hybridMultilevel"/>
    <w:tmpl w:val="1CEE5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D02BC"/>
    <w:multiLevelType w:val="hybridMultilevel"/>
    <w:tmpl w:val="4C6891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20FD0"/>
    <w:multiLevelType w:val="hybridMultilevel"/>
    <w:tmpl w:val="84ECDD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A9521D"/>
    <w:multiLevelType w:val="hybridMultilevel"/>
    <w:tmpl w:val="29646ABE"/>
    <w:lvl w:ilvl="0" w:tplc="3AC852DC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85B96"/>
    <w:multiLevelType w:val="hybridMultilevel"/>
    <w:tmpl w:val="94C25F80"/>
    <w:lvl w:ilvl="0" w:tplc="1812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A8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DAD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CC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C3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287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AB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67C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F85A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840CB5"/>
    <w:multiLevelType w:val="hybridMultilevel"/>
    <w:tmpl w:val="5EB00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7910A1"/>
    <w:multiLevelType w:val="hybridMultilevel"/>
    <w:tmpl w:val="46547572"/>
    <w:lvl w:ilvl="0" w:tplc="F08CE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C7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C0A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9AC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88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4AF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8F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62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63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1A46BC"/>
    <w:multiLevelType w:val="hybridMultilevel"/>
    <w:tmpl w:val="D3BA12C2"/>
    <w:lvl w:ilvl="0" w:tplc="0414D9D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D24FCA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4CDB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B6583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86E68E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88428A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8A15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78048A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B407B8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CD9706C"/>
    <w:multiLevelType w:val="hybridMultilevel"/>
    <w:tmpl w:val="4A007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26106"/>
    <w:multiLevelType w:val="hybridMultilevel"/>
    <w:tmpl w:val="F7C623CE"/>
    <w:lvl w:ilvl="0" w:tplc="20048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545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64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C1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46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A2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C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C9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09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DDE1154"/>
    <w:multiLevelType w:val="hybridMultilevel"/>
    <w:tmpl w:val="37B8195C"/>
    <w:lvl w:ilvl="0" w:tplc="D646E7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910F7"/>
    <w:multiLevelType w:val="hybridMultilevel"/>
    <w:tmpl w:val="B13CD0C4"/>
    <w:lvl w:ilvl="0" w:tplc="96C206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E76B8"/>
    <w:multiLevelType w:val="hybridMultilevel"/>
    <w:tmpl w:val="871E0568"/>
    <w:lvl w:ilvl="0" w:tplc="AF968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4E3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06B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D26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E3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C8C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585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4F9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AA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002FB3"/>
    <w:multiLevelType w:val="hybridMultilevel"/>
    <w:tmpl w:val="3392CF50"/>
    <w:lvl w:ilvl="0" w:tplc="D45C60BA"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D59A7"/>
    <w:multiLevelType w:val="hybridMultilevel"/>
    <w:tmpl w:val="E2206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B2408"/>
    <w:multiLevelType w:val="hybridMultilevel"/>
    <w:tmpl w:val="231689E4"/>
    <w:lvl w:ilvl="0" w:tplc="79F40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AC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C8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4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4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2F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CA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C4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07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34C7906"/>
    <w:multiLevelType w:val="hybridMultilevel"/>
    <w:tmpl w:val="4AAE5618"/>
    <w:lvl w:ilvl="0" w:tplc="6E703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DCB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F65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BEB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E0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45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81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29C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58B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D609D0"/>
    <w:multiLevelType w:val="hybridMultilevel"/>
    <w:tmpl w:val="7B829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67CA6"/>
    <w:multiLevelType w:val="hybridMultilevel"/>
    <w:tmpl w:val="A2A287FC"/>
    <w:lvl w:ilvl="0" w:tplc="52805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E8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EC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AF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27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A8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27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49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61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7C64D17"/>
    <w:multiLevelType w:val="hybridMultilevel"/>
    <w:tmpl w:val="EDE27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A67F0"/>
    <w:multiLevelType w:val="hybridMultilevel"/>
    <w:tmpl w:val="751E9DB0"/>
    <w:lvl w:ilvl="0" w:tplc="D71A9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0E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04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F49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A4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9EE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AD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62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283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870925"/>
    <w:multiLevelType w:val="hybridMultilevel"/>
    <w:tmpl w:val="13CE1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926CC"/>
    <w:multiLevelType w:val="hybridMultilevel"/>
    <w:tmpl w:val="2DFEF974"/>
    <w:lvl w:ilvl="0" w:tplc="6E94A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C0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AF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4F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C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2E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C1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A2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F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449315A"/>
    <w:multiLevelType w:val="hybridMultilevel"/>
    <w:tmpl w:val="9D9A8382"/>
    <w:lvl w:ilvl="0" w:tplc="7922A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71B47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45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2F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4F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83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CE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4F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48EF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763089"/>
    <w:multiLevelType w:val="hybridMultilevel"/>
    <w:tmpl w:val="6F58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75287"/>
    <w:multiLevelType w:val="hybridMultilevel"/>
    <w:tmpl w:val="6AFA789E"/>
    <w:lvl w:ilvl="0" w:tplc="D316760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106A6"/>
    <w:multiLevelType w:val="hybridMultilevel"/>
    <w:tmpl w:val="A12816BC"/>
    <w:lvl w:ilvl="0" w:tplc="487AC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149F2"/>
    <w:multiLevelType w:val="hybridMultilevel"/>
    <w:tmpl w:val="18AA9D84"/>
    <w:lvl w:ilvl="0" w:tplc="5B123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69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45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46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67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6F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6A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AE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ED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9A36996"/>
    <w:multiLevelType w:val="hybridMultilevel"/>
    <w:tmpl w:val="FD0EA0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A77B63"/>
    <w:multiLevelType w:val="hybridMultilevel"/>
    <w:tmpl w:val="9D9A8382"/>
    <w:lvl w:ilvl="0" w:tplc="7922A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71B47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45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2F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4F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83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CE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4F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48EF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D85C73"/>
    <w:multiLevelType w:val="hybridMultilevel"/>
    <w:tmpl w:val="175C8010"/>
    <w:lvl w:ilvl="0" w:tplc="950A0B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84FAC"/>
    <w:multiLevelType w:val="hybridMultilevel"/>
    <w:tmpl w:val="D5EEA2C4"/>
    <w:lvl w:ilvl="0" w:tplc="F138943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00E3E"/>
    <w:multiLevelType w:val="hybridMultilevel"/>
    <w:tmpl w:val="21F2BF8A"/>
    <w:lvl w:ilvl="0" w:tplc="B8B2F5E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9C2EB0">
      <w:start w:val="1846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5EB1DA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78923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E4972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B8625A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D607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4EAC72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826A24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702D4E9C"/>
    <w:multiLevelType w:val="hybridMultilevel"/>
    <w:tmpl w:val="FBD81542"/>
    <w:lvl w:ilvl="0" w:tplc="EC08A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C5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86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089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0B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46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2E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A6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05A6DDE"/>
    <w:multiLevelType w:val="hybridMultilevel"/>
    <w:tmpl w:val="FF32B18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D85B73"/>
    <w:multiLevelType w:val="hybridMultilevel"/>
    <w:tmpl w:val="33EEB420"/>
    <w:lvl w:ilvl="0" w:tplc="DB2CC4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2C8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68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82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4F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843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84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82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26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7B059E"/>
    <w:multiLevelType w:val="hybridMultilevel"/>
    <w:tmpl w:val="3A624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21"/>
  </w:num>
  <w:num w:numId="4">
    <w:abstractNumId w:val="7"/>
  </w:num>
  <w:num w:numId="5">
    <w:abstractNumId w:val="30"/>
  </w:num>
  <w:num w:numId="6">
    <w:abstractNumId w:val="9"/>
  </w:num>
  <w:num w:numId="7">
    <w:abstractNumId w:val="25"/>
  </w:num>
  <w:num w:numId="8">
    <w:abstractNumId w:val="19"/>
  </w:num>
  <w:num w:numId="9">
    <w:abstractNumId w:val="12"/>
  </w:num>
  <w:num w:numId="10">
    <w:abstractNumId w:val="15"/>
  </w:num>
  <w:num w:numId="11">
    <w:abstractNumId w:val="38"/>
  </w:num>
  <w:num w:numId="12">
    <w:abstractNumId w:val="18"/>
  </w:num>
  <w:num w:numId="13">
    <w:abstractNumId w:val="26"/>
  </w:num>
  <w:num w:numId="14">
    <w:abstractNumId w:val="28"/>
  </w:num>
  <w:num w:numId="15">
    <w:abstractNumId w:val="34"/>
  </w:num>
  <w:num w:numId="16">
    <w:abstractNumId w:val="1"/>
  </w:num>
  <w:num w:numId="17">
    <w:abstractNumId w:val="24"/>
  </w:num>
  <w:num w:numId="18">
    <w:abstractNumId w:val="14"/>
  </w:num>
  <w:num w:numId="19">
    <w:abstractNumId w:val="37"/>
  </w:num>
  <w:num w:numId="20">
    <w:abstractNumId w:val="13"/>
  </w:num>
  <w:num w:numId="21">
    <w:abstractNumId w:val="33"/>
  </w:num>
  <w:num w:numId="22">
    <w:abstractNumId w:val="32"/>
  </w:num>
  <w:num w:numId="23">
    <w:abstractNumId w:val="17"/>
  </w:num>
  <w:num w:numId="24">
    <w:abstractNumId w:val="11"/>
  </w:num>
  <w:num w:numId="25">
    <w:abstractNumId w:val="27"/>
  </w:num>
  <w:num w:numId="26">
    <w:abstractNumId w:val="22"/>
  </w:num>
  <w:num w:numId="27">
    <w:abstractNumId w:val="3"/>
  </w:num>
  <w:num w:numId="28">
    <w:abstractNumId w:val="10"/>
  </w:num>
  <w:num w:numId="29">
    <w:abstractNumId w:val="16"/>
  </w:num>
  <w:num w:numId="30">
    <w:abstractNumId w:val="0"/>
  </w:num>
  <w:num w:numId="31">
    <w:abstractNumId w:val="39"/>
  </w:num>
  <w:num w:numId="32">
    <w:abstractNumId w:val="8"/>
  </w:num>
  <w:num w:numId="33">
    <w:abstractNumId w:val="20"/>
  </w:num>
  <w:num w:numId="34">
    <w:abstractNumId w:val="5"/>
  </w:num>
  <w:num w:numId="35">
    <w:abstractNumId w:val="31"/>
  </w:num>
  <w:num w:numId="36">
    <w:abstractNumId w:val="2"/>
  </w:num>
  <w:num w:numId="37">
    <w:abstractNumId w:val="4"/>
  </w:num>
  <w:num w:numId="38">
    <w:abstractNumId w:val="29"/>
  </w:num>
  <w:num w:numId="39">
    <w:abstractNumId w:val="35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204"/>
    <w:rsid w:val="00002B2F"/>
    <w:rsid w:val="000043AF"/>
    <w:rsid w:val="00026F49"/>
    <w:rsid w:val="000510BC"/>
    <w:rsid w:val="00054743"/>
    <w:rsid w:val="000565E1"/>
    <w:rsid w:val="000647BE"/>
    <w:rsid w:val="00065908"/>
    <w:rsid w:val="00066641"/>
    <w:rsid w:val="00092B16"/>
    <w:rsid w:val="000A6B8A"/>
    <w:rsid w:val="000B674B"/>
    <w:rsid w:val="000B79CF"/>
    <w:rsid w:val="000C766B"/>
    <w:rsid w:val="000E22E3"/>
    <w:rsid w:val="000E5450"/>
    <w:rsid w:val="000E7B66"/>
    <w:rsid w:val="00102057"/>
    <w:rsid w:val="001162D4"/>
    <w:rsid w:val="00120F16"/>
    <w:rsid w:val="00160F2A"/>
    <w:rsid w:val="00183D27"/>
    <w:rsid w:val="001C200F"/>
    <w:rsid w:val="001D60F9"/>
    <w:rsid w:val="001E1A0B"/>
    <w:rsid w:val="00223D20"/>
    <w:rsid w:val="00224D47"/>
    <w:rsid w:val="00225DE1"/>
    <w:rsid w:val="00236508"/>
    <w:rsid w:val="00265AC9"/>
    <w:rsid w:val="00284A69"/>
    <w:rsid w:val="00290859"/>
    <w:rsid w:val="0029423D"/>
    <w:rsid w:val="002A5719"/>
    <w:rsid w:val="002B5385"/>
    <w:rsid w:val="002C413A"/>
    <w:rsid w:val="002F19D0"/>
    <w:rsid w:val="00304552"/>
    <w:rsid w:val="0033379A"/>
    <w:rsid w:val="00344C1E"/>
    <w:rsid w:val="00363678"/>
    <w:rsid w:val="00380690"/>
    <w:rsid w:val="00390B06"/>
    <w:rsid w:val="0039198E"/>
    <w:rsid w:val="003B3184"/>
    <w:rsid w:val="003D2BAF"/>
    <w:rsid w:val="003F3D53"/>
    <w:rsid w:val="00400E95"/>
    <w:rsid w:val="00414184"/>
    <w:rsid w:val="00435250"/>
    <w:rsid w:val="004509BA"/>
    <w:rsid w:val="00460DD6"/>
    <w:rsid w:val="00461552"/>
    <w:rsid w:val="00496ADA"/>
    <w:rsid w:val="004C561D"/>
    <w:rsid w:val="004C77D2"/>
    <w:rsid w:val="004D6837"/>
    <w:rsid w:val="005018D0"/>
    <w:rsid w:val="00511D40"/>
    <w:rsid w:val="005417F9"/>
    <w:rsid w:val="00554907"/>
    <w:rsid w:val="00557800"/>
    <w:rsid w:val="0057497D"/>
    <w:rsid w:val="005A1FC5"/>
    <w:rsid w:val="005B099C"/>
    <w:rsid w:val="005D7580"/>
    <w:rsid w:val="005E6122"/>
    <w:rsid w:val="005F7236"/>
    <w:rsid w:val="006137EF"/>
    <w:rsid w:val="00646C05"/>
    <w:rsid w:val="00655191"/>
    <w:rsid w:val="006C235F"/>
    <w:rsid w:val="006C4B9F"/>
    <w:rsid w:val="006D36B8"/>
    <w:rsid w:val="00703E69"/>
    <w:rsid w:val="00710C2C"/>
    <w:rsid w:val="0071424C"/>
    <w:rsid w:val="007218F0"/>
    <w:rsid w:val="0073508A"/>
    <w:rsid w:val="00741CC6"/>
    <w:rsid w:val="00742204"/>
    <w:rsid w:val="00743586"/>
    <w:rsid w:val="007472C1"/>
    <w:rsid w:val="00771F76"/>
    <w:rsid w:val="00785863"/>
    <w:rsid w:val="00786B36"/>
    <w:rsid w:val="00793A93"/>
    <w:rsid w:val="007A16E3"/>
    <w:rsid w:val="007D5F9F"/>
    <w:rsid w:val="007D79E7"/>
    <w:rsid w:val="007E040E"/>
    <w:rsid w:val="007E0E2B"/>
    <w:rsid w:val="007F6239"/>
    <w:rsid w:val="0083209C"/>
    <w:rsid w:val="00842D72"/>
    <w:rsid w:val="0087116E"/>
    <w:rsid w:val="0088189C"/>
    <w:rsid w:val="00883C9A"/>
    <w:rsid w:val="00895896"/>
    <w:rsid w:val="0089598C"/>
    <w:rsid w:val="008A4187"/>
    <w:rsid w:val="008E1D55"/>
    <w:rsid w:val="008E6D2B"/>
    <w:rsid w:val="008F0BF9"/>
    <w:rsid w:val="008F46BC"/>
    <w:rsid w:val="00910D2F"/>
    <w:rsid w:val="00976614"/>
    <w:rsid w:val="009A209B"/>
    <w:rsid w:val="009B4C1A"/>
    <w:rsid w:val="00A337D5"/>
    <w:rsid w:val="00A46918"/>
    <w:rsid w:val="00A5576E"/>
    <w:rsid w:val="00A67C10"/>
    <w:rsid w:val="00A74AE3"/>
    <w:rsid w:val="00A93C32"/>
    <w:rsid w:val="00AA3B6E"/>
    <w:rsid w:val="00AA4B8E"/>
    <w:rsid w:val="00AC02DF"/>
    <w:rsid w:val="00AC2CA0"/>
    <w:rsid w:val="00AE0BB6"/>
    <w:rsid w:val="00AE4352"/>
    <w:rsid w:val="00AF1D31"/>
    <w:rsid w:val="00B20160"/>
    <w:rsid w:val="00B73296"/>
    <w:rsid w:val="00B818F6"/>
    <w:rsid w:val="00B9628C"/>
    <w:rsid w:val="00B9787C"/>
    <w:rsid w:val="00BA003E"/>
    <w:rsid w:val="00BB4E3F"/>
    <w:rsid w:val="00BB5CDC"/>
    <w:rsid w:val="00BC4A36"/>
    <w:rsid w:val="00BF5D39"/>
    <w:rsid w:val="00C03EEE"/>
    <w:rsid w:val="00C26941"/>
    <w:rsid w:val="00C27A72"/>
    <w:rsid w:val="00C64B5D"/>
    <w:rsid w:val="00C77D6D"/>
    <w:rsid w:val="00C77EF2"/>
    <w:rsid w:val="00C94835"/>
    <w:rsid w:val="00CA1501"/>
    <w:rsid w:val="00CE271A"/>
    <w:rsid w:val="00CE3979"/>
    <w:rsid w:val="00CF3BED"/>
    <w:rsid w:val="00D03EB2"/>
    <w:rsid w:val="00D45035"/>
    <w:rsid w:val="00D549DA"/>
    <w:rsid w:val="00D60250"/>
    <w:rsid w:val="00D6565F"/>
    <w:rsid w:val="00D74EE3"/>
    <w:rsid w:val="00D823D0"/>
    <w:rsid w:val="00D84913"/>
    <w:rsid w:val="00DA7B1F"/>
    <w:rsid w:val="00DB5A47"/>
    <w:rsid w:val="00DD061D"/>
    <w:rsid w:val="00DD1D5C"/>
    <w:rsid w:val="00DE4D3B"/>
    <w:rsid w:val="00DF0E67"/>
    <w:rsid w:val="00E16D06"/>
    <w:rsid w:val="00E34BAE"/>
    <w:rsid w:val="00E61E0B"/>
    <w:rsid w:val="00E769CA"/>
    <w:rsid w:val="00E967F4"/>
    <w:rsid w:val="00EC42D5"/>
    <w:rsid w:val="00ED771E"/>
    <w:rsid w:val="00EE2193"/>
    <w:rsid w:val="00EF5FB9"/>
    <w:rsid w:val="00F70855"/>
    <w:rsid w:val="00F77F06"/>
    <w:rsid w:val="00F82D6B"/>
    <w:rsid w:val="00F95EB6"/>
    <w:rsid w:val="00F9637F"/>
    <w:rsid w:val="00FA799D"/>
    <w:rsid w:val="00FB29E4"/>
    <w:rsid w:val="00FC44F7"/>
    <w:rsid w:val="00FD68F2"/>
    <w:rsid w:val="00FD7E2B"/>
    <w:rsid w:val="00FE4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B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BAF"/>
  </w:style>
  <w:style w:type="paragraph" w:styleId="Footer">
    <w:name w:val="footer"/>
    <w:basedOn w:val="Normal"/>
    <w:link w:val="FooterChar"/>
    <w:uiPriority w:val="99"/>
    <w:unhideWhenUsed/>
    <w:rsid w:val="003D2B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BAF"/>
  </w:style>
  <w:style w:type="paragraph" w:styleId="BalloonText">
    <w:name w:val="Balloon Text"/>
    <w:basedOn w:val="Normal"/>
    <w:link w:val="BalloonTextChar"/>
    <w:uiPriority w:val="99"/>
    <w:semiHidden/>
    <w:unhideWhenUsed/>
    <w:rsid w:val="003D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EEE"/>
    <w:pPr>
      <w:ind w:left="720"/>
      <w:contextualSpacing/>
    </w:pPr>
  </w:style>
  <w:style w:type="table" w:styleId="TableGrid">
    <w:name w:val="Table Grid"/>
    <w:basedOn w:val="TableNormal"/>
    <w:uiPriority w:val="59"/>
    <w:rsid w:val="00051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B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BAF"/>
  </w:style>
  <w:style w:type="paragraph" w:styleId="Footer">
    <w:name w:val="footer"/>
    <w:basedOn w:val="Normal"/>
    <w:link w:val="FooterChar"/>
    <w:uiPriority w:val="99"/>
    <w:unhideWhenUsed/>
    <w:rsid w:val="003D2B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BAF"/>
  </w:style>
  <w:style w:type="paragraph" w:styleId="BalloonText">
    <w:name w:val="Balloon Text"/>
    <w:basedOn w:val="Normal"/>
    <w:link w:val="BalloonTextChar"/>
    <w:uiPriority w:val="99"/>
    <w:semiHidden/>
    <w:unhideWhenUsed/>
    <w:rsid w:val="003D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4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2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96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8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7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5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14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27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8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43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83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9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513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88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887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79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846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6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689">
          <w:marLeft w:val="80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032">
          <w:marLeft w:val="80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8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6/relationships/stylesWitht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2009-12-09T18:01:00Z</outs:dateTime>
      <outs:isPinned>true</outs:isPinned>
    </outs:relatedDate>
    <outs:relatedDate>
      <outs:type>2</outs:type>
      <outs:displayName>Created</outs:displayName>
      <outs:dateTime>2009-12-09T17:54:00Z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Suncrystal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Suncrystal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C5EECD6E-5B26-4EB1-86A7-F9C993DE68E4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14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Suncrystal</dc:creator>
  <cp:lastModifiedBy>Refif</cp:lastModifiedBy>
  <cp:revision>85</cp:revision>
  <cp:lastPrinted>2014-12-24T19:51:00Z</cp:lastPrinted>
  <dcterms:created xsi:type="dcterms:W3CDTF">2009-12-09T17:54:00Z</dcterms:created>
  <dcterms:modified xsi:type="dcterms:W3CDTF">2017-11-25T19:38:00Z</dcterms:modified>
</cp:coreProperties>
</file>