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0E" w:rsidRPr="00C76126" w:rsidRDefault="003F1B6E" w:rsidP="002E2B53">
      <w:pPr>
        <w:pBdr>
          <w:bottom w:val="single" w:sz="4" w:space="1" w:color="auto"/>
        </w:pBdr>
        <w:ind w:left="-426" w:right="-143"/>
        <w:rPr>
          <w:rFonts w:asciiTheme="majorBidi" w:hAnsiTheme="majorBidi" w:cstheme="majorBidi"/>
          <w:sz w:val="20"/>
          <w:szCs w:val="20"/>
        </w:rP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12.25pt;height:25.5pt" adj="7200" fillcolor="black">
            <v:shadow color="#868686"/>
            <v:textpath style="font-family:&quot;Times New Roman&quot;;v-text-kern:t" trim="t" fitpath="t" string="Pharmacology "/>
          </v:shape>
        </w:pict>
      </w:r>
      <w:r w:rsidR="00821E0E" w:rsidRPr="00821E0E">
        <w:rPr>
          <w:color w:val="000000" w:themeColor="text1"/>
        </w:rPr>
        <w:t xml:space="preserve">                                                              </w:t>
      </w:r>
      <w:r w:rsidR="00821E0E" w:rsidRPr="00C76126">
        <w:rPr>
          <w:rFonts w:asciiTheme="majorBidi" w:hAnsiTheme="majorBidi" w:cstheme="majorBidi"/>
          <w:sz w:val="20"/>
          <w:szCs w:val="20"/>
        </w:rPr>
        <w:t xml:space="preserve">Dr. </w:t>
      </w:r>
      <w:proofErr w:type="spellStart"/>
      <w:r w:rsidR="00821E0E" w:rsidRPr="00C76126">
        <w:rPr>
          <w:rFonts w:asciiTheme="majorBidi" w:hAnsiTheme="majorBidi" w:cstheme="majorBidi"/>
          <w:sz w:val="20"/>
          <w:szCs w:val="20"/>
        </w:rPr>
        <w:t>hayder</w:t>
      </w:r>
      <w:proofErr w:type="spellEnd"/>
      <w:r w:rsidR="00821E0E" w:rsidRPr="00C76126">
        <w:rPr>
          <w:rFonts w:asciiTheme="majorBidi" w:hAnsiTheme="majorBidi" w:cstheme="majorBidi"/>
          <w:sz w:val="20"/>
          <w:szCs w:val="20"/>
        </w:rPr>
        <w:t xml:space="preserve"> Al-</w:t>
      </w:r>
      <w:proofErr w:type="spellStart"/>
      <w:r w:rsidR="00821E0E" w:rsidRPr="00C76126">
        <w:rPr>
          <w:rFonts w:asciiTheme="majorBidi" w:hAnsiTheme="majorBidi" w:cstheme="majorBidi"/>
          <w:sz w:val="20"/>
          <w:szCs w:val="20"/>
        </w:rPr>
        <w:t>kuraishy</w:t>
      </w:r>
      <w:proofErr w:type="spellEnd"/>
      <w:r w:rsidR="00821E0E" w:rsidRPr="00C76126">
        <w:rPr>
          <w:rFonts w:asciiTheme="majorBidi" w:hAnsiTheme="majorBidi" w:cstheme="majorBidi"/>
          <w:sz w:val="20"/>
          <w:szCs w:val="20"/>
        </w:rPr>
        <w:t xml:space="preserve">                                      </w:t>
      </w:r>
      <w:r w:rsidR="00C76126">
        <w:rPr>
          <w:rFonts w:asciiTheme="majorBidi" w:hAnsiTheme="majorBidi" w:cstheme="majorBidi"/>
          <w:sz w:val="20"/>
          <w:szCs w:val="20"/>
        </w:rPr>
        <w:t xml:space="preserve">                                        </w:t>
      </w:r>
      <w:r w:rsidR="00821E0E" w:rsidRPr="00C76126">
        <w:rPr>
          <w:rFonts w:asciiTheme="majorBidi" w:hAnsiTheme="majorBidi" w:cstheme="majorBidi"/>
          <w:sz w:val="20"/>
          <w:szCs w:val="20"/>
        </w:rPr>
        <w:t xml:space="preserve">                                            </w:t>
      </w:r>
      <w:r w:rsidR="002E2B53">
        <w:rPr>
          <w:rFonts w:asciiTheme="majorBidi" w:hAnsiTheme="majorBidi" w:cstheme="majorBidi"/>
          <w:sz w:val="20"/>
          <w:szCs w:val="20"/>
        </w:rPr>
        <w:t xml:space="preserve">                            </w:t>
      </w:r>
      <w:r w:rsidR="00821E0E" w:rsidRPr="00C76126">
        <w:rPr>
          <w:rFonts w:asciiTheme="majorBidi" w:hAnsiTheme="majorBidi" w:cstheme="majorBidi"/>
          <w:sz w:val="20"/>
          <w:szCs w:val="20"/>
        </w:rPr>
        <w:t xml:space="preserve"> </w:t>
      </w:r>
      <w:proofErr w:type="spellStart"/>
      <w:r w:rsidR="00821E0E" w:rsidRPr="00C76126">
        <w:rPr>
          <w:rFonts w:asciiTheme="majorBidi" w:hAnsiTheme="majorBidi" w:cstheme="majorBidi"/>
          <w:sz w:val="20"/>
          <w:szCs w:val="20"/>
        </w:rPr>
        <w:t>Lec</w:t>
      </w:r>
      <w:proofErr w:type="spellEnd"/>
      <w:proofErr w:type="gramStart"/>
      <w:r w:rsidR="00821E0E" w:rsidRPr="00C76126">
        <w:rPr>
          <w:rFonts w:asciiTheme="majorBidi" w:hAnsiTheme="majorBidi" w:cstheme="majorBidi"/>
          <w:sz w:val="20"/>
          <w:szCs w:val="20"/>
        </w:rPr>
        <w:t>.(</w:t>
      </w:r>
      <w:proofErr w:type="gramEnd"/>
      <w:r w:rsidR="00821E0E" w:rsidRPr="00C76126">
        <w:rPr>
          <w:rFonts w:asciiTheme="majorBidi" w:hAnsiTheme="majorBidi" w:cstheme="majorBidi"/>
          <w:sz w:val="20"/>
          <w:szCs w:val="20"/>
        </w:rPr>
        <w:t>4-5-6)</w:t>
      </w:r>
    </w:p>
    <w:p w:rsidR="00EC28D4" w:rsidRPr="00F532DF" w:rsidRDefault="00821E0E" w:rsidP="00821E0E">
      <w:pPr>
        <w:jc w:val="center"/>
        <w:rPr>
          <w:rFonts w:ascii="Times New Roman" w:eastAsia="Times New Roman" w:hAnsi="Times New Roman" w:cs="Times New Roman"/>
          <w:b/>
          <w:bCs/>
          <w:sz w:val="36"/>
          <w:szCs w:val="36"/>
          <w:u w:val="single"/>
        </w:rPr>
      </w:pPr>
      <w:r w:rsidRPr="00F532DF">
        <w:rPr>
          <w:rFonts w:ascii="Times New Roman" w:eastAsia="Times New Roman" w:hAnsi="Times New Roman" w:cs="Times New Roman"/>
          <w:b/>
          <w:bCs/>
          <w:sz w:val="36"/>
          <w:szCs w:val="36"/>
          <w:u w:val="single"/>
        </w:rPr>
        <w:t>Noradrenergic transmission</w:t>
      </w:r>
    </w:p>
    <w:p w:rsidR="00821E0E" w:rsidRPr="00C76126" w:rsidRDefault="00821E0E" w:rsidP="00C76126">
      <w:pPr>
        <w:spacing w:after="0" w:line="240" w:lineRule="auto"/>
        <w:ind w:left="-426" w:right="42"/>
        <w:jc w:val="both"/>
        <w:rPr>
          <w:rFonts w:ascii="Times New Roman" w:eastAsia="Times New Roman" w:hAnsi="Times New Roman" w:cs="Times New Roman"/>
          <w:sz w:val="20"/>
          <w:szCs w:val="20"/>
        </w:rPr>
      </w:pPr>
      <w:proofErr w:type="spellStart"/>
      <w:r w:rsidRPr="00C76126">
        <w:rPr>
          <w:rFonts w:ascii="Times New Roman" w:eastAsia="Times New Roman" w:hAnsi="Times New Roman" w:cs="Times New Roman"/>
          <w:sz w:val="20"/>
          <w:szCs w:val="20"/>
        </w:rPr>
        <w:t>Catecholamines</w:t>
      </w:r>
      <w:proofErr w:type="spellEnd"/>
      <w:r w:rsidRPr="00C76126">
        <w:rPr>
          <w:rFonts w:ascii="Times New Roman" w:eastAsia="Times New Roman" w:hAnsi="Times New Roman" w:cs="Times New Roman"/>
          <w:sz w:val="20"/>
          <w:szCs w:val="20"/>
        </w:rPr>
        <w:t xml:space="preserve"> are compounds containing a </w:t>
      </w:r>
      <w:proofErr w:type="spellStart"/>
      <w:r w:rsidRPr="00C76126">
        <w:rPr>
          <w:rFonts w:ascii="Times New Roman" w:eastAsia="Times New Roman" w:hAnsi="Times New Roman" w:cs="Times New Roman"/>
          <w:sz w:val="20"/>
          <w:szCs w:val="20"/>
        </w:rPr>
        <w:t>catechol</w:t>
      </w:r>
      <w:proofErr w:type="spellEnd"/>
      <w:r w:rsidRPr="00C76126">
        <w:rPr>
          <w:rFonts w:ascii="Times New Roman" w:eastAsia="Times New Roman" w:hAnsi="Times New Roman" w:cs="Times New Roman"/>
          <w:sz w:val="20"/>
          <w:szCs w:val="20"/>
        </w:rPr>
        <w:t xml:space="preserve"> moiety the most important are: </w:t>
      </w:r>
    </w:p>
    <w:p w:rsidR="00821E0E" w:rsidRPr="00C76126" w:rsidRDefault="00821E0E" w:rsidP="00C76126">
      <w:pPr>
        <w:numPr>
          <w:ilvl w:val="0"/>
          <w:numId w:val="2"/>
        </w:numPr>
        <w:spacing w:before="100" w:beforeAutospacing="1" w:after="100" w:afterAutospacing="1" w:line="240" w:lineRule="auto"/>
        <w:ind w:left="-426" w:right="42" w:firstLine="0"/>
        <w:jc w:val="both"/>
        <w:rPr>
          <w:rFonts w:ascii="Times New Roman" w:eastAsia="Times New Roman" w:hAnsi="Times New Roman" w:cs="Times New Roman"/>
          <w:sz w:val="20"/>
          <w:szCs w:val="20"/>
        </w:rPr>
      </w:pPr>
      <w:proofErr w:type="spellStart"/>
      <w:r w:rsidRPr="00C76126">
        <w:rPr>
          <w:rFonts w:ascii="Times New Roman" w:eastAsia="Times New Roman" w:hAnsi="Times New Roman" w:cs="Times New Roman"/>
          <w:b/>
          <w:bCs/>
          <w:sz w:val="20"/>
          <w:szCs w:val="20"/>
        </w:rPr>
        <w:t>Noradrenaline</w:t>
      </w:r>
      <w:proofErr w:type="spellEnd"/>
      <w:r w:rsidRPr="00C76126">
        <w:rPr>
          <w:rFonts w:ascii="Times New Roman" w:eastAsia="Times New Roman" w:hAnsi="Times New Roman" w:cs="Times New Roman"/>
          <w:sz w:val="20"/>
          <w:szCs w:val="20"/>
        </w:rPr>
        <w:t xml:space="preserve"> (</w:t>
      </w:r>
      <w:proofErr w:type="spellStart"/>
      <w:r w:rsidRPr="00C76126">
        <w:rPr>
          <w:rFonts w:ascii="Times New Roman" w:eastAsia="Times New Roman" w:hAnsi="Times New Roman" w:cs="Times New Roman"/>
          <w:b/>
          <w:bCs/>
          <w:sz w:val="20"/>
          <w:szCs w:val="20"/>
        </w:rPr>
        <w:t>norepinephrine</w:t>
      </w:r>
      <w:proofErr w:type="spellEnd"/>
      <w:r w:rsidRPr="00C76126">
        <w:rPr>
          <w:rFonts w:ascii="Times New Roman" w:eastAsia="Times New Roman" w:hAnsi="Times New Roman" w:cs="Times New Roman"/>
          <w:sz w:val="20"/>
          <w:szCs w:val="20"/>
        </w:rPr>
        <w:t xml:space="preserve">), a transmitter released by sympathetic nerve terminals. </w:t>
      </w:r>
    </w:p>
    <w:p w:rsidR="00821E0E" w:rsidRPr="00C76126" w:rsidRDefault="00821E0E" w:rsidP="00C76126">
      <w:pPr>
        <w:numPr>
          <w:ilvl w:val="0"/>
          <w:numId w:val="2"/>
        </w:numPr>
        <w:spacing w:before="100" w:beforeAutospacing="1" w:after="100" w:afterAutospacing="1" w:line="240" w:lineRule="auto"/>
        <w:ind w:left="-426" w:right="42" w:firstLine="0"/>
        <w:jc w:val="both"/>
        <w:rPr>
          <w:rFonts w:ascii="Times New Roman" w:eastAsia="Times New Roman" w:hAnsi="Times New Roman" w:cs="Times New Roman"/>
          <w:sz w:val="20"/>
          <w:szCs w:val="20"/>
        </w:rPr>
      </w:pPr>
      <w:r w:rsidRPr="00C76126">
        <w:rPr>
          <w:rFonts w:ascii="Times New Roman" w:eastAsia="Times New Roman" w:hAnsi="Times New Roman" w:cs="Times New Roman"/>
          <w:b/>
          <w:bCs/>
          <w:sz w:val="20"/>
          <w:szCs w:val="20"/>
        </w:rPr>
        <w:t>Adrenaline</w:t>
      </w:r>
      <w:r w:rsidRPr="00C76126">
        <w:rPr>
          <w:rFonts w:ascii="Times New Roman" w:eastAsia="Times New Roman" w:hAnsi="Times New Roman" w:cs="Times New Roman"/>
          <w:sz w:val="20"/>
          <w:szCs w:val="20"/>
        </w:rPr>
        <w:t xml:space="preserve"> (</w:t>
      </w:r>
      <w:r w:rsidRPr="00C76126">
        <w:rPr>
          <w:rFonts w:ascii="Times New Roman" w:eastAsia="Times New Roman" w:hAnsi="Times New Roman" w:cs="Times New Roman"/>
          <w:b/>
          <w:bCs/>
          <w:sz w:val="20"/>
          <w:szCs w:val="20"/>
        </w:rPr>
        <w:t>epinephrine</w:t>
      </w:r>
      <w:r w:rsidRPr="00C76126">
        <w:rPr>
          <w:rFonts w:ascii="Times New Roman" w:eastAsia="Times New Roman" w:hAnsi="Times New Roman" w:cs="Times New Roman"/>
          <w:sz w:val="20"/>
          <w:szCs w:val="20"/>
        </w:rPr>
        <w:t xml:space="preserve">), a hormone secreted by the adrenal medulla. </w:t>
      </w:r>
    </w:p>
    <w:p w:rsidR="00821E0E" w:rsidRPr="00C76126" w:rsidRDefault="00821E0E" w:rsidP="00C76126">
      <w:pPr>
        <w:numPr>
          <w:ilvl w:val="0"/>
          <w:numId w:val="2"/>
        </w:numPr>
        <w:spacing w:before="100" w:beforeAutospacing="1" w:after="100" w:afterAutospacing="1" w:line="240" w:lineRule="auto"/>
        <w:ind w:left="-426" w:right="42" w:firstLine="0"/>
        <w:jc w:val="both"/>
        <w:rPr>
          <w:rFonts w:ascii="Times New Roman" w:eastAsia="Times New Roman" w:hAnsi="Times New Roman" w:cs="Times New Roman"/>
          <w:sz w:val="20"/>
          <w:szCs w:val="20"/>
        </w:rPr>
      </w:pPr>
      <w:r w:rsidRPr="00C76126">
        <w:rPr>
          <w:rFonts w:ascii="Times New Roman" w:eastAsia="Times New Roman" w:hAnsi="Times New Roman" w:cs="Times New Roman"/>
          <w:b/>
          <w:bCs/>
          <w:sz w:val="20"/>
          <w:szCs w:val="20"/>
        </w:rPr>
        <w:t>Dopamine</w:t>
      </w:r>
      <w:r w:rsidRPr="00C76126">
        <w:rPr>
          <w:rFonts w:ascii="Times New Roman" w:eastAsia="Times New Roman" w:hAnsi="Times New Roman" w:cs="Times New Roman"/>
          <w:sz w:val="20"/>
          <w:szCs w:val="20"/>
        </w:rPr>
        <w:t xml:space="preserve">, the metabolic precursor of </w:t>
      </w:r>
      <w:proofErr w:type="spellStart"/>
      <w:r w:rsidRPr="00C76126">
        <w:rPr>
          <w:rFonts w:ascii="Times New Roman" w:eastAsia="Times New Roman" w:hAnsi="Times New Roman" w:cs="Times New Roman"/>
          <w:sz w:val="20"/>
          <w:szCs w:val="20"/>
        </w:rPr>
        <w:t>noradrenaline</w:t>
      </w:r>
      <w:proofErr w:type="spellEnd"/>
      <w:r w:rsidRPr="00C76126">
        <w:rPr>
          <w:rFonts w:ascii="Times New Roman" w:eastAsia="Times New Roman" w:hAnsi="Times New Roman" w:cs="Times New Roman"/>
          <w:sz w:val="20"/>
          <w:szCs w:val="20"/>
        </w:rPr>
        <w:t xml:space="preserve"> and adrenaline, also a transmitter/</w:t>
      </w:r>
      <w:proofErr w:type="spellStart"/>
      <w:r w:rsidRPr="00C76126">
        <w:rPr>
          <w:rFonts w:ascii="Times New Roman" w:eastAsia="Times New Roman" w:hAnsi="Times New Roman" w:cs="Times New Roman"/>
          <w:sz w:val="20"/>
          <w:szCs w:val="20"/>
        </w:rPr>
        <w:t>neuromodulator</w:t>
      </w:r>
      <w:proofErr w:type="spellEnd"/>
      <w:r w:rsidRPr="00C76126">
        <w:rPr>
          <w:rFonts w:ascii="Times New Roman" w:eastAsia="Times New Roman" w:hAnsi="Times New Roman" w:cs="Times New Roman"/>
          <w:sz w:val="20"/>
          <w:szCs w:val="20"/>
        </w:rPr>
        <w:t xml:space="preserve"> in the central nervous system. </w:t>
      </w:r>
    </w:p>
    <w:p w:rsidR="00C76126" w:rsidRPr="00C76126" w:rsidRDefault="00821E0E" w:rsidP="00C76126">
      <w:pPr>
        <w:pStyle w:val="ListParagraph"/>
        <w:numPr>
          <w:ilvl w:val="0"/>
          <w:numId w:val="2"/>
        </w:numPr>
        <w:ind w:left="-426" w:right="42" w:firstLine="0"/>
        <w:jc w:val="both"/>
        <w:rPr>
          <w:rFonts w:ascii="Times New Roman" w:eastAsia="Times New Roman" w:hAnsi="Times New Roman" w:cs="Times New Roman"/>
          <w:b/>
          <w:bCs/>
          <w:sz w:val="24"/>
          <w:szCs w:val="24"/>
          <w:u w:val="single"/>
        </w:rPr>
      </w:pPr>
      <w:proofErr w:type="spellStart"/>
      <w:r w:rsidRPr="00C76126">
        <w:rPr>
          <w:rFonts w:ascii="Times New Roman" w:eastAsia="Times New Roman" w:hAnsi="Times New Roman" w:cs="Times New Roman"/>
          <w:b/>
          <w:bCs/>
          <w:sz w:val="20"/>
          <w:szCs w:val="20"/>
        </w:rPr>
        <w:t>Isoprenaline</w:t>
      </w:r>
      <w:proofErr w:type="spellEnd"/>
      <w:r w:rsidRPr="00C76126">
        <w:rPr>
          <w:rFonts w:ascii="Times New Roman" w:eastAsia="Times New Roman" w:hAnsi="Times New Roman" w:cs="Times New Roman"/>
          <w:sz w:val="20"/>
          <w:szCs w:val="20"/>
        </w:rPr>
        <w:t xml:space="preserve"> (also known as </w:t>
      </w:r>
      <w:proofErr w:type="spellStart"/>
      <w:r w:rsidRPr="00C76126">
        <w:rPr>
          <w:rFonts w:ascii="Times New Roman" w:eastAsia="Times New Roman" w:hAnsi="Times New Roman" w:cs="Times New Roman"/>
          <w:b/>
          <w:bCs/>
          <w:sz w:val="20"/>
          <w:szCs w:val="20"/>
        </w:rPr>
        <w:t>isoproterenol</w:t>
      </w:r>
      <w:proofErr w:type="spellEnd"/>
      <w:r w:rsidRPr="00C76126">
        <w:rPr>
          <w:rFonts w:ascii="Times New Roman" w:eastAsia="Times New Roman" w:hAnsi="Times New Roman" w:cs="Times New Roman"/>
          <w:sz w:val="20"/>
          <w:szCs w:val="20"/>
        </w:rPr>
        <w:t>), a synthe</w:t>
      </w:r>
      <w:r w:rsidR="00C76126" w:rsidRPr="00C76126">
        <w:rPr>
          <w:rFonts w:ascii="Times New Roman" w:eastAsia="Times New Roman" w:hAnsi="Times New Roman" w:cs="Times New Roman"/>
          <w:sz w:val="20"/>
          <w:szCs w:val="20"/>
        </w:rPr>
        <w:t xml:space="preserve">tic derivative of </w:t>
      </w:r>
      <w:proofErr w:type="spellStart"/>
      <w:r w:rsidR="00C76126" w:rsidRPr="00C76126">
        <w:rPr>
          <w:rFonts w:ascii="Times New Roman" w:eastAsia="Times New Roman" w:hAnsi="Times New Roman" w:cs="Times New Roman"/>
          <w:sz w:val="20"/>
          <w:szCs w:val="20"/>
        </w:rPr>
        <w:t>noradrenaline</w:t>
      </w:r>
      <w:proofErr w:type="spellEnd"/>
    </w:p>
    <w:p w:rsidR="00821E0E" w:rsidRPr="00C76126" w:rsidRDefault="00821E0E" w:rsidP="00C76126">
      <w:pPr>
        <w:pStyle w:val="ListParagraph"/>
        <w:ind w:left="-426" w:right="42"/>
        <w:jc w:val="both"/>
        <w:rPr>
          <w:rFonts w:ascii="Times New Roman" w:eastAsia="Times New Roman" w:hAnsi="Times New Roman" w:cs="Times New Roman"/>
          <w:b/>
          <w:bCs/>
          <w:sz w:val="24"/>
          <w:szCs w:val="24"/>
          <w:u w:val="single"/>
        </w:rPr>
      </w:pPr>
      <w:r w:rsidRPr="00C76126">
        <w:rPr>
          <w:rFonts w:ascii="Times New Roman" w:eastAsia="Times New Roman" w:hAnsi="Times New Roman" w:cs="Times New Roman"/>
          <w:sz w:val="20"/>
          <w:szCs w:val="20"/>
        </w:rPr>
        <w:t xml:space="preserve"> </w:t>
      </w:r>
      <w:r w:rsidRPr="00C76126">
        <w:rPr>
          <w:rFonts w:ascii="Times New Roman" w:eastAsia="Times New Roman" w:hAnsi="Times New Roman" w:cs="Times New Roman"/>
          <w:b/>
          <w:bCs/>
          <w:sz w:val="24"/>
          <w:szCs w:val="24"/>
          <w:u w:val="single"/>
        </w:rPr>
        <w:t>CLASSIFICATION OF ADRENOCEPTORS:</w:t>
      </w:r>
    </w:p>
    <w:tbl>
      <w:tblPr>
        <w:tblW w:w="5083" w:type="pct"/>
        <w:tblCellSpacing w:w="0" w:type="dxa"/>
        <w:tblInd w:w="-144" w:type="dxa"/>
        <w:tblCellMar>
          <w:left w:w="0" w:type="dxa"/>
          <w:right w:w="0" w:type="dxa"/>
        </w:tblCellMar>
        <w:tblLook w:val="04A0"/>
      </w:tblPr>
      <w:tblGrid>
        <w:gridCol w:w="264"/>
        <w:gridCol w:w="7721"/>
        <w:gridCol w:w="1957"/>
      </w:tblGrid>
      <w:tr w:rsidR="00821E0E" w:rsidRPr="00252BAD" w:rsidTr="00821E0E">
        <w:trPr>
          <w:gridBefore w:val="1"/>
          <w:wBefore w:w="133" w:type="pct"/>
          <w:tblCellSpacing w:w="0" w:type="dxa"/>
        </w:trPr>
        <w:tc>
          <w:tcPr>
            <w:tcW w:w="4867" w:type="pct"/>
            <w:gridSpan w:val="2"/>
            <w:shd w:val="clear" w:color="auto" w:fill="FFFFFF"/>
            <w:vAlign w:val="center"/>
            <w:hideMark/>
          </w:tcPr>
          <w:p w:rsidR="00821E0E" w:rsidRPr="00252BAD" w:rsidRDefault="00821E0E" w:rsidP="003B3494">
            <w:pPr>
              <w:spacing w:after="0" w:line="240" w:lineRule="auto"/>
              <w:rPr>
                <w:rFonts w:ascii="Times New Roman" w:eastAsia="Times New Roman" w:hAnsi="Times New Roman" w:cs="Times New Roman"/>
                <w:sz w:val="24"/>
                <w:szCs w:val="24"/>
              </w:rPr>
            </w:pPr>
          </w:p>
        </w:tc>
      </w:tr>
      <w:tr w:rsidR="00821E0E" w:rsidRPr="00252BAD" w:rsidTr="00821E0E">
        <w:tblPrEx>
          <w:jc w:val="center"/>
        </w:tblPrEx>
        <w:trPr>
          <w:gridAfter w:val="1"/>
          <w:wAfter w:w="984" w:type="pct"/>
          <w:tblCellSpacing w:w="0" w:type="dxa"/>
          <w:jc w:val="center"/>
        </w:trPr>
        <w:tc>
          <w:tcPr>
            <w:tcW w:w="4016" w:type="pct"/>
            <w:gridSpan w:val="2"/>
            <w:vAlign w:val="center"/>
            <w:hideMark/>
          </w:tcPr>
          <w:p w:rsidR="00821E0E" w:rsidRPr="00252BAD" w:rsidRDefault="00821E0E" w:rsidP="003B3494">
            <w:pPr>
              <w:spacing w:after="0" w:line="240" w:lineRule="auto"/>
              <w:rPr>
                <w:rFonts w:ascii="Times New Roman" w:eastAsia="Times New Roman" w:hAnsi="Times New Roman" w:cs="Times New Roman"/>
                <w:sz w:val="24"/>
                <w:szCs w:val="24"/>
              </w:rPr>
            </w:pP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780"/>
      </w:tblGrid>
      <w:tr w:rsidR="00821E0E" w:rsidRPr="00FE24CF" w:rsidTr="00F532DF">
        <w:trPr>
          <w:tblCellSpacing w:w="0" w:type="dxa"/>
        </w:trPr>
        <w:tc>
          <w:tcPr>
            <w:tcW w:w="5000" w:type="pct"/>
            <w:vAlign w:val="center"/>
            <w:hideMark/>
          </w:tcPr>
          <w:p w:rsidR="00F532DF" w:rsidRPr="00FE24CF" w:rsidRDefault="00821E0E" w:rsidP="00821E0E">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bookmarkStart w:id="0" w:name="PB014001"/>
            <w:bookmarkEnd w:id="0"/>
            <w:r w:rsidRPr="00FE24CF">
              <w:rPr>
                <w:rFonts w:ascii="Times New Roman" w:eastAsia="Times New Roman" w:hAnsi="Times New Roman" w:cs="Times New Roman"/>
                <w:sz w:val="20"/>
                <w:szCs w:val="20"/>
              </w:rPr>
              <w:t>Main pharmacological classification into α and β subtypes</w:t>
            </w:r>
          </w:p>
          <w:p w:rsidR="00821E0E" w:rsidRPr="00FE24CF" w:rsidRDefault="00821E0E" w:rsidP="00821E0E">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FE24CF">
              <w:rPr>
                <w:rFonts w:ascii="Times New Roman" w:eastAsia="Times New Roman" w:hAnsi="Times New Roman" w:cs="Times New Roman"/>
                <w:sz w:val="20"/>
                <w:szCs w:val="20"/>
              </w:rPr>
              <w:t>Adrenoceptor</w:t>
            </w:r>
            <w:proofErr w:type="spellEnd"/>
            <w:r w:rsidRPr="00FE24CF">
              <w:rPr>
                <w:rFonts w:ascii="Times New Roman" w:eastAsia="Times New Roman" w:hAnsi="Times New Roman" w:cs="Times New Roman"/>
                <w:sz w:val="20"/>
                <w:szCs w:val="20"/>
              </w:rPr>
              <w:t xml:space="preserve"> subtypes: </w:t>
            </w:r>
          </w:p>
          <w:p w:rsidR="00821E0E" w:rsidRPr="00FE24CF" w:rsidRDefault="00821E0E" w:rsidP="00821E0E">
            <w:pPr>
              <w:numPr>
                <w:ilvl w:val="1"/>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two main α-</w:t>
            </w:r>
            <w:proofErr w:type="spellStart"/>
            <w:r w:rsidRPr="00FE24CF">
              <w:rPr>
                <w:rFonts w:ascii="Times New Roman" w:eastAsia="Times New Roman" w:hAnsi="Times New Roman" w:cs="Times New Roman"/>
                <w:sz w:val="20"/>
                <w:szCs w:val="20"/>
              </w:rPr>
              <w:t>adrenoceptor</w:t>
            </w:r>
            <w:proofErr w:type="spellEnd"/>
            <w:r w:rsidRPr="00FE24CF">
              <w:rPr>
                <w:rFonts w:ascii="Times New Roman" w:eastAsia="Times New Roman" w:hAnsi="Times New Roman" w:cs="Times New Roman"/>
                <w:sz w:val="20"/>
                <w:szCs w:val="20"/>
              </w:rPr>
              <w:t xml:space="preserve"> subtypes, 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and α</w:t>
            </w:r>
            <w:r w:rsidRPr="00FE24CF">
              <w:rPr>
                <w:rFonts w:ascii="Times New Roman" w:eastAsia="Times New Roman" w:hAnsi="Times New Roman" w:cs="Times New Roman"/>
                <w:sz w:val="20"/>
                <w:szCs w:val="20"/>
                <w:vertAlign w:val="subscript"/>
              </w:rPr>
              <w:t>2</w:t>
            </w:r>
            <w:r w:rsidRPr="00FE24CF">
              <w:rPr>
                <w:rFonts w:ascii="Times New Roman" w:eastAsia="Times New Roman" w:hAnsi="Times New Roman" w:cs="Times New Roman"/>
                <w:sz w:val="20"/>
                <w:szCs w:val="20"/>
              </w:rPr>
              <w:t xml:space="preserve">, each divided into three further subtypes </w:t>
            </w:r>
          </w:p>
          <w:p w:rsidR="00821E0E" w:rsidRPr="00FE24CF" w:rsidRDefault="00821E0E" w:rsidP="00821E0E">
            <w:pPr>
              <w:numPr>
                <w:ilvl w:val="1"/>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three β-</w:t>
            </w:r>
            <w:proofErr w:type="spellStart"/>
            <w:r w:rsidRPr="00FE24CF">
              <w:rPr>
                <w:rFonts w:ascii="Times New Roman" w:eastAsia="Times New Roman" w:hAnsi="Times New Roman" w:cs="Times New Roman"/>
                <w:sz w:val="20"/>
                <w:szCs w:val="20"/>
              </w:rPr>
              <w:t>adrenoceptor</w:t>
            </w:r>
            <w:proofErr w:type="spellEnd"/>
            <w:r w:rsidRPr="00FE24CF">
              <w:rPr>
                <w:rFonts w:ascii="Times New Roman" w:eastAsia="Times New Roman" w:hAnsi="Times New Roman" w:cs="Times New Roman"/>
                <w:sz w:val="20"/>
                <w:szCs w:val="20"/>
              </w:rPr>
              <w:t xml:space="preserve"> subtypes (β</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β</w:t>
            </w:r>
            <w:r w:rsidRPr="00FE24CF">
              <w:rPr>
                <w:rFonts w:ascii="Times New Roman" w:eastAsia="Times New Roman" w:hAnsi="Times New Roman" w:cs="Times New Roman"/>
                <w:sz w:val="20"/>
                <w:szCs w:val="20"/>
                <w:vertAlign w:val="subscript"/>
              </w:rPr>
              <w:t>2</w:t>
            </w:r>
            <w:r w:rsidRPr="00FE24CF">
              <w:rPr>
                <w:rFonts w:ascii="Times New Roman" w:eastAsia="Times New Roman" w:hAnsi="Times New Roman" w:cs="Times New Roman"/>
                <w:sz w:val="20"/>
                <w:szCs w:val="20"/>
              </w:rPr>
              <w:t>, β</w:t>
            </w:r>
            <w:r w:rsidRPr="00FE24CF">
              <w:rPr>
                <w:rFonts w:ascii="Times New Roman" w:eastAsia="Times New Roman" w:hAnsi="Times New Roman" w:cs="Times New Roman"/>
                <w:sz w:val="20"/>
                <w:szCs w:val="20"/>
                <w:vertAlign w:val="subscript"/>
              </w:rPr>
              <w:t>3</w:t>
            </w:r>
            <w:r w:rsidRPr="00FE24CF">
              <w:rPr>
                <w:rFonts w:ascii="Times New Roman" w:eastAsia="Times New Roman" w:hAnsi="Times New Roman" w:cs="Times New Roman"/>
                <w:sz w:val="20"/>
                <w:szCs w:val="20"/>
              </w:rPr>
              <w:t xml:space="preserve">) </w:t>
            </w:r>
          </w:p>
          <w:p w:rsidR="00821E0E" w:rsidRPr="00FE24CF" w:rsidRDefault="00821E0E" w:rsidP="00821E0E">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 xml:space="preserve">Second messengers: </w:t>
            </w:r>
          </w:p>
          <w:p w:rsidR="00821E0E" w:rsidRPr="00FE24CF" w:rsidRDefault="00821E0E" w:rsidP="00F532DF">
            <w:pPr>
              <w:numPr>
                <w:ilvl w:val="1"/>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receptors activate </w:t>
            </w:r>
            <w:proofErr w:type="spellStart"/>
            <w:r w:rsidRPr="00FE24CF">
              <w:rPr>
                <w:rFonts w:ascii="Times New Roman" w:eastAsia="Times New Roman" w:hAnsi="Times New Roman" w:cs="Times New Roman"/>
                <w:sz w:val="20"/>
                <w:szCs w:val="20"/>
              </w:rPr>
              <w:t>phospholipase</w:t>
            </w:r>
            <w:proofErr w:type="spellEnd"/>
            <w:r w:rsidRPr="00FE24CF">
              <w:rPr>
                <w:rFonts w:ascii="Times New Roman" w:eastAsia="Times New Roman" w:hAnsi="Times New Roman" w:cs="Times New Roman"/>
                <w:sz w:val="20"/>
                <w:szCs w:val="20"/>
              </w:rPr>
              <w:t xml:space="preserve"> C </w:t>
            </w:r>
          </w:p>
          <w:p w:rsidR="00821E0E" w:rsidRPr="00FE24CF" w:rsidRDefault="00821E0E" w:rsidP="00821E0E">
            <w:pPr>
              <w:numPr>
                <w:ilvl w:val="1"/>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α</w:t>
            </w:r>
            <w:r w:rsidRPr="00FE24CF">
              <w:rPr>
                <w:rFonts w:ascii="Times New Roman" w:eastAsia="Times New Roman" w:hAnsi="Times New Roman" w:cs="Times New Roman"/>
                <w:sz w:val="20"/>
                <w:szCs w:val="20"/>
                <w:vertAlign w:val="subscript"/>
              </w:rPr>
              <w:t>2</w:t>
            </w:r>
            <w:r w:rsidRPr="00FE24CF">
              <w:rPr>
                <w:rFonts w:ascii="Times New Roman" w:eastAsia="Times New Roman" w:hAnsi="Times New Roman" w:cs="Times New Roman"/>
                <w:sz w:val="20"/>
                <w:szCs w:val="20"/>
              </w:rPr>
              <w:t xml:space="preserve"> receptors inhibit </w:t>
            </w:r>
            <w:proofErr w:type="spellStart"/>
            <w:r w:rsidRPr="00FE24CF">
              <w:rPr>
                <w:rFonts w:ascii="Times New Roman" w:eastAsia="Times New Roman" w:hAnsi="Times New Roman" w:cs="Times New Roman"/>
                <w:sz w:val="20"/>
                <w:szCs w:val="20"/>
              </w:rPr>
              <w:t>adenylyl</w:t>
            </w:r>
            <w:proofErr w:type="spellEnd"/>
            <w:r w:rsidRPr="00FE24CF">
              <w:rPr>
                <w:rFonts w:ascii="Times New Roman" w:eastAsia="Times New Roman" w:hAnsi="Times New Roman" w:cs="Times New Roman"/>
                <w:sz w:val="20"/>
                <w:szCs w:val="20"/>
              </w:rPr>
              <w:t xml:space="preserve"> </w:t>
            </w:r>
            <w:proofErr w:type="spellStart"/>
            <w:r w:rsidRPr="00FE24CF">
              <w:rPr>
                <w:rFonts w:ascii="Times New Roman" w:eastAsia="Times New Roman" w:hAnsi="Times New Roman" w:cs="Times New Roman"/>
                <w:sz w:val="20"/>
                <w:szCs w:val="20"/>
              </w:rPr>
              <w:t>cyclase</w:t>
            </w:r>
            <w:proofErr w:type="spellEnd"/>
            <w:r w:rsidRPr="00FE24CF">
              <w:rPr>
                <w:rFonts w:ascii="Times New Roman" w:eastAsia="Times New Roman" w:hAnsi="Times New Roman" w:cs="Times New Roman"/>
                <w:sz w:val="20"/>
                <w:szCs w:val="20"/>
              </w:rPr>
              <w:t xml:space="preserve">, decreasing </w:t>
            </w:r>
            <w:proofErr w:type="spellStart"/>
            <w:r w:rsidRPr="00FE24CF">
              <w:rPr>
                <w:rFonts w:ascii="Times New Roman" w:eastAsia="Times New Roman" w:hAnsi="Times New Roman" w:cs="Times New Roman"/>
                <w:sz w:val="20"/>
                <w:szCs w:val="20"/>
              </w:rPr>
              <w:t>cAMP</w:t>
            </w:r>
            <w:proofErr w:type="spellEnd"/>
            <w:r w:rsidRPr="00FE24CF">
              <w:rPr>
                <w:rFonts w:ascii="Times New Roman" w:eastAsia="Times New Roman" w:hAnsi="Times New Roman" w:cs="Times New Roman"/>
                <w:sz w:val="20"/>
                <w:szCs w:val="20"/>
              </w:rPr>
              <w:t xml:space="preserve"> formation </w:t>
            </w:r>
          </w:p>
          <w:p w:rsidR="00821E0E" w:rsidRPr="00FE24CF" w:rsidRDefault="00F532DF" w:rsidP="00821E0E">
            <w:pPr>
              <w:numPr>
                <w:ilvl w:val="1"/>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All</w:t>
            </w:r>
            <w:r w:rsidR="00821E0E" w:rsidRPr="00FE24CF">
              <w:rPr>
                <w:rFonts w:ascii="Times New Roman" w:eastAsia="Times New Roman" w:hAnsi="Times New Roman" w:cs="Times New Roman"/>
                <w:sz w:val="20"/>
                <w:szCs w:val="20"/>
              </w:rPr>
              <w:t xml:space="preserve"> types of β receptor stimulate </w:t>
            </w:r>
            <w:proofErr w:type="spellStart"/>
            <w:r w:rsidR="00821E0E" w:rsidRPr="00FE24CF">
              <w:rPr>
                <w:rFonts w:ascii="Times New Roman" w:eastAsia="Times New Roman" w:hAnsi="Times New Roman" w:cs="Times New Roman"/>
                <w:sz w:val="20"/>
                <w:szCs w:val="20"/>
              </w:rPr>
              <w:t>adenylyl</w:t>
            </w:r>
            <w:proofErr w:type="spellEnd"/>
            <w:r w:rsidR="00821E0E" w:rsidRPr="00FE24CF">
              <w:rPr>
                <w:rFonts w:ascii="Times New Roman" w:eastAsia="Times New Roman" w:hAnsi="Times New Roman" w:cs="Times New Roman"/>
                <w:sz w:val="20"/>
                <w:szCs w:val="20"/>
              </w:rPr>
              <w:t xml:space="preserve"> </w:t>
            </w:r>
            <w:proofErr w:type="spellStart"/>
            <w:r w:rsidR="00821E0E" w:rsidRPr="00FE24CF">
              <w:rPr>
                <w:rFonts w:ascii="Times New Roman" w:eastAsia="Times New Roman" w:hAnsi="Times New Roman" w:cs="Times New Roman"/>
                <w:sz w:val="20"/>
                <w:szCs w:val="20"/>
              </w:rPr>
              <w:t>cyclase</w:t>
            </w:r>
            <w:proofErr w:type="spellEnd"/>
            <w:r w:rsidR="00821E0E" w:rsidRPr="00FE24CF">
              <w:rPr>
                <w:rFonts w:ascii="Times New Roman" w:eastAsia="Times New Roman" w:hAnsi="Times New Roman" w:cs="Times New Roman"/>
                <w:sz w:val="20"/>
                <w:szCs w:val="20"/>
              </w:rPr>
              <w:t xml:space="preserve">. </w:t>
            </w:r>
          </w:p>
          <w:p w:rsidR="00821E0E" w:rsidRPr="00FE24CF" w:rsidRDefault="00821E0E" w:rsidP="00821E0E">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 xml:space="preserve">The main effects of receptor activation are as follows: </w:t>
            </w:r>
          </w:p>
          <w:p w:rsidR="00821E0E" w:rsidRPr="00FE24CF" w:rsidRDefault="00821E0E" w:rsidP="00821E0E">
            <w:pPr>
              <w:numPr>
                <w:ilvl w:val="1"/>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receptors: vasoconstriction, relaxation of gastrointestinal smooth muscle, salivary secretion and hepatic </w:t>
            </w:r>
            <w:proofErr w:type="spellStart"/>
            <w:r w:rsidRPr="00FE24CF">
              <w:rPr>
                <w:rFonts w:ascii="Times New Roman" w:eastAsia="Times New Roman" w:hAnsi="Times New Roman" w:cs="Times New Roman"/>
                <w:sz w:val="20"/>
                <w:szCs w:val="20"/>
              </w:rPr>
              <w:t>glycogenolysis</w:t>
            </w:r>
            <w:proofErr w:type="spellEnd"/>
            <w:r w:rsidRPr="00FE24CF">
              <w:rPr>
                <w:rFonts w:ascii="Times New Roman" w:eastAsia="Times New Roman" w:hAnsi="Times New Roman" w:cs="Times New Roman"/>
                <w:sz w:val="20"/>
                <w:szCs w:val="20"/>
              </w:rPr>
              <w:t xml:space="preserve"> </w:t>
            </w:r>
          </w:p>
          <w:p w:rsidR="00821E0E" w:rsidRPr="00FE24CF" w:rsidRDefault="00821E0E" w:rsidP="00821E0E">
            <w:pPr>
              <w:numPr>
                <w:ilvl w:val="1"/>
                <w:numId w:val="5"/>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α</w:t>
            </w:r>
            <w:r w:rsidRPr="00FE24CF">
              <w:rPr>
                <w:rFonts w:ascii="Times New Roman" w:eastAsia="Times New Roman" w:hAnsi="Times New Roman" w:cs="Times New Roman"/>
                <w:sz w:val="20"/>
                <w:szCs w:val="20"/>
                <w:vertAlign w:val="subscript"/>
              </w:rPr>
              <w:t>2</w:t>
            </w:r>
            <w:r w:rsidRPr="00FE24CF">
              <w:rPr>
                <w:rFonts w:ascii="Times New Roman" w:eastAsia="Times New Roman" w:hAnsi="Times New Roman" w:cs="Times New Roman"/>
                <w:sz w:val="20"/>
                <w:szCs w:val="20"/>
              </w:rPr>
              <w:t xml:space="preserve"> receptors: inhibition of transmitter release (including </w:t>
            </w:r>
            <w:proofErr w:type="spellStart"/>
            <w:r w:rsidRPr="00FE24CF">
              <w:rPr>
                <w:rFonts w:ascii="Times New Roman" w:eastAsia="Times New Roman" w:hAnsi="Times New Roman" w:cs="Times New Roman"/>
                <w:sz w:val="20"/>
                <w:szCs w:val="20"/>
              </w:rPr>
              <w:t>noradrenaline</w:t>
            </w:r>
            <w:proofErr w:type="spellEnd"/>
            <w:r w:rsidRPr="00FE24CF">
              <w:rPr>
                <w:rFonts w:ascii="Times New Roman" w:eastAsia="Times New Roman" w:hAnsi="Times New Roman" w:cs="Times New Roman"/>
                <w:sz w:val="20"/>
                <w:szCs w:val="20"/>
              </w:rPr>
              <w:t xml:space="preserve"> and acetylcholine release from autonomic nerves), platelet aggregation, contraction of vascular smooth muscle, inhibition of insulin release </w:t>
            </w:r>
            <w:r w:rsidR="005B416A">
              <w:rPr>
                <w:rFonts w:ascii="Times New Roman" w:eastAsia="Times New Roman" w:hAnsi="Times New Roman" w:cs="Times New Roman"/>
                <w:sz w:val="20"/>
                <w:szCs w:val="20"/>
              </w:rPr>
              <w:t>and increase growth hormone release</w:t>
            </w:r>
          </w:p>
          <w:p w:rsidR="00821E0E" w:rsidRPr="00FE24CF" w:rsidRDefault="00821E0E" w:rsidP="00821E0E">
            <w:pPr>
              <w:numPr>
                <w:ilvl w:val="1"/>
                <w:numId w:val="6"/>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β</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receptors: increased cardiac rate and force, delayed cardiac hypertrophy </w:t>
            </w:r>
          </w:p>
          <w:p w:rsidR="00821E0E" w:rsidRPr="00FE24CF" w:rsidRDefault="00821E0E" w:rsidP="00821E0E">
            <w:pPr>
              <w:numPr>
                <w:ilvl w:val="1"/>
                <w:numId w:val="6"/>
              </w:numPr>
              <w:spacing w:before="100" w:beforeAutospacing="1" w:after="100" w:afterAutospacing="1"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β</w:t>
            </w:r>
            <w:r w:rsidRPr="00FE24CF">
              <w:rPr>
                <w:rFonts w:ascii="Times New Roman" w:eastAsia="Times New Roman" w:hAnsi="Times New Roman" w:cs="Times New Roman"/>
                <w:sz w:val="20"/>
                <w:szCs w:val="20"/>
                <w:vertAlign w:val="subscript"/>
              </w:rPr>
              <w:t>2</w:t>
            </w:r>
            <w:r w:rsidRPr="00FE24CF">
              <w:rPr>
                <w:rFonts w:ascii="Times New Roman" w:eastAsia="Times New Roman" w:hAnsi="Times New Roman" w:cs="Times New Roman"/>
                <w:sz w:val="20"/>
                <w:szCs w:val="20"/>
              </w:rPr>
              <w:t xml:space="preserve"> receptors: </w:t>
            </w:r>
            <w:proofErr w:type="spellStart"/>
            <w:r w:rsidRPr="00FE24CF">
              <w:rPr>
                <w:rFonts w:ascii="Times New Roman" w:eastAsia="Times New Roman" w:hAnsi="Times New Roman" w:cs="Times New Roman"/>
                <w:sz w:val="20"/>
                <w:szCs w:val="20"/>
              </w:rPr>
              <w:t>bronchodilatation</w:t>
            </w:r>
            <w:proofErr w:type="spellEnd"/>
            <w:r w:rsidRPr="00FE24CF">
              <w:rPr>
                <w:rFonts w:ascii="Times New Roman" w:eastAsia="Times New Roman" w:hAnsi="Times New Roman" w:cs="Times New Roman"/>
                <w:sz w:val="20"/>
                <w:szCs w:val="20"/>
              </w:rPr>
              <w:t xml:space="preserve">, vasodilatation, relaxation of visceral smooth muscle, hepatic </w:t>
            </w:r>
            <w:proofErr w:type="spellStart"/>
            <w:r w:rsidRPr="00FE24CF">
              <w:rPr>
                <w:rFonts w:ascii="Times New Roman" w:eastAsia="Times New Roman" w:hAnsi="Times New Roman" w:cs="Times New Roman"/>
                <w:sz w:val="20"/>
                <w:szCs w:val="20"/>
              </w:rPr>
              <w:t>glycogenolysis</w:t>
            </w:r>
            <w:proofErr w:type="spellEnd"/>
            <w:r w:rsidRPr="00FE24CF">
              <w:rPr>
                <w:rFonts w:ascii="Times New Roman" w:eastAsia="Times New Roman" w:hAnsi="Times New Roman" w:cs="Times New Roman"/>
                <w:sz w:val="20"/>
                <w:szCs w:val="20"/>
              </w:rPr>
              <w:t xml:space="preserve"> and muscle tremor </w:t>
            </w:r>
          </w:p>
          <w:p w:rsidR="00821E0E" w:rsidRPr="00FE24CF" w:rsidRDefault="00821E0E" w:rsidP="00821E0E">
            <w:pPr>
              <w:numPr>
                <w:ilvl w:val="1"/>
                <w:numId w:val="6"/>
              </w:numPr>
              <w:spacing w:before="100" w:beforeAutospacing="1" w:after="100" w:afterAutospacing="1" w:line="240" w:lineRule="auto"/>
              <w:jc w:val="both"/>
              <w:rPr>
                <w:rFonts w:ascii="Times New Roman" w:eastAsia="Times New Roman" w:hAnsi="Times New Roman" w:cs="Times New Roman"/>
                <w:sz w:val="20"/>
                <w:szCs w:val="20"/>
              </w:rPr>
            </w:pPr>
            <w:proofErr w:type="gramStart"/>
            <w:r w:rsidRPr="00FE24CF">
              <w:rPr>
                <w:rFonts w:ascii="Times New Roman" w:eastAsia="Times New Roman" w:hAnsi="Times New Roman" w:cs="Times New Roman"/>
                <w:sz w:val="20"/>
                <w:szCs w:val="20"/>
              </w:rPr>
              <w:t>β</w:t>
            </w:r>
            <w:r w:rsidRPr="00FE24CF">
              <w:rPr>
                <w:rFonts w:ascii="Times New Roman" w:eastAsia="Times New Roman" w:hAnsi="Times New Roman" w:cs="Times New Roman"/>
                <w:sz w:val="20"/>
                <w:szCs w:val="20"/>
                <w:vertAlign w:val="subscript"/>
              </w:rPr>
              <w:t>3</w:t>
            </w:r>
            <w:proofErr w:type="gramEnd"/>
            <w:r w:rsidRPr="00FE24CF">
              <w:rPr>
                <w:rFonts w:ascii="Times New Roman" w:eastAsia="Times New Roman" w:hAnsi="Times New Roman" w:cs="Times New Roman"/>
                <w:sz w:val="20"/>
                <w:szCs w:val="20"/>
              </w:rPr>
              <w:t xml:space="preserve"> receptors: </w:t>
            </w:r>
            <w:proofErr w:type="spellStart"/>
            <w:r w:rsidRPr="00FE24CF">
              <w:rPr>
                <w:rFonts w:ascii="Times New Roman" w:eastAsia="Times New Roman" w:hAnsi="Times New Roman" w:cs="Times New Roman"/>
                <w:sz w:val="20"/>
                <w:szCs w:val="20"/>
              </w:rPr>
              <w:t>lipolysis</w:t>
            </w:r>
            <w:proofErr w:type="spellEnd"/>
            <w:r w:rsidRPr="00FE24CF">
              <w:rPr>
                <w:rFonts w:ascii="Times New Roman" w:eastAsia="Times New Roman" w:hAnsi="Times New Roman" w:cs="Times New Roman"/>
                <w:sz w:val="20"/>
                <w:szCs w:val="20"/>
              </w:rPr>
              <w:t xml:space="preserve">. </w:t>
            </w:r>
          </w:p>
          <w:p w:rsidR="00821E0E" w:rsidRPr="00FE24CF" w:rsidRDefault="00821E0E" w:rsidP="00821E0E">
            <w:pPr>
              <w:spacing w:before="100" w:beforeAutospacing="1" w:after="100" w:afterAutospacing="1" w:line="240" w:lineRule="auto"/>
              <w:ind w:left="1080"/>
              <w:jc w:val="both"/>
              <w:rPr>
                <w:rFonts w:ascii="Times New Roman" w:eastAsia="Times New Roman" w:hAnsi="Times New Roman" w:cs="Times New Roman"/>
                <w:sz w:val="20"/>
                <w:szCs w:val="20"/>
              </w:rPr>
            </w:pPr>
          </w:p>
        </w:tc>
      </w:tr>
    </w:tbl>
    <w:p w:rsidR="00821E0E" w:rsidRPr="00FE24CF" w:rsidRDefault="00821E0E" w:rsidP="00821E0E">
      <w:pPr>
        <w:spacing w:after="0" w:line="240" w:lineRule="auto"/>
        <w:jc w:val="both"/>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 xml:space="preserve">Noradrenergic neurons in the periphery are postganglionic sympathetic neurons whose cell bodies lie in sympathetic ganglia. They generally have long axons that end in a series of varicosities strung along the branching terminal network. These varicosities contain numerous synaptic vesicles, which are the sites of synthesis and release of </w:t>
      </w:r>
      <w:proofErr w:type="spellStart"/>
      <w:r w:rsidRPr="00FE24CF">
        <w:rPr>
          <w:rFonts w:ascii="Times New Roman" w:eastAsia="Times New Roman" w:hAnsi="Times New Roman" w:cs="Times New Roman"/>
          <w:sz w:val="20"/>
          <w:szCs w:val="20"/>
        </w:rPr>
        <w:t>noradrenaline</w:t>
      </w:r>
      <w:proofErr w:type="spellEnd"/>
      <w:r w:rsidRPr="00FE24CF">
        <w:rPr>
          <w:rFonts w:ascii="Times New Roman" w:eastAsia="Times New Roman" w:hAnsi="Times New Roman" w:cs="Times New Roman"/>
          <w:sz w:val="20"/>
          <w:szCs w:val="20"/>
        </w:rPr>
        <w:t xml:space="preserve"> and of co-released mediators such as ATP and </w:t>
      </w:r>
      <w:proofErr w:type="spellStart"/>
      <w:r w:rsidRPr="00FE24CF">
        <w:rPr>
          <w:rFonts w:ascii="Times New Roman" w:eastAsia="Times New Roman" w:hAnsi="Times New Roman" w:cs="Times New Roman"/>
          <w:sz w:val="20"/>
          <w:szCs w:val="20"/>
        </w:rPr>
        <w:t>neuropeptide</w:t>
      </w:r>
      <w:proofErr w:type="spellEnd"/>
      <w:r w:rsidRPr="00FE24CF">
        <w:rPr>
          <w:rFonts w:ascii="Times New Roman" w:eastAsia="Times New Roman" w:hAnsi="Times New Roman" w:cs="Times New Roman"/>
          <w:sz w:val="20"/>
          <w:szCs w:val="20"/>
        </w:rPr>
        <w:t xml:space="preserve"> </w:t>
      </w:r>
      <w:r w:rsidR="00C76126" w:rsidRPr="00FE24CF">
        <w:rPr>
          <w:rFonts w:ascii="Times New Roman" w:eastAsia="Times New Roman" w:hAnsi="Times New Roman" w:cs="Times New Roman"/>
          <w:sz w:val="20"/>
          <w:szCs w:val="20"/>
        </w:rPr>
        <w:t xml:space="preserve">Y. </w:t>
      </w:r>
    </w:p>
    <w:tbl>
      <w:tblPr>
        <w:tblW w:w="0" w:type="auto"/>
        <w:tblCellSpacing w:w="0" w:type="dxa"/>
        <w:tblCellMar>
          <w:top w:w="15" w:type="dxa"/>
          <w:left w:w="15" w:type="dxa"/>
          <w:bottom w:w="15" w:type="dxa"/>
          <w:right w:w="15" w:type="dxa"/>
        </w:tblCellMar>
        <w:tblLook w:val="04A0"/>
      </w:tblPr>
      <w:tblGrid>
        <w:gridCol w:w="36"/>
      </w:tblGrid>
      <w:tr w:rsidR="00821E0E" w:rsidRPr="00FE24CF" w:rsidTr="003B3494">
        <w:trPr>
          <w:tblCellSpacing w:w="0" w:type="dxa"/>
        </w:trPr>
        <w:tc>
          <w:tcPr>
            <w:tcW w:w="5000" w:type="pct"/>
            <w:vAlign w:val="center"/>
            <w:hideMark/>
          </w:tcPr>
          <w:p w:rsidR="00821E0E" w:rsidRPr="00FE24CF" w:rsidRDefault="00821E0E" w:rsidP="003B3494">
            <w:pPr>
              <w:spacing w:after="0" w:line="240" w:lineRule="auto"/>
              <w:rPr>
                <w:rFonts w:ascii="Times New Roman" w:eastAsia="Times New Roman" w:hAnsi="Times New Roman" w:cs="Times New Roman"/>
                <w:b/>
                <w:bCs/>
                <w:i/>
                <w:iCs/>
                <w:sz w:val="20"/>
                <w:szCs w:val="20"/>
              </w:rPr>
            </w:pP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p w:rsidR="00821E0E" w:rsidRPr="00FE24CF" w:rsidRDefault="00821E0E" w:rsidP="00821E0E">
      <w:pPr>
        <w:spacing w:after="0" w:line="240" w:lineRule="auto"/>
        <w:rPr>
          <w:rFonts w:ascii="Times New Roman" w:eastAsia="Times New Roman" w:hAnsi="Times New Roman" w:cs="Times New Roman"/>
          <w:vanish/>
          <w:sz w:val="20"/>
          <w:szCs w:val="20"/>
        </w:rPr>
      </w:pPr>
      <w:bookmarkStart w:id="1" w:name="T014001.50"/>
      <w:bookmarkEnd w:id="1"/>
    </w:p>
    <w:tbl>
      <w:tblPr>
        <w:tblW w:w="4500" w:type="pct"/>
        <w:jc w:val="center"/>
        <w:tblCellSpacing w:w="0" w:type="dxa"/>
        <w:tblCellMar>
          <w:left w:w="0" w:type="dxa"/>
          <w:right w:w="0" w:type="dxa"/>
        </w:tblCellMar>
        <w:tblLook w:val="04A0"/>
      </w:tblPr>
      <w:tblGrid>
        <w:gridCol w:w="8802"/>
      </w:tblGrid>
      <w:tr w:rsidR="00821E0E" w:rsidRPr="00FE24CF" w:rsidTr="003B3494">
        <w:trPr>
          <w:tblCellSpacing w:w="0" w:type="dxa"/>
          <w:jc w:val="center"/>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p>
        </w:tc>
      </w:tr>
    </w:tbl>
    <w:p w:rsidR="00821E0E" w:rsidRPr="00FE24CF" w:rsidRDefault="00821E0E" w:rsidP="00821E0E">
      <w:pPr>
        <w:spacing w:after="0" w:line="240" w:lineRule="auto"/>
        <w:jc w:val="both"/>
        <w:rPr>
          <w:rFonts w:ascii="Times New Roman" w:eastAsia="Times New Roman" w:hAnsi="Times New Roman" w:cs="Times New Roman"/>
          <w:sz w:val="20"/>
          <w:szCs w:val="20"/>
        </w:rPr>
      </w:pPr>
    </w:p>
    <w:p w:rsidR="00821E0E" w:rsidRPr="00984053" w:rsidRDefault="00821E0E" w:rsidP="00984053">
      <w:pPr>
        <w:spacing w:after="0" w:line="240" w:lineRule="auto"/>
        <w:jc w:val="center"/>
        <w:rPr>
          <w:rFonts w:ascii="Times New Roman" w:eastAsia="Times New Roman" w:hAnsi="Times New Roman" w:cs="Times New Roman"/>
          <w:b/>
          <w:bCs/>
          <w:sz w:val="32"/>
          <w:szCs w:val="32"/>
        </w:rPr>
      </w:pPr>
      <w:r w:rsidRPr="00984053">
        <w:rPr>
          <w:rFonts w:ascii="Times New Roman" w:eastAsia="Times New Roman" w:hAnsi="Times New Roman" w:cs="Times New Roman"/>
          <w:b/>
          <w:bCs/>
          <w:sz w:val="32"/>
          <w:szCs w:val="32"/>
        </w:rPr>
        <w:t xml:space="preserve">Biosynthesis of </w:t>
      </w:r>
      <w:r w:rsidR="00C76126" w:rsidRPr="00984053">
        <w:rPr>
          <w:rFonts w:ascii="Times New Roman" w:eastAsia="Times New Roman" w:hAnsi="Times New Roman" w:cs="Times New Roman"/>
          <w:b/>
          <w:bCs/>
          <w:sz w:val="32"/>
          <w:szCs w:val="32"/>
        </w:rPr>
        <w:t>catecholamine</w:t>
      </w:r>
    </w:p>
    <w:tbl>
      <w:tblPr>
        <w:tblW w:w="5000" w:type="pct"/>
        <w:tblCellSpacing w:w="0" w:type="dxa"/>
        <w:tblCellMar>
          <w:left w:w="0" w:type="dxa"/>
          <w:right w:w="0" w:type="dxa"/>
        </w:tblCellMar>
        <w:tblLook w:val="04A0"/>
      </w:tblPr>
      <w:tblGrid>
        <w:gridCol w:w="9780"/>
      </w:tblGrid>
      <w:tr w:rsidR="00821E0E" w:rsidRPr="00252BAD" w:rsidTr="003B3494">
        <w:trPr>
          <w:trHeight w:val="297"/>
          <w:tblCellSpacing w:w="0" w:type="dxa"/>
        </w:trPr>
        <w:tc>
          <w:tcPr>
            <w:tcW w:w="5000" w:type="pct"/>
            <w:shd w:val="clear" w:color="auto" w:fill="FFFFFF"/>
            <w:vAlign w:val="center"/>
            <w:hideMark/>
          </w:tcPr>
          <w:p w:rsidR="00821E0E" w:rsidRPr="00252BAD" w:rsidRDefault="00821E0E" w:rsidP="003B3494">
            <w:pPr>
              <w:spacing w:after="0" w:line="240" w:lineRule="auto"/>
              <w:rPr>
                <w:rFonts w:ascii="Times New Roman" w:eastAsia="Times New Roman" w:hAnsi="Times New Roman" w:cs="Times New Roman"/>
                <w:sz w:val="24"/>
                <w:szCs w:val="24"/>
              </w:rPr>
            </w:pPr>
            <w:r w:rsidRPr="00252BAD">
              <w:rPr>
                <w:rFonts w:ascii="Times New Roman" w:eastAsia="Times New Roman" w:hAnsi="Times New Roman" w:cs="Times New Roman"/>
                <w:sz w:val="24"/>
                <w:szCs w:val="24"/>
              </w:rPr>
              <w:t>.</w:t>
            </w: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Style w:val="LightShading-Accent2"/>
        <w:tblW w:w="5000" w:type="pct"/>
        <w:tblLook w:val="04A0"/>
      </w:tblPr>
      <w:tblGrid>
        <w:gridCol w:w="7997"/>
        <w:gridCol w:w="1999"/>
      </w:tblGrid>
      <w:tr w:rsidR="00821E0E" w:rsidRPr="00252BAD" w:rsidTr="00821E0E">
        <w:trPr>
          <w:cnfStyle w:val="100000000000"/>
        </w:trPr>
        <w:tc>
          <w:tcPr>
            <w:cnfStyle w:val="001000000000"/>
            <w:tcW w:w="5000" w:type="pct"/>
            <w:gridSpan w:val="2"/>
            <w:hideMark/>
          </w:tcPr>
          <w:p w:rsidR="00821E0E" w:rsidRPr="005B416A" w:rsidRDefault="00821E0E" w:rsidP="00C76126">
            <w:pPr>
              <w:rPr>
                <w:rFonts w:ascii="Times New Roman" w:eastAsia="Times New Roman" w:hAnsi="Times New Roman" w:cs="Times New Roman"/>
                <w:b w:val="0"/>
                <w:bCs w:val="0"/>
                <w:color w:val="auto"/>
                <w:sz w:val="20"/>
                <w:szCs w:val="20"/>
              </w:rPr>
            </w:pPr>
            <w:bookmarkStart w:id="2" w:name="P014010"/>
            <w:bookmarkEnd w:id="2"/>
            <w:r w:rsidRPr="005B416A">
              <w:rPr>
                <w:rFonts w:ascii="Times New Roman" w:eastAsia="Times New Roman" w:hAnsi="Times New Roman" w:cs="Times New Roman"/>
                <w:b w:val="0"/>
                <w:bCs w:val="0"/>
                <w:color w:val="auto"/>
                <w:sz w:val="20"/>
                <w:szCs w:val="20"/>
              </w:rPr>
              <w:t xml:space="preserve">The metabolic precursor for </w:t>
            </w:r>
            <w:proofErr w:type="spellStart"/>
            <w:r w:rsidRPr="005B416A">
              <w:rPr>
                <w:rFonts w:ascii="Times New Roman" w:eastAsia="Times New Roman" w:hAnsi="Times New Roman" w:cs="Times New Roman"/>
                <w:b w:val="0"/>
                <w:bCs w:val="0"/>
                <w:color w:val="auto"/>
                <w:sz w:val="20"/>
                <w:szCs w:val="20"/>
              </w:rPr>
              <w:t>noradrenaline</w:t>
            </w:r>
            <w:proofErr w:type="spellEnd"/>
            <w:r w:rsidRPr="005B416A">
              <w:rPr>
                <w:rFonts w:ascii="Times New Roman" w:eastAsia="Times New Roman" w:hAnsi="Times New Roman" w:cs="Times New Roman"/>
                <w:b w:val="0"/>
                <w:bCs w:val="0"/>
                <w:color w:val="auto"/>
                <w:sz w:val="20"/>
                <w:szCs w:val="20"/>
              </w:rPr>
              <w:t xml:space="preserve"> is </w:t>
            </w:r>
            <w:r w:rsidRPr="005B416A">
              <w:rPr>
                <w:rFonts w:ascii="Times New Roman" w:eastAsia="Times New Roman" w:hAnsi="Times New Roman" w:cs="Times New Roman"/>
                <w:b w:val="0"/>
                <w:bCs w:val="0"/>
                <w:smallCaps/>
                <w:color w:val="auto"/>
                <w:sz w:val="20"/>
                <w:szCs w:val="20"/>
              </w:rPr>
              <w:t>l</w:t>
            </w:r>
            <w:r w:rsidRPr="005B416A">
              <w:rPr>
                <w:rFonts w:ascii="Times New Roman" w:eastAsia="Times New Roman" w:hAnsi="Times New Roman" w:cs="Times New Roman"/>
                <w:b w:val="0"/>
                <w:bCs w:val="0"/>
                <w:color w:val="auto"/>
                <w:sz w:val="20"/>
                <w:szCs w:val="20"/>
              </w:rPr>
              <w:t xml:space="preserve">-tyrosine, Tyrosine </w:t>
            </w:r>
            <w:proofErr w:type="spellStart"/>
            <w:r w:rsidRPr="005B416A">
              <w:rPr>
                <w:rFonts w:ascii="Times New Roman" w:eastAsia="Times New Roman" w:hAnsi="Times New Roman" w:cs="Times New Roman"/>
                <w:b w:val="0"/>
                <w:bCs w:val="0"/>
                <w:color w:val="auto"/>
                <w:sz w:val="20"/>
                <w:szCs w:val="20"/>
              </w:rPr>
              <w:t>hydroxylase</w:t>
            </w:r>
            <w:proofErr w:type="spellEnd"/>
            <w:r w:rsidRPr="005B416A">
              <w:rPr>
                <w:rFonts w:ascii="Times New Roman" w:eastAsia="Times New Roman" w:hAnsi="Times New Roman" w:cs="Times New Roman"/>
                <w:b w:val="0"/>
                <w:bCs w:val="0"/>
                <w:color w:val="auto"/>
                <w:sz w:val="20"/>
                <w:szCs w:val="20"/>
              </w:rPr>
              <w:t xml:space="preserve">, a </w:t>
            </w:r>
            <w:proofErr w:type="spellStart"/>
            <w:r w:rsidRPr="005B416A">
              <w:rPr>
                <w:rFonts w:ascii="Times New Roman" w:eastAsia="Times New Roman" w:hAnsi="Times New Roman" w:cs="Times New Roman"/>
                <w:b w:val="0"/>
                <w:bCs w:val="0"/>
                <w:color w:val="auto"/>
                <w:sz w:val="20"/>
                <w:szCs w:val="20"/>
              </w:rPr>
              <w:t>cytosolic</w:t>
            </w:r>
            <w:proofErr w:type="spellEnd"/>
            <w:r w:rsidRPr="005B416A">
              <w:rPr>
                <w:rFonts w:ascii="Times New Roman" w:eastAsia="Times New Roman" w:hAnsi="Times New Roman" w:cs="Times New Roman"/>
                <w:b w:val="0"/>
                <w:bCs w:val="0"/>
                <w:color w:val="auto"/>
                <w:sz w:val="20"/>
                <w:szCs w:val="20"/>
              </w:rPr>
              <w:t xml:space="preserve"> enzyme that catalyses the conversion of tyrosine to </w:t>
            </w:r>
            <w:proofErr w:type="spellStart"/>
            <w:r w:rsidRPr="005B416A">
              <w:rPr>
                <w:rFonts w:ascii="Times New Roman" w:eastAsia="Times New Roman" w:hAnsi="Times New Roman" w:cs="Times New Roman"/>
                <w:b w:val="0"/>
                <w:bCs w:val="0"/>
                <w:color w:val="auto"/>
                <w:sz w:val="20"/>
                <w:szCs w:val="20"/>
              </w:rPr>
              <w:t>dihydroxyphenylalanine</w:t>
            </w:r>
            <w:proofErr w:type="spellEnd"/>
            <w:r w:rsidRPr="005B416A">
              <w:rPr>
                <w:rFonts w:ascii="Times New Roman" w:eastAsia="Times New Roman" w:hAnsi="Times New Roman" w:cs="Times New Roman"/>
                <w:b w:val="0"/>
                <w:bCs w:val="0"/>
                <w:color w:val="auto"/>
                <w:sz w:val="20"/>
                <w:szCs w:val="20"/>
              </w:rPr>
              <w:t xml:space="preserve"> (</w:t>
            </w:r>
            <w:proofErr w:type="spellStart"/>
            <w:r w:rsidRPr="005B416A">
              <w:rPr>
                <w:rFonts w:ascii="Times New Roman" w:eastAsia="Times New Roman" w:hAnsi="Times New Roman" w:cs="Times New Roman"/>
                <w:b w:val="0"/>
                <w:bCs w:val="0"/>
                <w:color w:val="auto"/>
                <w:sz w:val="20"/>
                <w:szCs w:val="20"/>
              </w:rPr>
              <w:t>dopa</w:t>
            </w:r>
            <w:proofErr w:type="spellEnd"/>
            <w:r w:rsidRPr="005B416A">
              <w:rPr>
                <w:rFonts w:ascii="Times New Roman" w:eastAsia="Times New Roman" w:hAnsi="Times New Roman" w:cs="Times New Roman"/>
                <w:b w:val="0"/>
                <w:bCs w:val="0"/>
                <w:color w:val="auto"/>
                <w:sz w:val="20"/>
                <w:szCs w:val="20"/>
              </w:rPr>
              <w:t xml:space="preserve">), is found only in catecholamine-containing cells. </w:t>
            </w:r>
            <w:r w:rsidR="00C76126" w:rsidRPr="005B416A">
              <w:rPr>
                <w:rFonts w:ascii="Times New Roman" w:eastAsia="Times New Roman" w:hAnsi="Times New Roman" w:cs="Times New Roman"/>
                <w:b w:val="0"/>
                <w:bCs w:val="0"/>
                <w:color w:val="auto"/>
                <w:sz w:val="20"/>
                <w:szCs w:val="20"/>
              </w:rPr>
              <w:t>.</w:t>
            </w:r>
            <w:r w:rsidRPr="005B416A">
              <w:rPr>
                <w:rFonts w:ascii="Times New Roman" w:eastAsia="Times New Roman" w:hAnsi="Times New Roman" w:cs="Times New Roman"/>
                <w:b w:val="0"/>
                <w:bCs w:val="0"/>
                <w:color w:val="auto"/>
                <w:sz w:val="20"/>
                <w:szCs w:val="20"/>
              </w:rPr>
              <w:t xml:space="preserve"> This first hydroxylation step is the main control point for </w:t>
            </w:r>
            <w:proofErr w:type="spellStart"/>
            <w:r w:rsidRPr="005B416A">
              <w:rPr>
                <w:rFonts w:ascii="Times New Roman" w:eastAsia="Times New Roman" w:hAnsi="Times New Roman" w:cs="Times New Roman"/>
                <w:b w:val="0"/>
                <w:bCs w:val="0"/>
                <w:color w:val="auto"/>
                <w:sz w:val="20"/>
                <w:szCs w:val="20"/>
              </w:rPr>
              <w:t>noradrenaline</w:t>
            </w:r>
            <w:proofErr w:type="spellEnd"/>
            <w:r w:rsidRPr="005B416A">
              <w:rPr>
                <w:rFonts w:ascii="Times New Roman" w:eastAsia="Times New Roman" w:hAnsi="Times New Roman" w:cs="Times New Roman"/>
                <w:b w:val="0"/>
                <w:bCs w:val="0"/>
                <w:color w:val="auto"/>
                <w:sz w:val="20"/>
                <w:szCs w:val="20"/>
              </w:rPr>
              <w:t xml:space="preserve"> synthesis. </w:t>
            </w:r>
          </w:p>
          <w:tbl>
            <w:tblPr>
              <w:tblW w:w="5000" w:type="pct"/>
              <w:tblCellSpacing w:w="0" w:type="dxa"/>
              <w:tblCellMar>
                <w:left w:w="0" w:type="dxa"/>
                <w:right w:w="0" w:type="dxa"/>
              </w:tblCellMar>
              <w:tblLook w:val="04A0"/>
            </w:tblPr>
            <w:tblGrid>
              <w:gridCol w:w="9780"/>
            </w:tblGrid>
            <w:tr w:rsidR="00821E0E" w:rsidRPr="005B416A" w:rsidTr="003B3494">
              <w:trPr>
                <w:tblCellSpacing w:w="0" w:type="dxa"/>
              </w:trPr>
              <w:tc>
                <w:tcPr>
                  <w:tcW w:w="5000" w:type="pct"/>
                  <w:shd w:val="clear" w:color="auto" w:fill="FFFFFF"/>
                  <w:vAlign w:val="center"/>
                  <w:hideMark/>
                </w:tcPr>
                <w:p w:rsidR="00821E0E" w:rsidRPr="005B416A" w:rsidRDefault="00821E0E" w:rsidP="00C76126">
                  <w:pPr>
                    <w:spacing w:after="0" w:line="240" w:lineRule="auto"/>
                    <w:rPr>
                      <w:rFonts w:ascii="Times New Roman" w:eastAsia="Times New Roman" w:hAnsi="Times New Roman" w:cs="Times New Roman"/>
                      <w:sz w:val="20"/>
                      <w:szCs w:val="20"/>
                    </w:rPr>
                  </w:pPr>
                  <w:r w:rsidRPr="005B416A">
                    <w:rPr>
                      <w:rFonts w:ascii="Times New Roman" w:eastAsia="Times New Roman" w:hAnsi="Times New Roman" w:cs="Times New Roman"/>
                      <w:sz w:val="20"/>
                      <w:szCs w:val="20"/>
                    </w:rPr>
                    <w:t>The tyrosine analogue α-</w:t>
                  </w:r>
                  <w:proofErr w:type="spellStart"/>
                  <w:r w:rsidRPr="005B416A">
                    <w:rPr>
                      <w:rFonts w:ascii="Times New Roman" w:eastAsia="Times New Roman" w:hAnsi="Times New Roman" w:cs="Times New Roman"/>
                      <w:sz w:val="20"/>
                      <w:szCs w:val="20"/>
                    </w:rPr>
                    <w:t>methyltyrosine</w:t>
                  </w:r>
                  <w:proofErr w:type="spellEnd"/>
                  <w:r w:rsidRPr="005B416A">
                    <w:rPr>
                      <w:rFonts w:ascii="Times New Roman" w:eastAsia="Times New Roman" w:hAnsi="Times New Roman" w:cs="Times New Roman"/>
                      <w:sz w:val="20"/>
                      <w:szCs w:val="20"/>
                    </w:rPr>
                    <w:t xml:space="preserve"> strongly inhibits tyrosine </w:t>
                  </w:r>
                  <w:proofErr w:type="spellStart"/>
                  <w:r w:rsidRPr="005B416A">
                    <w:rPr>
                      <w:rFonts w:ascii="Times New Roman" w:eastAsia="Times New Roman" w:hAnsi="Times New Roman" w:cs="Times New Roman"/>
                      <w:sz w:val="20"/>
                      <w:szCs w:val="20"/>
                    </w:rPr>
                    <w:t>hydroxylase</w:t>
                  </w:r>
                  <w:proofErr w:type="spellEnd"/>
                  <w:r w:rsidRPr="005B416A">
                    <w:rPr>
                      <w:rFonts w:ascii="Times New Roman" w:eastAsia="Times New Roman" w:hAnsi="Times New Roman" w:cs="Times New Roman"/>
                      <w:sz w:val="20"/>
                      <w:szCs w:val="20"/>
                    </w:rPr>
                    <w:t xml:space="preserve"> and may be used to block </w:t>
                  </w:r>
                  <w:proofErr w:type="spellStart"/>
                  <w:r w:rsidRPr="005B416A">
                    <w:rPr>
                      <w:rFonts w:ascii="Times New Roman" w:eastAsia="Times New Roman" w:hAnsi="Times New Roman" w:cs="Times New Roman"/>
                      <w:sz w:val="20"/>
                      <w:szCs w:val="20"/>
                    </w:rPr>
                    <w:t>noradrenaline</w:t>
                  </w:r>
                  <w:proofErr w:type="spellEnd"/>
                  <w:r w:rsidRPr="005B416A">
                    <w:rPr>
                      <w:rFonts w:ascii="Times New Roman" w:eastAsia="Times New Roman" w:hAnsi="Times New Roman" w:cs="Times New Roman"/>
                      <w:sz w:val="20"/>
                      <w:szCs w:val="20"/>
                    </w:rPr>
                    <w:t xml:space="preserve"> synthesis. </w:t>
                  </w:r>
                </w:p>
              </w:tc>
            </w:tr>
          </w:tbl>
          <w:p w:rsidR="00821E0E" w:rsidRPr="005B416A" w:rsidRDefault="00821E0E" w:rsidP="00821E0E">
            <w:pPr>
              <w:rPr>
                <w:rFonts w:ascii="Times New Roman" w:eastAsia="Times New Roman" w:hAnsi="Times New Roman" w:cs="Times New Roman"/>
                <w:b w:val="0"/>
                <w:bCs w:val="0"/>
                <w:vanish/>
                <w:sz w:val="24"/>
                <w:szCs w:val="24"/>
              </w:rPr>
            </w:pPr>
          </w:p>
          <w:tbl>
            <w:tblPr>
              <w:tblW w:w="5000" w:type="pct"/>
              <w:tblCellSpacing w:w="0" w:type="dxa"/>
              <w:tblCellMar>
                <w:left w:w="0" w:type="dxa"/>
                <w:right w:w="0" w:type="dxa"/>
              </w:tblCellMar>
              <w:tblLook w:val="04A0"/>
            </w:tblPr>
            <w:tblGrid>
              <w:gridCol w:w="9780"/>
            </w:tblGrid>
            <w:tr w:rsidR="00821E0E" w:rsidRPr="005B416A" w:rsidTr="003B3494">
              <w:trPr>
                <w:tblCellSpacing w:w="0" w:type="dxa"/>
              </w:trPr>
              <w:tc>
                <w:tcPr>
                  <w:tcW w:w="5000" w:type="pct"/>
                  <w:shd w:val="clear" w:color="auto" w:fill="FFFFFF"/>
                  <w:vAlign w:val="center"/>
                  <w:hideMark/>
                </w:tcPr>
                <w:p w:rsidR="00821E0E" w:rsidRPr="005B416A" w:rsidRDefault="00821E0E" w:rsidP="00C76126">
                  <w:pPr>
                    <w:spacing w:after="0" w:line="240" w:lineRule="auto"/>
                    <w:rPr>
                      <w:rFonts w:ascii="Times New Roman" w:eastAsia="Times New Roman" w:hAnsi="Times New Roman" w:cs="Times New Roman"/>
                      <w:sz w:val="16"/>
                      <w:szCs w:val="16"/>
                    </w:rPr>
                  </w:pPr>
                  <w:bookmarkStart w:id="3" w:name="P014013"/>
                  <w:bookmarkEnd w:id="3"/>
                  <w:r w:rsidRPr="005B416A">
                    <w:rPr>
                      <w:rFonts w:ascii="Times New Roman" w:eastAsia="Times New Roman" w:hAnsi="Times New Roman" w:cs="Times New Roman"/>
                      <w:sz w:val="20"/>
                      <w:szCs w:val="20"/>
                    </w:rPr>
                    <w:t>The</w:t>
                  </w:r>
                  <w:r w:rsidR="00C76126" w:rsidRPr="005B416A">
                    <w:rPr>
                      <w:rFonts w:ascii="Times New Roman" w:eastAsia="Times New Roman" w:hAnsi="Times New Roman" w:cs="Times New Roman"/>
                      <w:sz w:val="20"/>
                      <w:szCs w:val="20"/>
                    </w:rPr>
                    <w:t>n</w:t>
                  </w:r>
                  <w:r w:rsidRPr="005B416A">
                    <w:rPr>
                      <w:rFonts w:ascii="Times New Roman" w:eastAsia="Times New Roman" w:hAnsi="Times New Roman" w:cs="Times New Roman"/>
                      <w:sz w:val="20"/>
                      <w:szCs w:val="20"/>
                    </w:rPr>
                    <w:t xml:space="preserve">, conversion of </w:t>
                  </w:r>
                  <w:proofErr w:type="spellStart"/>
                  <w:r w:rsidRPr="005B416A">
                    <w:rPr>
                      <w:rFonts w:ascii="Times New Roman" w:eastAsia="Times New Roman" w:hAnsi="Times New Roman" w:cs="Times New Roman"/>
                      <w:sz w:val="20"/>
                      <w:szCs w:val="20"/>
                    </w:rPr>
                    <w:t>dopa</w:t>
                  </w:r>
                  <w:proofErr w:type="spellEnd"/>
                  <w:r w:rsidRPr="005B416A">
                    <w:rPr>
                      <w:rFonts w:ascii="Times New Roman" w:eastAsia="Times New Roman" w:hAnsi="Times New Roman" w:cs="Times New Roman"/>
                      <w:sz w:val="20"/>
                      <w:szCs w:val="20"/>
                    </w:rPr>
                    <w:t xml:space="preserve"> to dopamine, by </w:t>
                  </w:r>
                  <w:proofErr w:type="spellStart"/>
                  <w:r w:rsidRPr="005B416A">
                    <w:rPr>
                      <w:rFonts w:ascii="Times New Roman" w:eastAsia="Times New Roman" w:hAnsi="Times New Roman" w:cs="Times New Roman"/>
                      <w:sz w:val="20"/>
                      <w:szCs w:val="20"/>
                    </w:rPr>
                    <w:t>dopa</w:t>
                  </w:r>
                  <w:proofErr w:type="spellEnd"/>
                  <w:r w:rsidRPr="005B416A">
                    <w:rPr>
                      <w:rFonts w:ascii="Times New Roman" w:eastAsia="Times New Roman" w:hAnsi="Times New Roman" w:cs="Times New Roman"/>
                      <w:sz w:val="20"/>
                      <w:szCs w:val="20"/>
                    </w:rPr>
                    <w:t xml:space="preserve"> </w:t>
                  </w:r>
                  <w:proofErr w:type="spellStart"/>
                  <w:r w:rsidRPr="005B416A">
                    <w:rPr>
                      <w:rFonts w:ascii="Times New Roman" w:eastAsia="Times New Roman" w:hAnsi="Times New Roman" w:cs="Times New Roman"/>
                      <w:sz w:val="20"/>
                      <w:szCs w:val="20"/>
                    </w:rPr>
                    <w:t>decarboxylase</w:t>
                  </w:r>
                  <w:proofErr w:type="spellEnd"/>
                  <w:r w:rsidRPr="005B416A">
                    <w:rPr>
                      <w:rFonts w:ascii="Times New Roman" w:eastAsia="Times New Roman" w:hAnsi="Times New Roman" w:cs="Times New Roman"/>
                      <w:sz w:val="20"/>
                      <w:szCs w:val="20"/>
                    </w:rPr>
                    <w:t xml:space="preserve">, a </w:t>
                  </w:r>
                  <w:proofErr w:type="spellStart"/>
                  <w:r w:rsidRPr="005B416A">
                    <w:rPr>
                      <w:rFonts w:ascii="Times New Roman" w:eastAsia="Times New Roman" w:hAnsi="Times New Roman" w:cs="Times New Roman"/>
                      <w:sz w:val="20"/>
                      <w:szCs w:val="20"/>
                    </w:rPr>
                    <w:t>cytosolic</w:t>
                  </w:r>
                  <w:proofErr w:type="spellEnd"/>
                  <w:r w:rsidRPr="005B416A">
                    <w:rPr>
                      <w:rFonts w:ascii="Times New Roman" w:eastAsia="Times New Roman" w:hAnsi="Times New Roman" w:cs="Times New Roman"/>
                      <w:sz w:val="20"/>
                      <w:szCs w:val="20"/>
                    </w:rPr>
                    <w:t xml:space="preserve"> enzyme no confined to catecholamine-</w:t>
                  </w:r>
                  <w:proofErr w:type="spellStart"/>
                  <w:r w:rsidRPr="005B416A">
                    <w:rPr>
                      <w:rFonts w:ascii="Times New Roman" w:eastAsia="Times New Roman" w:hAnsi="Times New Roman" w:cs="Times New Roman"/>
                      <w:sz w:val="20"/>
                      <w:szCs w:val="20"/>
                    </w:rPr>
                    <w:t>synthesising</w:t>
                  </w:r>
                  <w:proofErr w:type="spellEnd"/>
                  <w:r w:rsidRPr="005B416A">
                    <w:rPr>
                      <w:rFonts w:ascii="Times New Roman" w:eastAsia="Times New Roman" w:hAnsi="Times New Roman" w:cs="Times New Roman"/>
                      <w:sz w:val="20"/>
                      <w:szCs w:val="20"/>
                    </w:rPr>
                    <w:t xml:space="preserve"> cells. </w:t>
                  </w:r>
                  <w:proofErr w:type="spellStart"/>
                  <w:r w:rsidRPr="005B416A">
                    <w:rPr>
                      <w:rFonts w:ascii="Times New Roman" w:eastAsia="Times New Roman" w:hAnsi="Times New Roman" w:cs="Times New Roman"/>
                      <w:sz w:val="20"/>
                      <w:szCs w:val="20"/>
                    </w:rPr>
                    <w:t>Dopa</w:t>
                  </w:r>
                  <w:proofErr w:type="spellEnd"/>
                  <w:r w:rsidRPr="005B416A">
                    <w:rPr>
                      <w:rFonts w:ascii="Times New Roman" w:eastAsia="Times New Roman" w:hAnsi="Times New Roman" w:cs="Times New Roman"/>
                      <w:sz w:val="20"/>
                      <w:szCs w:val="20"/>
                    </w:rPr>
                    <w:t xml:space="preserve"> </w:t>
                  </w:r>
                  <w:proofErr w:type="spellStart"/>
                  <w:r w:rsidRPr="005B416A">
                    <w:rPr>
                      <w:rFonts w:ascii="Times New Roman" w:eastAsia="Times New Roman" w:hAnsi="Times New Roman" w:cs="Times New Roman"/>
                      <w:sz w:val="20"/>
                      <w:szCs w:val="20"/>
                    </w:rPr>
                    <w:t>decarboxylase</w:t>
                  </w:r>
                  <w:proofErr w:type="spellEnd"/>
                  <w:r w:rsidRPr="005B416A">
                    <w:rPr>
                      <w:rFonts w:ascii="Times New Roman" w:eastAsia="Times New Roman" w:hAnsi="Times New Roman" w:cs="Times New Roman"/>
                      <w:sz w:val="20"/>
                      <w:szCs w:val="20"/>
                    </w:rPr>
                    <w:t xml:space="preserve"> activity is not rate limiting for </w:t>
                  </w:r>
                  <w:proofErr w:type="spellStart"/>
                  <w:r w:rsidRPr="005B416A">
                    <w:rPr>
                      <w:rFonts w:ascii="Times New Roman" w:eastAsia="Times New Roman" w:hAnsi="Times New Roman" w:cs="Times New Roman"/>
                      <w:sz w:val="20"/>
                      <w:szCs w:val="20"/>
                    </w:rPr>
                    <w:t>noradrenaline</w:t>
                  </w:r>
                  <w:proofErr w:type="spellEnd"/>
                  <w:r w:rsidRPr="005B416A">
                    <w:rPr>
                      <w:rFonts w:ascii="Times New Roman" w:eastAsia="Times New Roman" w:hAnsi="Times New Roman" w:cs="Times New Roman"/>
                      <w:sz w:val="20"/>
                      <w:szCs w:val="20"/>
                    </w:rPr>
                    <w:t xml:space="preserve"> synthesis. </w:t>
                  </w:r>
                </w:p>
                <w:tbl>
                  <w:tblPr>
                    <w:tblW w:w="5000" w:type="pct"/>
                    <w:tblCellSpacing w:w="0" w:type="dxa"/>
                    <w:tblCellMar>
                      <w:left w:w="0" w:type="dxa"/>
                      <w:right w:w="0" w:type="dxa"/>
                    </w:tblCellMar>
                    <w:tblLook w:val="04A0"/>
                  </w:tblPr>
                  <w:tblGrid>
                    <w:gridCol w:w="9780"/>
                  </w:tblGrid>
                  <w:tr w:rsidR="00821E0E" w:rsidRPr="005B416A" w:rsidTr="003B3494">
                    <w:trPr>
                      <w:tblCellSpacing w:w="0" w:type="dxa"/>
                    </w:trPr>
                    <w:tc>
                      <w:tcPr>
                        <w:tcW w:w="5000" w:type="pct"/>
                        <w:shd w:val="clear" w:color="auto" w:fill="FFFFFF"/>
                        <w:vAlign w:val="center"/>
                        <w:hideMark/>
                      </w:tcPr>
                      <w:p w:rsidR="00821E0E" w:rsidRPr="005B416A" w:rsidRDefault="00821E0E" w:rsidP="003B3494">
                        <w:pPr>
                          <w:spacing w:after="0" w:line="240" w:lineRule="auto"/>
                          <w:rPr>
                            <w:rFonts w:ascii="Times New Roman" w:eastAsia="Times New Roman" w:hAnsi="Times New Roman" w:cs="Times New Roman"/>
                            <w:sz w:val="20"/>
                            <w:szCs w:val="20"/>
                          </w:rPr>
                        </w:pPr>
                      </w:p>
                    </w:tc>
                  </w:tr>
                </w:tbl>
                <w:p w:rsidR="00821E0E" w:rsidRPr="005B416A"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5B416A" w:rsidTr="003B3494">
                    <w:trPr>
                      <w:tblCellSpacing w:w="0" w:type="dxa"/>
                    </w:trPr>
                    <w:tc>
                      <w:tcPr>
                        <w:tcW w:w="5000" w:type="pct"/>
                        <w:shd w:val="clear" w:color="auto" w:fill="FFFFFF"/>
                        <w:vAlign w:val="center"/>
                        <w:hideMark/>
                      </w:tcPr>
                      <w:p w:rsidR="00821E0E" w:rsidRPr="005B416A" w:rsidRDefault="00821E0E" w:rsidP="00C76126">
                        <w:pPr>
                          <w:spacing w:after="0" w:line="240" w:lineRule="auto"/>
                          <w:rPr>
                            <w:rFonts w:ascii="Times New Roman" w:eastAsia="Times New Roman" w:hAnsi="Times New Roman" w:cs="Times New Roman"/>
                            <w:sz w:val="20"/>
                            <w:szCs w:val="20"/>
                          </w:rPr>
                        </w:pPr>
                        <w:bookmarkStart w:id="4" w:name="P014015"/>
                        <w:bookmarkEnd w:id="4"/>
                        <w:r w:rsidRPr="005B416A">
                          <w:rPr>
                            <w:rFonts w:ascii="Times New Roman" w:eastAsia="Times New Roman" w:hAnsi="Times New Roman" w:cs="Times New Roman"/>
                            <w:sz w:val="20"/>
                            <w:szCs w:val="20"/>
                          </w:rPr>
                          <w:t xml:space="preserve">Many drugs inhibit DBH, including copper-chelating agents and </w:t>
                        </w:r>
                        <w:proofErr w:type="spellStart"/>
                        <w:r w:rsidRPr="005B416A">
                          <w:rPr>
                            <w:rFonts w:ascii="Times New Roman" w:eastAsia="Times New Roman" w:hAnsi="Times New Roman" w:cs="Times New Roman"/>
                            <w:sz w:val="20"/>
                            <w:szCs w:val="20"/>
                          </w:rPr>
                          <w:t>disulfiram</w:t>
                        </w:r>
                        <w:proofErr w:type="spellEnd"/>
                        <w:r w:rsidRPr="005B416A">
                          <w:rPr>
                            <w:rFonts w:ascii="Times New Roman" w:eastAsia="Times New Roman" w:hAnsi="Times New Roman" w:cs="Times New Roman"/>
                            <w:sz w:val="20"/>
                            <w:szCs w:val="20"/>
                          </w:rPr>
                          <w:t xml:space="preserve"> .Such drugs can cause a partial depletion of </w:t>
                        </w:r>
                        <w:proofErr w:type="spellStart"/>
                        <w:r w:rsidRPr="005B416A">
                          <w:rPr>
                            <w:rFonts w:ascii="Times New Roman" w:eastAsia="Times New Roman" w:hAnsi="Times New Roman" w:cs="Times New Roman"/>
                            <w:sz w:val="20"/>
                            <w:szCs w:val="20"/>
                          </w:rPr>
                          <w:t>noradrenaline</w:t>
                        </w:r>
                        <w:proofErr w:type="spellEnd"/>
                        <w:r w:rsidRPr="005B416A">
                          <w:rPr>
                            <w:rFonts w:ascii="Times New Roman" w:eastAsia="Times New Roman" w:hAnsi="Times New Roman" w:cs="Times New Roman"/>
                            <w:sz w:val="20"/>
                            <w:szCs w:val="20"/>
                          </w:rPr>
                          <w:t xml:space="preserve"> stores and interference with sympathetic transmission. </w:t>
                        </w:r>
                      </w:p>
                    </w:tc>
                  </w:tr>
                </w:tbl>
                <w:p w:rsidR="00821E0E" w:rsidRPr="005B416A"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5B416A" w:rsidTr="003B3494">
                    <w:trPr>
                      <w:tblCellSpacing w:w="0" w:type="dxa"/>
                    </w:trPr>
                    <w:tc>
                      <w:tcPr>
                        <w:tcW w:w="5000" w:type="pct"/>
                        <w:shd w:val="clear" w:color="auto" w:fill="FFFFFF"/>
                        <w:vAlign w:val="center"/>
                        <w:hideMark/>
                      </w:tcPr>
                      <w:p w:rsidR="00821E0E" w:rsidRPr="005B416A" w:rsidRDefault="00821E0E" w:rsidP="00E70720">
                        <w:pPr>
                          <w:spacing w:after="0" w:line="240" w:lineRule="auto"/>
                          <w:rPr>
                            <w:rFonts w:ascii="Times New Roman" w:eastAsia="Times New Roman" w:hAnsi="Times New Roman" w:cs="Times New Roman"/>
                            <w:sz w:val="20"/>
                            <w:szCs w:val="20"/>
                          </w:rPr>
                        </w:pPr>
                        <w:bookmarkStart w:id="5" w:name="P014016"/>
                        <w:bookmarkEnd w:id="5"/>
                        <w:proofErr w:type="spellStart"/>
                        <w:r w:rsidRPr="005B416A">
                          <w:rPr>
                            <w:rFonts w:ascii="Times New Roman" w:eastAsia="Times New Roman" w:hAnsi="Times New Roman" w:cs="Times New Roman"/>
                            <w:sz w:val="20"/>
                            <w:szCs w:val="20"/>
                          </w:rPr>
                          <w:lastRenderedPageBreak/>
                          <w:t>Phenylethanolamine</w:t>
                        </w:r>
                        <w:proofErr w:type="spellEnd"/>
                        <w:r w:rsidRPr="005B416A">
                          <w:rPr>
                            <w:rFonts w:ascii="Times New Roman" w:eastAsia="Times New Roman" w:hAnsi="Times New Roman" w:cs="Times New Roman"/>
                            <w:sz w:val="20"/>
                            <w:szCs w:val="20"/>
                          </w:rPr>
                          <w:t xml:space="preserve"> N-methyl </w:t>
                        </w:r>
                        <w:proofErr w:type="spellStart"/>
                        <w:r w:rsidRPr="005B416A">
                          <w:rPr>
                            <w:rFonts w:ascii="Times New Roman" w:eastAsia="Times New Roman" w:hAnsi="Times New Roman" w:cs="Times New Roman"/>
                            <w:sz w:val="20"/>
                            <w:szCs w:val="20"/>
                          </w:rPr>
                          <w:t>transferase</w:t>
                        </w:r>
                        <w:proofErr w:type="spellEnd"/>
                        <w:r w:rsidRPr="005B416A">
                          <w:rPr>
                            <w:rFonts w:ascii="Times New Roman" w:eastAsia="Times New Roman" w:hAnsi="Times New Roman" w:cs="Times New Roman"/>
                            <w:sz w:val="20"/>
                            <w:szCs w:val="20"/>
                          </w:rPr>
                          <w:t xml:space="preserve"> (PNMT) catalyses the N-</w:t>
                        </w:r>
                        <w:proofErr w:type="spellStart"/>
                        <w:r w:rsidRPr="005B416A">
                          <w:rPr>
                            <w:rFonts w:ascii="Times New Roman" w:eastAsia="Times New Roman" w:hAnsi="Times New Roman" w:cs="Times New Roman"/>
                            <w:sz w:val="20"/>
                            <w:szCs w:val="20"/>
                          </w:rPr>
                          <w:t>methylation</w:t>
                        </w:r>
                        <w:proofErr w:type="spellEnd"/>
                        <w:r w:rsidRPr="005B416A">
                          <w:rPr>
                            <w:rFonts w:ascii="Times New Roman" w:eastAsia="Times New Roman" w:hAnsi="Times New Roman" w:cs="Times New Roman"/>
                            <w:sz w:val="20"/>
                            <w:szCs w:val="20"/>
                          </w:rPr>
                          <w:t xml:space="preserve"> of </w:t>
                        </w:r>
                        <w:proofErr w:type="spellStart"/>
                        <w:r w:rsidRPr="005B416A">
                          <w:rPr>
                            <w:rFonts w:ascii="Times New Roman" w:eastAsia="Times New Roman" w:hAnsi="Times New Roman" w:cs="Times New Roman"/>
                            <w:sz w:val="20"/>
                            <w:szCs w:val="20"/>
                          </w:rPr>
                          <w:t>noradrenaline</w:t>
                        </w:r>
                        <w:proofErr w:type="spellEnd"/>
                        <w:r w:rsidRPr="005B416A">
                          <w:rPr>
                            <w:rFonts w:ascii="Times New Roman" w:eastAsia="Times New Roman" w:hAnsi="Times New Roman" w:cs="Times New Roman"/>
                            <w:sz w:val="20"/>
                            <w:szCs w:val="20"/>
                          </w:rPr>
                          <w:t xml:space="preserve"> to adrenaline. </w:t>
                        </w:r>
                      </w:p>
                    </w:tc>
                  </w:tr>
                </w:tbl>
                <w:p w:rsidR="00821E0E" w:rsidRPr="005B416A"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5B416A" w:rsidTr="003B3494">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tblPr>
                        <w:tblGrid>
                          <w:gridCol w:w="9780"/>
                        </w:tblGrid>
                        <w:tr w:rsidR="00821E0E" w:rsidRPr="005B416A" w:rsidTr="003B3494">
                          <w:trPr>
                            <w:tblCellSpacing w:w="0" w:type="dxa"/>
                          </w:trPr>
                          <w:tc>
                            <w:tcPr>
                              <w:tcW w:w="5000" w:type="pct"/>
                              <w:shd w:val="clear" w:color="auto" w:fill="FFFFFF"/>
                              <w:vAlign w:val="center"/>
                              <w:hideMark/>
                            </w:tcPr>
                            <w:p w:rsidR="00821E0E" w:rsidRPr="005B416A" w:rsidRDefault="00821E0E" w:rsidP="00984053">
                              <w:pPr>
                                <w:spacing w:after="0" w:line="240" w:lineRule="auto"/>
                                <w:rPr>
                                  <w:rFonts w:ascii="Times New Roman" w:eastAsia="Times New Roman" w:hAnsi="Times New Roman" w:cs="Times New Roman"/>
                                  <w:sz w:val="20"/>
                                  <w:szCs w:val="20"/>
                                </w:rPr>
                              </w:pPr>
                              <w:bookmarkStart w:id="6" w:name="P014017"/>
                              <w:bookmarkEnd w:id="6"/>
                              <w:r w:rsidRPr="005B416A">
                                <w:rPr>
                                  <w:rFonts w:ascii="Times New Roman" w:eastAsia="Times New Roman" w:hAnsi="Times New Roman" w:cs="Times New Roman"/>
                                  <w:sz w:val="20"/>
                                  <w:szCs w:val="20"/>
                                </w:rPr>
                                <w:t xml:space="preserve">Most of the </w:t>
                              </w:r>
                              <w:proofErr w:type="spellStart"/>
                              <w:r w:rsidRPr="005B416A">
                                <w:rPr>
                                  <w:rFonts w:ascii="Times New Roman" w:eastAsia="Times New Roman" w:hAnsi="Times New Roman" w:cs="Times New Roman"/>
                                  <w:sz w:val="20"/>
                                  <w:szCs w:val="20"/>
                                </w:rPr>
                                <w:t>noradrenaline</w:t>
                              </w:r>
                              <w:proofErr w:type="spellEnd"/>
                              <w:r w:rsidRPr="005B416A">
                                <w:rPr>
                                  <w:rFonts w:ascii="Times New Roman" w:eastAsia="Times New Roman" w:hAnsi="Times New Roman" w:cs="Times New Roman"/>
                                  <w:sz w:val="20"/>
                                  <w:szCs w:val="20"/>
                                </w:rPr>
                                <w:t xml:space="preserve"> in nerve terminals or </w:t>
                              </w:r>
                              <w:proofErr w:type="spellStart"/>
                              <w:r w:rsidRPr="005B416A">
                                <w:rPr>
                                  <w:rFonts w:ascii="Times New Roman" w:eastAsia="Times New Roman" w:hAnsi="Times New Roman" w:cs="Times New Roman"/>
                                  <w:sz w:val="20"/>
                                  <w:szCs w:val="20"/>
                                </w:rPr>
                                <w:t>chromaffin</w:t>
                              </w:r>
                              <w:proofErr w:type="spellEnd"/>
                              <w:r w:rsidRPr="005B416A">
                                <w:rPr>
                                  <w:rFonts w:ascii="Times New Roman" w:eastAsia="Times New Roman" w:hAnsi="Times New Roman" w:cs="Times New Roman"/>
                                  <w:sz w:val="20"/>
                                  <w:szCs w:val="20"/>
                                </w:rPr>
                                <w:t xml:space="preserve"> cells is contained in vesicles; only a little is free in the cytoplasm under normal circumstances. The concentration in the vesicles is very high and is maintained by the vesicular monoamine transporter (VMAT Certain drugs, such as </w:t>
                              </w:r>
                              <w:proofErr w:type="spellStart"/>
                              <w:r w:rsidRPr="005B416A">
                                <w:rPr>
                                  <w:rFonts w:ascii="Times New Roman" w:eastAsia="Times New Roman" w:hAnsi="Times New Roman" w:cs="Times New Roman"/>
                                  <w:sz w:val="20"/>
                                  <w:szCs w:val="20"/>
                                </w:rPr>
                                <w:t>reserpine</w:t>
                              </w:r>
                              <w:proofErr w:type="spellEnd"/>
                              <w:r w:rsidRPr="005B416A">
                                <w:rPr>
                                  <w:rFonts w:ascii="Times New Roman" w:eastAsia="Times New Roman" w:hAnsi="Times New Roman" w:cs="Times New Roman"/>
                                  <w:sz w:val="20"/>
                                  <w:szCs w:val="20"/>
                                </w:rPr>
                                <w:t xml:space="preserve"> block this transport and cause nerve terminals to become depleted of their vesicular </w:t>
                              </w:r>
                              <w:proofErr w:type="spellStart"/>
                              <w:r w:rsidRPr="005B416A">
                                <w:rPr>
                                  <w:rFonts w:ascii="Times New Roman" w:eastAsia="Times New Roman" w:hAnsi="Times New Roman" w:cs="Times New Roman"/>
                                  <w:sz w:val="20"/>
                                  <w:szCs w:val="20"/>
                                </w:rPr>
                                <w:t>noradrenaline</w:t>
                              </w:r>
                              <w:proofErr w:type="spellEnd"/>
                              <w:r w:rsidRPr="005B416A">
                                <w:rPr>
                                  <w:rFonts w:ascii="Times New Roman" w:eastAsia="Times New Roman" w:hAnsi="Times New Roman" w:cs="Times New Roman"/>
                                  <w:sz w:val="20"/>
                                  <w:szCs w:val="20"/>
                                </w:rPr>
                                <w:t xml:space="preserve"> stores. The vesicles contain two major constituents besides </w:t>
                              </w:r>
                              <w:proofErr w:type="spellStart"/>
                              <w:r w:rsidRPr="005B416A">
                                <w:rPr>
                                  <w:rFonts w:ascii="Times New Roman" w:eastAsia="Times New Roman" w:hAnsi="Times New Roman" w:cs="Times New Roman"/>
                                  <w:sz w:val="20"/>
                                  <w:szCs w:val="20"/>
                                </w:rPr>
                                <w:t>noradrenaline</w:t>
                              </w:r>
                              <w:proofErr w:type="spellEnd"/>
                              <w:r w:rsidRPr="005B416A">
                                <w:rPr>
                                  <w:rFonts w:ascii="Times New Roman" w:eastAsia="Times New Roman" w:hAnsi="Times New Roman" w:cs="Times New Roman"/>
                                  <w:sz w:val="20"/>
                                  <w:szCs w:val="20"/>
                                </w:rPr>
                                <w:t xml:space="preserve">, namely </w:t>
                              </w:r>
                              <w:r w:rsidR="00984053" w:rsidRPr="005B416A">
                                <w:rPr>
                                  <w:rFonts w:ascii="Times New Roman" w:eastAsia="Times New Roman" w:hAnsi="Times New Roman" w:cs="Times New Roman"/>
                                  <w:sz w:val="20"/>
                                  <w:szCs w:val="20"/>
                                </w:rPr>
                                <w:t>ATP and</w:t>
                              </w:r>
                              <w:r w:rsidRPr="005B416A">
                                <w:rPr>
                                  <w:rFonts w:ascii="Times New Roman" w:eastAsia="Times New Roman" w:hAnsi="Times New Roman" w:cs="Times New Roman"/>
                                  <w:sz w:val="20"/>
                                  <w:szCs w:val="20"/>
                                </w:rPr>
                                <w:t xml:space="preserve"> </w:t>
                              </w:r>
                              <w:proofErr w:type="spellStart"/>
                              <w:r w:rsidRPr="005B416A">
                                <w:rPr>
                                  <w:rFonts w:ascii="Times New Roman" w:eastAsia="Times New Roman" w:hAnsi="Times New Roman" w:cs="Times New Roman"/>
                                  <w:sz w:val="20"/>
                                  <w:szCs w:val="20"/>
                                </w:rPr>
                                <w:t>chromogranin</w:t>
                              </w:r>
                              <w:proofErr w:type="spellEnd"/>
                              <w:r w:rsidRPr="005B416A">
                                <w:rPr>
                                  <w:rFonts w:ascii="Times New Roman" w:eastAsia="Times New Roman" w:hAnsi="Times New Roman" w:cs="Times New Roman"/>
                                  <w:sz w:val="20"/>
                                  <w:szCs w:val="20"/>
                                </w:rPr>
                                <w:t xml:space="preserve"> A. </w:t>
                              </w:r>
                            </w:p>
                          </w:tc>
                        </w:tr>
                      </w:tbl>
                      <w:p w:rsidR="00821E0E" w:rsidRPr="005B416A"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5B416A" w:rsidTr="003B3494">
                          <w:trPr>
                            <w:tblCellSpacing w:w="0" w:type="dxa"/>
                          </w:trPr>
                          <w:tc>
                            <w:tcPr>
                              <w:tcW w:w="5000" w:type="pct"/>
                              <w:shd w:val="clear" w:color="auto" w:fill="FFFFFF"/>
                              <w:vAlign w:val="center"/>
                              <w:hideMark/>
                            </w:tcPr>
                            <w:p w:rsidR="00821E0E" w:rsidRPr="005B416A" w:rsidRDefault="00821E0E" w:rsidP="003B3494">
                              <w:pPr>
                                <w:spacing w:after="0" w:line="240" w:lineRule="auto"/>
                                <w:rPr>
                                  <w:rFonts w:ascii="Times New Roman" w:eastAsia="Times New Roman" w:hAnsi="Times New Roman" w:cs="Times New Roman"/>
                                  <w:sz w:val="20"/>
                                  <w:szCs w:val="20"/>
                                </w:rPr>
                              </w:pPr>
                              <w:bookmarkStart w:id="7" w:name="P014019"/>
                              <w:bookmarkEnd w:id="7"/>
                            </w:p>
                          </w:tc>
                        </w:tr>
                      </w:tbl>
                      <w:p w:rsidR="00821E0E" w:rsidRPr="005B416A" w:rsidRDefault="00821E0E" w:rsidP="003B3494">
                        <w:pPr>
                          <w:spacing w:after="0" w:line="240" w:lineRule="auto"/>
                          <w:rPr>
                            <w:rFonts w:ascii="Times New Roman" w:eastAsia="Times New Roman" w:hAnsi="Times New Roman" w:cs="Times New Roman"/>
                            <w:sz w:val="20"/>
                            <w:szCs w:val="20"/>
                          </w:rPr>
                        </w:pPr>
                      </w:p>
                    </w:tc>
                  </w:tr>
                </w:tbl>
                <w:p w:rsidR="00821E0E" w:rsidRPr="005B416A" w:rsidRDefault="00821E0E" w:rsidP="00821E0E">
                  <w:pPr>
                    <w:spacing w:after="0" w:line="240" w:lineRule="auto"/>
                    <w:rPr>
                      <w:rFonts w:ascii="Times New Roman" w:eastAsia="Times New Roman" w:hAnsi="Times New Roman" w:cs="Times New Roman"/>
                      <w:sz w:val="24"/>
                      <w:szCs w:val="24"/>
                    </w:rPr>
                  </w:pPr>
                  <w:r w:rsidRPr="005B416A">
                    <w:rPr>
                      <w:rFonts w:ascii="Times New Roman" w:eastAsia="Times New Roman" w:hAnsi="Times New Roman" w:cs="Times New Roman"/>
                      <w:sz w:val="24"/>
                      <w:szCs w:val="24"/>
                    </w:rPr>
                    <w:t xml:space="preserve"> </w:t>
                  </w:r>
                </w:p>
                <w:p w:rsidR="00821E0E" w:rsidRPr="005B416A" w:rsidRDefault="00821E0E" w:rsidP="00821E0E">
                  <w:pPr>
                    <w:spacing w:after="0" w:line="240" w:lineRule="auto"/>
                    <w:rPr>
                      <w:rFonts w:ascii="Times New Roman" w:eastAsia="Times New Roman" w:hAnsi="Times New Roman" w:cs="Times New Roman"/>
                      <w:sz w:val="24"/>
                      <w:szCs w:val="24"/>
                    </w:rPr>
                  </w:pPr>
                </w:p>
                <w:p w:rsidR="00821E0E" w:rsidRPr="005B416A" w:rsidRDefault="00821E0E" w:rsidP="00821E0E">
                  <w:pPr>
                    <w:spacing w:after="0" w:line="240" w:lineRule="auto"/>
                    <w:rPr>
                      <w:rFonts w:ascii="Times New Roman" w:eastAsia="Times New Roman" w:hAnsi="Times New Roman" w:cs="Times New Roman"/>
                      <w:sz w:val="24"/>
                      <w:szCs w:val="24"/>
                    </w:rPr>
                  </w:pPr>
                  <w:r w:rsidRPr="005B416A">
                    <w:rPr>
                      <w:rFonts w:ascii="Times New Roman" w:eastAsia="Times New Roman" w:hAnsi="Times New Roman" w:cs="Times New Roman"/>
                      <w:noProof/>
                      <w:sz w:val="24"/>
                      <w:szCs w:val="24"/>
                    </w:rPr>
                    <w:drawing>
                      <wp:inline distT="0" distB="0" distL="0" distR="0">
                        <wp:extent cx="5645913" cy="3257550"/>
                        <wp:effectExtent l="19050" t="0" r="0" b="0"/>
                        <wp:docPr id="1"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srcRect/>
                                <a:stretch>
                                  <a:fillRect/>
                                </a:stretch>
                              </pic:blipFill>
                              <pic:spPr bwMode="auto">
                                <a:xfrm>
                                  <a:off x="0" y="0"/>
                                  <a:ext cx="5653510" cy="3261933"/>
                                </a:xfrm>
                                <a:prstGeom prst="rect">
                                  <a:avLst/>
                                </a:prstGeom>
                                <a:noFill/>
                                <a:ln w="9525">
                                  <a:noFill/>
                                  <a:miter lim="800000"/>
                                  <a:headEnd/>
                                  <a:tailEnd/>
                                </a:ln>
                              </pic:spPr>
                            </pic:pic>
                          </a:graphicData>
                        </a:graphic>
                      </wp:inline>
                    </w:drawing>
                  </w:r>
                </w:p>
              </w:tc>
            </w:tr>
          </w:tbl>
          <w:p w:rsidR="00821E0E" w:rsidRPr="00252BAD" w:rsidRDefault="00821E0E" w:rsidP="003B3494">
            <w:pPr>
              <w:rPr>
                <w:rFonts w:ascii="Times New Roman" w:eastAsia="Times New Roman" w:hAnsi="Times New Roman" w:cs="Times New Roman"/>
                <w:sz w:val="24"/>
                <w:szCs w:val="24"/>
              </w:rPr>
            </w:pPr>
          </w:p>
        </w:tc>
      </w:tr>
      <w:tr w:rsidR="00821E0E" w:rsidRPr="00821E0E" w:rsidTr="00821E0E">
        <w:trPr>
          <w:gridAfter w:val="1"/>
          <w:cnfStyle w:val="000000100000"/>
          <w:wAfter w:w="1728" w:type="dxa"/>
        </w:trPr>
        <w:tc>
          <w:tcPr>
            <w:cnfStyle w:val="001000000000"/>
            <w:tcW w:w="4000" w:type="pct"/>
            <w:hideMark/>
          </w:tcPr>
          <w:p w:rsidR="00821E0E" w:rsidRPr="00821E0E" w:rsidRDefault="00821E0E" w:rsidP="003B3494">
            <w:pPr>
              <w:rPr>
                <w:rFonts w:ascii="Times New Roman" w:eastAsia="Times New Roman" w:hAnsi="Times New Roman" w:cs="Times New Roman"/>
              </w:rPr>
            </w:pPr>
            <w:r w:rsidRPr="00821E0E">
              <w:rPr>
                <w:rFonts w:ascii="Times New Roman" w:eastAsia="Times New Roman" w:hAnsi="Times New Roman" w:cs="Times New Roman"/>
              </w:rPr>
              <w:lastRenderedPageBreak/>
              <w:t>Noradrenergic transmission</w:t>
            </w: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jc w:val="center"/>
        <w:tblCellSpacing w:w="0" w:type="dxa"/>
        <w:tblCellMar>
          <w:left w:w="0" w:type="dxa"/>
          <w:right w:w="0" w:type="dxa"/>
        </w:tblCellMar>
        <w:tblLook w:val="04A0"/>
      </w:tblPr>
      <w:tblGrid>
        <w:gridCol w:w="9780"/>
      </w:tblGrid>
      <w:tr w:rsidR="00821E0E" w:rsidRPr="00821E0E" w:rsidTr="00821E0E">
        <w:trPr>
          <w:tblCellSpacing w:w="0" w:type="dxa"/>
          <w:jc w:val="center"/>
        </w:trPr>
        <w:tc>
          <w:tcPr>
            <w:tcW w:w="5000" w:type="pct"/>
            <w:vAlign w:val="center"/>
            <w:hideMark/>
          </w:tcPr>
          <w:p w:rsidR="00821E0E" w:rsidRPr="00821E0E" w:rsidRDefault="00821E0E" w:rsidP="00821E0E">
            <w:pPr>
              <w:spacing w:before="100" w:beforeAutospacing="1" w:after="100" w:afterAutospacing="1" w:line="240" w:lineRule="auto"/>
              <w:rPr>
                <w:rFonts w:ascii="Times New Roman" w:eastAsia="Times New Roman" w:hAnsi="Times New Roman" w:cs="Times New Roman"/>
              </w:rPr>
            </w:pPr>
            <w:bookmarkStart w:id="8" w:name="PB014002"/>
            <w:bookmarkEnd w:id="8"/>
          </w:p>
        </w:tc>
      </w:tr>
    </w:tbl>
    <w:p w:rsidR="00E70720" w:rsidRDefault="00E70720" w:rsidP="00821E0E">
      <w:pPr>
        <w:spacing w:after="0" w:line="240" w:lineRule="auto"/>
        <w:jc w:val="center"/>
        <w:rPr>
          <w:rFonts w:ascii="Times New Roman" w:eastAsia="Times New Roman" w:hAnsi="Times New Roman" w:cs="Times New Roman"/>
          <w:b/>
          <w:bCs/>
          <w:i/>
          <w:iCs/>
          <w:sz w:val="24"/>
          <w:szCs w:val="24"/>
          <w:u w:val="single"/>
        </w:rPr>
      </w:pPr>
    </w:p>
    <w:p w:rsidR="00E70720" w:rsidRDefault="00E70720" w:rsidP="00821E0E">
      <w:pPr>
        <w:spacing w:after="0" w:line="240" w:lineRule="auto"/>
        <w:jc w:val="center"/>
        <w:rPr>
          <w:rFonts w:ascii="Times New Roman" w:eastAsia="Times New Roman" w:hAnsi="Times New Roman" w:cs="Times New Roman"/>
          <w:b/>
          <w:bCs/>
          <w:i/>
          <w:iCs/>
          <w:sz w:val="24"/>
          <w:szCs w:val="24"/>
          <w:u w:val="single"/>
        </w:rPr>
      </w:pPr>
    </w:p>
    <w:p w:rsidR="00821E0E" w:rsidRPr="00E70720" w:rsidRDefault="00821E0E" w:rsidP="00821E0E">
      <w:pPr>
        <w:spacing w:after="0" w:line="240" w:lineRule="auto"/>
        <w:jc w:val="center"/>
        <w:rPr>
          <w:rFonts w:ascii="Times New Roman" w:eastAsia="Times New Roman" w:hAnsi="Times New Roman" w:cs="Times New Roman"/>
          <w:b/>
          <w:bCs/>
          <w:sz w:val="24"/>
          <w:szCs w:val="24"/>
          <w:u w:val="single"/>
        </w:rPr>
      </w:pPr>
      <w:r w:rsidRPr="00E70720">
        <w:rPr>
          <w:rFonts w:ascii="Times New Roman" w:eastAsia="Times New Roman" w:hAnsi="Times New Roman" w:cs="Times New Roman"/>
          <w:b/>
          <w:bCs/>
          <w:sz w:val="24"/>
          <w:szCs w:val="24"/>
          <w:u w:val="single"/>
        </w:rPr>
        <w:t>DRUGS ACTING ON NORADRENERGIC TRANSMISSION</w:t>
      </w:r>
    </w:p>
    <w:p w:rsidR="00821E0E" w:rsidRPr="00821E0E" w:rsidRDefault="00821E0E" w:rsidP="00821E0E">
      <w:pPr>
        <w:pStyle w:val="ListParagraph"/>
        <w:numPr>
          <w:ilvl w:val="0"/>
          <w:numId w:val="8"/>
        </w:numPr>
        <w:spacing w:after="0" w:line="240" w:lineRule="auto"/>
        <w:rPr>
          <w:rFonts w:ascii="Times New Roman" w:eastAsia="Times New Roman" w:hAnsi="Times New Roman" w:cs="Times New Roman"/>
          <w:b/>
          <w:bCs/>
          <w:vanish/>
          <w:sz w:val="32"/>
          <w:szCs w:val="32"/>
          <w:u w:val="single"/>
        </w:rPr>
      </w:pPr>
      <w:r w:rsidRPr="00821E0E">
        <w:rPr>
          <w:rFonts w:ascii="Times New Roman" w:eastAsia="Times New Roman" w:hAnsi="Times New Roman" w:cs="Times New Roman"/>
          <w:b/>
          <w:bCs/>
          <w:sz w:val="24"/>
          <w:szCs w:val="24"/>
        </w:rPr>
        <w:t>ADRENOCEPTOR AGONISTS</w:t>
      </w:r>
    </w:p>
    <w:p w:rsidR="00821E0E" w:rsidRPr="005B416A" w:rsidRDefault="00821E0E" w:rsidP="00821E0E">
      <w:pPr>
        <w:ind w:left="360"/>
        <w:rPr>
          <w:rFonts w:asciiTheme="majorBidi" w:hAnsiTheme="majorBidi" w:cstheme="majorBidi"/>
          <w:b/>
          <w:bCs/>
          <w:sz w:val="24"/>
          <w:szCs w:val="24"/>
          <w:u w:val="single"/>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All types of smooth muscle, except that of the gastrointestinal tract, contract in response to stimulation of α</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-adrenoceptors, through activation of the signal transduction mechanism.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bookmarkStart w:id="9" w:name="P014039"/>
      <w:bookmarkEnd w:id="9"/>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10" w:name="P014041"/>
            <w:bookmarkEnd w:id="10"/>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11" w:name="P014042"/>
            <w:bookmarkEnd w:id="11"/>
            <w:proofErr w:type="gramStart"/>
            <w:r w:rsidRPr="00280C9A">
              <w:rPr>
                <w:rFonts w:ascii="Times New Roman" w:eastAsia="Times New Roman" w:hAnsi="Times New Roman" w:cs="Times New Roman"/>
                <w:sz w:val="20"/>
                <w:szCs w:val="20"/>
              </w:rPr>
              <w:t>The α</w:t>
            </w:r>
            <w:proofErr w:type="gramEnd"/>
            <w:r w:rsidRPr="00280C9A">
              <w:rPr>
                <w:rFonts w:ascii="Times New Roman" w:eastAsia="Times New Roman" w:hAnsi="Times New Roman" w:cs="Times New Roman"/>
                <w:sz w:val="20"/>
                <w:szCs w:val="20"/>
              </w:rPr>
              <w:t xml:space="preserve"> receptors involved in smooth muscle contraction are mainly α</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in type, although vascular smooth muscle possesses both α</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and α</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receptors. It appears that α</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receptors lie close to the sites of release (and are mainly responsible for </w:t>
            </w:r>
            <w:proofErr w:type="spellStart"/>
            <w:r w:rsidRPr="00280C9A">
              <w:rPr>
                <w:rFonts w:ascii="Times New Roman" w:eastAsia="Times New Roman" w:hAnsi="Times New Roman" w:cs="Times New Roman"/>
                <w:sz w:val="20"/>
                <w:szCs w:val="20"/>
              </w:rPr>
              <w:t>neurally</w:t>
            </w:r>
            <w:proofErr w:type="spellEnd"/>
            <w:r w:rsidRPr="00280C9A">
              <w:rPr>
                <w:rFonts w:ascii="Times New Roman" w:eastAsia="Times New Roman" w:hAnsi="Times New Roman" w:cs="Times New Roman"/>
                <w:sz w:val="20"/>
                <w:szCs w:val="20"/>
              </w:rPr>
              <w:t xml:space="preserve"> mediated vasoconstriction), while α</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receptors lie elsewhere on the muscle </w:t>
            </w:r>
            <w:proofErr w:type="spellStart"/>
            <w:r w:rsidRPr="00280C9A">
              <w:rPr>
                <w:rFonts w:ascii="Times New Roman" w:eastAsia="Times New Roman" w:hAnsi="Times New Roman" w:cs="Times New Roman"/>
                <w:sz w:val="20"/>
                <w:szCs w:val="20"/>
              </w:rPr>
              <w:t>fibre</w:t>
            </w:r>
            <w:proofErr w:type="spellEnd"/>
            <w:r w:rsidRPr="00280C9A">
              <w:rPr>
                <w:rFonts w:ascii="Times New Roman" w:eastAsia="Times New Roman" w:hAnsi="Times New Roman" w:cs="Times New Roman"/>
                <w:sz w:val="20"/>
                <w:szCs w:val="20"/>
              </w:rPr>
              <w:t xml:space="preserve"> surface and are activated by circulating </w:t>
            </w:r>
            <w:proofErr w:type="spellStart"/>
            <w:r w:rsidRPr="00280C9A">
              <w:rPr>
                <w:rFonts w:ascii="Times New Roman" w:eastAsia="Times New Roman" w:hAnsi="Times New Roman" w:cs="Times New Roman"/>
                <w:sz w:val="20"/>
                <w:szCs w:val="20"/>
              </w:rPr>
              <w:t>catecholamines</w:t>
            </w:r>
            <w:proofErr w:type="spellEnd"/>
            <w:r w:rsidRPr="00280C9A">
              <w:rPr>
                <w:rFonts w:ascii="Times New Roman" w:eastAsia="Times New Roman" w:hAnsi="Times New Roman" w:cs="Times New Roman"/>
                <w:sz w:val="20"/>
                <w:szCs w:val="20"/>
              </w:rPr>
              <w:t xml:space="preserve">.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5B416A">
            <w:pPr>
              <w:spacing w:after="0" w:line="240" w:lineRule="auto"/>
              <w:jc w:val="lowKashida"/>
              <w:rPr>
                <w:rFonts w:ascii="Times New Roman" w:eastAsia="Times New Roman" w:hAnsi="Times New Roman" w:cs="Times New Roman"/>
                <w:sz w:val="20"/>
                <w:szCs w:val="20"/>
              </w:rPr>
            </w:pPr>
            <w:bookmarkStart w:id="12" w:name="P014043"/>
            <w:bookmarkEnd w:id="12"/>
            <w:r w:rsidRPr="00280C9A">
              <w:rPr>
                <w:rFonts w:ascii="Times New Roman" w:eastAsia="Times New Roman" w:hAnsi="Times New Roman" w:cs="Times New Roman"/>
                <w:sz w:val="20"/>
                <w:szCs w:val="20"/>
              </w:rPr>
              <w:t xml:space="preserve">Stimulation of β receptors causes relaxation of most kinds of smooth muscle by increasing </w:t>
            </w:r>
            <w:proofErr w:type="spellStart"/>
            <w:r w:rsidRPr="00280C9A">
              <w:rPr>
                <w:rFonts w:ascii="Times New Roman" w:eastAsia="Times New Roman" w:hAnsi="Times New Roman" w:cs="Times New Roman"/>
                <w:sz w:val="20"/>
                <w:szCs w:val="20"/>
              </w:rPr>
              <w:t>cAMP</w:t>
            </w:r>
            <w:proofErr w:type="spellEnd"/>
            <w:r w:rsidRPr="00280C9A">
              <w:rPr>
                <w:rFonts w:ascii="Times New Roman" w:eastAsia="Times New Roman" w:hAnsi="Times New Roman" w:cs="Times New Roman"/>
                <w:sz w:val="20"/>
                <w:szCs w:val="20"/>
              </w:rPr>
              <w:t xml:space="preserve"> </w:t>
            </w:r>
            <w:r w:rsidR="005B416A">
              <w:rPr>
                <w:rFonts w:ascii="Times New Roman" w:eastAsia="Times New Roman" w:hAnsi="Times New Roman" w:cs="Times New Roman"/>
                <w:sz w:val="20"/>
                <w:szCs w:val="20"/>
              </w:rPr>
              <w:t xml:space="preserve">formation </w:t>
            </w:r>
            <w:r w:rsidR="005B416A" w:rsidRPr="00280C9A">
              <w:rPr>
                <w:rFonts w:ascii="Times New Roman" w:eastAsia="Times New Roman" w:hAnsi="Times New Roman" w:cs="Times New Roman"/>
                <w:sz w:val="20"/>
                <w:szCs w:val="20"/>
              </w:rPr>
              <w:t>and</w:t>
            </w:r>
            <w:r w:rsidR="005B416A">
              <w:rPr>
                <w:rFonts w:ascii="Times New Roman" w:eastAsia="Times New Roman" w:hAnsi="Times New Roman" w:cs="Times New Roman"/>
                <w:sz w:val="20"/>
                <w:szCs w:val="20"/>
              </w:rPr>
              <w:t xml:space="preserve"> </w:t>
            </w:r>
            <w:r w:rsidR="005B416A" w:rsidRPr="00280C9A">
              <w:rPr>
                <w:rFonts w:ascii="Times New Roman" w:eastAsia="Times New Roman" w:hAnsi="Times New Roman" w:cs="Times New Roman"/>
                <w:sz w:val="20"/>
                <w:szCs w:val="20"/>
              </w:rPr>
              <w:t>reduces</w:t>
            </w:r>
            <w:r w:rsidRPr="00280C9A">
              <w:rPr>
                <w:rFonts w:ascii="Times New Roman" w:eastAsia="Times New Roman" w:hAnsi="Times New Roman" w:cs="Times New Roman"/>
                <w:sz w:val="20"/>
                <w:szCs w:val="20"/>
              </w:rPr>
              <w:t xml:space="preserve"> intracellular Ca</w:t>
            </w:r>
            <w:r w:rsidRPr="00280C9A">
              <w:rPr>
                <w:rFonts w:ascii="Times New Roman" w:eastAsia="Times New Roman" w:hAnsi="Times New Roman" w:cs="Times New Roman"/>
                <w:sz w:val="20"/>
                <w:szCs w:val="20"/>
                <w:vertAlign w:val="superscript"/>
              </w:rPr>
              <w:t>2+</w:t>
            </w:r>
            <w:r w:rsidRPr="00280C9A">
              <w:rPr>
                <w:rFonts w:ascii="Times New Roman" w:eastAsia="Times New Roman" w:hAnsi="Times New Roman" w:cs="Times New Roman"/>
                <w:sz w:val="20"/>
                <w:szCs w:val="20"/>
              </w:rPr>
              <w:t xml:space="preserve"> concentration.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13" w:name="P014044"/>
            <w:bookmarkEnd w:id="13"/>
            <w:r w:rsidRPr="00280C9A">
              <w:rPr>
                <w:rFonts w:ascii="Times New Roman" w:eastAsia="Times New Roman" w:hAnsi="Times New Roman" w:cs="Times New Roman"/>
                <w:sz w:val="20"/>
                <w:szCs w:val="20"/>
              </w:rPr>
              <w:t>Relaxation is usually produced by β</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receptors, although the receptor that is responsible for this effect in gastrointestinal smooth muscle is not clearly β</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or β</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In the vascular system, β</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-mediated vasodilatation is (particularly in humans) mainly endothelium dependent and mediated by nitric oxide </w:t>
            </w:r>
            <w:proofErr w:type="gramStart"/>
            <w:r w:rsidRPr="00280C9A">
              <w:rPr>
                <w:rFonts w:ascii="Times New Roman" w:eastAsia="Times New Roman" w:hAnsi="Times New Roman" w:cs="Times New Roman"/>
                <w:sz w:val="20"/>
                <w:szCs w:val="20"/>
              </w:rPr>
              <w:t>release .</w:t>
            </w:r>
            <w:proofErr w:type="gramEnd"/>
            <w:r w:rsidRPr="00280C9A">
              <w:rPr>
                <w:rFonts w:ascii="Times New Roman" w:eastAsia="Times New Roman" w:hAnsi="Times New Roman" w:cs="Times New Roman"/>
                <w:sz w:val="20"/>
                <w:szCs w:val="20"/>
              </w:rPr>
              <w:t xml:space="preserve">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5B416A">
            <w:pPr>
              <w:spacing w:after="0" w:line="240" w:lineRule="auto"/>
              <w:jc w:val="lowKashida"/>
              <w:rPr>
                <w:rFonts w:ascii="Times New Roman" w:eastAsia="Times New Roman" w:hAnsi="Times New Roman" w:cs="Times New Roman"/>
                <w:sz w:val="20"/>
                <w:szCs w:val="20"/>
              </w:rPr>
            </w:pPr>
            <w:bookmarkStart w:id="14" w:name="P014045"/>
            <w:bookmarkEnd w:id="14"/>
            <w:r w:rsidRPr="00280C9A">
              <w:rPr>
                <w:rFonts w:ascii="Times New Roman" w:eastAsia="Times New Roman" w:hAnsi="Times New Roman" w:cs="Times New Roman"/>
                <w:sz w:val="20"/>
                <w:szCs w:val="20"/>
              </w:rPr>
              <w:t>The powerful inhibitory effect of the sympathetic system on gastrointestinal smooth muscle is produced by both α and β receptors</w:t>
            </w:r>
            <w:r w:rsidR="005B416A">
              <w:rPr>
                <w:rFonts w:ascii="Times New Roman" w:eastAsia="Times New Roman" w:hAnsi="Times New Roman" w:cs="Times New Roman"/>
                <w:sz w:val="20"/>
                <w:szCs w:val="20"/>
              </w:rPr>
              <w:t xml:space="preserve"> </w:t>
            </w:r>
            <w:r w:rsidRPr="00280C9A">
              <w:rPr>
                <w:rFonts w:ascii="Times New Roman" w:eastAsia="Times New Roman" w:hAnsi="Times New Roman" w:cs="Times New Roman"/>
                <w:sz w:val="20"/>
                <w:szCs w:val="20"/>
              </w:rPr>
              <w:t xml:space="preserve">due to stimulation of </w:t>
            </w:r>
            <w:proofErr w:type="spellStart"/>
            <w:r w:rsidRPr="00280C9A">
              <w:rPr>
                <w:rFonts w:ascii="Times New Roman" w:eastAsia="Times New Roman" w:hAnsi="Times New Roman" w:cs="Times New Roman"/>
                <w:sz w:val="20"/>
                <w:szCs w:val="20"/>
              </w:rPr>
              <w:t>presynaptic</w:t>
            </w:r>
            <w:proofErr w:type="spellEnd"/>
            <w:r w:rsidRPr="00280C9A">
              <w:rPr>
                <w:rFonts w:ascii="Times New Roman" w:eastAsia="Times New Roman" w:hAnsi="Times New Roman" w:cs="Times New Roman"/>
                <w:sz w:val="20"/>
                <w:szCs w:val="20"/>
              </w:rPr>
              <w:t xml:space="preserve"> α</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receptors which inhibit the release of excitatory transmitters (e.g. acetylcholine) from intramural nerves</w:t>
            </w:r>
            <w:r w:rsidR="005B416A">
              <w:rPr>
                <w:rFonts w:ascii="Times New Roman" w:eastAsia="Times New Roman" w:hAnsi="Times New Roman" w:cs="Times New Roman"/>
                <w:sz w:val="20"/>
                <w:szCs w:val="20"/>
              </w:rPr>
              <w:t>.</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15" w:name="P014046"/>
            <w:bookmarkEnd w:id="15"/>
            <w:r w:rsidRPr="00280C9A">
              <w:rPr>
                <w:rFonts w:ascii="Times New Roman" w:eastAsia="Times New Roman" w:hAnsi="Times New Roman" w:cs="Times New Roman"/>
                <w:sz w:val="20"/>
                <w:szCs w:val="20"/>
              </w:rPr>
              <w:t>Bronchial smooth muscle is relaxed by activation of β</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-adrenoceptors, and selective β</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agonists are important in the treatment of </w:t>
            </w:r>
            <w:r w:rsidR="00E70720" w:rsidRPr="00280C9A">
              <w:rPr>
                <w:rFonts w:ascii="Times New Roman" w:eastAsia="Times New Roman" w:hAnsi="Times New Roman" w:cs="Times New Roman"/>
                <w:sz w:val="20"/>
                <w:szCs w:val="20"/>
              </w:rPr>
              <w:t xml:space="preserve">asthma. </w:t>
            </w:r>
            <w:r w:rsidRPr="00280C9A">
              <w:rPr>
                <w:rFonts w:ascii="Times New Roman" w:eastAsia="Times New Roman" w:hAnsi="Times New Roman" w:cs="Times New Roman"/>
                <w:sz w:val="20"/>
                <w:szCs w:val="20"/>
              </w:rPr>
              <w:t xml:space="preserve">Uterine smooth muscle responds similarly, and these drugs are also used to delay premature </w:t>
            </w:r>
            <w:proofErr w:type="spellStart"/>
            <w:proofErr w:type="gramStart"/>
            <w:r w:rsidRPr="00280C9A">
              <w:rPr>
                <w:rFonts w:ascii="Times New Roman" w:eastAsia="Times New Roman" w:hAnsi="Times New Roman" w:cs="Times New Roman"/>
                <w:sz w:val="20"/>
                <w:szCs w:val="20"/>
              </w:rPr>
              <w:t>labour</w:t>
            </w:r>
            <w:proofErr w:type="spellEnd"/>
            <w:r w:rsidRPr="00280C9A">
              <w:rPr>
                <w:rFonts w:ascii="Times New Roman" w:eastAsia="Times New Roman" w:hAnsi="Times New Roman" w:cs="Times New Roman"/>
                <w:sz w:val="20"/>
                <w:szCs w:val="20"/>
              </w:rPr>
              <w:t xml:space="preserve"> .</w:t>
            </w:r>
            <w:proofErr w:type="gramEnd"/>
            <w:r w:rsidRPr="00280C9A">
              <w:rPr>
                <w:rFonts w:ascii="Times New Roman" w:eastAsia="Times New Roman" w:hAnsi="Times New Roman" w:cs="Times New Roman"/>
                <w:sz w:val="20"/>
                <w:szCs w:val="20"/>
              </w:rPr>
              <w:t xml:space="preserve">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16" w:name="P014047"/>
            <w:bookmarkEnd w:id="16"/>
            <w:proofErr w:type="gramStart"/>
            <w:r w:rsidRPr="00280C9A">
              <w:rPr>
                <w:rFonts w:ascii="Times New Roman" w:eastAsia="Times New Roman" w:hAnsi="Times New Roman" w:cs="Times New Roman"/>
                <w:sz w:val="20"/>
                <w:szCs w:val="20"/>
              </w:rPr>
              <w:t>α</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-Adrenoceptors</w:t>
            </w:r>
            <w:proofErr w:type="gramEnd"/>
            <w:r w:rsidRPr="00280C9A">
              <w:rPr>
                <w:rFonts w:ascii="Times New Roman" w:eastAsia="Times New Roman" w:hAnsi="Times New Roman" w:cs="Times New Roman"/>
                <w:sz w:val="20"/>
                <w:szCs w:val="20"/>
              </w:rPr>
              <w:t xml:space="preserve"> also mediate a long-lasting </w:t>
            </w:r>
            <w:proofErr w:type="spellStart"/>
            <w:r w:rsidRPr="00280C9A">
              <w:rPr>
                <w:rFonts w:ascii="Times New Roman" w:eastAsia="Times New Roman" w:hAnsi="Times New Roman" w:cs="Times New Roman"/>
                <w:sz w:val="20"/>
                <w:szCs w:val="20"/>
              </w:rPr>
              <w:t>trophic</w:t>
            </w:r>
            <w:proofErr w:type="spellEnd"/>
            <w:r w:rsidRPr="00280C9A">
              <w:rPr>
                <w:rFonts w:ascii="Times New Roman" w:eastAsia="Times New Roman" w:hAnsi="Times New Roman" w:cs="Times New Roman"/>
                <w:sz w:val="20"/>
                <w:szCs w:val="20"/>
              </w:rPr>
              <w:t xml:space="preserve"> response, stimulating smooth muscle proliferation in various tissues, for example in blood vessels and in the prostate gland, which is of pathological importance. </w:t>
            </w:r>
            <w:r w:rsidRPr="00280C9A">
              <w:rPr>
                <w:rFonts w:ascii="Times New Roman" w:eastAsia="Times New Roman" w:hAnsi="Times New Roman" w:cs="Times New Roman"/>
                <w:i/>
                <w:iCs/>
                <w:sz w:val="20"/>
                <w:szCs w:val="20"/>
              </w:rPr>
              <w:t>Benign prostatic hyperplasia</w:t>
            </w:r>
            <w:r w:rsidRPr="00280C9A">
              <w:rPr>
                <w:rFonts w:ascii="Times New Roman" w:eastAsia="Times New Roman" w:hAnsi="Times New Roman" w:cs="Times New Roman"/>
                <w:sz w:val="20"/>
                <w:szCs w:val="20"/>
              </w:rPr>
              <w:t xml:space="preserve"> </w:t>
            </w:r>
            <w:r w:rsidRPr="00280C9A">
              <w:rPr>
                <w:rFonts w:ascii="Times New Roman" w:eastAsia="Times New Roman" w:hAnsi="Times New Roman" w:cs="Times New Roman"/>
                <w:sz w:val="20"/>
                <w:szCs w:val="20"/>
              </w:rPr>
              <w:lastRenderedPageBreak/>
              <w:t>is commonly treated with α-</w:t>
            </w:r>
            <w:proofErr w:type="spellStart"/>
            <w:r w:rsidRPr="00280C9A">
              <w:rPr>
                <w:rFonts w:ascii="Times New Roman" w:eastAsia="Times New Roman" w:hAnsi="Times New Roman" w:cs="Times New Roman"/>
                <w:sz w:val="20"/>
                <w:szCs w:val="20"/>
              </w:rPr>
              <w:t>adrenoceptor</w:t>
            </w:r>
            <w:proofErr w:type="spellEnd"/>
            <w:r w:rsidRPr="00280C9A">
              <w:rPr>
                <w:rFonts w:ascii="Times New Roman" w:eastAsia="Times New Roman" w:hAnsi="Times New Roman" w:cs="Times New Roman"/>
                <w:sz w:val="20"/>
                <w:szCs w:val="20"/>
              </w:rPr>
              <w:t xml:space="preserve"> </w:t>
            </w:r>
            <w:proofErr w:type="gramStart"/>
            <w:r w:rsidRPr="00280C9A">
              <w:rPr>
                <w:rFonts w:ascii="Times New Roman" w:eastAsia="Times New Roman" w:hAnsi="Times New Roman" w:cs="Times New Roman"/>
                <w:sz w:val="20"/>
                <w:szCs w:val="20"/>
              </w:rPr>
              <w:t>antagonists .</w:t>
            </w:r>
            <w:proofErr w:type="gramEnd"/>
            <w:r w:rsidRPr="00280C9A">
              <w:rPr>
                <w:rFonts w:ascii="Times New Roman" w:eastAsia="Times New Roman" w:hAnsi="Times New Roman" w:cs="Times New Roman"/>
                <w:sz w:val="20"/>
                <w:szCs w:val="20"/>
              </w:rPr>
              <w:t xml:space="preserve">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17" w:name="HC014018"/>
            <w:bookmarkEnd w:id="17"/>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18" w:name="P014048"/>
            <w:bookmarkEnd w:id="18"/>
            <w:proofErr w:type="spellStart"/>
            <w:r w:rsidRPr="00280C9A">
              <w:rPr>
                <w:rFonts w:ascii="Times New Roman" w:eastAsia="Times New Roman" w:hAnsi="Times New Roman" w:cs="Times New Roman"/>
                <w:sz w:val="20"/>
                <w:szCs w:val="20"/>
              </w:rPr>
              <w:t>Presynaptic</w:t>
            </w:r>
            <w:proofErr w:type="spellEnd"/>
            <w:r w:rsidRPr="00280C9A">
              <w:rPr>
                <w:rFonts w:ascii="Times New Roman" w:eastAsia="Times New Roman" w:hAnsi="Times New Roman" w:cs="Times New Roman"/>
                <w:sz w:val="20"/>
                <w:szCs w:val="20"/>
              </w:rPr>
              <w:t xml:space="preserve"> </w:t>
            </w:r>
            <w:proofErr w:type="spellStart"/>
            <w:r w:rsidRPr="00280C9A">
              <w:rPr>
                <w:rFonts w:ascii="Times New Roman" w:eastAsia="Times New Roman" w:hAnsi="Times New Roman" w:cs="Times New Roman"/>
                <w:sz w:val="20"/>
                <w:szCs w:val="20"/>
              </w:rPr>
              <w:t>adrenoceptors</w:t>
            </w:r>
            <w:proofErr w:type="spellEnd"/>
            <w:r w:rsidRPr="00280C9A">
              <w:rPr>
                <w:rFonts w:ascii="Times New Roman" w:eastAsia="Times New Roman" w:hAnsi="Times New Roman" w:cs="Times New Roman"/>
                <w:sz w:val="20"/>
                <w:szCs w:val="20"/>
              </w:rPr>
              <w:t xml:space="preserve"> are present on both cholinergic and noradrenergic nerve </w:t>
            </w:r>
            <w:proofErr w:type="gramStart"/>
            <w:r w:rsidRPr="00280C9A">
              <w:rPr>
                <w:rFonts w:ascii="Times New Roman" w:eastAsia="Times New Roman" w:hAnsi="Times New Roman" w:cs="Times New Roman"/>
                <w:sz w:val="20"/>
                <w:szCs w:val="20"/>
              </w:rPr>
              <w:t>terminals .</w:t>
            </w:r>
            <w:proofErr w:type="gramEnd"/>
            <w:r w:rsidRPr="00280C9A">
              <w:rPr>
                <w:rFonts w:ascii="Times New Roman" w:eastAsia="Times New Roman" w:hAnsi="Times New Roman" w:cs="Times New Roman"/>
                <w:sz w:val="20"/>
                <w:szCs w:val="20"/>
              </w:rPr>
              <w:t xml:space="preserve"> The main effect (α</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mediated) is inhibitory</w:t>
            </w:r>
            <w:r w:rsidR="00984053" w:rsidRPr="00280C9A">
              <w:rPr>
                <w:rFonts w:ascii="Times New Roman" w:eastAsia="Times New Roman" w:hAnsi="Times New Roman" w:cs="Times New Roman"/>
                <w:sz w:val="20"/>
                <w:szCs w:val="20"/>
              </w:rPr>
              <w:t>.</w:t>
            </w:r>
            <w:r w:rsidRPr="00280C9A">
              <w:rPr>
                <w:rFonts w:ascii="Times New Roman" w:eastAsia="Times New Roman" w:hAnsi="Times New Roman" w:cs="Times New Roman"/>
                <w:sz w:val="20"/>
                <w:szCs w:val="20"/>
              </w:rPr>
              <w:t xml:space="preserve">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7824"/>
        <w:gridCol w:w="1956"/>
      </w:tblGrid>
      <w:tr w:rsidR="00821E0E" w:rsidRPr="00280C9A" w:rsidTr="00821E0E">
        <w:trPr>
          <w:tblCellSpacing w:w="0" w:type="dxa"/>
        </w:trPr>
        <w:tc>
          <w:tcPr>
            <w:tcW w:w="5000" w:type="pct"/>
            <w:gridSpan w:val="2"/>
            <w:shd w:val="clear" w:color="auto" w:fill="FFFFFF"/>
            <w:vAlign w:val="center"/>
            <w:hideMark/>
          </w:tcPr>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E70720" w:rsidP="00280C9A">
                  <w:pPr>
                    <w:spacing w:after="0" w:line="240" w:lineRule="auto"/>
                    <w:jc w:val="lowKashida"/>
                    <w:rPr>
                      <w:rFonts w:ascii="Times New Roman" w:eastAsia="Times New Roman" w:hAnsi="Times New Roman" w:cs="Times New Roman"/>
                      <w:sz w:val="20"/>
                      <w:szCs w:val="20"/>
                    </w:rPr>
                  </w:pPr>
                  <w:bookmarkStart w:id="19" w:name="HC014019"/>
                  <w:bookmarkEnd w:id="19"/>
                  <w:r w:rsidRPr="00280C9A">
                    <w:rPr>
                      <w:rFonts w:ascii="Times New Roman" w:eastAsia="Times New Roman" w:hAnsi="Times New Roman" w:cs="Times New Roman"/>
                      <w:sz w:val="20"/>
                      <w:szCs w:val="20"/>
                    </w:rPr>
                    <w:t>Heart</w:t>
                  </w:r>
                  <w:r w:rsidR="00984053" w:rsidRPr="00280C9A">
                    <w:rPr>
                      <w:rFonts w:ascii="Times New Roman" w:eastAsia="Times New Roman" w:hAnsi="Times New Roman" w:cs="Times New Roman"/>
                      <w:sz w:val="20"/>
                      <w:szCs w:val="20"/>
                    </w:rPr>
                    <w:t xml:space="preserve"> </w:t>
                  </w:r>
                  <w:proofErr w:type="spellStart"/>
                  <w:r w:rsidR="00821E0E" w:rsidRPr="00280C9A">
                    <w:rPr>
                      <w:rFonts w:ascii="Times New Roman" w:eastAsia="Times New Roman" w:hAnsi="Times New Roman" w:cs="Times New Roman"/>
                      <w:sz w:val="20"/>
                      <w:szCs w:val="20"/>
                    </w:rPr>
                    <w:t>Catecholamines</w:t>
                  </w:r>
                  <w:proofErr w:type="spellEnd"/>
                  <w:r w:rsidR="00821E0E" w:rsidRPr="00280C9A">
                    <w:rPr>
                      <w:rFonts w:ascii="Times New Roman" w:eastAsia="Times New Roman" w:hAnsi="Times New Roman" w:cs="Times New Roman"/>
                      <w:sz w:val="20"/>
                      <w:szCs w:val="20"/>
                    </w:rPr>
                    <w:t>, acting on β</w:t>
                  </w:r>
                  <w:r w:rsidR="00821E0E" w:rsidRPr="00280C9A">
                    <w:rPr>
                      <w:rFonts w:ascii="Times New Roman" w:eastAsia="Times New Roman" w:hAnsi="Times New Roman" w:cs="Times New Roman"/>
                      <w:sz w:val="20"/>
                      <w:szCs w:val="20"/>
                      <w:vertAlign w:val="subscript"/>
                    </w:rPr>
                    <w:t>1</w:t>
                  </w:r>
                  <w:r w:rsidR="00821E0E" w:rsidRPr="00280C9A">
                    <w:rPr>
                      <w:rFonts w:ascii="Times New Roman" w:eastAsia="Times New Roman" w:hAnsi="Times New Roman" w:cs="Times New Roman"/>
                      <w:sz w:val="20"/>
                      <w:szCs w:val="20"/>
                    </w:rPr>
                    <w:t xml:space="preserve"> receptors, exert a powerful stimulant effect on the heart .Both the heart rate (</w:t>
                  </w:r>
                  <w:proofErr w:type="spellStart"/>
                  <w:r w:rsidR="00821E0E" w:rsidRPr="00280C9A">
                    <w:rPr>
                      <w:rFonts w:ascii="Times New Roman" w:eastAsia="Times New Roman" w:hAnsi="Times New Roman" w:cs="Times New Roman"/>
                      <w:i/>
                      <w:iCs/>
                      <w:sz w:val="20"/>
                      <w:szCs w:val="20"/>
                    </w:rPr>
                    <w:t>chronotropic</w:t>
                  </w:r>
                  <w:proofErr w:type="spellEnd"/>
                  <w:r w:rsidR="00821E0E" w:rsidRPr="00280C9A">
                    <w:rPr>
                      <w:rFonts w:ascii="Times New Roman" w:eastAsia="Times New Roman" w:hAnsi="Times New Roman" w:cs="Times New Roman"/>
                      <w:i/>
                      <w:iCs/>
                      <w:sz w:val="20"/>
                      <w:szCs w:val="20"/>
                    </w:rPr>
                    <w:t xml:space="preserve"> effect</w:t>
                  </w:r>
                  <w:r w:rsidR="00821E0E" w:rsidRPr="00280C9A">
                    <w:rPr>
                      <w:rFonts w:ascii="Times New Roman" w:eastAsia="Times New Roman" w:hAnsi="Times New Roman" w:cs="Times New Roman"/>
                      <w:sz w:val="20"/>
                      <w:szCs w:val="20"/>
                    </w:rPr>
                    <w:t xml:space="preserve">) and the </w:t>
                  </w:r>
                  <w:proofErr w:type="gramStart"/>
                  <w:r w:rsidR="00821E0E" w:rsidRPr="00280C9A">
                    <w:rPr>
                      <w:rFonts w:ascii="Times New Roman" w:eastAsia="Times New Roman" w:hAnsi="Times New Roman" w:cs="Times New Roman"/>
                      <w:sz w:val="20"/>
                      <w:szCs w:val="20"/>
                    </w:rPr>
                    <w:t>force of contraction (</w:t>
                  </w:r>
                  <w:proofErr w:type="spellStart"/>
                  <w:r w:rsidR="00821E0E" w:rsidRPr="00280C9A">
                    <w:rPr>
                      <w:rFonts w:ascii="Times New Roman" w:eastAsia="Times New Roman" w:hAnsi="Times New Roman" w:cs="Times New Roman"/>
                      <w:i/>
                      <w:iCs/>
                      <w:sz w:val="20"/>
                      <w:szCs w:val="20"/>
                    </w:rPr>
                    <w:t>inotropic</w:t>
                  </w:r>
                  <w:proofErr w:type="spellEnd"/>
                  <w:r w:rsidR="00821E0E" w:rsidRPr="00280C9A">
                    <w:rPr>
                      <w:rFonts w:ascii="Times New Roman" w:eastAsia="Times New Roman" w:hAnsi="Times New Roman" w:cs="Times New Roman"/>
                      <w:i/>
                      <w:iCs/>
                      <w:sz w:val="20"/>
                      <w:szCs w:val="20"/>
                    </w:rPr>
                    <w:t xml:space="preserve"> effect</w:t>
                  </w:r>
                  <w:r w:rsidR="00821E0E" w:rsidRPr="00280C9A">
                    <w:rPr>
                      <w:rFonts w:ascii="Times New Roman" w:eastAsia="Times New Roman" w:hAnsi="Times New Roman" w:cs="Times New Roman"/>
                      <w:sz w:val="20"/>
                      <w:szCs w:val="20"/>
                    </w:rPr>
                    <w:t>) are</w:t>
                  </w:r>
                  <w:proofErr w:type="gramEnd"/>
                  <w:r w:rsidR="00821E0E" w:rsidRPr="00280C9A">
                    <w:rPr>
                      <w:rFonts w:ascii="Times New Roman" w:eastAsia="Times New Roman" w:hAnsi="Times New Roman" w:cs="Times New Roman"/>
                      <w:sz w:val="20"/>
                      <w:szCs w:val="20"/>
                    </w:rPr>
                    <w:t xml:space="preserve"> increased</w:t>
                  </w:r>
                  <w:r w:rsidR="00984053" w:rsidRPr="00280C9A">
                    <w:rPr>
                      <w:rFonts w:ascii="Times New Roman" w:eastAsia="Times New Roman" w:hAnsi="Times New Roman" w:cs="Times New Roman"/>
                      <w:sz w:val="20"/>
                      <w:szCs w:val="20"/>
                    </w:rPr>
                    <w:t>.</w:t>
                  </w:r>
                  <w:r w:rsidR="00821E0E" w:rsidRPr="00280C9A">
                    <w:rPr>
                      <w:rFonts w:ascii="Times New Roman" w:eastAsia="Times New Roman" w:hAnsi="Times New Roman" w:cs="Times New Roman"/>
                      <w:sz w:val="20"/>
                      <w:szCs w:val="20"/>
                    </w:rPr>
                    <w:t xml:space="preserve">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20" w:name="P014050"/>
                  <w:bookmarkEnd w:id="20"/>
                  <w:r w:rsidRPr="00280C9A">
                    <w:rPr>
                      <w:rFonts w:ascii="Times New Roman" w:eastAsia="Times New Roman" w:hAnsi="Times New Roman" w:cs="Times New Roman"/>
                      <w:sz w:val="20"/>
                      <w:szCs w:val="20"/>
                    </w:rPr>
                    <w:t>Cardiac hypertrophy occurs in response to activation of both β</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and α</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receptors, probably by a mechanism similar to the hypertrophy of vascular and prostatic smooth muscle. This may be important in the </w:t>
                  </w:r>
                  <w:proofErr w:type="spellStart"/>
                  <w:r w:rsidRPr="00280C9A">
                    <w:rPr>
                      <w:rFonts w:ascii="Times New Roman" w:eastAsia="Times New Roman" w:hAnsi="Times New Roman" w:cs="Times New Roman"/>
                      <w:sz w:val="20"/>
                      <w:szCs w:val="20"/>
                    </w:rPr>
                    <w:t>pathophysiology</w:t>
                  </w:r>
                  <w:proofErr w:type="spellEnd"/>
                  <w:r w:rsidRPr="00280C9A">
                    <w:rPr>
                      <w:rFonts w:ascii="Times New Roman" w:eastAsia="Times New Roman" w:hAnsi="Times New Roman" w:cs="Times New Roman"/>
                      <w:sz w:val="20"/>
                      <w:szCs w:val="20"/>
                    </w:rPr>
                    <w:t xml:space="preserve"> of hypertension and cardiac failure, conditions associated with sympathetic </w:t>
                  </w:r>
                  <w:proofErr w:type="spellStart"/>
                  <w:proofErr w:type="gramStart"/>
                  <w:r w:rsidRPr="00280C9A">
                    <w:rPr>
                      <w:rFonts w:ascii="Times New Roman" w:eastAsia="Times New Roman" w:hAnsi="Times New Roman" w:cs="Times New Roman"/>
                      <w:sz w:val="20"/>
                      <w:szCs w:val="20"/>
                    </w:rPr>
                    <w:t>overactivity</w:t>
                  </w:r>
                  <w:proofErr w:type="spellEnd"/>
                  <w:r w:rsidRPr="00280C9A">
                    <w:rPr>
                      <w:rFonts w:ascii="Times New Roman" w:eastAsia="Times New Roman" w:hAnsi="Times New Roman" w:cs="Times New Roman"/>
                      <w:sz w:val="20"/>
                      <w:szCs w:val="20"/>
                    </w:rPr>
                    <w:t xml:space="preserve"> .</w:t>
                  </w:r>
                  <w:proofErr w:type="gramEnd"/>
                  <w:r w:rsidRPr="00280C9A">
                    <w:rPr>
                      <w:rFonts w:ascii="Times New Roman" w:eastAsia="Times New Roman" w:hAnsi="Times New Roman" w:cs="Times New Roman"/>
                      <w:sz w:val="20"/>
                      <w:szCs w:val="20"/>
                    </w:rPr>
                    <w:t xml:space="preserve"> </w:t>
                  </w:r>
                </w:p>
              </w:tc>
            </w:tr>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21" w:name="P014051"/>
                  <w:bookmarkEnd w:id="21"/>
                  <w:r w:rsidRPr="00280C9A">
                    <w:rPr>
                      <w:rFonts w:ascii="Times New Roman" w:eastAsia="Times New Roman" w:hAnsi="Times New Roman" w:cs="Times New Roman"/>
                      <w:sz w:val="20"/>
                      <w:szCs w:val="20"/>
                    </w:rPr>
                    <w:t>Activation of α</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recep</w:t>
                  </w:r>
                  <w:r w:rsidR="00984053" w:rsidRPr="00280C9A">
                    <w:rPr>
                      <w:rFonts w:ascii="Times New Roman" w:eastAsia="Times New Roman" w:hAnsi="Times New Roman" w:cs="Times New Roman"/>
                      <w:sz w:val="20"/>
                      <w:szCs w:val="20"/>
                    </w:rPr>
                    <w:t>tors inhibits insulin secretion</w:t>
                  </w:r>
                  <w:r w:rsidRPr="00280C9A">
                    <w:rPr>
                      <w:rFonts w:ascii="Times New Roman" w:eastAsia="Times New Roman" w:hAnsi="Times New Roman" w:cs="Times New Roman"/>
                      <w:sz w:val="20"/>
                      <w:szCs w:val="20"/>
                    </w:rPr>
                    <w:t xml:space="preserve">. The production of </w:t>
                  </w:r>
                  <w:proofErr w:type="spellStart"/>
                  <w:r w:rsidRPr="00280C9A">
                    <w:rPr>
                      <w:rFonts w:ascii="Times New Roman" w:eastAsia="Times New Roman" w:hAnsi="Times New Roman" w:cs="Times New Roman"/>
                      <w:i/>
                      <w:iCs/>
                      <w:sz w:val="20"/>
                      <w:szCs w:val="20"/>
                    </w:rPr>
                    <w:t>leptin</w:t>
                  </w:r>
                  <w:proofErr w:type="spellEnd"/>
                  <w:r w:rsidRPr="00280C9A">
                    <w:rPr>
                      <w:rFonts w:ascii="Times New Roman" w:eastAsia="Times New Roman" w:hAnsi="Times New Roman" w:cs="Times New Roman"/>
                      <w:sz w:val="20"/>
                      <w:szCs w:val="20"/>
                    </w:rPr>
                    <w:t xml:space="preserve"> by adipose tissue is also inhibited. Adrenaline-induced </w:t>
                  </w:r>
                  <w:proofErr w:type="spellStart"/>
                  <w:r w:rsidRPr="00280C9A">
                    <w:rPr>
                      <w:rFonts w:ascii="Times New Roman" w:eastAsia="Times New Roman" w:hAnsi="Times New Roman" w:cs="Times New Roman"/>
                      <w:sz w:val="20"/>
                      <w:szCs w:val="20"/>
                    </w:rPr>
                    <w:t>hyperglycaemia</w:t>
                  </w:r>
                  <w:proofErr w:type="spellEnd"/>
                  <w:r w:rsidRPr="00280C9A">
                    <w:rPr>
                      <w:rFonts w:ascii="Times New Roman" w:eastAsia="Times New Roman" w:hAnsi="Times New Roman" w:cs="Times New Roman"/>
                      <w:sz w:val="20"/>
                      <w:szCs w:val="20"/>
                    </w:rPr>
                    <w:t xml:space="preserve"> in humans is blocked completely by a combination of α and β antagonists but not by either on its own. Selective β</w:t>
                  </w:r>
                  <w:r w:rsidRPr="00280C9A">
                    <w:rPr>
                      <w:rFonts w:ascii="Times New Roman" w:eastAsia="Times New Roman" w:hAnsi="Times New Roman" w:cs="Times New Roman"/>
                      <w:sz w:val="20"/>
                      <w:szCs w:val="20"/>
                      <w:vertAlign w:val="subscript"/>
                    </w:rPr>
                    <w:t>3</w:t>
                  </w:r>
                  <w:r w:rsidRPr="00280C9A">
                    <w:rPr>
                      <w:rFonts w:ascii="Times New Roman" w:eastAsia="Times New Roman" w:hAnsi="Times New Roman" w:cs="Times New Roman"/>
                      <w:sz w:val="20"/>
                      <w:szCs w:val="20"/>
                    </w:rPr>
                    <w:t>-receptor agonists (e.g. BRL 37344) have been developed as possible treatments for obesity</w:t>
                  </w:r>
                  <w:r w:rsidR="00984053" w:rsidRPr="00280C9A">
                    <w:rPr>
                      <w:rFonts w:ascii="Times New Roman" w:eastAsia="Times New Roman" w:hAnsi="Times New Roman" w:cs="Times New Roman"/>
                      <w:sz w:val="20"/>
                      <w:szCs w:val="20"/>
                    </w:rPr>
                    <w:t>.</w:t>
                  </w:r>
                  <w:r w:rsidRPr="00280C9A">
                    <w:rPr>
                      <w:rFonts w:ascii="Times New Roman" w:eastAsia="Times New Roman" w:hAnsi="Times New Roman" w:cs="Times New Roman"/>
                      <w:sz w:val="20"/>
                      <w:szCs w:val="20"/>
                    </w:rPr>
                    <w:t xml:space="preserve"> </w:t>
                  </w: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114C0F" w:rsidP="00280C9A">
                        <w:pPr>
                          <w:spacing w:after="0" w:line="240" w:lineRule="auto"/>
                          <w:jc w:val="lowKashida"/>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A</w:t>
                        </w:r>
                        <w:r w:rsidR="00821E0E" w:rsidRPr="00280C9A">
                          <w:rPr>
                            <w:rFonts w:ascii="Times New Roman" w:eastAsia="Times New Roman" w:hAnsi="Times New Roman" w:cs="Times New Roman"/>
                            <w:sz w:val="20"/>
                            <w:szCs w:val="20"/>
                          </w:rPr>
                          <w:t>drenaline and other β</w:t>
                        </w:r>
                        <w:r w:rsidR="00821E0E" w:rsidRPr="00280C9A">
                          <w:rPr>
                            <w:rFonts w:ascii="Times New Roman" w:eastAsia="Times New Roman" w:hAnsi="Times New Roman" w:cs="Times New Roman"/>
                            <w:sz w:val="20"/>
                            <w:szCs w:val="20"/>
                            <w:vertAlign w:val="subscript"/>
                          </w:rPr>
                          <w:t>2</w:t>
                        </w:r>
                        <w:r w:rsidR="00821E0E" w:rsidRPr="00280C9A">
                          <w:rPr>
                            <w:rFonts w:ascii="Times New Roman" w:eastAsia="Times New Roman" w:hAnsi="Times New Roman" w:cs="Times New Roman"/>
                            <w:sz w:val="20"/>
                            <w:szCs w:val="20"/>
                          </w:rPr>
                          <w:t xml:space="preserve"> agonists cause a marked tremor, the shakiness that accompanies fear, excitement or the excessive use of β</w:t>
                        </w:r>
                        <w:r w:rsidR="00821E0E" w:rsidRPr="00280C9A">
                          <w:rPr>
                            <w:rFonts w:ascii="Times New Roman" w:eastAsia="Times New Roman" w:hAnsi="Times New Roman" w:cs="Times New Roman"/>
                            <w:sz w:val="20"/>
                            <w:szCs w:val="20"/>
                            <w:vertAlign w:val="subscript"/>
                          </w:rPr>
                          <w:t>2</w:t>
                        </w:r>
                        <w:r w:rsidR="00821E0E" w:rsidRPr="00280C9A">
                          <w:rPr>
                            <w:rFonts w:ascii="Times New Roman" w:eastAsia="Times New Roman" w:hAnsi="Times New Roman" w:cs="Times New Roman"/>
                            <w:sz w:val="20"/>
                            <w:szCs w:val="20"/>
                          </w:rPr>
                          <w:t xml:space="preserve"> agonists (e.g. </w:t>
                        </w:r>
                        <w:proofErr w:type="spellStart"/>
                        <w:r w:rsidR="00821E0E" w:rsidRPr="00280C9A">
                          <w:rPr>
                            <w:rFonts w:ascii="Times New Roman" w:eastAsia="Times New Roman" w:hAnsi="Times New Roman" w:cs="Times New Roman"/>
                            <w:b/>
                            <w:bCs/>
                            <w:sz w:val="20"/>
                            <w:szCs w:val="20"/>
                          </w:rPr>
                          <w:t>salbutamol</w:t>
                        </w:r>
                        <w:proofErr w:type="spellEnd"/>
                        <w:r w:rsidR="00821E0E" w:rsidRPr="00280C9A">
                          <w:rPr>
                            <w:rFonts w:ascii="Times New Roman" w:eastAsia="Times New Roman" w:hAnsi="Times New Roman" w:cs="Times New Roman"/>
                            <w:sz w:val="20"/>
                            <w:szCs w:val="20"/>
                          </w:rPr>
                          <w:t xml:space="preserve">) in the treatment of asthma being examples of this.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22" w:name="P014055"/>
                        <w:bookmarkEnd w:id="22"/>
                        <w:r w:rsidRPr="00280C9A">
                          <w:rPr>
                            <w:rFonts w:ascii="Times New Roman" w:eastAsia="Times New Roman" w:hAnsi="Times New Roman" w:cs="Times New Roman"/>
                            <w:sz w:val="20"/>
                            <w:szCs w:val="20"/>
                          </w:rPr>
                          <w:t xml:space="preserve">Histamine release is inhibited by </w:t>
                        </w:r>
                        <w:proofErr w:type="spellStart"/>
                        <w:r w:rsidRPr="00280C9A">
                          <w:rPr>
                            <w:rFonts w:ascii="Times New Roman" w:eastAsia="Times New Roman" w:hAnsi="Times New Roman" w:cs="Times New Roman"/>
                            <w:sz w:val="20"/>
                            <w:szCs w:val="20"/>
                          </w:rPr>
                          <w:t>catecholamines</w:t>
                        </w:r>
                        <w:proofErr w:type="spellEnd"/>
                        <w:r w:rsidRPr="00280C9A">
                          <w:rPr>
                            <w:rFonts w:ascii="Times New Roman" w:eastAsia="Times New Roman" w:hAnsi="Times New Roman" w:cs="Times New Roman"/>
                            <w:sz w:val="20"/>
                            <w:szCs w:val="20"/>
                          </w:rPr>
                          <w:t>, acting on β</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receptors. </w:t>
                        </w:r>
                      </w:p>
                      <w:tbl>
                        <w:tblPr>
                          <w:tblW w:w="5000" w:type="pct"/>
                          <w:tblCellSpacing w:w="0" w:type="dxa"/>
                          <w:tblCellMar>
                            <w:left w:w="0" w:type="dxa"/>
                            <w:right w:w="0" w:type="dxa"/>
                          </w:tblCellMar>
                          <w:tblLook w:val="04A0"/>
                        </w:tblPr>
                        <w:tblGrid>
                          <w:gridCol w:w="9780"/>
                        </w:tblGrid>
                        <w:tr w:rsidR="00821E0E" w:rsidRPr="00280C9A" w:rsidTr="003B3494">
                          <w:trPr>
                            <w:tblCellSpacing w:w="0" w:type="dxa"/>
                          </w:trPr>
                          <w:tc>
                            <w:tcPr>
                              <w:tcW w:w="5000" w:type="pct"/>
                              <w:shd w:val="clear" w:color="auto" w:fill="FFFFFF"/>
                              <w:vAlign w:val="center"/>
                              <w:hideMark/>
                            </w:tcPr>
                            <w:p w:rsidR="00821E0E" w:rsidRPr="00280C9A" w:rsidRDefault="00821E0E" w:rsidP="00280C9A">
                              <w:pPr>
                                <w:spacing w:after="0" w:line="240" w:lineRule="auto"/>
                                <w:jc w:val="lowKashida"/>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 xml:space="preserve">Lymphocytes and other cells of the immune system also express </w:t>
                              </w:r>
                              <w:proofErr w:type="spellStart"/>
                              <w:r w:rsidRPr="00280C9A">
                                <w:rPr>
                                  <w:rFonts w:ascii="Times New Roman" w:eastAsia="Times New Roman" w:hAnsi="Times New Roman" w:cs="Times New Roman"/>
                                  <w:sz w:val="20"/>
                                  <w:szCs w:val="20"/>
                                </w:rPr>
                                <w:t>adrenoceptors</w:t>
                              </w:r>
                              <w:proofErr w:type="spellEnd"/>
                              <w:r w:rsidRPr="00280C9A">
                                <w:rPr>
                                  <w:rFonts w:ascii="Times New Roman" w:eastAsia="Times New Roman" w:hAnsi="Times New Roman" w:cs="Times New Roman"/>
                                  <w:sz w:val="20"/>
                                  <w:szCs w:val="20"/>
                                </w:rPr>
                                <w:t xml:space="preserve"> (mainly β-</w:t>
                              </w:r>
                              <w:proofErr w:type="spellStart"/>
                              <w:r w:rsidRPr="00280C9A">
                                <w:rPr>
                                  <w:rFonts w:ascii="Times New Roman" w:eastAsia="Times New Roman" w:hAnsi="Times New Roman" w:cs="Times New Roman"/>
                                  <w:sz w:val="20"/>
                                  <w:szCs w:val="20"/>
                                </w:rPr>
                                <w:t>adrenoceptors</w:t>
                              </w:r>
                              <w:proofErr w:type="spellEnd"/>
                              <w:r w:rsidRPr="00280C9A">
                                <w:rPr>
                                  <w:rFonts w:ascii="Times New Roman" w:eastAsia="Times New Roman" w:hAnsi="Times New Roman" w:cs="Times New Roman"/>
                                  <w:sz w:val="20"/>
                                  <w:szCs w:val="20"/>
                                </w:rPr>
                                <w:t>). Lymphocyte proliferation, lymphocyte-mediated cell killing, and production of many cytokines are inhibited by β-</w:t>
                              </w:r>
                              <w:proofErr w:type="spellStart"/>
                              <w:r w:rsidRPr="00280C9A">
                                <w:rPr>
                                  <w:rFonts w:ascii="Times New Roman" w:eastAsia="Times New Roman" w:hAnsi="Times New Roman" w:cs="Times New Roman"/>
                                  <w:sz w:val="20"/>
                                  <w:szCs w:val="20"/>
                                </w:rPr>
                                <w:t>adrenoceptor</w:t>
                              </w:r>
                              <w:proofErr w:type="spellEnd"/>
                              <w:r w:rsidRPr="00280C9A">
                                <w:rPr>
                                  <w:rFonts w:ascii="Times New Roman" w:eastAsia="Times New Roman" w:hAnsi="Times New Roman" w:cs="Times New Roman"/>
                                  <w:sz w:val="20"/>
                                  <w:szCs w:val="20"/>
                                </w:rPr>
                                <w:t xml:space="preserve"> agonists. </w:t>
                              </w:r>
                            </w:p>
                          </w:tc>
                        </w:tr>
                      </w:tbl>
                      <w:p w:rsidR="00821E0E" w:rsidRPr="00280C9A" w:rsidRDefault="00821E0E" w:rsidP="00280C9A">
                        <w:pPr>
                          <w:spacing w:after="0" w:line="240" w:lineRule="auto"/>
                          <w:jc w:val="lowKashida"/>
                          <w:rPr>
                            <w:rFonts w:ascii="Times New Roman" w:eastAsia="Times New Roman" w:hAnsi="Times New Roman" w:cs="Times New Roman"/>
                            <w:vanish/>
                            <w:sz w:val="20"/>
                            <w:szCs w:val="20"/>
                          </w:rPr>
                        </w:pPr>
                      </w:p>
                      <w:p w:rsidR="00821E0E" w:rsidRPr="00280C9A" w:rsidRDefault="00821E0E" w:rsidP="00280C9A">
                        <w:pPr>
                          <w:spacing w:after="0" w:line="240" w:lineRule="auto"/>
                          <w:jc w:val="lowKashida"/>
                          <w:rPr>
                            <w:rFonts w:ascii="Times New Roman" w:eastAsia="Times New Roman" w:hAnsi="Times New Roman" w:cs="Times New Roman"/>
                            <w:sz w:val="20"/>
                            <w:szCs w:val="20"/>
                          </w:rPr>
                        </w:pPr>
                        <w:bookmarkStart w:id="23" w:name="HC014022"/>
                        <w:bookmarkEnd w:id="23"/>
                      </w:p>
                    </w:tc>
                  </w:tr>
                </w:tbl>
                <w:p w:rsidR="00821E0E" w:rsidRPr="00280C9A" w:rsidRDefault="00821E0E" w:rsidP="00280C9A">
                  <w:pPr>
                    <w:spacing w:after="0" w:line="240" w:lineRule="auto"/>
                    <w:jc w:val="lowKashida"/>
                    <w:rPr>
                      <w:rFonts w:ascii="Times New Roman" w:eastAsia="Times New Roman" w:hAnsi="Times New Roman" w:cs="Times New Roman"/>
                      <w:sz w:val="20"/>
                      <w:szCs w:val="20"/>
                    </w:rPr>
                  </w:pPr>
                </w:p>
              </w:tc>
            </w:tr>
          </w:tbl>
          <w:p w:rsidR="00821E0E" w:rsidRPr="00280C9A" w:rsidRDefault="00821E0E" w:rsidP="00280C9A">
            <w:pPr>
              <w:spacing w:after="0" w:line="240" w:lineRule="auto"/>
              <w:jc w:val="lowKashida"/>
              <w:rPr>
                <w:rFonts w:ascii="Times New Roman" w:eastAsia="Times New Roman" w:hAnsi="Times New Roman" w:cs="Times New Roman"/>
                <w:sz w:val="20"/>
                <w:szCs w:val="20"/>
              </w:rPr>
            </w:pPr>
          </w:p>
        </w:tc>
      </w:tr>
      <w:tr w:rsidR="00821E0E" w:rsidRPr="00252BAD" w:rsidTr="00821E0E">
        <w:tblPrEx>
          <w:jc w:val="center"/>
        </w:tblPrEx>
        <w:trPr>
          <w:gridAfter w:val="1"/>
          <w:wAfter w:w="1000" w:type="pct"/>
          <w:tblCellSpacing w:w="0" w:type="dxa"/>
          <w:jc w:val="center"/>
        </w:trPr>
        <w:tc>
          <w:tcPr>
            <w:tcW w:w="4000" w:type="pct"/>
            <w:vAlign w:val="center"/>
            <w:hideMark/>
          </w:tcPr>
          <w:p w:rsidR="00821E0E" w:rsidRPr="00114C0F" w:rsidRDefault="00821E0E" w:rsidP="003B3494">
            <w:pPr>
              <w:spacing w:after="0" w:line="240" w:lineRule="auto"/>
              <w:rPr>
                <w:rFonts w:ascii="Times New Roman" w:eastAsia="Times New Roman" w:hAnsi="Times New Roman" w:cs="Times New Roman"/>
                <w:b/>
                <w:bCs/>
                <w:sz w:val="24"/>
                <w:szCs w:val="24"/>
              </w:rPr>
            </w:pPr>
            <w:proofErr w:type="spellStart"/>
            <w:r w:rsidRPr="00114C0F">
              <w:rPr>
                <w:rFonts w:ascii="Times New Roman" w:eastAsia="Times New Roman" w:hAnsi="Times New Roman" w:cs="Times New Roman"/>
                <w:b/>
                <w:bCs/>
                <w:sz w:val="24"/>
                <w:szCs w:val="24"/>
              </w:rPr>
              <w:t>Adrenoceptor</w:t>
            </w:r>
            <w:proofErr w:type="spellEnd"/>
            <w:r w:rsidRPr="00114C0F">
              <w:rPr>
                <w:rFonts w:ascii="Times New Roman" w:eastAsia="Times New Roman" w:hAnsi="Times New Roman" w:cs="Times New Roman"/>
                <w:b/>
                <w:bCs/>
                <w:sz w:val="24"/>
                <w:szCs w:val="24"/>
              </w:rPr>
              <w:t xml:space="preserve"> agonists</w:t>
            </w:r>
            <w:r w:rsidR="00114C0F">
              <w:rPr>
                <w:rFonts w:ascii="Times New Roman" w:eastAsia="Times New Roman" w:hAnsi="Times New Roman" w:cs="Times New Roman"/>
                <w:b/>
                <w:bCs/>
                <w:sz w:val="24"/>
                <w:szCs w:val="24"/>
              </w:rPr>
              <w:t>:</w:t>
            </w: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4826" w:type="pct"/>
        <w:jc w:val="center"/>
        <w:tblCellSpacing w:w="0" w:type="dxa"/>
        <w:tblInd w:w="-548" w:type="dxa"/>
        <w:tblCellMar>
          <w:left w:w="0" w:type="dxa"/>
          <w:right w:w="0" w:type="dxa"/>
        </w:tblCellMar>
        <w:tblLook w:val="04A0"/>
      </w:tblPr>
      <w:tblGrid>
        <w:gridCol w:w="9440"/>
      </w:tblGrid>
      <w:tr w:rsidR="00821E0E" w:rsidRPr="00252BAD" w:rsidTr="00693F33">
        <w:trPr>
          <w:tblCellSpacing w:w="0" w:type="dxa"/>
          <w:jc w:val="center"/>
        </w:trPr>
        <w:tc>
          <w:tcPr>
            <w:tcW w:w="5000" w:type="pct"/>
            <w:vAlign w:val="center"/>
            <w:hideMark/>
          </w:tcPr>
          <w:p w:rsidR="00821E0E" w:rsidRPr="00280C9A" w:rsidRDefault="00821E0E" w:rsidP="00821E0E">
            <w:pPr>
              <w:numPr>
                <w:ilvl w:val="0"/>
                <w:numId w:val="9"/>
              </w:numPr>
              <w:spacing w:before="100" w:beforeAutospacing="1" w:after="100" w:afterAutospacing="1" w:line="240" w:lineRule="auto"/>
              <w:rPr>
                <w:rFonts w:ascii="Times New Roman" w:eastAsia="Times New Roman" w:hAnsi="Times New Roman" w:cs="Times New Roman"/>
                <w:sz w:val="20"/>
                <w:szCs w:val="20"/>
              </w:rPr>
            </w:pPr>
            <w:bookmarkStart w:id="24" w:name="PB014003"/>
            <w:bookmarkEnd w:id="24"/>
            <w:proofErr w:type="spellStart"/>
            <w:r w:rsidRPr="00280C9A">
              <w:rPr>
                <w:rFonts w:ascii="Times New Roman" w:eastAsia="Times New Roman" w:hAnsi="Times New Roman" w:cs="Times New Roman"/>
                <w:b/>
                <w:bCs/>
                <w:sz w:val="20"/>
                <w:szCs w:val="20"/>
              </w:rPr>
              <w:t>Noradrenaline</w:t>
            </w:r>
            <w:proofErr w:type="spellEnd"/>
            <w:r w:rsidRPr="00280C9A">
              <w:rPr>
                <w:rFonts w:ascii="Times New Roman" w:eastAsia="Times New Roman" w:hAnsi="Times New Roman" w:cs="Times New Roman"/>
                <w:sz w:val="20"/>
                <w:szCs w:val="20"/>
              </w:rPr>
              <w:t xml:space="preserve"> and </w:t>
            </w:r>
            <w:r w:rsidRPr="00280C9A">
              <w:rPr>
                <w:rFonts w:ascii="Times New Roman" w:eastAsia="Times New Roman" w:hAnsi="Times New Roman" w:cs="Times New Roman"/>
                <w:b/>
                <w:bCs/>
                <w:sz w:val="20"/>
                <w:szCs w:val="20"/>
              </w:rPr>
              <w:t>adrenaline</w:t>
            </w:r>
            <w:r w:rsidRPr="00280C9A">
              <w:rPr>
                <w:rFonts w:ascii="Times New Roman" w:eastAsia="Times New Roman" w:hAnsi="Times New Roman" w:cs="Times New Roman"/>
                <w:sz w:val="20"/>
                <w:szCs w:val="20"/>
              </w:rPr>
              <w:t xml:space="preserve"> show relatively little receptor selectivity. </w:t>
            </w:r>
          </w:p>
          <w:p w:rsidR="00821E0E" w:rsidRPr="00280C9A" w:rsidRDefault="00821E0E" w:rsidP="00821E0E">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Selective α</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agonists include </w:t>
            </w:r>
            <w:proofErr w:type="spellStart"/>
            <w:r w:rsidRPr="00280C9A">
              <w:rPr>
                <w:rFonts w:ascii="Times New Roman" w:eastAsia="Times New Roman" w:hAnsi="Times New Roman" w:cs="Times New Roman"/>
                <w:b/>
                <w:bCs/>
                <w:sz w:val="20"/>
                <w:szCs w:val="20"/>
              </w:rPr>
              <w:t>phenylephrine</w:t>
            </w:r>
            <w:proofErr w:type="spellEnd"/>
            <w:r w:rsidRPr="00280C9A">
              <w:rPr>
                <w:rFonts w:ascii="Times New Roman" w:eastAsia="Times New Roman" w:hAnsi="Times New Roman" w:cs="Times New Roman"/>
                <w:sz w:val="20"/>
                <w:szCs w:val="20"/>
              </w:rPr>
              <w:t xml:space="preserve"> and </w:t>
            </w:r>
            <w:proofErr w:type="spellStart"/>
            <w:r w:rsidRPr="00280C9A">
              <w:rPr>
                <w:rFonts w:ascii="Times New Roman" w:eastAsia="Times New Roman" w:hAnsi="Times New Roman" w:cs="Times New Roman"/>
                <w:b/>
                <w:bCs/>
                <w:sz w:val="20"/>
                <w:szCs w:val="20"/>
              </w:rPr>
              <w:t>oxymetazoline</w:t>
            </w:r>
            <w:proofErr w:type="spellEnd"/>
            <w:r w:rsidRPr="00280C9A">
              <w:rPr>
                <w:rFonts w:ascii="Times New Roman" w:eastAsia="Times New Roman" w:hAnsi="Times New Roman" w:cs="Times New Roman"/>
                <w:sz w:val="20"/>
                <w:szCs w:val="20"/>
              </w:rPr>
              <w:t xml:space="preserve">. </w:t>
            </w:r>
          </w:p>
          <w:p w:rsidR="00821E0E" w:rsidRPr="00280C9A" w:rsidRDefault="00821E0E" w:rsidP="00821E0E">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Selective α</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agonists include </w:t>
            </w:r>
            <w:proofErr w:type="spellStart"/>
            <w:r w:rsidRPr="00280C9A">
              <w:rPr>
                <w:rFonts w:ascii="Times New Roman" w:eastAsia="Times New Roman" w:hAnsi="Times New Roman" w:cs="Times New Roman"/>
                <w:b/>
                <w:bCs/>
                <w:sz w:val="20"/>
                <w:szCs w:val="20"/>
              </w:rPr>
              <w:t>clonidine</w:t>
            </w:r>
            <w:proofErr w:type="spellEnd"/>
            <w:r w:rsidRPr="00280C9A">
              <w:rPr>
                <w:rFonts w:ascii="Times New Roman" w:eastAsia="Times New Roman" w:hAnsi="Times New Roman" w:cs="Times New Roman"/>
                <w:sz w:val="20"/>
                <w:szCs w:val="20"/>
              </w:rPr>
              <w:t xml:space="preserve"> and </w:t>
            </w:r>
            <w:r w:rsidRPr="00280C9A">
              <w:rPr>
                <w:rFonts w:ascii="Times New Roman" w:eastAsia="Times New Roman" w:hAnsi="Times New Roman" w:cs="Times New Roman"/>
                <w:b/>
                <w:bCs/>
                <w:sz w:val="20"/>
                <w:szCs w:val="20"/>
              </w:rPr>
              <w:t>α-</w:t>
            </w:r>
            <w:proofErr w:type="spellStart"/>
            <w:r w:rsidRPr="00280C9A">
              <w:rPr>
                <w:rFonts w:ascii="Times New Roman" w:eastAsia="Times New Roman" w:hAnsi="Times New Roman" w:cs="Times New Roman"/>
                <w:b/>
                <w:bCs/>
                <w:sz w:val="20"/>
                <w:szCs w:val="20"/>
              </w:rPr>
              <w:t>methylnoradrenaline</w:t>
            </w:r>
            <w:proofErr w:type="spellEnd"/>
            <w:r w:rsidRPr="00280C9A">
              <w:rPr>
                <w:rFonts w:ascii="Times New Roman" w:eastAsia="Times New Roman" w:hAnsi="Times New Roman" w:cs="Times New Roman"/>
                <w:sz w:val="20"/>
                <w:szCs w:val="20"/>
              </w:rPr>
              <w:t xml:space="preserve">. They cause a fall in blood pressure, partly by inhibition of </w:t>
            </w:r>
            <w:proofErr w:type="spellStart"/>
            <w:r w:rsidRPr="00280C9A">
              <w:rPr>
                <w:rFonts w:ascii="Times New Roman" w:eastAsia="Times New Roman" w:hAnsi="Times New Roman" w:cs="Times New Roman"/>
                <w:sz w:val="20"/>
                <w:szCs w:val="20"/>
              </w:rPr>
              <w:t>noradrenaline</w:t>
            </w:r>
            <w:proofErr w:type="spellEnd"/>
            <w:r w:rsidRPr="00280C9A">
              <w:rPr>
                <w:rFonts w:ascii="Times New Roman" w:eastAsia="Times New Roman" w:hAnsi="Times New Roman" w:cs="Times New Roman"/>
                <w:sz w:val="20"/>
                <w:szCs w:val="20"/>
              </w:rPr>
              <w:t xml:space="preserve"> release and partly by a central action. </w:t>
            </w:r>
            <w:proofErr w:type="spellStart"/>
            <w:r w:rsidRPr="00280C9A">
              <w:rPr>
                <w:rFonts w:ascii="Times New Roman" w:eastAsia="Times New Roman" w:hAnsi="Times New Roman" w:cs="Times New Roman"/>
                <w:sz w:val="20"/>
                <w:szCs w:val="20"/>
              </w:rPr>
              <w:t>Methylnoradrenaline</w:t>
            </w:r>
            <w:proofErr w:type="spellEnd"/>
            <w:r w:rsidRPr="00280C9A">
              <w:rPr>
                <w:rFonts w:ascii="Times New Roman" w:eastAsia="Times New Roman" w:hAnsi="Times New Roman" w:cs="Times New Roman"/>
                <w:sz w:val="20"/>
                <w:szCs w:val="20"/>
              </w:rPr>
              <w:t xml:space="preserve"> is formed as a false transmitter from </w:t>
            </w:r>
            <w:r w:rsidRPr="00280C9A">
              <w:rPr>
                <w:rFonts w:ascii="Times New Roman" w:eastAsia="Times New Roman" w:hAnsi="Times New Roman" w:cs="Times New Roman"/>
                <w:b/>
                <w:bCs/>
                <w:sz w:val="20"/>
                <w:szCs w:val="20"/>
              </w:rPr>
              <w:t>methyldopa</w:t>
            </w:r>
            <w:r w:rsidRPr="00280C9A">
              <w:rPr>
                <w:rFonts w:ascii="Times New Roman" w:eastAsia="Times New Roman" w:hAnsi="Times New Roman" w:cs="Times New Roman"/>
                <w:sz w:val="20"/>
                <w:szCs w:val="20"/>
              </w:rPr>
              <w:t xml:space="preserve">, developed as a </w:t>
            </w:r>
            <w:proofErr w:type="spellStart"/>
            <w:r w:rsidRPr="00280C9A">
              <w:rPr>
                <w:rFonts w:ascii="Times New Roman" w:eastAsia="Times New Roman" w:hAnsi="Times New Roman" w:cs="Times New Roman"/>
                <w:sz w:val="20"/>
                <w:szCs w:val="20"/>
              </w:rPr>
              <w:t>hypotensive</w:t>
            </w:r>
            <w:proofErr w:type="spellEnd"/>
            <w:r w:rsidRPr="00280C9A">
              <w:rPr>
                <w:rFonts w:ascii="Times New Roman" w:eastAsia="Times New Roman" w:hAnsi="Times New Roman" w:cs="Times New Roman"/>
                <w:sz w:val="20"/>
                <w:szCs w:val="20"/>
              </w:rPr>
              <w:t xml:space="preserve"> drug </w:t>
            </w:r>
          </w:p>
          <w:p w:rsidR="00821E0E" w:rsidRPr="00280C9A" w:rsidRDefault="00821E0E" w:rsidP="00821E0E">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Selective β</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agonists include </w:t>
            </w:r>
            <w:proofErr w:type="spellStart"/>
            <w:r w:rsidRPr="00280C9A">
              <w:rPr>
                <w:rFonts w:ascii="Times New Roman" w:eastAsia="Times New Roman" w:hAnsi="Times New Roman" w:cs="Times New Roman"/>
                <w:b/>
                <w:bCs/>
                <w:sz w:val="20"/>
                <w:szCs w:val="20"/>
              </w:rPr>
              <w:t>dobutamine</w:t>
            </w:r>
            <w:proofErr w:type="spellEnd"/>
            <w:r w:rsidRPr="00280C9A">
              <w:rPr>
                <w:rFonts w:ascii="Times New Roman" w:eastAsia="Times New Roman" w:hAnsi="Times New Roman" w:cs="Times New Roman"/>
                <w:sz w:val="20"/>
                <w:szCs w:val="20"/>
              </w:rPr>
              <w:t>. Increased cardiac contractility may be useful clinically, but all β</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agonists can cause cardiac </w:t>
            </w:r>
            <w:proofErr w:type="spellStart"/>
            <w:r w:rsidRPr="00280C9A">
              <w:rPr>
                <w:rFonts w:ascii="Times New Roman" w:eastAsia="Times New Roman" w:hAnsi="Times New Roman" w:cs="Times New Roman"/>
                <w:sz w:val="20"/>
                <w:szCs w:val="20"/>
              </w:rPr>
              <w:t>dysrhythmias</w:t>
            </w:r>
            <w:proofErr w:type="spellEnd"/>
            <w:r w:rsidRPr="00280C9A">
              <w:rPr>
                <w:rFonts w:ascii="Times New Roman" w:eastAsia="Times New Roman" w:hAnsi="Times New Roman" w:cs="Times New Roman"/>
                <w:sz w:val="20"/>
                <w:szCs w:val="20"/>
              </w:rPr>
              <w:t xml:space="preserve">. </w:t>
            </w:r>
          </w:p>
          <w:p w:rsidR="00821E0E" w:rsidRPr="00280C9A" w:rsidRDefault="00821E0E" w:rsidP="00821E0E">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Selective β</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agonists include </w:t>
            </w:r>
            <w:proofErr w:type="spellStart"/>
            <w:r w:rsidRPr="00280C9A">
              <w:rPr>
                <w:rFonts w:ascii="Times New Roman" w:eastAsia="Times New Roman" w:hAnsi="Times New Roman" w:cs="Times New Roman"/>
                <w:b/>
                <w:bCs/>
                <w:sz w:val="20"/>
                <w:szCs w:val="20"/>
              </w:rPr>
              <w:t>salbutamol</w:t>
            </w:r>
            <w:proofErr w:type="spellEnd"/>
            <w:r w:rsidRPr="00280C9A">
              <w:rPr>
                <w:rFonts w:ascii="Times New Roman" w:eastAsia="Times New Roman" w:hAnsi="Times New Roman" w:cs="Times New Roman"/>
                <w:sz w:val="20"/>
                <w:szCs w:val="20"/>
              </w:rPr>
              <w:t xml:space="preserve">, </w:t>
            </w:r>
            <w:proofErr w:type="spellStart"/>
            <w:r w:rsidRPr="00280C9A">
              <w:rPr>
                <w:rFonts w:ascii="Times New Roman" w:eastAsia="Times New Roman" w:hAnsi="Times New Roman" w:cs="Times New Roman"/>
                <w:b/>
                <w:bCs/>
                <w:sz w:val="20"/>
                <w:szCs w:val="20"/>
              </w:rPr>
              <w:t>terbutaline</w:t>
            </w:r>
            <w:proofErr w:type="spellEnd"/>
            <w:r w:rsidRPr="00280C9A">
              <w:rPr>
                <w:rFonts w:ascii="Times New Roman" w:eastAsia="Times New Roman" w:hAnsi="Times New Roman" w:cs="Times New Roman"/>
                <w:sz w:val="20"/>
                <w:szCs w:val="20"/>
              </w:rPr>
              <w:t xml:space="preserve"> and </w:t>
            </w:r>
            <w:proofErr w:type="spellStart"/>
            <w:r w:rsidRPr="00280C9A">
              <w:rPr>
                <w:rFonts w:ascii="Times New Roman" w:eastAsia="Times New Roman" w:hAnsi="Times New Roman" w:cs="Times New Roman"/>
                <w:b/>
                <w:bCs/>
                <w:sz w:val="20"/>
                <w:szCs w:val="20"/>
              </w:rPr>
              <w:t>salmeterol</w:t>
            </w:r>
            <w:proofErr w:type="spellEnd"/>
            <w:r w:rsidRPr="00280C9A">
              <w:rPr>
                <w:rFonts w:ascii="Times New Roman" w:eastAsia="Times New Roman" w:hAnsi="Times New Roman" w:cs="Times New Roman"/>
                <w:sz w:val="20"/>
                <w:szCs w:val="20"/>
              </w:rPr>
              <w:t xml:space="preserve">, used mainly for their bronchodilator action in asthma. </w:t>
            </w:r>
          </w:p>
          <w:p w:rsidR="00821E0E" w:rsidRPr="00252BAD" w:rsidRDefault="00821E0E" w:rsidP="00821E0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80C9A">
              <w:rPr>
                <w:rFonts w:ascii="Times New Roman" w:eastAsia="Times New Roman" w:hAnsi="Times New Roman" w:cs="Times New Roman"/>
                <w:sz w:val="20"/>
                <w:szCs w:val="20"/>
              </w:rPr>
              <w:t>Selective β</w:t>
            </w:r>
            <w:r w:rsidRPr="00280C9A">
              <w:rPr>
                <w:rFonts w:ascii="Times New Roman" w:eastAsia="Times New Roman" w:hAnsi="Times New Roman" w:cs="Times New Roman"/>
                <w:sz w:val="20"/>
                <w:szCs w:val="20"/>
                <w:vertAlign w:val="subscript"/>
              </w:rPr>
              <w:t>3</w:t>
            </w:r>
            <w:r w:rsidRPr="00280C9A">
              <w:rPr>
                <w:rFonts w:ascii="Times New Roman" w:eastAsia="Times New Roman" w:hAnsi="Times New Roman" w:cs="Times New Roman"/>
                <w:sz w:val="20"/>
                <w:szCs w:val="20"/>
              </w:rPr>
              <w:t xml:space="preserve"> agonists may be developed for the treatment of obesity. </w:t>
            </w: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780"/>
      </w:tblGrid>
      <w:tr w:rsidR="00821E0E" w:rsidRPr="00252BAD" w:rsidTr="003B3494">
        <w:trPr>
          <w:tblCellSpacing w:w="0" w:type="dxa"/>
        </w:trPr>
        <w:tc>
          <w:tcPr>
            <w:tcW w:w="5000" w:type="pct"/>
            <w:vAlign w:val="center"/>
            <w:hideMark/>
          </w:tcPr>
          <w:p w:rsidR="00821E0E" w:rsidRPr="00252BAD" w:rsidRDefault="003F1B6E" w:rsidP="003B3494">
            <w:pPr>
              <w:spacing w:after="0" w:line="240" w:lineRule="auto"/>
              <w:rPr>
                <w:rFonts w:ascii="Times New Roman" w:eastAsia="Times New Roman" w:hAnsi="Times New Roman" w:cs="Times New Roman"/>
                <w:sz w:val="24"/>
                <w:szCs w:val="24"/>
              </w:rPr>
            </w:pPr>
            <w:r w:rsidRPr="003F1B6E">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pt;height:8.25pt"/>
              </w:pict>
            </w: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4111" w:type="pct"/>
        <w:jc w:val="center"/>
        <w:tblCellSpacing w:w="0" w:type="dxa"/>
        <w:tblInd w:w="-202" w:type="dxa"/>
        <w:tblCellMar>
          <w:left w:w="0" w:type="dxa"/>
          <w:right w:w="0" w:type="dxa"/>
        </w:tblCellMar>
        <w:tblLook w:val="04A0"/>
      </w:tblPr>
      <w:tblGrid>
        <w:gridCol w:w="8041"/>
      </w:tblGrid>
      <w:tr w:rsidR="00821E0E" w:rsidRPr="00252BAD" w:rsidTr="00693F33">
        <w:trPr>
          <w:tblCellSpacing w:w="0" w:type="dxa"/>
          <w:jc w:val="center"/>
        </w:trPr>
        <w:tc>
          <w:tcPr>
            <w:tcW w:w="5000" w:type="pct"/>
            <w:vAlign w:val="center"/>
            <w:hideMark/>
          </w:tcPr>
          <w:p w:rsidR="00821E0E" w:rsidRPr="00693F33" w:rsidRDefault="00821E0E" w:rsidP="00693F33">
            <w:pPr>
              <w:spacing w:after="0" w:line="240" w:lineRule="auto"/>
              <w:jc w:val="center"/>
              <w:rPr>
                <w:rFonts w:ascii="Times New Roman" w:eastAsia="Times New Roman" w:hAnsi="Times New Roman" w:cs="Times New Roman"/>
                <w:b/>
                <w:bCs/>
                <w:sz w:val="24"/>
                <w:szCs w:val="24"/>
              </w:rPr>
            </w:pPr>
            <w:bookmarkStart w:id="25" w:name="B014004"/>
            <w:bookmarkEnd w:id="25"/>
            <w:r w:rsidRPr="00693F33">
              <w:rPr>
                <w:rFonts w:ascii="Times New Roman" w:eastAsia="Times New Roman" w:hAnsi="Times New Roman" w:cs="Times New Roman"/>
                <w:b/>
                <w:bCs/>
                <w:sz w:val="24"/>
                <w:szCs w:val="24"/>
              </w:rPr>
              <w:t xml:space="preserve">Clinical uses of </w:t>
            </w:r>
            <w:proofErr w:type="spellStart"/>
            <w:r w:rsidRPr="00693F33">
              <w:rPr>
                <w:rFonts w:ascii="Times New Roman" w:eastAsia="Times New Roman" w:hAnsi="Times New Roman" w:cs="Times New Roman"/>
                <w:b/>
                <w:bCs/>
                <w:sz w:val="24"/>
                <w:szCs w:val="24"/>
              </w:rPr>
              <w:t>adrenoceptor</w:t>
            </w:r>
            <w:proofErr w:type="spellEnd"/>
            <w:r w:rsidRPr="00693F33">
              <w:rPr>
                <w:rFonts w:ascii="Times New Roman" w:eastAsia="Times New Roman" w:hAnsi="Times New Roman" w:cs="Times New Roman"/>
                <w:b/>
                <w:bCs/>
                <w:sz w:val="24"/>
                <w:szCs w:val="24"/>
              </w:rPr>
              <w:t xml:space="preserve"> agonists</w:t>
            </w: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4466" w:type="pct"/>
        <w:jc w:val="center"/>
        <w:tblCellSpacing w:w="0" w:type="dxa"/>
        <w:tblInd w:w="-122" w:type="dxa"/>
        <w:tblCellMar>
          <w:left w:w="0" w:type="dxa"/>
          <w:right w:w="0" w:type="dxa"/>
        </w:tblCellMar>
        <w:tblLook w:val="04A0"/>
      </w:tblPr>
      <w:tblGrid>
        <w:gridCol w:w="8735"/>
      </w:tblGrid>
      <w:tr w:rsidR="00821E0E" w:rsidRPr="00252BAD" w:rsidTr="00693F33">
        <w:trPr>
          <w:tblCellSpacing w:w="0" w:type="dxa"/>
          <w:jc w:val="center"/>
        </w:trPr>
        <w:tc>
          <w:tcPr>
            <w:tcW w:w="5000" w:type="pct"/>
            <w:vAlign w:val="center"/>
            <w:hideMark/>
          </w:tcPr>
          <w:p w:rsidR="00821E0E" w:rsidRPr="00280C9A" w:rsidRDefault="00821E0E" w:rsidP="00821E0E">
            <w:pPr>
              <w:numPr>
                <w:ilvl w:val="0"/>
                <w:numId w:val="10"/>
              </w:numPr>
              <w:spacing w:before="100" w:beforeAutospacing="1" w:after="100" w:afterAutospacing="1" w:line="240" w:lineRule="auto"/>
              <w:rPr>
                <w:rFonts w:ascii="Times New Roman" w:eastAsia="Times New Roman" w:hAnsi="Times New Roman" w:cs="Times New Roman"/>
                <w:sz w:val="20"/>
                <w:szCs w:val="20"/>
              </w:rPr>
            </w:pPr>
            <w:bookmarkStart w:id="26" w:name="PB014004"/>
            <w:bookmarkEnd w:id="26"/>
            <w:r w:rsidRPr="00280C9A">
              <w:rPr>
                <w:rFonts w:ascii="Times New Roman" w:eastAsia="Times New Roman" w:hAnsi="Times New Roman" w:cs="Times New Roman"/>
                <w:sz w:val="20"/>
                <w:szCs w:val="20"/>
              </w:rPr>
              <w:t xml:space="preserve">Cardiovascular system: </w:t>
            </w:r>
          </w:p>
          <w:p w:rsidR="00821E0E" w:rsidRPr="00280C9A" w:rsidRDefault="00821E0E" w:rsidP="00821E0E">
            <w:pPr>
              <w:numPr>
                <w:ilvl w:val="1"/>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 xml:space="preserve">cardiac arrest: </w:t>
            </w:r>
            <w:r w:rsidRPr="00280C9A">
              <w:rPr>
                <w:rFonts w:ascii="Times New Roman" w:eastAsia="Times New Roman" w:hAnsi="Times New Roman" w:cs="Times New Roman"/>
                <w:b/>
                <w:bCs/>
                <w:sz w:val="20"/>
                <w:szCs w:val="20"/>
              </w:rPr>
              <w:t>adrenaline</w:t>
            </w:r>
            <w:r w:rsidRPr="00280C9A">
              <w:rPr>
                <w:rFonts w:ascii="Times New Roman" w:eastAsia="Times New Roman" w:hAnsi="Times New Roman" w:cs="Times New Roman"/>
                <w:sz w:val="20"/>
                <w:szCs w:val="20"/>
              </w:rPr>
              <w:t xml:space="preserve"> </w:t>
            </w:r>
          </w:p>
          <w:p w:rsidR="00821E0E" w:rsidRPr="00280C9A" w:rsidRDefault="00821E0E" w:rsidP="00821E0E">
            <w:pPr>
              <w:numPr>
                <w:ilvl w:val="1"/>
                <w:numId w:val="10"/>
              </w:numPr>
              <w:spacing w:before="100" w:beforeAutospacing="1" w:after="100" w:afterAutospacing="1" w:line="240" w:lineRule="auto"/>
              <w:rPr>
                <w:rFonts w:ascii="Times New Roman" w:eastAsia="Times New Roman" w:hAnsi="Times New Roman" w:cs="Times New Roman"/>
                <w:sz w:val="20"/>
                <w:szCs w:val="20"/>
              </w:rPr>
            </w:pPr>
            <w:proofErr w:type="spellStart"/>
            <w:proofErr w:type="gramStart"/>
            <w:r w:rsidRPr="00280C9A">
              <w:rPr>
                <w:rFonts w:ascii="Times New Roman" w:eastAsia="Times New Roman" w:hAnsi="Times New Roman" w:cs="Times New Roman"/>
                <w:sz w:val="20"/>
                <w:szCs w:val="20"/>
              </w:rPr>
              <w:t>cardiogenic</w:t>
            </w:r>
            <w:proofErr w:type="spellEnd"/>
            <w:proofErr w:type="gramEnd"/>
            <w:r w:rsidRPr="00280C9A">
              <w:rPr>
                <w:rFonts w:ascii="Times New Roman" w:eastAsia="Times New Roman" w:hAnsi="Times New Roman" w:cs="Times New Roman"/>
                <w:sz w:val="20"/>
                <w:szCs w:val="20"/>
              </w:rPr>
              <w:t xml:space="preserve"> shock ; </w:t>
            </w:r>
            <w:proofErr w:type="spellStart"/>
            <w:r w:rsidRPr="00280C9A">
              <w:rPr>
                <w:rFonts w:ascii="Times New Roman" w:eastAsia="Times New Roman" w:hAnsi="Times New Roman" w:cs="Times New Roman"/>
                <w:b/>
                <w:bCs/>
                <w:sz w:val="20"/>
                <w:szCs w:val="20"/>
              </w:rPr>
              <w:t>dobutamine</w:t>
            </w:r>
            <w:proofErr w:type="spellEnd"/>
            <w:r w:rsidRPr="00280C9A">
              <w:rPr>
                <w:rFonts w:ascii="Times New Roman" w:eastAsia="Times New Roman" w:hAnsi="Times New Roman" w:cs="Times New Roman"/>
                <w:sz w:val="20"/>
                <w:szCs w:val="20"/>
              </w:rPr>
              <w:t xml:space="preserve"> (β</w:t>
            </w:r>
            <w:r w:rsidRPr="00280C9A">
              <w:rPr>
                <w:rFonts w:ascii="Times New Roman" w:eastAsia="Times New Roman" w:hAnsi="Times New Roman" w:cs="Times New Roman"/>
                <w:sz w:val="20"/>
                <w:szCs w:val="20"/>
                <w:vertAlign w:val="subscript"/>
              </w:rPr>
              <w:t>1</w:t>
            </w:r>
            <w:r w:rsidRPr="00280C9A">
              <w:rPr>
                <w:rFonts w:ascii="Times New Roman" w:eastAsia="Times New Roman" w:hAnsi="Times New Roman" w:cs="Times New Roman"/>
                <w:sz w:val="20"/>
                <w:szCs w:val="20"/>
              </w:rPr>
              <w:t xml:space="preserve"> agonist). </w:t>
            </w:r>
          </w:p>
          <w:p w:rsidR="00821E0E" w:rsidRPr="00280C9A" w:rsidRDefault="00280C9A" w:rsidP="00821E0E">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Anaphylaxis: adrenaline</w:t>
            </w:r>
            <w:r w:rsidR="00821E0E" w:rsidRPr="00280C9A">
              <w:rPr>
                <w:rFonts w:ascii="Times New Roman" w:eastAsia="Times New Roman" w:hAnsi="Times New Roman" w:cs="Times New Roman"/>
                <w:sz w:val="20"/>
                <w:szCs w:val="20"/>
              </w:rPr>
              <w:t xml:space="preserve">. </w:t>
            </w:r>
          </w:p>
          <w:p w:rsidR="00821E0E" w:rsidRPr="00280C9A" w:rsidRDefault="00821E0E" w:rsidP="00821E0E">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 xml:space="preserve">Respiratory system: </w:t>
            </w:r>
          </w:p>
          <w:p w:rsidR="00821E0E" w:rsidRPr="00280C9A" w:rsidRDefault="00821E0E" w:rsidP="00821E0E">
            <w:pPr>
              <w:numPr>
                <w:ilvl w:val="1"/>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asthma : selective β</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-receptor agonists (</w:t>
            </w:r>
            <w:proofErr w:type="spellStart"/>
            <w:r w:rsidRPr="00280C9A">
              <w:rPr>
                <w:rFonts w:ascii="Times New Roman" w:eastAsia="Times New Roman" w:hAnsi="Times New Roman" w:cs="Times New Roman"/>
                <w:b/>
                <w:bCs/>
                <w:sz w:val="20"/>
                <w:szCs w:val="20"/>
              </w:rPr>
              <w:t>salbutamol</w:t>
            </w:r>
            <w:proofErr w:type="spellEnd"/>
            <w:r w:rsidRPr="00280C9A">
              <w:rPr>
                <w:rFonts w:ascii="Times New Roman" w:eastAsia="Times New Roman" w:hAnsi="Times New Roman" w:cs="Times New Roman"/>
                <w:sz w:val="20"/>
                <w:szCs w:val="20"/>
              </w:rPr>
              <w:t xml:space="preserve">, </w:t>
            </w:r>
            <w:proofErr w:type="spellStart"/>
            <w:r w:rsidRPr="00280C9A">
              <w:rPr>
                <w:rFonts w:ascii="Times New Roman" w:eastAsia="Times New Roman" w:hAnsi="Times New Roman" w:cs="Times New Roman"/>
                <w:b/>
                <w:bCs/>
                <w:sz w:val="20"/>
                <w:szCs w:val="20"/>
              </w:rPr>
              <w:t>terbutaline</w:t>
            </w:r>
            <w:proofErr w:type="spellEnd"/>
            <w:r w:rsidRPr="00280C9A">
              <w:rPr>
                <w:rFonts w:ascii="Times New Roman" w:eastAsia="Times New Roman" w:hAnsi="Times New Roman" w:cs="Times New Roman"/>
                <w:sz w:val="20"/>
                <w:szCs w:val="20"/>
              </w:rPr>
              <w:t xml:space="preserve">, </w:t>
            </w:r>
            <w:proofErr w:type="spellStart"/>
            <w:r w:rsidRPr="00280C9A">
              <w:rPr>
                <w:rFonts w:ascii="Times New Roman" w:eastAsia="Times New Roman" w:hAnsi="Times New Roman" w:cs="Times New Roman"/>
                <w:b/>
                <w:bCs/>
                <w:sz w:val="20"/>
                <w:szCs w:val="20"/>
              </w:rPr>
              <w:t>salmeterol</w:t>
            </w:r>
            <w:proofErr w:type="spellEnd"/>
            <w:r w:rsidRPr="00280C9A">
              <w:rPr>
                <w:rFonts w:ascii="Times New Roman" w:eastAsia="Times New Roman" w:hAnsi="Times New Roman" w:cs="Times New Roman"/>
                <w:sz w:val="20"/>
                <w:szCs w:val="20"/>
              </w:rPr>
              <w:t xml:space="preserve">, </w:t>
            </w:r>
            <w:proofErr w:type="spellStart"/>
            <w:r w:rsidRPr="00280C9A">
              <w:rPr>
                <w:rFonts w:ascii="Times New Roman" w:eastAsia="Times New Roman" w:hAnsi="Times New Roman" w:cs="Times New Roman"/>
                <w:b/>
                <w:bCs/>
                <w:sz w:val="20"/>
                <w:szCs w:val="20"/>
              </w:rPr>
              <w:t>formoterol</w:t>
            </w:r>
            <w:proofErr w:type="spellEnd"/>
            <w:r w:rsidRPr="00280C9A">
              <w:rPr>
                <w:rFonts w:ascii="Times New Roman" w:eastAsia="Times New Roman" w:hAnsi="Times New Roman" w:cs="Times New Roman"/>
                <w:sz w:val="20"/>
                <w:szCs w:val="20"/>
              </w:rPr>
              <w:t xml:space="preserve">) </w:t>
            </w:r>
          </w:p>
          <w:p w:rsidR="00821E0E" w:rsidRPr="00280C9A" w:rsidRDefault="00114C0F" w:rsidP="00821E0E">
            <w:pPr>
              <w:numPr>
                <w:ilvl w:val="1"/>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Nasal</w:t>
            </w:r>
            <w:r w:rsidR="00821E0E" w:rsidRPr="00280C9A">
              <w:rPr>
                <w:rFonts w:ascii="Times New Roman" w:eastAsia="Times New Roman" w:hAnsi="Times New Roman" w:cs="Times New Roman"/>
                <w:sz w:val="20"/>
                <w:szCs w:val="20"/>
              </w:rPr>
              <w:t xml:space="preserve"> decongestion: drops containing </w:t>
            </w:r>
            <w:proofErr w:type="spellStart"/>
            <w:r w:rsidR="00821E0E" w:rsidRPr="00280C9A">
              <w:rPr>
                <w:rFonts w:ascii="Times New Roman" w:eastAsia="Times New Roman" w:hAnsi="Times New Roman" w:cs="Times New Roman"/>
                <w:b/>
                <w:bCs/>
                <w:sz w:val="20"/>
                <w:szCs w:val="20"/>
              </w:rPr>
              <w:t>xylometazoline</w:t>
            </w:r>
            <w:proofErr w:type="spellEnd"/>
            <w:r w:rsidR="00821E0E" w:rsidRPr="00280C9A">
              <w:rPr>
                <w:rFonts w:ascii="Times New Roman" w:eastAsia="Times New Roman" w:hAnsi="Times New Roman" w:cs="Times New Roman"/>
                <w:sz w:val="20"/>
                <w:szCs w:val="20"/>
              </w:rPr>
              <w:t xml:space="preserve"> or </w:t>
            </w:r>
            <w:r w:rsidR="00821E0E" w:rsidRPr="00280C9A">
              <w:rPr>
                <w:rFonts w:ascii="Times New Roman" w:eastAsia="Times New Roman" w:hAnsi="Times New Roman" w:cs="Times New Roman"/>
                <w:b/>
                <w:bCs/>
                <w:sz w:val="20"/>
                <w:szCs w:val="20"/>
              </w:rPr>
              <w:t>ephedrine</w:t>
            </w:r>
            <w:r w:rsidR="00821E0E" w:rsidRPr="00280C9A">
              <w:rPr>
                <w:rFonts w:ascii="Times New Roman" w:eastAsia="Times New Roman" w:hAnsi="Times New Roman" w:cs="Times New Roman"/>
                <w:sz w:val="20"/>
                <w:szCs w:val="20"/>
              </w:rPr>
              <w:t xml:space="preserve"> for short-term use. </w:t>
            </w:r>
          </w:p>
          <w:p w:rsidR="00821E0E" w:rsidRPr="00280C9A" w:rsidRDefault="00821E0E" w:rsidP="00821E0E">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 xml:space="preserve">Miscellaneous indications: </w:t>
            </w:r>
          </w:p>
          <w:p w:rsidR="00821E0E" w:rsidRPr="00280C9A" w:rsidRDefault="00280C9A" w:rsidP="00821E0E">
            <w:pPr>
              <w:numPr>
                <w:ilvl w:val="1"/>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b/>
                <w:bCs/>
                <w:sz w:val="20"/>
                <w:szCs w:val="20"/>
              </w:rPr>
              <w:t>Adrenaline</w:t>
            </w:r>
            <w:r w:rsidR="00821E0E" w:rsidRPr="00280C9A">
              <w:rPr>
                <w:rFonts w:ascii="Times New Roman" w:eastAsia="Times New Roman" w:hAnsi="Times New Roman" w:cs="Times New Roman"/>
                <w:sz w:val="20"/>
                <w:szCs w:val="20"/>
              </w:rPr>
              <w:t xml:space="preserve">: with local </w:t>
            </w:r>
            <w:proofErr w:type="spellStart"/>
            <w:r w:rsidR="00821E0E" w:rsidRPr="00280C9A">
              <w:rPr>
                <w:rFonts w:ascii="Times New Roman" w:eastAsia="Times New Roman" w:hAnsi="Times New Roman" w:cs="Times New Roman"/>
                <w:sz w:val="20"/>
                <w:szCs w:val="20"/>
              </w:rPr>
              <w:t>anaesthetics</w:t>
            </w:r>
            <w:proofErr w:type="spellEnd"/>
            <w:r w:rsidR="00821E0E" w:rsidRPr="00280C9A">
              <w:rPr>
                <w:rFonts w:ascii="Times New Roman" w:eastAsia="Times New Roman" w:hAnsi="Times New Roman" w:cs="Times New Roman"/>
                <w:sz w:val="20"/>
                <w:szCs w:val="20"/>
              </w:rPr>
              <w:t xml:space="preserve"> to prolong their </w:t>
            </w:r>
            <w:r w:rsidR="00114C0F" w:rsidRPr="00280C9A">
              <w:rPr>
                <w:rFonts w:ascii="Times New Roman" w:eastAsia="Times New Roman" w:hAnsi="Times New Roman" w:cs="Times New Roman"/>
                <w:sz w:val="20"/>
                <w:szCs w:val="20"/>
              </w:rPr>
              <w:t xml:space="preserve">action. </w:t>
            </w:r>
          </w:p>
          <w:p w:rsidR="00821E0E" w:rsidRPr="00280C9A" w:rsidRDefault="00821E0E" w:rsidP="00821E0E">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 xml:space="preserve">premature </w:t>
            </w:r>
            <w:proofErr w:type="spellStart"/>
            <w:r w:rsidRPr="00280C9A">
              <w:rPr>
                <w:rFonts w:ascii="Times New Roman" w:eastAsia="Times New Roman" w:hAnsi="Times New Roman" w:cs="Times New Roman"/>
                <w:sz w:val="20"/>
                <w:szCs w:val="20"/>
              </w:rPr>
              <w:t>labour</w:t>
            </w:r>
            <w:proofErr w:type="spellEnd"/>
            <w:r w:rsidRPr="00280C9A">
              <w:rPr>
                <w:rFonts w:ascii="Times New Roman" w:eastAsia="Times New Roman" w:hAnsi="Times New Roman" w:cs="Times New Roman"/>
                <w:sz w:val="20"/>
                <w:szCs w:val="20"/>
              </w:rPr>
              <w:t xml:space="preserve"> </w:t>
            </w:r>
            <w:proofErr w:type="spellStart"/>
            <w:r w:rsidRPr="00280C9A">
              <w:rPr>
                <w:rFonts w:ascii="Times New Roman" w:eastAsia="Times New Roman" w:hAnsi="Times New Roman" w:cs="Times New Roman"/>
                <w:b/>
                <w:bCs/>
                <w:sz w:val="20"/>
                <w:szCs w:val="20"/>
              </w:rPr>
              <w:t>salbutamol</w:t>
            </w:r>
            <w:proofErr w:type="spellEnd"/>
            <w:r w:rsidRPr="00280C9A">
              <w:rPr>
                <w:rFonts w:ascii="Times New Roman" w:eastAsia="Times New Roman" w:hAnsi="Times New Roman" w:cs="Times New Roman"/>
                <w:sz w:val="20"/>
                <w:szCs w:val="20"/>
              </w:rPr>
              <w:t xml:space="preserve">; </w:t>
            </w:r>
            <w:proofErr w:type="spellStart"/>
            <w:r w:rsidR="00114C0F">
              <w:rPr>
                <w:rFonts w:ascii="Times New Roman" w:eastAsia="Times New Roman" w:hAnsi="Times New Roman" w:cs="Times New Roman"/>
                <w:sz w:val="20"/>
                <w:szCs w:val="20"/>
              </w:rPr>
              <w:t>ritodrine</w:t>
            </w:r>
            <w:proofErr w:type="spellEnd"/>
            <w:r w:rsidR="00114C0F">
              <w:rPr>
                <w:rFonts w:ascii="Times New Roman" w:eastAsia="Times New Roman" w:hAnsi="Times New Roman" w:cs="Times New Roman"/>
                <w:sz w:val="20"/>
                <w:szCs w:val="20"/>
              </w:rPr>
              <w:t xml:space="preserve"> and </w:t>
            </w:r>
            <w:proofErr w:type="spellStart"/>
            <w:r w:rsidR="00114C0F">
              <w:rPr>
                <w:rFonts w:ascii="Times New Roman" w:eastAsia="Times New Roman" w:hAnsi="Times New Roman" w:cs="Times New Roman"/>
                <w:sz w:val="20"/>
                <w:szCs w:val="20"/>
              </w:rPr>
              <w:t>isoxuprine</w:t>
            </w:r>
            <w:proofErr w:type="spellEnd"/>
          </w:p>
          <w:p w:rsidR="00821E0E" w:rsidRDefault="00821E0E" w:rsidP="00821E0E">
            <w:pPr>
              <w:numPr>
                <w:ilvl w:val="1"/>
                <w:numId w:val="10"/>
              </w:numPr>
              <w:spacing w:before="100" w:beforeAutospacing="1" w:after="100" w:afterAutospacing="1" w:line="240" w:lineRule="auto"/>
              <w:rPr>
                <w:rFonts w:ascii="Times New Roman" w:eastAsia="Times New Roman" w:hAnsi="Times New Roman" w:cs="Times New Roman"/>
                <w:sz w:val="20"/>
                <w:szCs w:val="20"/>
              </w:rPr>
            </w:pPr>
            <w:r w:rsidRPr="00280C9A">
              <w:rPr>
                <w:rFonts w:ascii="Times New Roman" w:eastAsia="Times New Roman" w:hAnsi="Times New Roman" w:cs="Times New Roman"/>
                <w:sz w:val="20"/>
                <w:szCs w:val="20"/>
              </w:rPr>
              <w:t>α</w:t>
            </w:r>
            <w:r w:rsidRPr="00280C9A">
              <w:rPr>
                <w:rFonts w:ascii="Times New Roman" w:eastAsia="Times New Roman" w:hAnsi="Times New Roman" w:cs="Times New Roman"/>
                <w:sz w:val="20"/>
                <w:szCs w:val="20"/>
                <w:vertAlign w:val="subscript"/>
              </w:rPr>
              <w:t>2</w:t>
            </w:r>
            <w:r w:rsidRPr="00280C9A">
              <w:rPr>
                <w:rFonts w:ascii="Times New Roman" w:eastAsia="Times New Roman" w:hAnsi="Times New Roman" w:cs="Times New Roman"/>
                <w:sz w:val="20"/>
                <w:szCs w:val="20"/>
              </w:rPr>
              <w:t xml:space="preserve"> agonists (e.g. </w:t>
            </w:r>
            <w:proofErr w:type="spellStart"/>
            <w:r w:rsidRPr="00280C9A">
              <w:rPr>
                <w:rFonts w:ascii="Times New Roman" w:eastAsia="Times New Roman" w:hAnsi="Times New Roman" w:cs="Times New Roman"/>
                <w:b/>
                <w:bCs/>
                <w:sz w:val="20"/>
                <w:szCs w:val="20"/>
              </w:rPr>
              <w:t>clonidine</w:t>
            </w:r>
            <w:proofErr w:type="spellEnd"/>
            <w:r w:rsidRPr="00280C9A">
              <w:rPr>
                <w:rFonts w:ascii="Times New Roman" w:eastAsia="Times New Roman" w:hAnsi="Times New Roman" w:cs="Times New Roman"/>
                <w:sz w:val="20"/>
                <w:szCs w:val="20"/>
              </w:rPr>
              <w:t>): to lower blood pressure and intraocular pressure; as an adjunct during drug withdrawal in addicts to reduce menopausal flushing; and to reduce</w:t>
            </w:r>
            <w:r w:rsidR="00114C0F">
              <w:rPr>
                <w:rFonts w:ascii="Times New Roman" w:eastAsia="Times New Roman" w:hAnsi="Times New Roman" w:cs="Times New Roman"/>
                <w:sz w:val="20"/>
                <w:szCs w:val="20"/>
              </w:rPr>
              <w:t xml:space="preserve"> frequency of migraine attacks ,dwarfism </w:t>
            </w:r>
          </w:p>
          <w:p w:rsidR="00114C0F" w:rsidRPr="00280C9A" w:rsidRDefault="00114C0F" w:rsidP="00821E0E">
            <w:pPr>
              <w:numPr>
                <w:ilvl w:val="1"/>
                <w:numId w:val="10"/>
              </w:numPr>
              <w:spacing w:before="100" w:beforeAutospacing="1" w:after="100" w:afterAutospacing="1"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clenobuterol</w:t>
            </w:r>
            <w:proofErr w:type="spellEnd"/>
            <w:r>
              <w:rPr>
                <w:rFonts w:ascii="Times New Roman" w:eastAsia="Times New Roman" w:hAnsi="Times New Roman" w:cs="Times New Roman"/>
                <w:sz w:val="20"/>
                <w:szCs w:val="20"/>
              </w:rPr>
              <w:t xml:space="preserve"> has anabolic effects</w:t>
            </w:r>
          </w:p>
          <w:p w:rsidR="00821E0E" w:rsidRPr="00252BAD" w:rsidRDefault="00821E0E" w:rsidP="00821E0E">
            <w:pPr>
              <w:spacing w:before="100" w:beforeAutospacing="1" w:after="100" w:afterAutospacing="1" w:line="240" w:lineRule="auto"/>
              <w:rPr>
                <w:rFonts w:ascii="Times New Roman" w:eastAsia="Times New Roman" w:hAnsi="Times New Roman" w:cs="Times New Roman"/>
                <w:sz w:val="24"/>
                <w:szCs w:val="24"/>
              </w:rPr>
            </w:pPr>
          </w:p>
        </w:tc>
      </w:tr>
    </w:tbl>
    <w:p w:rsidR="00821E0E" w:rsidRPr="006A6B95" w:rsidRDefault="00821E0E" w:rsidP="00693F33">
      <w:pPr>
        <w:ind w:left="360"/>
        <w:jc w:val="center"/>
        <w:rPr>
          <w:rFonts w:ascii="Times New Roman" w:eastAsia="Times New Roman" w:hAnsi="Times New Roman" w:cs="Times New Roman"/>
          <w:b/>
          <w:bCs/>
          <w:sz w:val="28"/>
          <w:szCs w:val="28"/>
          <w:u w:val="single"/>
        </w:rPr>
      </w:pPr>
      <w:r w:rsidRPr="00821E0E">
        <w:rPr>
          <w:rFonts w:ascii="Times New Roman" w:eastAsia="Times New Roman" w:hAnsi="Times New Roman" w:cs="Times New Roman"/>
          <w:b/>
          <w:bCs/>
          <w:sz w:val="28"/>
          <w:szCs w:val="28"/>
          <w:u w:val="single"/>
        </w:rPr>
        <w:t>ADRENOCEPTOR ANTAGONISTS</w:t>
      </w: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b/>
                <w:bCs/>
                <w:sz w:val="20"/>
                <w:szCs w:val="20"/>
              </w:rPr>
            </w:pPr>
            <w:r w:rsidRPr="00FE24CF">
              <w:rPr>
                <w:rFonts w:ascii="Times New Roman" w:eastAsia="Times New Roman" w:hAnsi="Times New Roman" w:cs="Times New Roman"/>
                <w:b/>
                <w:bCs/>
                <w:sz w:val="20"/>
                <w:szCs w:val="20"/>
              </w:rPr>
              <w:t>α-</w:t>
            </w:r>
            <w:proofErr w:type="spellStart"/>
            <w:r w:rsidRPr="00FE24CF">
              <w:rPr>
                <w:rFonts w:ascii="Times New Roman" w:eastAsia="Times New Roman" w:hAnsi="Times New Roman" w:cs="Times New Roman"/>
                <w:b/>
                <w:bCs/>
                <w:sz w:val="20"/>
                <w:szCs w:val="20"/>
              </w:rPr>
              <w:t>Adrenoceptor</w:t>
            </w:r>
            <w:proofErr w:type="spellEnd"/>
            <w:r w:rsidRPr="00FE24CF">
              <w:rPr>
                <w:rFonts w:ascii="Times New Roman" w:eastAsia="Times New Roman" w:hAnsi="Times New Roman" w:cs="Times New Roman"/>
                <w:b/>
                <w:bCs/>
                <w:sz w:val="20"/>
                <w:szCs w:val="20"/>
              </w:rPr>
              <w:t xml:space="preserve"> antagonists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821E0E">
            <w:pPr>
              <w:numPr>
                <w:ilvl w:val="0"/>
                <w:numId w:val="11"/>
              </w:numPr>
              <w:spacing w:before="100" w:beforeAutospacing="1" w:after="100" w:afterAutospacing="1" w:line="240" w:lineRule="auto"/>
              <w:rPr>
                <w:rFonts w:ascii="Times New Roman" w:eastAsia="Times New Roman" w:hAnsi="Times New Roman" w:cs="Times New Roman"/>
                <w:sz w:val="20"/>
                <w:szCs w:val="20"/>
              </w:rPr>
            </w:pPr>
            <w:bookmarkStart w:id="27" w:name="P014059"/>
            <w:bookmarkEnd w:id="27"/>
            <w:r w:rsidRPr="00FE24CF">
              <w:rPr>
                <w:rFonts w:ascii="Times New Roman" w:eastAsia="Times New Roman" w:hAnsi="Times New Roman" w:cs="Times New Roman"/>
                <w:sz w:val="20"/>
                <w:szCs w:val="20"/>
              </w:rPr>
              <w:t xml:space="preserve">non-selective between subtypes (e.g. </w:t>
            </w:r>
            <w:proofErr w:type="spellStart"/>
            <w:r w:rsidRPr="00FE24CF">
              <w:rPr>
                <w:rFonts w:ascii="Times New Roman" w:eastAsia="Times New Roman" w:hAnsi="Times New Roman" w:cs="Times New Roman"/>
                <w:b/>
                <w:bCs/>
                <w:sz w:val="20"/>
                <w:szCs w:val="20"/>
              </w:rPr>
              <w:t>phenoxybenzamine</w:t>
            </w:r>
            <w:proofErr w:type="spellEnd"/>
            <w:r w:rsidRPr="00FE24CF">
              <w:rPr>
                <w:rFonts w:ascii="Times New Roman" w:eastAsia="Times New Roman" w:hAnsi="Times New Roman" w:cs="Times New Roman"/>
                <w:sz w:val="20"/>
                <w:szCs w:val="20"/>
              </w:rPr>
              <w:t xml:space="preserve">, </w:t>
            </w:r>
            <w:proofErr w:type="spellStart"/>
            <w:r w:rsidRPr="00FE24CF">
              <w:rPr>
                <w:rFonts w:ascii="Times New Roman" w:eastAsia="Times New Roman" w:hAnsi="Times New Roman" w:cs="Times New Roman"/>
                <w:b/>
                <w:bCs/>
                <w:sz w:val="20"/>
                <w:szCs w:val="20"/>
              </w:rPr>
              <w:t>phentolamine</w:t>
            </w:r>
            <w:proofErr w:type="spellEnd"/>
            <w:r w:rsidRPr="00FE24CF">
              <w:rPr>
                <w:rFonts w:ascii="Times New Roman" w:eastAsia="Times New Roman" w:hAnsi="Times New Roman" w:cs="Times New Roman"/>
                <w:sz w:val="20"/>
                <w:szCs w:val="20"/>
              </w:rPr>
              <w:t xml:space="preserve">) </w:t>
            </w:r>
          </w:p>
          <w:p w:rsidR="00821E0E" w:rsidRPr="00FE24CF" w:rsidRDefault="00821E0E" w:rsidP="00821E0E">
            <w:pPr>
              <w:numPr>
                <w:ilvl w:val="0"/>
                <w:numId w:val="11"/>
              </w:numPr>
              <w:spacing w:before="100" w:beforeAutospacing="1" w:after="100" w:afterAutospacing="1"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selective (e.g. </w:t>
            </w:r>
            <w:proofErr w:type="spellStart"/>
            <w:r w:rsidRPr="00FE24CF">
              <w:rPr>
                <w:rFonts w:ascii="Times New Roman" w:eastAsia="Times New Roman" w:hAnsi="Times New Roman" w:cs="Times New Roman"/>
                <w:b/>
                <w:bCs/>
                <w:sz w:val="20"/>
                <w:szCs w:val="20"/>
              </w:rPr>
              <w:t>prazosin</w:t>
            </w:r>
            <w:proofErr w:type="spellEnd"/>
            <w:r w:rsidRPr="00FE24CF">
              <w:rPr>
                <w:rFonts w:ascii="Times New Roman" w:eastAsia="Times New Roman" w:hAnsi="Times New Roman" w:cs="Times New Roman"/>
                <w:sz w:val="20"/>
                <w:szCs w:val="20"/>
              </w:rPr>
              <w:t xml:space="preserve">, </w:t>
            </w:r>
            <w:proofErr w:type="spellStart"/>
            <w:r w:rsidRPr="00FE24CF">
              <w:rPr>
                <w:rFonts w:ascii="Times New Roman" w:eastAsia="Times New Roman" w:hAnsi="Times New Roman" w:cs="Times New Roman"/>
                <w:b/>
                <w:bCs/>
                <w:sz w:val="20"/>
                <w:szCs w:val="20"/>
              </w:rPr>
              <w:t>doxazosin</w:t>
            </w:r>
            <w:proofErr w:type="spellEnd"/>
            <w:r w:rsidRPr="00FE24CF">
              <w:rPr>
                <w:rFonts w:ascii="Times New Roman" w:eastAsia="Times New Roman" w:hAnsi="Times New Roman" w:cs="Times New Roman"/>
                <w:sz w:val="20"/>
                <w:szCs w:val="20"/>
              </w:rPr>
              <w:t xml:space="preserve">, </w:t>
            </w:r>
            <w:proofErr w:type="spellStart"/>
            <w:r w:rsidRPr="00FE24CF">
              <w:rPr>
                <w:rFonts w:ascii="Times New Roman" w:eastAsia="Times New Roman" w:hAnsi="Times New Roman" w:cs="Times New Roman"/>
                <w:b/>
                <w:bCs/>
                <w:sz w:val="20"/>
                <w:szCs w:val="20"/>
              </w:rPr>
              <w:t>terazosin</w:t>
            </w:r>
            <w:proofErr w:type="spellEnd"/>
            <w:r w:rsidRPr="00FE24CF">
              <w:rPr>
                <w:rFonts w:ascii="Times New Roman" w:eastAsia="Times New Roman" w:hAnsi="Times New Roman" w:cs="Times New Roman"/>
                <w:sz w:val="20"/>
                <w:szCs w:val="20"/>
              </w:rPr>
              <w:t xml:space="preserve">) </w:t>
            </w:r>
          </w:p>
          <w:p w:rsidR="00821E0E" w:rsidRPr="00FE24CF" w:rsidRDefault="00821E0E" w:rsidP="00821E0E">
            <w:pPr>
              <w:numPr>
                <w:ilvl w:val="0"/>
                <w:numId w:val="11"/>
              </w:numPr>
              <w:spacing w:before="100" w:beforeAutospacing="1" w:after="100" w:afterAutospacing="1"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α</w:t>
            </w:r>
            <w:r w:rsidRPr="00FE24CF">
              <w:rPr>
                <w:rFonts w:ascii="Times New Roman" w:eastAsia="Times New Roman" w:hAnsi="Times New Roman" w:cs="Times New Roman"/>
                <w:sz w:val="20"/>
                <w:szCs w:val="20"/>
                <w:vertAlign w:val="subscript"/>
              </w:rPr>
              <w:t>2</w:t>
            </w:r>
            <w:r w:rsidRPr="00FE24CF">
              <w:rPr>
                <w:rFonts w:ascii="Times New Roman" w:eastAsia="Times New Roman" w:hAnsi="Times New Roman" w:cs="Times New Roman"/>
                <w:sz w:val="20"/>
                <w:szCs w:val="20"/>
              </w:rPr>
              <w:t xml:space="preserve"> selective (e.g. </w:t>
            </w:r>
            <w:proofErr w:type="spellStart"/>
            <w:r w:rsidRPr="00FE24CF">
              <w:rPr>
                <w:rFonts w:ascii="Times New Roman" w:eastAsia="Times New Roman" w:hAnsi="Times New Roman" w:cs="Times New Roman"/>
                <w:b/>
                <w:bCs/>
                <w:sz w:val="20"/>
                <w:szCs w:val="20"/>
              </w:rPr>
              <w:t>yohimbine</w:t>
            </w:r>
            <w:proofErr w:type="spellEnd"/>
            <w:r w:rsidRPr="00FE24CF">
              <w:rPr>
                <w:rFonts w:ascii="Times New Roman" w:eastAsia="Times New Roman" w:hAnsi="Times New Roman" w:cs="Times New Roman"/>
                <w:sz w:val="20"/>
                <w:szCs w:val="20"/>
              </w:rPr>
              <w:t xml:space="preserve">, </w:t>
            </w:r>
            <w:proofErr w:type="spellStart"/>
            <w:r w:rsidRPr="00FE24CF">
              <w:rPr>
                <w:rFonts w:ascii="Times New Roman" w:eastAsia="Times New Roman" w:hAnsi="Times New Roman" w:cs="Times New Roman"/>
                <w:b/>
                <w:bCs/>
                <w:sz w:val="20"/>
                <w:szCs w:val="20"/>
              </w:rPr>
              <w:t>idazoxan</w:t>
            </w:r>
            <w:proofErr w:type="spellEnd"/>
            <w:r w:rsidRPr="00FE24CF">
              <w:rPr>
                <w:rFonts w:ascii="Times New Roman" w:eastAsia="Times New Roman" w:hAnsi="Times New Roman" w:cs="Times New Roman"/>
                <w:sz w:val="20"/>
                <w:szCs w:val="20"/>
              </w:rPr>
              <w:t xml:space="preserve">) </w:t>
            </w:r>
          </w:p>
          <w:p w:rsidR="00821E0E" w:rsidRPr="00FE24CF" w:rsidRDefault="00821E0E" w:rsidP="00821E0E">
            <w:pPr>
              <w:spacing w:after="0" w:line="240" w:lineRule="auto"/>
              <w:rPr>
                <w:rFonts w:ascii="Times New Roman" w:eastAsia="Times New Roman" w:hAnsi="Times New Roman" w:cs="Times New Roman"/>
                <w:sz w:val="20"/>
                <w:szCs w:val="20"/>
              </w:rPr>
            </w:pP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780"/>
      </w:tblGrid>
      <w:tr w:rsidR="00821E0E" w:rsidRPr="00252BAD" w:rsidTr="003B3494">
        <w:trPr>
          <w:tblCellSpacing w:w="0" w:type="dxa"/>
        </w:trPr>
        <w:tc>
          <w:tcPr>
            <w:tcW w:w="5000" w:type="pct"/>
            <w:shd w:val="clear" w:color="auto" w:fill="FFFFFF"/>
            <w:vAlign w:val="center"/>
            <w:hideMark/>
          </w:tcPr>
          <w:p w:rsidR="00821E0E" w:rsidRPr="00252BAD" w:rsidRDefault="00821E0E" w:rsidP="00821E0E">
            <w:pPr>
              <w:spacing w:after="0" w:line="240" w:lineRule="auto"/>
              <w:jc w:val="center"/>
              <w:rPr>
                <w:rFonts w:ascii="Times New Roman" w:eastAsia="Times New Roman" w:hAnsi="Times New Roman" w:cs="Times New Roman"/>
                <w:sz w:val="24"/>
                <w:szCs w:val="24"/>
              </w:rPr>
            </w:pPr>
            <w:bookmarkStart w:id="28" w:name="HC014025"/>
            <w:bookmarkEnd w:id="28"/>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780"/>
      </w:tblGrid>
      <w:tr w:rsidR="00821E0E" w:rsidRPr="00252BAD" w:rsidTr="003B3494">
        <w:trPr>
          <w:tblCellSpacing w:w="0" w:type="dxa"/>
        </w:trPr>
        <w:tc>
          <w:tcPr>
            <w:tcW w:w="5000" w:type="pct"/>
            <w:vAlign w:val="center"/>
            <w:hideMark/>
          </w:tcPr>
          <w:p w:rsidR="00821E0E" w:rsidRPr="00252BAD" w:rsidRDefault="00821E0E" w:rsidP="003B3494">
            <w:pPr>
              <w:spacing w:after="0" w:line="240" w:lineRule="auto"/>
              <w:jc w:val="right"/>
              <w:rPr>
                <w:rFonts w:ascii="Times New Roman" w:eastAsia="Times New Roman" w:hAnsi="Times New Roman" w:cs="Times New Roman"/>
                <w:sz w:val="24"/>
                <w:szCs w:val="24"/>
              </w:rPr>
            </w:pPr>
          </w:p>
        </w:tc>
      </w:tr>
      <w:tr w:rsidR="00821E0E" w:rsidRPr="00252BAD" w:rsidTr="003B3494">
        <w:trPr>
          <w:tblCellSpacing w:w="0" w:type="dxa"/>
        </w:trPr>
        <w:tc>
          <w:tcPr>
            <w:tcW w:w="5000" w:type="pct"/>
            <w:shd w:val="clear" w:color="auto" w:fill="EEEEEE"/>
            <w:vAlign w:val="center"/>
            <w:hideMark/>
          </w:tcPr>
          <w:p w:rsidR="00821E0E" w:rsidRPr="00252BAD" w:rsidRDefault="00821E0E" w:rsidP="003B3494">
            <w:pPr>
              <w:spacing w:after="0" w:line="240" w:lineRule="auto"/>
              <w:jc w:val="right"/>
              <w:rPr>
                <w:rFonts w:ascii="Times New Roman" w:eastAsia="Times New Roman" w:hAnsi="Times New Roman" w:cs="Times New Roman"/>
                <w:sz w:val="24"/>
                <w:szCs w:val="24"/>
              </w:rPr>
            </w:pPr>
            <w:bookmarkStart w:id="29" w:name="P0187"/>
            <w:bookmarkEnd w:id="29"/>
          </w:p>
        </w:tc>
      </w:tr>
      <w:tr w:rsidR="00821E0E" w:rsidRPr="00252BAD" w:rsidTr="003B3494">
        <w:trPr>
          <w:tblCellSpacing w:w="0" w:type="dxa"/>
        </w:trPr>
        <w:tc>
          <w:tcPr>
            <w:tcW w:w="5000" w:type="pct"/>
            <w:vAlign w:val="center"/>
            <w:hideMark/>
          </w:tcPr>
          <w:p w:rsidR="00821E0E" w:rsidRPr="00252BAD" w:rsidRDefault="00821E0E" w:rsidP="003B3494">
            <w:pPr>
              <w:spacing w:after="0" w:line="240" w:lineRule="auto"/>
              <w:jc w:val="right"/>
              <w:rPr>
                <w:rFonts w:ascii="Times New Roman" w:eastAsia="Times New Roman" w:hAnsi="Times New Roman" w:cs="Times New Roman"/>
                <w:sz w:val="24"/>
                <w:szCs w:val="24"/>
              </w:rPr>
            </w:pP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30" w:name="P014060"/>
            <w:bookmarkEnd w:id="30"/>
            <w:r w:rsidRPr="00FE24CF">
              <w:rPr>
                <w:rFonts w:ascii="Times New Roman" w:eastAsia="Times New Roman" w:hAnsi="Times New Roman" w:cs="Times New Roman"/>
                <w:b/>
                <w:bCs/>
                <w:sz w:val="20"/>
                <w:szCs w:val="20"/>
              </w:rPr>
              <w:t>1-Phenoxybenzamine</w:t>
            </w:r>
            <w:r w:rsidRPr="00FE24CF">
              <w:rPr>
                <w:rFonts w:ascii="Times New Roman" w:eastAsia="Times New Roman" w:hAnsi="Times New Roman" w:cs="Times New Roman"/>
                <w:sz w:val="20"/>
                <w:szCs w:val="20"/>
              </w:rPr>
              <w:t xml:space="preserve"> is not specific for α receptors, and also </w:t>
            </w:r>
            <w:proofErr w:type="spellStart"/>
            <w:r w:rsidRPr="00FE24CF">
              <w:rPr>
                <w:rFonts w:ascii="Times New Roman" w:eastAsia="Times New Roman" w:hAnsi="Times New Roman" w:cs="Times New Roman"/>
                <w:sz w:val="20"/>
                <w:szCs w:val="20"/>
              </w:rPr>
              <w:t>antagonises</w:t>
            </w:r>
            <w:proofErr w:type="spellEnd"/>
            <w:r w:rsidRPr="00FE24CF">
              <w:rPr>
                <w:rFonts w:ascii="Times New Roman" w:eastAsia="Times New Roman" w:hAnsi="Times New Roman" w:cs="Times New Roman"/>
                <w:sz w:val="20"/>
                <w:szCs w:val="20"/>
              </w:rPr>
              <w:t xml:space="preserve"> the actions of acetylcholine, histamine and 5-HT. It is long lasting because it binds covalently to the receptor. </w:t>
            </w:r>
          </w:p>
          <w:p w:rsidR="00821E0E" w:rsidRPr="00FE24CF" w:rsidRDefault="00821E0E" w:rsidP="00821E0E">
            <w:pPr>
              <w:spacing w:after="0"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2-</w:t>
            </w:r>
            <w:r w:rsidRPr="00FE24CF">
              <w:rPr>
                <w:rFonts w:ascii="Times New Roman" w:eastAsia="Times New Roman" w:hAnsi="Times New Roman" w:cs="Times New Roman"/>
                <w:b/>
                <w:bCs/>
                <w:sz w:val="20"/>
                <w:szCs w:val="20"/>
              </w:rPr>
              <w:t>Phentolamine</w:t>
            </w:r>
            <w:r w:rsidRPr="00FE24CF">
              <w:rPr>
                <w:rFonts w:ascii="Times New Roman" w:eastAsia="Times New Roman" w:hAnsi="Times New Roman" w:cs="Times New Roman"/>
                <w:sz w:val="20"/>
                <w:szCs w:val="20"/>
              </w:rPr>
              <w:t xml:space="preserve"> is more selective, but it binds reversibly and its action is short lasting. In humans, these drugs cause a fall in arterial pressure (because of block of α-receptor-mediated vasoconstriction) and postural hypotension. The cardiac output and heart rate are increased. This is a reflex response to the fall in arterial pressure, mediated through β receptors. The concomitant block of α</w:t>
            </w:r>
            <w:r w:rsidRPr="00FE24CF">
              <w:rPr>
                <w:rFonts w:ascii="Times New Roman" w:eastAsia="Times New Roman" w:hAnsi="Times New Roman" w:cs="Times New Roman"/>
                <w:sz w:val="20"/>
                <w:szCs w:val="20"/>
                <w:vertAlign w:val="subscript"/>
              </w:rPr>
              <w:t>2</w:t>
            </w:r>
            <w:r w:rsidRPr="00FE24CF">
              <w:rPr>
                <w:rFonts w:ascii="Times New Roman" w:eastAsia="Times New Roman" w:hAnsi="Times New Roman" w:cs="Times New Roman"/>
                <w:sz w:val="20"/>
                <w:szCs w:val="20"/>
              </w:rPr>
              <w:t xml:space="preserve"> receptors tends to increase </w:t>
            </w:r>
            <w:proofErr w:type="spellStart"/>
            <w:r w:rsidRPr="00FE24CF">
              <w:rPr>
                <w:rFonts w:ascii="Times New Roman" w:eastAsia="Times New Roman" w:hAnsi="Times New Roman" w:cs="Times New Roman"/>
                <w:sz w:val="20"/>
                <w:szCs w:val="20"/>
              </w:rPr>
              <w:t>noradrenaline</w:t>
            </w:r>
            <w:proofErr w:type="spellEnd"/>
            <w:r w:rsidRPr="00FE24CF">
              <w:rPr>
                <w:rFonts w:ascii="Times New Roman" w:eastAsia="Times New Roman" w:hAnsi="Times New Roman" w:cs="Times New Roman"/>
                <w:sz w:val="20"/>
                <w:szCs w:val="20"/>
              </w:rPr>
              <w:t xml:space="preserve"> release, which has the effect of enhancing the reflex tachycardia that occurs with any blood pressure-lowering agent</w:t>
            </w:r>
            <w:proofErr w:type="gramStart"/>
            <w:r w:rsidRPr="00FE24CF">
              <w:rPr>
                <w:rFonts w:ascii="Times New Roman" w:eastAsia="Times New Roman" w:hAnsi="Times New Roman" w:cs="Times New Roman"/>
                <w:sz w:val="20"/>
                <w:szCs w:val="20"/>
              </w:rPr>
              <w:t>..</w:t>
            </w:r>
            <w:proofErr w:type="gramEnd"/>
            <w:r w:rsidRPr="00FE24CF">
              <w:rPr>
                <w:rFonts w:ascii="Times New Roman" w:eastAsia="Times New Roman" w:hAnsi="Times New Roman" w:cs="Times New Roman"/>
                <w:sz w:val="20"/>
                <w:szCs w:val="20"/>
              </w:rPr>
              <w:t xml:space="preserve">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693F33">
            <w:pPr>
              <w:spacing w:after="0" w:line="240" w:lineRule="auto"/>
              <w:rPr>
                <w:rFonts w:ascii="Times New Roman" w:eastAsia="Times New Roman" w:hAnsi="Times New Roman" w:cs="Times New Roman"/>
                <w:sz w:val="20"/>
                <w:szCs w:val="20"/>
              </w:rPr>
            </w:pPr>
            <w:bookmarkStart w:id="31" w:name="P014061"/>
            <w:bookmarkEnd w:id="31"/>
            <w:r w:rsidRPr="00FE24CF">
              <w:rPr>
                <w:rFonts w:ascii="Times New Roman" w:eastAsia="Times New Roman" w:hAnsi="Times New Roman" w:cs="Times New Roman"/>
                <w:b/>
                <w:bCs/>
                <w:sz w:val="20"/>
                <w:szCs w:val="20"/>
              </w:rPr>
              <w:t>3-Labetalol</w:t>
            </w:r>
            <w:r w:rsidRPr="00FE24CF">
              <w:rPr>
                <w:rFonts w:ascii="Times New Roman" w:eastAsia="Times New Roman" w:hAnsi="Times New Roman" w:cs="Times New Roman"/>
                <w:sz w:val="20"/>
                <w:szCs w:val="20"/>
              </w:rPr>
              <w:t xml:space="preserve"> and </w:t>
            </w:r>
            <w:proofErr w:type="spellStart"/>
            <w:r w:rsidRPr="00FE24CF">
              <w:rPr>
                <w:rFonts w:ascii="Times New Roman" w:eastAsia="Times New Roman" w:hAnsi="Times New Roman" w:cs="Times New Roman"/>
                <w:b/>
                <w:bCs/>
                <w:sz w:val="20"/>
                <w:szCs w:val="20"/>
              </w:rPr>
              <w:t>carvedilol</w:t>
            </w:r>
            <w:proofErr w:type="spellEnd"/>
            <w:r w:rsidRPr="00FE24CF">
              <w:rPr>
                <w:rFonts w:ascii="Times New Roman" w:eastAsia="Times New Roman" w:hAnsi="Times New Roman" w:cs="Times New Roman"/>
                <w:sz w:val="20"/>
                <w:szCs w:val="20"/>
              </w:rPr>
              <w:t xml:space="preserve"> are mixed 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and β-receptor-blocking drugs, although clinically they act predominantly on β receptors. </w:t>
            </w:r>
            <w:proofErr w:type="spellStart"/>
            <w:r w:rsidRPr="00FE24CF">
              <w:rPr>
                <w:rFonts w:ascii="Times New Roman" w:eastAsia="Times New Roman" w:hAnsi="Times New Roman" w:cs="Times New Roman"/>
                <w:sz w:val="20"/>
                <w:szCs w:val="20"/>
              </w:rPr>
              <w:t>Carvedilol</w:t>
            </w:r>
            <w:proofErr w:type="spellEnd"/>
            <w:r w:rsidRPr="00FE24CF">
              <w:rPr>
                <w:rFonts w:ascii="Times New Roman" w:eastAsia="Times New Roman" w:hAnsi="Times New Roman" w:cs="Times New Roman"/>
                <w:sz w:val="20"/>
                <w:szCs w:val="20"/>
              </w:rPr>
              <w:t xml:space="preserve"> is used mainly to treat hypertension and heart failure </w:t>
            </w:r>
            <w:proofErr w:type="spellStart"/>
            <w:r w:rsidRPr="00FE24CF">
              <w:rPr>
                <w:rFonts w:ascii="Times New Roman" w:eastAsia="Times New Roman" w:hAnsi="Times New Roman" w:cs="Times New Roman"/>
                <w:sz w:val="20"/>
                <w:szCs w:val="20"/>
              </w:rPr>
              <w:t>labetalol</w:t>
            </w:r>
            <w:proofErr w:type="spellEnd"/>
            <w:r w:rsidRPr="00FE24CF">
              <w:rPr>
                <w:rFonts w:ascii="Times New Roman" w:eastAsia="Times New Roman" w:hAnsi="Times New Roman" w:cs="Times New Roman"/>
                <w:sz w:val="20"/>
                <w:szCs w:val="20"/>
              </w:rPr>
              <w:t xml:space="preserve"> is used to treat hypertension in pregnancy.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32" w:name="HC014026"/>
            <w:bookmarkEnd w:id="32"/>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693F33">
            <w:pPr>
              <w:spacing w:after="0" w:line="240" w:lineRule="auto"/>
              <w:rPr>
                <w:rFonts w:ascii="Times New Roman" w:eastAsia="Times New Roman" w:hAnsi="Times New Roman" w:cs="Times New Roman"/>
                <w:sz w:val="20"/>
                <w:szCs w:val="20"/>
              </w:rPr>
            </w:pPr>
            <w:bookmarkStart w:id="33" w:name="P014062"/>
            <w:bookmarkEnd w:id="33"/>
            <w:r w:rsidRPr="00FE24CF">
              <w:rPr>
                <w:rFonts w:ascii="Times New Roman" w:eastAsia="Times New Roman" w:hAnsi="Times New Roman" w:cs="Times New Roman"/>
                <w:b/>
                <w:bCs/>
                <w:sz w:val="20"/>
                <w:szCs w:val="20"/>
              </w:rPr>
              <w:t>4-Prazosin</w:t>
            </w:r>
            <w:r w:rsidRPr="00FE24CF">
              <w:rPr>
                <w:rFonts w:ascii="Times New Roman" w:eastAsia="Times New Roman" w:hAnsi="Times New Roman" w:cs="Times New Roman"/>
                <w:sz w:val="20"/>
                <w:szCs w:val="20"/>
              </w:rPr>
              <w:t xml:space="preserve"> was the first 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-selective antagonist. Similar drugs with longer half-lives (e.g. </w:t>
            </w:r>
            <w:proofErr w:type="spellStart"/>
            <w:r w:rsidRPr="00FE24CF">
              <w:rPr>
                <w:rFonts w:ascii="Times New Roman" w:eastAsia="Times New Roman" w:hAnsi="Times New Roman" w:cs="Times New Roman"/>
                <w:b/>
                <w:bCs/>
                <w:sz w:val="20"/>
                <w:szCs w:val="20"/>
              </w:rPr>
              <w:t>doxazosin</w:t>
            </w:r>
            <w:proofErr w:type="spellEnd"/>
            <w:r w:rsidRPr="00FE24CF">
              <w:rPr>
                <w:rFonts w:ascii="Times New Roman" w:eastAsia="Times New Roman" w:hAnsi="Times New Roman" w:cs="Times New Roman"/>
                <w:sz w:val="20"/>
                <w:szCs w:val="20"/>
              </w:rPr>
              <w:t xml:space="preserve">, </w:t>
            </w:r>
            <w:proofErr w:type="spellStart"/>
            <w:r w:rsidRPr="00FE24CF">
              <w:rPr>
                <w:rFonts w:ascii="Times New Roman" w:eastAsia="Times New Roman" w:hAnsi="Times New Roman" w:cs="Times New Roman"/>
                <w:b/>
                <w:bCs/>
                <w:sz w:val="20"/>
                <w:szCs w:val="20"/>
              </w:rPr>
              <w:t>terazosin</w:t>
            </w:r>
            <w:proofErr w:type="spellEnd"/>
            <w:r w:rsidRPr="00FE24CF">
              <w:rPr>
                <w:rFonts w:ascii="Times New Roman" w:eastAsia="Times New Roman" w:hAnsi="Times New Roman" w:cs="Times New Roman"/>
                <w:sz w:val="20"/>
                <w:szCs w:val="20"/>
              </w:rPr>
              <w:t>), They are highly selective for 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-adrenoceptors and cause vasodilatation and fall in arterial pressure, but less tachycardia than occurs with non-selective α-receptor antagonists, presumably because they do not increase </w:t>
            </w:r>
            <w:proofErr w:type="spellStart"/>
            <w:r w:rsidRPr="00FE24CF">
              <w:rPr>
                <w:rFonts w:ascii="Times New Roman" w:eastAsia="Times New Roman" w:hAnsi="Times New Roman" w:cs="Times New Roman"/>
                <w:sz w:val="20"/>
                <w:szCs w:val="20"/>
              </w:rPr>
              <w:t>noradrenaline</w:t>
            </w:r>
            <w:proofErr w:type="spellEnd"/>
            <w:r w:rsidRPr="00FE24CF">
              <w:rPr>
                <w:rFonts w:ascii="Times New Roman" w:eastAsia="Times New Roman" w:hAnsi="Times New Roman" w:cs="Times New Roman"/>
                <w:sz w:val="20"/>
                <w:szCs w:val="20"/>
              </w:rPr>
              <w:t xml:space="preserve"> release from sympathetic nerve terminals. Some postural hypotension may occur.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34" w:name="P014063"/>
            <w:bookmarkEnd w:id="34"/>
            <w:r w:rsidRPr="00FE24CF">
              <w:rPr>
                <w:rFonts w:ascii="Times New Roman" w:eastAsia="Times New Roman" w:hAnsi="Times New Roman" w:cs="Times New Roman"/>
                <w:sz w:val="20"/>
                <w:szCs w:val="20"/>
              </w:rPr>
              <w:t>The 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-receptor antagonists cause relaxation of the smooth muscle of the bladder neck and prostate capsule, and inhibit hypertrophy of these tissues, and are therefore useful in treating urinary retention associated with </w:t>
            </w:r>
            <w:r w:rsidRPr="00FE24CF">
              <w:rPr>
                <w:rFonts w:ascii="Times New Roman" w:eastAsia="Times New Roman" w:hAnsi="Times New Roman" w:cs="Times New Roman"/>
                <w:i/>
                <w:iCs/>
                <w:sz w:val="20"/>
                <w:szCs w:val="20"/>
              </w:rPr>
              <w:t>benign prostatic hypertrophy</w:t>
            </w:r>
            <w:r w:rsidRPr="00FE24CF">
              <w:rPr>
                <w:rFonts w:ascii="Times New Roman" w:eastAsia="Times New Roman" w:hAnsi="Times New Roman" w:cs="Times New Roman"/>
                <w:sz w:val="20"/>
                <w:szCs w:val="20"/>
              </w:rPr>
              <w:t xml:space="preserve">. </w:t>
            </w:r>
          </w:p>
          <w:p w:rsidR="00821E0E" w:rsidRPr="00FE24CF" w:rsidRDefault="00821E0E" w:rsidP="00693F33">
            <w:pPr>
              <w:spacing w:after="0"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b/>
                <w:bCs/>
                <w:sz w:val="20"/>
                <w:szCs w:val="20"/>
              </w:rPr>
              <w:t>5-Tamsulosin</w:t>
            </w:r>
            <w:r w:rsidRPr="00FE24CF">
              <w:rPr>
                <w:rFonts w:ascii="Times New Roman" w:eastAsia="Times New Roman" w:hAnsi="Times New Roman" w:cs="Times New Roman"/>
                <w:sz w:val="20"/>
                <w:szCs w:val="20"/>
              </w:rPr>
              <w:t>, α</w:t>
            </w:r>
            <w:r w:rsidRPr="00FE24CF">
              <w:rPr>
                <w:rFonts w:ascii="Times New Roman" w:eastAsia="Times New Roman" w:hAnsi="Times New Roman" w:cs="Times New Roman"/>
                <w:sz w:val="20"/>
                <w:szCs w:val="20"/>
                <w:vertAlign w:val="subscript"/>
              </w:rPr>
              <w:t>1A</w:t>
            </w:r>
            <w:r w:rsidRPr="00FE24CF">
              <w:rPr>
                <w:rFonts w:ascii="Times New Roman" w:eastAsia="Times New Roman" w:hAnsi="Times New Roman" w:cs="Times New Roman"/>
                <w:sz w:val="20"/>
                <w:szCs w:val="20"/>
              </w:rPr>
              <w:t xml:space="preserve">-receptor antagonist, shows some selectivity for the bladder, and causes less hypotension than drugs such as </w:t>
            </w:r>
            <w:proofErr w:type="spellStart"/>
            <w:r w:rsidRPr="00FE24CF">
              <w:rPr>
                <w:rFonts w:ascii="Times New Roman" w:eastAsia="Times New Roman" w:hAnsi="Times New Roman" w:cs="Times New Roman"/>
                <w:sz w:val="20"/>
                <w:szCs w:val="20"/>
              </w:rPr>
              <w:t>prazosin</w:t>
            </w:r>
            <w:proofErr w:type="spellEnd"/>
            <w:r w:rsidRPr="00FE24CF">
              <w:rPr>
                <w:rFonts w:ascii="Times New Roman" w:eastAsia="Times New Roman" w:hAnsi="Times New Roman" w:cs="Times New Roman"/>
                <w:sz w:val="20"/>
                <w:szCs w:val="20"/>
              </w:rPr>
              <w:t>, which act on α</w:t>
            </w:r>
            <w:r w:rsidRPr="00FE24CF">
              <w:rPr>
                <w:rFonts w:ascii="Times New Roman" w:eastAsia="Times New Roman" w:hAnsi="Times New Roman" w:cs="Times New Roman"/>
                <w:sz w:val="20"/>
                <w:szCs w:val="20"/>
                <w:vertAlign w:val="subscript"/>
              </w:rPr>
              <w:t>1B</w:t>
            </w:r>
            <w:r w:rsidRPr="00FE24CF">
              <w:rPr>
                <w:rFonts w:ascii="Times New Roman" w:eastAsia="Times New Roman" w:hAnsi="Times New Roman" w:cs="Times New Roman"/>
                <w:sz w:val="20"/>
                <w:szCs w:val="20"/>
              </w:rPr>
              <w:t xml:space="preserve"> receptors to control vascular tone.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693F33">
            <w:pPr>
              <w:spacing w:after="0" w:line="240" w:lineRule="auto"/>
              <w:rPr>
                <w:rFonts w:ascii="Times New Roman" w:eastAsia="Times New Roman" w:hAnsi="Times New Roman" w:cs="Times New Roman"/>
                <w:sz w:val="20"/>
                <w:szCs w:val="20"/>
              </w:rPr>
            </w:pPr>
            <w:bookmarkStart w:id="35" w:name="P014064"/>
            <w:bookmarkEnd w:id="35"/>
            <w:r w:rsidRPr="00FE24CF">
              <w:rPr>
                <w:rFonts w:ascii="Times New Roman" w:eastAsia="Times New Roman" w:hAnsi="Times New Roman" w:cs="Times New Roman"/>
                <w:sz w:val="20"/>
                <w:szCs w:val="20"/>
              </w:rPr>
              <w:t>It is believed that α</w:t>
            </w:r>
            <w:r w:rsidRPr="00FE24CF">
              <w:rPr>
                <w:rFonts w:ascii="Times New Roman" w:eastAsia="Times New Roman" w:hAnsi="Times New Roman" w:cs="Times New Roman"/>
                <w:sz w:val="20"/>
                <w:szCs w:val="20"/>
                <w:vertAlign w:val="subscript"/>
              </w:rPr>
              <w:t>1A</w:t>
            </w:r>
            <w:r w:rsidRPr="00FE24CF">
              <w:rPr>
                <w:rFonts w:ascii="Times New Roman" w:eastAsia="Times New Roman" w:hAnsi="Times New Roman" w:cs="Times New Roman"/>
                <w:sz w:val="20"/>
                <w:szCs w:val="20"/>
              </w:rPr>
              <w:t xml:space="preserve"> receptors play a part in the pathological hypertrophy not only of prostatic and vascular smooth muscle, but also in the cardiac hypertrophy that occurs in hypertension and heart failure.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36" w:name="HC014027"/>
            <w:bookmarkEnd w:id="36"/>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280C9A" w:rsidRPr="00FE24CF" w:rsidRDefault="00821E0E" w:rsidP="00280C9A">
            <w:pPr>
              <w:spacing w:after="0" w:line="240" w:lineRule="auto"/>
              <w:rPr>
                <w:rFonts w:ascii="Times New Roman" w:eastAsia="Times New Roman" w:hAnsi="Times New Roman" w:cs="Times New Roman"/>
                <w:sz w:val="20"/>
                <w:szCs w:val="20"/>
              </w:rPr>
            </w:pPr>
            <w:bookmarkStart w:id="37" w:name="P014065"/>
            <w:bookmarkEnd w:id="37"/>
            <w:r w:rsidRPr="00FE24CF">
              <w:rPr>
                <w:rFonts w:ascii="Times New Roman" w:eastAsia="Times New Roman" w:hAnsi="Times New Roman" w:cs="Times New Roman"/>
                <w:b/>
                <w:bCs/>
                <w:sz w:val="20"/>
                <w:szCs w:val="20"/>
              </w:rPr>
              <w:t>6-Yohimbine</w:t>
            </w:r>
            <w:r w:rsidRPr="00FE24CF">
              <w:rPr>
                <w:rFonts w:ascii="Times New Roman" w:eastAsia="Times New Roman" w:hAnsi="Times New Roman" w:cs="Times New Roman"/>
                <w:sz w:val="20"/>
                <w:szCs w:val="20"/>
              </w:rPr>
              <w:t xml:space="preserve"> </w:t>
            </w:r>
            <w:proofErr w:type="gramStart"/>
            <w:r w:rsidR="00693F33" w:rsidRPr="00FE24CF">
              <w:rPr>
                <w:rFonts w:ascii="Times New Roman" w:eastAsia="Times New Roman" w:hAnsi="Times New Roman" w:cs="Times New Roman"/>
                <w:sz w:val="20"/>
                <w:szCs w:val="20"/>
              </w:rPr>
              <w:t xml:space="preserve">and </w:t>
            </w:r>
            <w:r w:rsidRPr="00FE24CF">
              <w:rPr>
                <w:rFonts w:ascii="Times New Roman" w:eastAsia="Times New Roman" w:hAnsi="Times New Roman" w:cs="Times New Roman"/>
                <w:sz w:val="20"/>
                <w:szCs w:val="20"/>
              </w:rPr>
              <w:t xml:space="preserve"> </w:t>
            </w:r>
            <w:proofErr w:type="spellStart"/>
            <w:r w:rsidRPr="00FE24CF">
              <w:rPr>
                <w:rFonts w:ascii="Times New Roman" w:eastAsia="Times New Roman" w:hAnsi="Times New Roman" w:cs="Times New Roman"/>
                <w:b/>
                <w:bCs/>
                <w:sz w:val="20"/>
                <w:szCs w:val="20"/>
              </w:rPr>
              <w:t>idazoxan</w:t>
            </w:r>
            <w:proofErr w:type="spellEnd"/>
            <w:proofErr w:type="gramEnd"/>
            <w:r w:rsidRPr="00FE24CF">
              <w:rPr>
                <w:rFonts w:ascii="Times New Roman" w:eastAsia="Times New Roman" w:hAnsi="Times New Roman" w:cs="Times New Roman"/>
                <w:sz w:val="20"/>
                <w:szCs w:val="20"/>
              </w:rPr>
              <w:t xml:space="preserve">. </w:t>
            </w:r>
            <w:proofErr w:type="gramStart"/>
            <w:r w:rsidRPr="00FE24CF">
              <w:rPr>
                <w:rFonts w:ascii="Times New Roman" w:eastAsia="Times New Roman" w:hAnsi="Times New Roman" w:cs="Times New Roman"/>
                <w:sz w:val="20"/>
                <w:szCs w:val="20"/>
              </w:rPr>
              <w:t>as</w:t>
            </w:r>
            <w:proofErr w:type="gramEnd"/>
            <w:r w:rsidRPr="00FE24CF">
              <w:rPr>
                <w:rFonts w:ascii="Times New Roman" w:eastAsia="Times New Roman" w:hAnsi="Times New Roman" w:cs="Times New Roman"/>
                <w:sz w:val="20"/>
                <w:szCs w:val="20"/>
              </w:rPr>
              <w:t xml:space="preserve"> an aphrodisiac</w:t>
            </w:r>
            <w:r w:rsidR="00693F33" w:rsidRPr="00FE24CF">
              <w:rPr>
                <w:rFonts w:ascii="Times New Roman" w:eastAsia="Times New Roman" w:hAnsi="Times New Roman" w:cs="Times New Roman"/>
                <w:sz w:val="20"/>
                <w:szCs w:val="20"/>
              </w:rPr>
              <w:t>.</w:t>
            </w: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63097">
                  <w:pPr>
                    <w:spacing w:after="0"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 xml:space="preserve">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5C79BC">
              <w:trPr>
                <w:tblCellSpacing w:w="0" w:type="dxa"/>
              </w:trPr>
              <w:tc>
                <w:tcPr>
                  <w:tcW w:w="5000" w:type="pct"/>
                  <w:shd w:val="clear" w:color="auto" w:fill="FFFFFF"/>
                  <w:vAlign w:val="center"/>
                  <w:hideMark/>
                </w:tcPr>
                <w:p w:rsidR="00821E0E" w:rsidRPr="00FE24CF" w:rsidRDefault="00821E0E" w:rsidP="00280C9A">
                  <w:pPr>
                    <w:spacing w:after="0" w:line="240" w:lineRule="auto"/>
                    <w:jc w:val="lowKashida"/>
                    <w:rPr>
                      <w:rFonts w:ascii="Times New Roman" w:eastAsia="Times New Roman" w:hAnsi="Times New Roman" w:cs="Times New Roman"/>
                      <w:sz w:val="20"/>
                      <w:szCs w:val="20"/>
                    </w:rPr>
                  </w:pPr>
                  <w:bookmarkStart w:id="38" w:name="P014067"/>
                  <w:bookmarkEnd w:id="38"/>
                  <w:proofErr w:type="spellStart"/>
                  <w:r w:rsidRPr="00FE24CF">
                    <w:rPr>
                      <w:rFonts w:ascii="Times New Roman" w:eastAsia="Times New Roman" w:hAnsi="Times New Roman" w:cs="Times New Roman"/>
                      <w:i/>
                      <w:iCs/>
                      <w:sz w:val="20"/>
                      <w:szCs w:val="20"/>
                    </w:rPr>
                    <w:t>Phaeochromocytoma</w:t>
                  </w:r>
                  <w:proofErr w:type="spellEnd"/>
                  <w:r w:rsidRPr="00FE24CF">
                    <w:rPr>
                      <w:rFonts w:ascii="Times New Roman" w:eastAsia="Times New Roman" w:hAnsi="Times New Roman" w:cs="Times New Roman"/>
                      <w:sz w:val="20"/>
                      <w:szCs w:val="20"/>
                    </w:rPr>
                    <w:t xml:space="preserve"> is a catecholamine-secreting </w:t>
                  </w:r>
                  <w:proofErr w:type="spellStart"/>
                  <w:r w:rsidRPr="00FE24CF">
                    <w:rPr>
                      <w:rFonts w:ascii="Times New Roman" w:eastAsia="Times New Roman" w:hAnsi="Times New Roman" w:cs="Times New Roman"/>
                      <w:sz w:val="20"/>
                      <w:szCs w:val="20"/>
                    </w:rPr>
                    <w:t>tumour</w:t>
                  </w:r>
                  <w:proofErr w:type="spellEnd"/>
                  <w:r w:rsidRPr="00FE24CF">
                    <w:rPr>
                      <w:rFonts w:ascii="Times New Roman" w:eastAsia="Times New Roman" w:hAnsi="Times New Roman" w:cs="Times New Roman"/>
                      <w:sz w:val="20"/>
                      <w:szCs w:val="20"/>
                    </w:rPr>
                    <w:t xml:space="preserve"> of </w:t>
                  </w:r>
                  <w:proofErr w:type="spellStart"/>
                  <w:r w:rsidRPr="00FE24CF">
                    <w:rPr>
                      <w:rFonts w:ascii="Times New Roman" w:eastAsia="Times New Roman" w:hAnsi="Times New Roman" w:cs="Times New Roman"/>
                      <w:sz w:val="20"/>
                      <w:szCs w:val="20"/>
                    </w:rPr>
                    <w:t>chromaffin</w:t>
                  </w:r>
                  <w:proofErr w:type="spellEnd"/>
                  <w:r w:rsidRPr="00FE24CF">
                    <w:rPr>
                      <w:rFonts w:ascii="Times New Roman" w:eastAsia="Times New Roman" w:hAnsi="Times New Roman" w:cs="Times New Roman"/>
                      <w:sz w:val="20"/>
                      <w:szCs w:val="20"/>
                    </w:rPr>
                    <w:t xml:space="preserve"> tissue, which causes episodes of severe hypertension. A combination of α- and β-receptor antagonists is the most effective way of controlling the blood pressure. </w:t>
                  </w:r>
                </w:p>
              </w:tc>
            </w:tr>
          </w:tbl>
          <w:p w:rsidR="00821E0E" w:rsidRPr="00FE24CF" w:rsidRDefault="00821E0E" w:rsidP="003B3494">
            <w:pPr>
              <w:spacing w:after="0" w:line="240" w:lineRule="auto"/>
              <w:rPr>
                <w:rFonts w:ascii="Times New Roman" w:eastAsia="Times New Roman" w:hAnsi="Times New Roman" w:cs="Times New Roman"/>
                <w:sz w:val="20"/>
                <w:szCs w:val="20"/>
              </w:rPr>
            </w:pPr>
          </w:p>
        </w:tc>
      </w:tr>
    </w:tbl>
    <w:p w:rsidR="00821E0E" w:rsidRPr="00280C9A" w:rsidRDefault="00821E0E" w:rsidP="00821E0E">
      <w:pPr>
        <w:ind w:left="360"/>
        <w:jc w:val="center"/>
        <w:rPr>
          <w:rFonts w:ascii="Times New Roman" w:eastAsia="Times New Roman" w:hAnsi="Times New Roman" w:cs="Times New Roman"/>
          <w:b/>
          <w:bCs/>
          <w:sz w:val="32"/>
          <w:szCs w:val="32"/>
        </w:rPr>
      </w:pPr>
      <w:proofErr w:type="gramStart"/>
      <w:r w:rsidRPr="00280C9A">
        <w:rPr>
          <w:rFonts w:ascii="Times New Roman" w:eastAsia="Times New Roman" w:hAnsi="Times New Roman" w:cs="Times New Roman"/>
          <w:b/>
          <w:bCs/>
          <w:sz w:val="32"/>
          <w:szCs w:val="32"/>
        </w:rPr>
        <w:t>β-</w:t>
      </w:r>
      <w:proofErr w:type="spellStart"/>
      <w:r w:rsidRPr="00280C9A">
        <w:rPr>
          <w:rFonts w:ascii="Times New Roman" w:eastAsia="Times New Roman" w:hAnsi="Times New Roman" w:cs="Times New Roman"/>
          <w:b/>
          <w:bCs/>
          <w:sz w:val="32"/>
          <w:szCs w:val="32"/>
        </w:rPr>
        <w:t>Adrenoceptor</w:t>
      </w:r>
      <w:proofErr w:type="spellEnd"/>
      <w:proofErr w:type="gramEnd"/>
      <w:r w:rsidRPr="00280C9A">
        <w:rPr>
          <w:rFonts w:ascii="Times New Roman" w:eastAsia="Times New Roman" w:hAnsi="Times New Roman" w:cs="Times New Roman"/>
          <w:b/>
          <w:bCs/>
          <w:sz w:val="32"/>
          <w:szCs w:val="32"/>
        </w:rPr>
        <w:t xml:space="preserve"> antagonists</w:t>
      </w: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6A6B95">
            <w:pPr>
              <w:spacing w:after="0"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They were first discovered in 1958</w:t>
            </w:r>
            <w:r w:rsidR="006A6B95" w:rsidRPr="00FE24CF">
              <w:rPr>
                <w:rFonts w:ascii="Times New Roman" w:eastAsia="Times New Roman" w:hAnsi="Times New Roman" w:cs="Times New Roman"/>
                <w:sz w:val="20"/>
                <w:szCs w:val="20"/>
              </w:rPr>
              <w:t>t</w:t>
            </w:r>
            <w:r w:rsidRPr="00FE24CF">
              <w:rPr>
                <w:rFonts w:ascii="Times New Roman" w:eastAsia="Times New Roman" w:hAnsi="Times New Roman" w:cs="Times New Roman"/>
                <w:sz w:val="20"/>
                <w:szCs w:val="20"/>
              </w:rPr>
              <w:t xml:space="preserve">he first compound, </w:t>
            </w:r>
            <w:proofErr w:type="spellStart"/>
            <w:r w:rsidRPr="00FE24CF">
              <w:rPr>
                <w:rFonts w:ascii="Times New Roman" w:eastAsia="Times New Roman" w:hAnsi="Times New Roman" w:cs="Times New Roman"/>
                <w:b/>
                <w:bCs/>
                <w:sz w:val="20"/>
                <w:szCs w:val="20"/>
              </w:rPr>
              <w:t>dichloroisoprenaline</w:t>
            </w:r>
            <w:proofErr w:type="spellEnd"/>
            <w:r w:rsidRPr="00FE24CF">
              <w:rPr>
                <w:rFonts w:ascii="Times New Roman" w:eastAsia="Times New Roman" w:hAnsi="Times New Roman" w:cs="Times New Roman"/>
                <w:sz w:val="20"/>
                <w:szCs w:val="20"/>
              </w:rPr>
              <w:t xml:space="preserve">, Further development led to </w:t>
            </w:r>
            <w:proofErr w:type="spellStart"/>
            <w:r w:rsidRPr="00FE24CF">
              <w:rPr>
                <w:rFonts w:ascii="Times New Roman" w:eastAsia="Times New Roman" w:hAnsi="Times New Roman" w:cs="Times New Roman"/>
                <w:b/>
                <w:bCs/>
                <w:sz w:val="20"/>
                <w:szCs w:val="20"/>
              </w:rPr>
              <w:t>propranolol</w:t>
            </w:r>
            <w:proofErr w:type="spellEnd"/>
            <w:r w:rsidRPr="00FE24CF">
              <w:rPr>
                <w:rFonts w:ascii="Times New Roman" w:eastAsia="Times New Roman" w:hAnsi="Times New Roman" w:cs="Times New Roman"/>
                <w:sz w:val="20"/>
                <w:szCs w:val="20"/>
              </w:rPr>
              <w:t>, which is much more potent and a pure antagonist that blocks β</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and β</w:t>
            </w:r>
            <w:r w:rsidRPr="00FE24CF">
              <w:rPr>
                <w:rFonts w:ascii="Times New Roman" w:eastAsia="Times New Roman" w:hAnsi="Times New Roman" w:cs="Times New Roman"/>
                <w:sz w:val="20"/>
                <w:szCs w:val="20"/>
                <w:vertAlign w:val="subscript"/>
              </w:rPr>
              <w:t>2</w:t>
            </w:r>
            <w:r w:rsidRPr="00FE24CF">
              <w:rPr>
                <w:rFonts w:ascii="Times New Roman" w:eastAsia="Times New Roman" w:hAnsi="Times New Roman" w:cs="Times New Roman"/>
                <w:sz w:val="20"/>
                <w:szCs w:val="20"/>
              </w:rPr>
              <w:t xml:space="preserve"> receptors equally. The potential clinical advantages of drugs with some partial agonist activity, and/or with selectivity for β</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receptors, led to the development of </w:t>
            </w:r>
            <w:proofErr w:type="spellStart"/>
            <w:r w:rsidRPr="00FE24CF">
              <w:rPr>
                <w:rFonts w:ascii="Times New Roman" w:eastAsia="Times New Roman" w:hAnsi="Times New Roman" w:cs="Times New Roman"/>
                <w:b/>
                <w:bCs/>
                <w:sz w:val="20"/>
                <w:szCs w:val="20"/>
              </w:rPr>
              <w:t>practolol</w:t>
            </w:r>
            <w:proofErr w:type="spellEnd"/>
            <w:r w:rsidRPr="00FE24CF">
              <w:rPr>
                <w:rFonts w:ascii="Times New Roman" w:eastAsia="Times New Roman" w:hAnsi="Times New Roman" w:cs="Times New Roman"/>
                <w:sz w:val="20"/>
                <w:szCs w:val="20"/>
              </w:rPr>
              <w:t xml:space="preserve"> (selective for β</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receptors but withdrawn because of its toxicity), </w:t>
            </w:r>
            <w:proofErr w:type="spellStart"/>
            <w:r w:rsidRPr="00FE24CF">
              <w:rPr>
                <w:rFonts w:ascii="Times New Roman" w:eastAsia="Times New Roman" w:hAnsi="Times New Roman" w:cs="Times New Roman"/>
                <w:b/>
                <w:bCs/>
                <w:sz w:val="20"/>
                <w:szCs w:val="20"/>
              </w:rPr>
              <w:t>oxprenolol</w:t>
            </w:r>
            <w:proofErr w:type="spellEnd"/>
            <w:r w:rsidRPr="00FE24CF">
              <w:rPr>
                <w:rFonts w:ascii="Times New Roman" w:eastAsia="Times New Roman" w:hAnsi="Times New Roman" w:cs="Times New Roman"/>
                <w:sz w:val="20"/>
                <w:szCs w:val="20"/>
              </w:rPr>
              <w:t xml:space="preserve"> and </w:t>
            </w:r>
            <w:proofErr w:type="spellStart"/>
            <w:r w:rsidRPr="00FE24CF">
              <w:rPr>
                <w:rFonts w:ascii="Times New Roman" w:eastAsia="Times New Roman" w:hAnsi="Times New Roman" w:cs="Times New Roman"/>
                <w:b/>
                <w:bCs/>
                <w:sz w:val="20"/>
                <w:szCs w:val="20"/>
              </w:rPr>
              <w:t>alprenolol</w:t>
            </w:r>
            <w:proofErr w:type="spellEnd"/>
            <w:r w:rsidRPr="00FE24CF">
              <w:rPr>
                <w:rFonts w:ascii="Times New Roman" w:eastAsia="Times New Roman" w:hAnsi="Times New Roman" w:cs="Times New Roman"/>
                <w:sz w:val="20"/>
                <w:szCs w:val="20"/>
              </w:rPr>
              <w:t xml:space="preserve"> (non-selective with considerable partial agonist activity), and </w:t>
            </w:r>
            <w:proofErr w:type="spellStart"/>
            <w:r w:rsidRPr="00FE24CF">
              <w:rPr>
                <w:rFonts w:ascii="Times New Roman" w:eastAsia="Times New Roman" w:hAnsi="Times New Roman" w:cs="Times New Roman"/>
                <w:b/>
                <w:bCs/>
                <w:sz w:val="20"/>
                <w:szCs w:val="20"/>
              </w:rPr>
              <w:t>atenolol</w:t>
            </w:r>
            <w:proofErr w:type="spellEnd"/>
            <w:r w:rsidRPr="00FE24CF">
              <w:rPr>
                <w:rFonts w:ascii="Times New Roman" w:eastAsia="Times New Roman" w:hAnsi="Times New Roman" w:cs="Times New Roman"/>
                <w:sz w:val="20"/>
                <w:szCs w:val="20"/>
              </w:rPr>
              <w:t xml:space="preserve"> (β</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 selective with no agonist activity). Two newer drugs are </w:t>
            </w:r>
            <w:proofErr w:type="spellStart"/>
            <w:r w:rsidRPr="00FE24CF">
              <w:rPr>
                <w:rFonts w:ascii="Times New Roman" w:eastAsia="Times New Roman" w:hAnsi="Times New Roman" w:cs="Times New Roman"/>
                <w:b/>
                <w:bCs/>
                <w:sz w:val="20"/>
                <w:szCs w:val="20"/>
              </w:rPr>
              <w:t>carvedilol</w:t>
            </w:r>
            <w:proofErr w:type="spellEnd"/>
            <w:r w:rsidRPr="00FE24CF">
              <w:rPr>
                <w:rFonts w:ascii="Times New Roman" w:eastAsia="Times New Roman" w:hAnsi="Times New Roman" w:cs="Times New Roman"/>
                <w:sz w:val="20"/>
                <w:szCs w:val="20"/>
              </w:rPr>
              <w:t xml:space="preserve"> (a non-selective β-</w:t>
            </w:r>
            <w:proofErr w:type="spellStart"/>
            <w:r w:rsidRPr="00FE24CF">
              <w:rPr>
                <w:rFonts w:ascii="Times New Roman" w:eastAsia="Times New Roman" w:hAnsi="Times New Roman" w:cs="Times New Roman"/>
                <w:sz w:val="20"/>
                <w:szCs w:val="20"/>
              </w:rPr>
              <w:t>adrenoceptor</w:t>
            </w:r>
            <w:proofErr w:type="spellEnd"/>
            <w:r w:rsidRPr="00FE24CF">
              <w:rPr>
                <w:rFonts w:ascii="Times New Roman" w:eastAsia="Times New Roman" w:hAnsi="Times New Roman" w:cs="Times New Roman"/>
                <w:sz w:val="20"/>
                <w:szCs w:val="20"/>
              </w:rPr>
              <w:t xml:space="preserve"> antagonist with additional α</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 xml:space="preserve">-blocking activity) and </w:t>
            </w:r>
            <w:proofErr w:type="spellStart"/>
            <w:r w:rsidRPr="00FE24CF">
              <w:rPr>
                <w:rFonts w:ascii="Times New Roman" w:eastAsia="Times New Roman" w:hAnsi="Times New Roman" w:cs="Times New Roman"/>
                <w:b/>
                <w:bCs/>
                <w:sz w:val="20"/>
                <w:szCs w:val="20"/>
              </w:rPr>
              <w:t>nebivolol</w:t>
            </w:r>
            <w:proofErr w:type="spellEnd"/>
            <w:r w:rsidRPr="00FE24CF">
              <w:rPr>
                <w:rFonts w:ascii="Times New Roman" w:eastAsia="Times New Roman" w:hAnsi="Times New Roman" w:cs="Times New Roman"/>
                <w:sz w:val="20"/>
                <w:szCs w:val="20"/>
              </w:rPr>
              <w:t xml:space="preserve"> (a β</w:t>
            </w:r>
            <w:r w:rsidRPr="00FE24CF">
              <w:rPr>
                <w:rFonts w:ascii="Times New Roman" w:eastAsia="Times New Roman" w:hAnsi="Times New Roman" w:cs="Times New Roman"/>
                <w:sz w:val="20"/>
                <w:szCs w:val="20"/>
                <w:vertAlign w:val="subscript"/>
              </w:rPr>
              <w:t>1</w:t>
            </w:r>
            <w:r w:rsidRPr="00FE24CF">
              <w:rPr>
                <w:rFonts w:ascii="Times New Roman" w:eastAsia="Times New Roman" w:hAnsi="Times New Roman" w:cs="Times New Roman"/>
                <w:sz w:val="20"/>
                <w:szCs w:val="20"/>
              </w:rPr>
              <w:t>-selective antagonist that also causes vasodilatation by inducing endothelial nitric oxide production. Both of these drugs have proven more effective than conventional β-</w:t>
            </w:r>
            <w:proofErr w:type="spellStart"/>
            <w:r w:rsidRPr="00FE24CF">
              <w:rPr>
                <w:rFonts w:ascii="Times New Roman" w:eastAsia="Times New Roman" w:hAnsi="Times New Roman" w:cs="Times New Roman"/>
                <w:sz w:val="20"/>
                <w:szCs w:val="20"/>
              </w:rPr>
              <w:t>adrenoceptor</w:t>
            </w:r>
            <w:proofErr w:type="spellEnd"/>
            <w:r w:rsidRPr="00FE24CF">
              <w:rPr>
                <w:rFonts w:ascii="Times New Roman" w:eastAsia="Times New Roman" w:hAnsi="Times New Roman" w:cs="Times New Roman"/>
                <w:sz w:val="20"/>
                <w:szCs w:val="20"/>
              </w:rPr>
              <w:t xml:space="preserve"> antagonists in treating heart </w:t>
            </w:r>
            <w:r w:rsidR="005C79BC" w:rsidRPr="00FE24CF">
              <w:rPr>
                <w:rFonts w:ascii="Times New Roman" w:eastAsia="Times New Roman" w:hAnsi="Times New Roman" w:cs="Times New Roman"/>
                <w:sz w:val="20"/>
                <w:szCs w:val="20"/>
              </w:rPr>
              <w:t xml:space="preserve">failure. </w:t>
            </w:r>
            <w:r w:rsidRPr="00FE24CF">
              <w:rPr>
                <w:rFonts w:ascii="Times New Roman" w:eastAsia="Times New Roman" w:hAnsi="Times New Roman" w:cs="Times New Roman"/>
                <w:sz w:val="20"/>
                <w:szCs w:val="20"/>
              </w:rPr>
              <w:t>Most β-receptor antagonists are inactive on β</w:t>
            </w:r>
            <w:r w:rsidRPr="00FE24CF">
              <w:rPr>
                <w:rFonts w:ascii="Times New Roman" w:eastAsia="Times New Roman" w:hAnsi="Times New Roman" w:cs="Times New Roman"/>
                <w:sz w:val="20"/>
                <w:szCs w:val="20"/>
                <w:vertAlign w:val="subscript"/>
              </w:rPr>
              <w:t>3</w:t>
            </w:r>
            <w:r w:rsidRPr="00FE24CF">
              <w:rPr>
                <w:rFonts w:ascii="Times New Roman" w:eastAsia="Times New Roman" w:hAnsi="Times New Roman" w:cs="Times New Roman"/>
                <w:sz w:val="20"/>
                <w:szCs w:val="20"/>
              </w:rPr>
              <w:t xml:space="preserve"> receptors so do not affect </w:t>
            </w:r>
            <w:proofErr w:type="spellStart"/>
            <w:r w:rsidRPr="00FE24CF">
              <w:rPr>
                <w:rFonts w:ascii="Times New Roman" w:eastAsia="Times New Roman" w:hAnsi="Times New Roman" w:cs="Times New Roman"/>
                <w:sz w:val="20"/>
                <w:szCs w:val="20"/>
              </w:rPr>
              <w:t>lipolysis</w:t>
            </w:r>
            <w:proofErr w:type="spellEnd"/>
            <w:r w:rsidRPr="00FE24CF">
              <w:rPr>
                <w:rFonts w:ascii="Times New Roman" w:eastAsia="Times New Roman" w:hAnsi="Times New Roman" w:cs="Times New Roman"/>
                <w:sz w:val="20"/>
                <w:szCs w:val="20"/>
              </w:rPr>
              <w:t xml:space="preserve">.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39" w:name="HC014030"/>
            <w:bookmarkEnd w:id="39"/>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821E0E">
            <w:pPr>
              <w:spacing w:after="0" w:line="240" w:lineRule="auto"/>
              <w:rPr>
                <w:rFonts w:ascii="Times New Roman" w:eastAsia="Times New Roman" w:hAnsi="Times New Roman" w:cs="Times New Roman"/>
                <w:sz w:val="20"/>
                <w:szCs w:val="20"/>
              </w:rPr>
            </w:pPr>
            <w:bookmarkStart w:id="40" w:name="P014069"/>
            <w:bookmarkEnd w:id="40"/>
          </w:p>
        </w:tc>
      </w:tr>
      <w:tr w:rsidR="00821E0E" w:rsidRPr="00FE24CF" w:rsidTr="003B3494">
        <w:trPr>
          <w:tblCellSpacing w:w="0" w:type="dxa"/>
        </w:trPr>
        <w:tc>
          <w:tcPr>
            <w:tcW w:w="5000" w:type="pct"/>
            <w:shd w:val="clear" w:color="auto" w:fill="FFFFFF"/>
            <w:vAlign w:val="center"/>
            <w:hideMark/>
          </w:tcPr>
          <w:p w:rsidR="00821E0E" w:rsidRPr="00FE24CF" w:rsidRDefault="00821E0E" w:rsidP="00821E0E">
            <w:pPr>
              <w:spacing w:after="0" w:line="240" w:lineRule="auto"/>
              <w:rPr>
                <w:rFonts w:ascii="Times New Roman" w:eastAsia="Times New Roman" w:hAnsi="Times New Roman" w:cs="Times New Roman"/>
                <w:sz w:val="20"/>
                <w:szCs w:val="20"/>
              </w:rPr>
            </w:pPr>
            <w:bookmarkStart w:id="41" w:name="P014070"/>
            <w:bookmarkEnd w:id="41"/>
            <w:r w:rsidRPr="00FE24CF">
              <w:rPr>
                <w:rFonts w:ascii="Times New Roman" w:eastAsia="Times New Roman" w:hAnsi="Times New Roman" w:cs="Times New Roman"/>
                <w:sz w:val="20"/>
                <w:szCs w:val="20"/>
              </w:rPr>
              <w:t xml:space="preserve">In a subject at rest, </w:t>
            </w:r>
            <w:proofErr w:type="spellStart"/>
            <w:r w:rsidRPr="00FE24CF">
              <w:rPr>
                <w:rFonts w:ascii="Times New Roman" w:eastAsia="Times New Roman" w:hAnsi="Times New Roman" w:cs="Times New Roman"/>
                <w:sz w:val="20"/>
                <w:szCs w:val="20"/>
              </w:rPr>
              <w:t>propranolol</w:t>
            </w:r>
            <w:proofErr w:type="spellEnd"/>
            <w:r w:rsidRPr="00FE24CF">
              <w:rPr>
                <w:rFonts w:ascii="Times New Roman" w:eastAsia="Times New Roman" w:hAnsi="Times New Roman" w:cs="Times New Roman"/>
                <w:sz w:val="20"/>
                <w:szCs w:val="20"/>
              </w:rPr>
              <w:t xml:space="preserve"> causes little change in heart rate, cardiac output or arterial pressure, but reduces the effect of exercise or excitement on these variables .Drugs with partial agonist activity, such as </w:t>
            </w:r>
            <w:proofErr w:type="spellStart"/>
            <w:r w:rsidRPr="00FE24CF">
              <w:rPr>
                <w:rFonts w:ascii="Times New Roman" w:eastAsia="Times New Roman" w:hAnsi="Times New Roman" w:cs="Times New Roman"/>
                <w:sz w:val="20"/>
                <w:szCs w:val="20"/>
              </w:rPr>
              <w:t>oxprenolol</w:t>
            </w:r>
            <w:proofErr w:type="spellEnd"/>
            <w:r w:rsidRPr="00FE24CF">
              <w:rPr>
                <w:rFonts w:ascii="Times New Roman" w:eastAsia="Times New Roman" w:hAnsi="Times New Roman" w:cs="Times New Roman"/>
                <w:sz w:val="20"/>
                <w:szCs w:val="20"/>
              </w:rPr>
              <w:t xml:space="preserve">, increase the heart rate at rest but reduce it during exercise. Maximum exercise tolerance is considerably reduced in normal subjects, partly because of the limitation of the cardiac response, and partly because the β-mediated vasodilatation in skeletal muscle is reduced. Coronary flow is reduced, but relatively less than the myocardial oxygen consumption, so oxygenation of the myocardium is improved, an effect of importance in the treatment of angina </w:t>
            </w:r>
            <w:r w:rsidR="005C79BC" w:rsidRPr="00FE24CF">
              <w:rPr>
                <w:rFonts w:ascii="Times New Roman" w:eastAsia="Times New Roman" w:hAnsi="Times New Roman" w:cs="Times New Roman"/>
                <w:sz w:val="20"/>
                <w:szCs w:val="20"/>
              </w:rPr>
              <w:t>pectoris In</w:t>
            </w:r>
            <w:r w:rsidRPr="00FE24CF">
              <w:rPr>
                <w:rFonts w:ascii="Times New Roman" w:eastAsia="Times New Roman" w:hAnsi="Times New Roman" w:cs="Times New Roman"/>
                <w:sz w:val="20"/>
                <w:szCs w:val="20"/>
              </w:rPr>
              <w:t xml:space="preserve"> normal subjects, the reduction of the force of contraction of the heart is of no importance, but it may have serious consequences for patients with heart </w:t>
            </w:r>
            <w:r w:rsidR="005C79BC" w:rsidRPr="00FE24CF">
              <w:rPr>
                <w:rFonts w:ascii="Times New Roman" w:eastAsia="Times New Roman" w:hAnsi="Times New Roman" w:cs="Times New Roman"/>
                <w:sz w:val="20"/>
                <w:szCs w:val="20"/>
              </w:rPr>
              <w:t>disease.</w:t>
            </w: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821E0E">
            <w:pPr>
              <w:spacing w:after="0" w:line="240" w:lineRule="auto"/>
              <w:rPr>
                <w:rFonts w:ascii="Times New Roman" w:eastAsia="Times New Roman" w:hAnsi="Times New Roman" w:cs="Times New Roman"/>
                <w:sz w:val="20"/>
                <w:szCs w:val="20"/>
              </w:rPr>
            </w:pPr>
            <w:bookmarkStart w:id="42" w:name="P014072"/>
            <w:bookmarkEnd w:id="42"/>
            <w:r w:rsidRPr="00FE24CF">
              <w:rPr>
                <w:rFonts w:ascii="Times New Roman" w:eastAsia="Times New Roman" w:hAnsi="Times New Roman" w:cs="Times New Roman"/>
                <w:sz w:val="20"/>
                <w:szCs w:val="20"/>
              </w:rPr>
              <w:t xml:space="preserve">Patients with hypertension (although not </w:t>
            </w:r>
            <w:proofErr w:type="spellStart"/>
            <w:r w:rsidRPr="00FE24CF">
              <w:rPr>
                <w:rFonts w:ascii="Times New Roman" w:eastAsia="Times New Roman" w:hAnsi="Times New Roman" w:cs="Times New Roman"/>
                <w:sz w:val="20"/>
                <w:szCs w:val="20"/>
              </w:rPr>
              <w:t>normotensive</w:t>
            </w:r>
            <w:proofErr w:type="spellEnd"/>
            <w:r w:rsidRPr="00FE24CF">
              <w:rPr>
                <w:rFonts w:ascii="Times New Roman" w:eastAsia="Times New Roman" w:hAnsi="Times New Roman" w:cs="Times New Roman"/>
                <w:sz w:val="20"/>
                <w:szCs w:val="20"/>
              </w:rPr>
              <w:t xml:space="preserve"> subjects) show a gradual fall in arterial pressure that takes several days to develop fully. The mechanism is complex and involves the following: </w:t>
            </w:r>
          </w:p>
          <w:p w:rsidR="00821E0E" w:rsidRPr="00FE24CF" w:rsidRDefault="00821E0E" w:rsidP="00821E0E">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 xml:space="preserve">reduction in cardiac output </w:t>
            </w:r>
          </w:p>
          <w:p w:rsidR="00821E0E" w:rsidRPr="00FE24CF" w:rsidRDefault="00821E0E" w:rsidP="00821E0E">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 xml:space="preserve">reduction of </w:t>
            </w:r>
            <w:proofErr w:type="spellStart"/>
            <w:r w:rsidRPr="00FE24CF">
              <w:rPr>
                <w:rFonts w:ascii="Times New Roman" w:eastAsia="Times New Roman" w:hAnsi="Times New Roman" w:cs="Times New Roman"/>
                <w:sz w:val="20"/>
                <w:szCs w:val="20"/>
              </w:rPr>
              <w:t>renin</w:t>
            </w:r>
            <w:proofErr w:type="spellEnd"/>
            <w:r w:rsidRPr="00FE24CF">
              <w:rPr>
                <w:rFonts w:ascii="Times New Roman" w:eastAsia="Times New Roman" w:hAnsi="Times New Roman" w:cs="Times New Roman"/>
                <w:sz w:val="20"/>
                <w:szCs w:val="20"/>
              </w:rPr>
              <w:t xml:space="preserve"> release from the </w:t>
            </w:r>
            <w:proofErr w:type="spellStart"/>
            <w:r w:rsidRPr="00FE24CF">
              <w:rPr>
                <w:rFonts w:ascii="Times New Roman" w:eastAsia="Times New Roman" w:hAnsi="Times New Roman" w:cs="Times New Roman"/>
                <w:sz w:val="20"/>
                <w:szCs w:val="20"/>
              </w:rPr>
              <w:t>juxtaglomerular</w:t>
            </w:r>
            <w:proofErr w:type="spellEnd"/>
            <w:r w:rsidRPr="00FE24CF">
              <w:rPr>
                <w:rFonts w:ascii="Times New Roman" w:eastAsia="Times New Roman" w:hAnsi="Times New Roman" w:cs="Times New Roman"/>
                <w:sz w:val="20"/>
                <w:szCs w:val="20"/>
              </w:rPr>
              <w:t xml:space="preserve"> cells of the kidney </w:t>
            </w:r>
          </w:p>
          <w:p w:rsidR="00821E0E" w:rsidRDefault="005C79BC" w:rsidP="00821E0E">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FE24CF">
              <w:rPr>
                <w:rFonts w:ascii="Times New Roman" w:eastAsia="Times New Roman" w:hAnsi="Times New Roman" w:cs="Times New Roman"/>
                <w:sz w:val="20"/>
                <w:szCs w:val="20"/>
              </w:rPr>
              <w:t>A</w:t>
            </w:r>
            <w:r w:rsidR="00821E0E" w:rsidRPr="00FE24CF">
              <w:rPr>
                <w:rFonts w:ascii="Times New Roman" w:eastAsia="Times New Roman" w:hAnsi="Times New Roman" w:cs="Times New Roman"/>
                <w:sz w:val="20"/>
                <w:szCs w:val="20"/>
              </w:rPr>
              <w:t xml:space="preserve"> central action, reducing sympathetic activity. </w:t>
            </w:r>
          </w:p>
          <w:p w:rsidR="006A6B95" w:rsidRPr="00FE24CF" w:rsidRDefault="006A6B95" w:rsidP="006A6B95">
            <w:pPr>
              <w:numPr>
                <w:ilvl w:val="0"/>
                <w:numId w:val="13"/>
              </w:num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Inhibition of excitatory </w:t>
            </w:r>
            <w:proofErr w:type="spellStart"/>
            <w:r>
              <w:rPr>
                <w:rFonts w:ascii="Times New Roman" w:eastAsia="Times New Roman" w:hAnsi="Times New Roman" w:cs="Times New Roman"/>
                <w:sz w:val="20"/>
                <w:szCs w:val="20"/>
              </w:rPr>
              <w:t>presynaptic</w:t>
            </w:r>
            <w:proofErr w:type="spellEnd"/>
            <w:r>
              <w:rPr>
                <w:rFonts w:ascii="Times New Roman" w:eastAsia="Times New Roman" w:hAnsi="Times New Roman" w:cs="Times New Roman"/>
                <w:sz w:val="20"/>
                <w:szCs w:val="20"/>
              </w:rPr>
              <w:t xml:space="preserve"> </w:t>
            </w:r>
            <w:r w:rsidRPr="006A6B95">
              <w:rPr>
                <w:rFonts w:ascii="Times New Roman" w:eastAsia="Times New Roman" w:hAnsi="Times New Roman" w:cs="Times New Roman"/>
                <w:sz w:val="20"/>
                <w:szCs w:val="20"/>
              </w:rPr>
              <w:t>ß</w:t>
            </w:r>
            <w:r>
              <w:rPr>
                <w:rFonts w:ascii="Times New Roman" w:eastAsia="Times New Roman" w:hAnsi="Times New Roman" w:cs="Times New Roman"/>
                <w:sz w:val="20"/>
                <w:szCs w:val="20"/>
              </w:rPr>
              <w:t>-</w:t>
            </w:r>
            <w:r w:rsidRPr="006A6B95">
              <w:rPr>
                <w:rFonts w:ascii="Times New Roman" w:eastAsia="Times New Roman" w:hAnsi="Times New Roman" w:cs="Times New Roman"/>
                <w:sz w:val="20"/>
                <w:szCs w:val="20"/>
              </w:rPr>
              <w:t>receptor</w:t>
            </w:r>
          </w:p>
          <w:p w:rsidR="00821E0E" w:rsidRPr="00FE24CF" w:rsidRDefault="00821E0E" w:rsidP="00821E0E">
            <w:pPr>
              <w:spacing w:after="0" w:line="240" w:lineRule="auto"/>
              <w:rPr>
                <w:rFonts w:ascii="Times New Roman" w:eastAsia="Times New Roman" w:hAnsi="Times New Roman" w:cs="Times New Roman"/>
                <w:sz w:val="20"/>
                <w:szCs w:val="20"/>
              </w:rPr>
            </w:pPr>
            <w:proofErr w:type="spellStart"/>
            <w:r w:rsidRPr="00FE24CF">
              <w:rPr>
                <w:rFonts w:ascii="Times New Roman" w:eastAsia="Times New Roman" w:hAnsi="Times New Roman" w:cs="Times New Roman"/>
                <w:sz w:val="20"/>
                <w:szCs w:val="20"/>
              </w:rPr>
              <w:t>Carvedilol</w:t>
            </w:r>
            <w:proofErr w:type="spellEnd"/>
            <w:r w:rsidRPr="00FE24CF">
              <w:rPr>
                <w:rFonts w:ascii="Times New Roman" w:eastAsia="Times New Roman" w:hAnsi="Times New Roman" w:cs="Times New Roman"/>
                <w:sz w:val="20"/>
                <w:szCs w:val="20"/>
              </w:rPr>
              <w:t xml:space="preserve"> and </w:t>
            </w:r>
            <w:proofErr w:type="spellStart"/>
            <w:r w:rsidRPr="00FE24CF">
              <w:rPr>
                <w:rFonts w:ascii="Times New Roman" w:eastAsia="Times New Roman" w:hAnsi="Times New Roman" w:cs="Times New Roman"/>
                <w:sz w:val="20"/>
                <w:szCs w:val="20"/>
              </w:rPr>
              <w:t>nebivolol</w:t>
            </w:r>
            <w:proofErr w:type="spellEnd"/>
            <w:r w:rsidRPr="00FE24CF">
              <w:rPr>
                <w:rFonts w:ascii="Times New Roman" w:eastAsia="Times New Roman" w:hAnsi="Times New Roman" w:cs="Times New Roman"/>
                <w:sz w:val="20"/>
                <w:szCs w:val="20"/>
              </w:rPr>
              <w:t xml:space="preserve"> are particularly effective in lowering blood pressure, because of their additional vasodilator properties.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280C9A">
            <w:pPr>
              <w:spacing w:after="0" w:line="240" w:lineRule="auto"/>
              <w:rPr>
                <w:rFonts w:ascii="Times New Roman" w:eastAsia="Times New Roman" w:hAnsi="Times New Roman" w:cs="Times New Roman"/>
                <w:sz w:val="20"/>
                <w:szCs w:val="20"/>
              </w:rPr>
            </w:pPr>
            <w:bookmarkStart w:id="43" w:name="P014073"/>
            <w:bookmarkEnd w:id="43"/>
            <w:r w:rsidRPr="00FE24CF">
              <w:rPr>
                <w:rFonts w:ascii="Times New Roman" w:eastAsia="Times New Roman" w:hAnsi="Times New Roman" w:cs="Times New Roman"/>
                <w:sz w:val="20"/>
                <w:szCs w:val="20"/>
              </w:rPr>
              <w:t xml:space="preserve">Blockade of the </w:t>
            </w:r>
            <w:proofErr w:type="spellStart"/>
            <w:r w:rsidRPr="00FE24CF">
              <w:rPr>
                <w:rFonts w:ascii="Times New Roman" w:eastAsia="Times New Roman" w:hAnsi="Times New Roman" w:cs="Times New Roman"/>
                <w:sz w:val="20"/>
                <w:szCs w:val="20"/>
              </w:rPr>
              <w:t>facilitatory</w:t>
            </w:r>
            <w:proofErr w:type="spellEnd"/>
            <w:r w:rsidRPr="00FE24CF">
              <w:rPr>
                <w:rFonts w:ascii="Times New Roman" w:eastAsia="Times New Roman" w:hAnsi="Times New Roman" w:cs="Times New Roman"/>
                <w:sz w:val="20"/>
                <w:szCs w:val="20"/>
              </w:rPr>
              <w:t xml:space="preserve"> effect of </w:t>
            </w:r>
            <w:proofErr w:type="spellStart"/>
            <w:r w:rsidRPr="00FE24CF">
              <w:rPr>
                <w:rFonts w:ascii="Times New Roman" w:eastAsia="Times New Roman" w:hAnsi="Times New Roman" w:cs="Times New Roman"/>
                <w:sz w:val="20"/>
                <w:szCs w:val="20"/>
              </w:rPr>
              <w:t>presynaptic</w:t>
            </w:r>
            <w:proofErr w:type="spellEnd"/>
            <w:r w:rsidRPr="00FE24CF">
              <w:rPr>
                <w:rFonts w:ascii="Times New Roman" w:eastAsia="Times New Roman" w:hAnsi="Times New Roman" w:cs="Times New Roman"/>
                <w:sz w:val="20"/>
                <w:szCs w:val="20"/>
              </w:rPr>
              <w:t xml:space="preserve"> β receptors on </w:t>
            </w:r>
            <w:proofErr w:type="spellStart"/>
            <w:r w:rsidRPr="00FE24CF">
              <w:rPr>
                <w:rFonts w:ascii="Times New Roman" w:eastAsia="Times New Roman" w:hAnsi="Times New Roman" w:cs="Times New Roman"/>
                <w:sz w:val="20"/>
                <w:szCs w:val="20"/>
              </w:rPr>
              <w:t>noradrenaline</w:t>
            </w:r>
            <w:proofErr w:type="spellEnd"/>
            <w:r w:rsidRPr="00FE24CF">
              <w:rPr>
                <w:rFonts w:ascii="Times New Roman" w:eastAsia="Times New Roman" w:hAnsi="Times New Roman" w:cs="Times New Roman"/>
                <w:sz w:val="20"/>
                <w:szCs w:val="20"/>
              </w:rPr>
              <w:t xml:space="preserve"> release may also contribute to the antihypertensive effect. Because reflex vasoconstriction is preserved, postural and exercise-induced </w:t>
            </w:r>
            <w:proofErr w:type="gramStart"/>
            <w:r w:rsidRPr="00FE24CF">
              <w:rPr>
                <w:rFonts w:ascii="Times New Roman" w:eastAsia="Times New Roman" w:hAnsi="Times New Roman" w:cs="Times New Roman"/>
                <w:sz w:val="20"/>
                <w:szCs w:val="20"/>
              </w:rPr>
              <w:t>hypotension are</w:t>
            </w:r>
            <w:proofErr w:type="gramEnd"/>
            <w:r w:rsidRPr="00FE24CF">
              <w:rPr>
                <w:rFonts w:ascii="Times New Roman" w:eastAsia="Times New Roman" w:hAnsi="Times New Roman" w:cs="Times New Roman"/>
                <w:sz w:val="20"/>
                <w:szCs w:val="20"/>
              </w:rPr>
              <w:t xml:space="preserve"> less than with many other antihypertensive drugs.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7824"/>
        <w:gridCol w:w="1956"/>
      </w:tblGrid>
      <w:tr w:rsidR="00821E0E" w:rsidRPr="00FE24CF" w:rsidTr="00821E0E">
        <w:trPr>
          <w:tblCellSpacing w:w="0" w:type="dxa"/>
        </w:trPr>
        <w:tc>
          <w:tcPr>
            <w:tcW w:w="5000" w:type="pct"/>
            <w:gridSpan w:val="2"/>
            <w:shd w:val="clear" w:color="auto" w:fill="FFFFFF"/>
            <w:vAlign w:val="center"/>
            <w:hideMark/>
          </w:tcPr>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5C79BC">
                  <w:pPr>
                    <w:spacing w:after="0" w:line="240" w:lineRule="auto"/>
                    <w:rPr>
                      <w:rFonts w:ascii="Times New Roman" w:eastAsia="Times New Roman" w:hAnsi="Times New Roman" w:cs="Times New Roman"/>
                      <w:sz w:val="20"/>
                      <w:szCs w:val="20"/>
                    </w:rPr>
                  </w:pPr>
                  <w:bookmarkStart w:id="44" w:name="P014074"/>
                  <w:bookmarkEnd w:id="44"/>
                  <w:r w:rsidRPr="00FE24CF">
                    <w:rPr>
                      <w:rFonts w:ascii="Times New Roman" w:eastAsia="Times New Roman" w:hAnsi="Times New Roman" w:cs="Times New Roman"/>
                      <w:sz w:val="20"/>
                      <w:szCs w:val="20"/>
                    </w:rPr>
                    <w:t xml:space="preserve">Airways resistance in normal subjects is only slightly increased by β-receptor antagonists, and this is of no consequence. In asthmatic subjects, however, non-selective β-receptor antagonists can cause severe </w:t>
                  </w:r>
                  <w:proofErr w:type="spellStart"/>
                  <w:r w:rsidRPr="00FE24CF">
                    <w:rPr>
                      <w:rFonts w:ascii="Times New Roman" w:eastAsia="Times New Roman" w:hAnsi="Times New Roman" w:cs="Times New Roman"/>
                      <w:sz w:val="20"/>
                      <w:szCs w:val="20"/>
                    </w:rPr>
                    <w:t>bronchoconstriction</w:t>
                  </w:r>
                  <w:proofErr w:type="spellEnd"/>
                  <w:r w:rsidRPr="00FE24CF">
                    <w:rPr>
                      <w:rFonts w:ascii="Times New Roman" w:eastAsia="Times New Roman" w:hAnsi="Times New Roman" w:cs="Times New Roman"/>
                      <w:sz w:val="20"/>
                      <w:szCs w:val="20"/>
                    </w:rPr>
                    <w:t xml:space="preserve">,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45" w:name="P014076"/>
                  <w:bookmarkEnd w:id="45"/>
                  <w:r w:rsidRPr="00FE24CF">
                    <w:rPr>
                      <w:rFonts w:ascii="Times New Roman" w:eastAsia="Times New Roman" w:hAnsi="Times New Roman" w:cs="Times New Roman"/>
                      <w:sz w:val="20"/>
                      <w:szCs w:val="20"/>
                    </w:rPr>
                    <w:t xml:space="preserve">In diabetic patients, the use of β-receptor antagonists increases the likelihood of exercise-induced </w:t>
                  </w:r>
                  <w:proofErr w:type="spellStart"/>
                  <w:r w:rsidRPr="00FE24CF">
                    <w:rPr>
                      <w:rFonts w:ascii="Times New Roman" w:eastAsia="Times New Roman" w:hAnsi="Times New Roman" w:cs="Times New Roman"/>
                      <w:sz w:val="20"/>
                      <w:szCs w:val="20"/>
                    </w:rPr>
                    <w:t>hypoglycaemia</w:t>
                  </w:r>
                  <w:proofErr w:type="spellEnd"/>
                  <w:r w:rsidRPr="00FE24CF">
                    <w:rPr>
                      <w:rFonts w:ascii="Times New Roman" w:eastAsia="Times New Roman" w:hAnsi="Times New Roman" w:cs="Times New Roman"/>
                      <w:sz w:val="20"/>
                      <w:szCs w:val="20"/>
                    </w:rPr>
                    <w:t xml:space="preserve">, because the normal adrenaline-induced release of glucose from the liver is diminished. </w:t>
                  </w: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46" w:name="HC014031"/>
                  <w:bookmarkEnd w:id="46"/>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47" w:name="P014077"/>
                  <w:bookmarkEnd w:id="47"/>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bookmarkStart w:id="48" w:name="P014078"/>
                  <w:bookmarkEnd w:id="48"/>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821E0E" w:rsidRPr="00FE24CF" w:rsidTr="003B3494">
              <w:trPr>
                <w:tblCellSpacing w:w="0" w:type="dxa"/>
              </w:trPr>
              <w:tc>
                <w:tcPr>
                  <w:tcW w:w="5000" w:type="pct"/>
                  <w:shd w:val="clear" w:color="auto" w:fill="FFFFFF"/>
                  <w:vAlign w:val="center"/>
                  <w:hideMark/>
                </w:tcPr>
                <w:p w:rsidR="005C79BC" w:rsidRPr="00FE24CF" w:rsidRDefault="00821E0E" w:rsidP="005767F7">
                  <w:pPr>
                    <w:spacing w:after="0" w:line="240" w:lineRule="auto"/>
                    <w:rPr>
                      <w:rFonts w:ascii="Times New Roman" w:eastAsia="Times New Roman" w:hAnsi="Times New Roman" w:cs="Times New Roman"/>
                      <w:b/>
                      <w:bCs/>
                      <w:sz w:val="20"/>
                      <w:szCs w:val="20"/>
                    </w:rPr>
                  </w:pPr>
                  <w:bookmarkStart w:id="49" w:name="P014079"/>
                  <w:bookmarkEnd w:id="49"/>
                  <w:r w:rsidRPr="00FE24CF">
                    <w:rPr>
                      <w:rFonts w:ascii="Times New Roman" w:eastAsia="Times New Roman" w:hAnsi="Times New Roman" w:cs="Times New Roman"/>
                      <w:sz w:val="20"/>
                      <w:szCs w:val="20"/>
                    </w:rPr>
                    <w:t xml:space="preserve">Paradoxically, β-receptor antagonists in low doses to treat cardiac failure, </w:t>
                  </w:r>
                  <w:r w:rsidR="005767F7">
                    <w:rPr>
                      <w:rFonts w:ascii="Times New Roman" w:eastAsia="Times New Roman" w:hAnsi="Times New Roman" w:cs="Times New Roman"/>
                      <w:sz w:val="20"/>
                      <w:szCs w:val="20"/>
                    </w:rPr>
                    <w:t xml:space="preserve">via </w:t>
                  </w:r>
                  <w:r w:rsidRPr="00FE24CF">
                    <w:rPr>
                      <w:rFonts w:ascii="Times New Roman" w:eastAsia="Times New Roman" w:hAnsi="Times New Roman" w:cs="Times New Roman"/>
                      <w:sz w:val="20"/>
                      <w:szCs w:val="20"/>
                    </w:rPr>
                    <w:t xml:space="preserve">inhibition of central sympathetic outflow, direct vasodilator effects and prevention of cardiac hypertrophy by interference with </w:t>
                  </w:r>
                  <w:proofErr w:type="spellStart"/>
                  <w:r w:rsidRPr="00FE24CF">
                    <w:rPr>
                      <w:rFonts w:ascii="Times New Roman" w:eastAsia="Times New Roman" w:hAnsi="Times New Roman" w:cs="Times New Roman"/>
                      <w:sz w:val="20"/>
                      <w:szCs w:val="20"/>
                    </w:rPr>
                    <w:t>signalling</w:t>
                  </w:r>
                  <w:proofErr w:type="spellEnd"/>
                  <w:r w:rsidRPr="00FE24CF">
                    <w:rPr>
                      <w:rFonts w:ascii="Times New Roman" w:eastAsia="Times New Roman" w:hAnsi="Times New Roman" w:cs="Times New Roman"/>
                      <w:sz w:val="20"/>
                      <w:szCs w:val="20"/>
                    </w:rPr>
                    <w:t xml:space="preserve"> pathways other than the major </w:t>
                  </w:r>
                  <w:proofErr w:type="spellStart"/>
                  <w:r w:rsidRPr="00FE24CF">
                    <w:rPr>
                      <w:rFonts w:ascii="Times New Roman" w:eastAsia="Times New Roman" w:hAnsi="Times New Roman" w:cs="Times New Roman"/>
                      <w:sz w:val="20"/>
                      <w:szCs w:val="20"/>
                    </w:rPr>
                    <w:t>cAMP</w:t>
                  </w:r>
                  <w:proofErr w:type="spellEnd"/>
                  <w:r w:rsidRPr="00FE24CF">
                    <w:rPr>
                      <w:rFonts w:ascii="Times New Roman" w:eastAsia="Times New Roman" w:hAnsi="Times New Roman" w:cs="Times New Roman"/>
                      <w:sz w:val="20"/>
                      <w:szCs w:val="20"/>
                    </w:rPr>
                    <w:t xml:space="preserve"> pathway-a phenomenon </w:t>
                  </w:r>
                </w:p>
                <w:tbl>
                  <w:tblPr>
                    <w:tblW w:w="4000" w:type="pct"/>
                    <w:jc w:val="center"/>
                    <w:tblCellSpacing w:w="0" w:type="dxa"/>
                    <w:tblCellMar>
                      <w:left w:w="0" w:type="dxa"/>
                      <w:right w:w="0" w:type="dxa"/>
                    </w:tblCellMar>
                    <w:tblLook w:val="04A0"/>
                  </w:tblPr>
                  <w:tblGrid>
                    <w:gridCol w:w="7824"/>
                  </w:tblGrid>
                  <w:tr w:rsidR="00821E0E" w:rsidRPr="00FE24CF" w:rsidTr="003B3494">
                    <w:trPr>
                      <w:tblCellSpacing w:w="0" w:type="dxa"/>
                      <w:jc w:val="center"/>
                    </w:trPr>
                    <w:tc>
                      <w:tcPr>
                        <w:tcW w:w="5000" w:type="pct"/>
                        <w:vAlign w:val="center"/>
                        <w:hideMark/>
                      </w:tcPr>
                      <w:p w:rsidR="00821E0E" w:rsidRPr="00FE24CF" w:rsidRDefault="00821E0E" w:rsidP="003B3494">
                        <w:pPr>
                          <w:spacing w:after="0" w:line="240" w:lineRule="auto"/>
                          <w:rPr>
                            <w:rFonts w:ascii="Times New Roman" w:eastAsia="Times New Roman" w:hAnsi="Times New Roman" w:cs="Times New Roman"/>
                            <w:sz w:val="20"/>
                            <w:szCs w:val="20"/>
                          </w:rPr>
                        </w:pPr>
                      </w:p>
                    </w:tc>
                  </w:tr>
                </w:tbl>
                <w:p w:rsidR="00821E0E" w:rsidRPr="00FE24CF" w:rsidRDefault="00821E0E" w:rsidP="00821E0E">
                  <w:pPr>
                    <w:spacing w:after="0" w:line="240" w:lineRule="auto"/>
                    <w:rPr>
                      <w:rFonts w:ascii="Times New Roman" w:eastAsia="Times New Roman" w:hAnsi="Times New Roman" w:cs="Times New Roman"/>
                      <w:vanish/>
                      <w:sz w:val="20"/>
                      <w:szCs w:val="20"/>
                    </w:rPr>
                  </w:pPr>
                </w:p>
                <w:tbl>
                  <w:tblPr>
                    <w:tblW w:w="4000" w:type="pct"/>
                    <w:jc w:val="center"/>
                    <w:tblCellSpacing w:w="0" w:type="dxa"/>
                    <w:tblCellMar>
                      <w:left w:w="0" w:type="dxa"/>
                      <w:right w:w="0" w:type="dxa"/>
                    </w:tblCellMar>
                    <w:tblLook w:val="04A0"/>
                  </w:tblPr>
                  <w:tblGrid>
                    <w:gridCol w:w="7824"/>
                  </w:tblGrid>
                  <w:tr w:rsidR="00821E0E" w:rsidRPr="00FE24CF" w:rsidTr="003B3494">
                    <w:trPr>
                      <w:tblCellSpacing w:w="0" w:type="dxa"/>
                      <w:jc w:val="center"/>
                    </w:trPr>
                    <w:tc>
                      <w:tcPr>
                        <w:tcW w:w="5000" w:type="pct"/>
                        <w:vAlign w:val="center"/>
                        <w:hideMark/>
                      </w:tcPr>
                      <w:p w:rsidR="00821E0E" w:rsidRPr="00FE24CF" w:rsidRDefault="00821E0E" w:rsidP="005767F7">
                        <w:pPr>
                          <w:spacing w:before="100" w:beforeAutospacing="1" w:after="100" w:afterAutospacing="1" w:line="240" w:lineRule="auto"/>
                          <w:ind w:left="360"/>
                          <w:rPr>
                            <w:rFonts w:ascii="Times New Roman" w:eastAsia="Times New Roman" w:hAnsi="Times New Roman" w:cs="Times New Roman"/>
                            <w:sz w:val="20"/>
                            <w:szCs w:val="20"/>
                          </w:rPr>
                        </w:pPr>
                        <w:bookmarkStart w:id="50" w:name="PB014007"/>
                        <w:bookmarkEnd w:id="50"/>
                      </w:p>
                    </w:tc>
                  </w:tr>
                </w:tbl>
                <w:p w:rsidR="00821E0E" w:rsidRPr="00FE24CF" w:rsidRDefault="00821E0E" w:rsidP="00821E0E">
                  <w:pPr>
                    <w:spacing w:after="0" w:line="240" w:lineRule="auto"/>
                    <w:rPr>
                      <w:rFonts w:ascii="Times New Roman" w:eastAsia="Times New Roman" w:hAnsi="Times New Roman" w:cs="Times New Roman"/>
                      <w:sz w:val="20"/>
                      <w:szCs w:val="20"/>
                    </w:rPr>
                  </w:pPr>
                </w:p>
              </w:tc>
            </w:tr>
          </w:tbl>
          <w:p w:rsidR="00821E0E" w:rsidRPr="00FE24CF" w:rsidRDefault="00821E0E" w:rsidP="00821E0E">
            <w:pPr>
              <w:spacing w:after="0" w:line="240" w:lineRule="auto"/>
              <w:rPr>
                <w:rFonts w:ascii="Times New Roman" w:eastAsia="Times New Roman" w:hAnsi="Times New Roman" w:cs="Times New Roman"/>
                <w:sz w:val="20"/>
                <w:szCs w:val="20"/>
              </w:rPr>
            </w:pPr>
          </w:p>
        </w:tc>
      </w:tr>
      <w:tr w:rsidR="00821E0E" w:rsidRPr="00252BAD" w:rsidTr="00821E0E">
        <w:tblPrEx>
          <w:jc w:val="center"/>
        </w:tblPrEx>
        <w:trPr>
          <w:gridAfter w:val="1"/>
          <w:wAfter w:w="1000" w:type="pct"/>
          <w:tblCellSpacing w:w="0" w:type="dxa"/>
          <w:jc w:val="center"/>
        </w:trPr>
        <w:tc>
          <w:tcPr>
            <w:tcW w:w="4000" w:type="pct"/>
            <w:vAlign w:val="center"/>
            <w:hideMark/>
          </w:tcPr>
          <w:p w:rsidR="00821E0E" w:rsidRPr="005C79BC" w:rsidRDefault="00821E0E" w:rsidP="003B3494">
            <w:pPr>
              <w:spacing w:after="0" w:line="240" w:lineRule="auto"/>
              <w:rPr>
                <w:rFonts w:ascii="Times New Roman" w:eastAsia="Times New Roman" w:hAnsi="Times New Roman" w:cs="Times New Roman"/>
                <w:b/>
                <w:bCs/>
                <w:sz w:val="24"/>
                <w:szCs w:val="24"/>
                <w:u w:val="single"/>
              </w:rPr>
            </w:pPr>
            <w:r w:rsidRPr="005C79BC">
              <w:rPr>
                <w:rFonts w:ascii="Times New Roman" w:eastAsia="Times New Roman" w:hAnsi="Times New Roman" w:cs="Times New Roman"/>
                <w:b/>
                <w:bCs/>
                <w:sz w:val="24"/>
                <w:szCs w:val="24"/>
                <w:u w:val="single"/>
              </w:rPr>
              <w:t>Clinical uses of β-</w:t>
            </w:r>
            <w:proofErr w:type="spellStart"/>
            <w:r w:rsidRPr="005C79BC">
              <w:rPr>
                <w:rFonts w:ascii="Times New Roman" w:eastAsia="Times New Roman" w:hAnsi="Times New Roman" w:cs="Times New Roman"/>
                <w:b/>
                <w:bCs/>
                <w:sz w:val="24"/>
                <w:szCs w:val="24"/>
                <w:u w:val="single"/>
              </w:rPr>
              <w:t>adrenoceptor</w:t>
            </w:r>
            <w:proofErr w:type="spellEnd"/>
            <w:r w:rsidRPr="005C79BC">
              <w:rPr>
                <w:rFonts w:ascii="Times New Roman" w:eastAsia="Times New Roman" w:hAnsi="Times New Roman" w:cs="Times New Roman"/>
                <w:b/>
                <w:bCs/>
                <w:sz w:val="24"/>
                <w:szCs w:val="24"/>
                <w:u w:val="single"/>
              </w:rPr>
              <w:t xml:space="preserve"> antagonists:</w:t>
            </w: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4647" w:type="pct"/>
        <w:jc w:val="center"/>
        <w:tblCellSpacing w:w="0" w:type="dxa"/>
        <w:tblInd w:w="-524" w:type="dxa"/>
        <w:tblCellMar>
          <w:left w:w="0" w:type="dxa"/>
          <w:right w:w="0" w:type="dxa"/>
        </w:tblCellMar>
        <w:tblLook w:val="04A0"/>
      </w:tblPr>
      <w:tblGrid>
        <w:gridCol w:w="9090"/>
      </w:tblGrid>
      <w:tr w:rsidR="00821E0E" w:rsidRPr="00821E0E" w:rsidTr="00942323">
        <w:trPr>
          <w:tblCellSpacing w:w="0" w:type="dxa"/>
          <w:jc w:val="center"/>
        </w:trPr>
        <w:tc>
          <w:tcPr>
            <w:tcW w:w="5000" w:type="pct"/>
            <w:vAlign w:val="center"/>
            <w:hideMark/>
          </w:tcPr>
          <w:p w:rsidR="00821E0E" w:rsidRPr="00E64780" w:rsidRDefault="00510589" w:rsidP="00821E0E">
            <w:pPr>
              <w:numPr>
                <w:ilvl w:val="0"/>
                <w:numId w:val="15"/>
              </w:numPr>
              <w:spacing w:before="100" w:beforeAutospacing="1" w:after="100" w:afterAutospacing="1" w:line="240" w:lineRule="auto"/>
              <w:rPr>
                <w:rFonts w:ascii="Times New Roman" w:eastAsia="Times New Roman" w:hAnsi="Times New Roman" w:cs="Times New Roman"/>
                <w:sz w:val="20"/>
                <w:szCs w:val="20"/>
              </w:rPr>
            </w:pPr>
            <w:bookmarkStart w:id="51" w:name="PB014008"/>
            <w:bookmarkEnd w:id="51"/>
            <w:r w:rsidRPr="00E64780">
              <w:rPr>
                <w:rFonts w:ascii="Times New Roman" w:eastAsia="Times New Roman" w:hAnsi="Times New Roman" w:cs="Times New Roman"/>
                <w:sz w:val="20"/>
                <w:szCs w:val="20"/>
              </w:rPr>
              <w:t>Cardiovascular.</w:t>
            </w:r>
          </w:p>
          <w:p w:rsidR="00821E0E" w:rsidRPr="00E64780" w:rsidRDefault="00821E0E"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r w:rsidRPr="00E64780">
              <w:rPr>
                <w:rFonts w:ascii="Times New Roman" w:eastAsia="Times New Roman" w:hAnsi="Times New Roman" w:cs="Times New Roman"/>
                <w:sz w:val="20"/>
                <w:szCs w:val="20"/>
              </w:rPr>
              <w:t>angina pectoris</w:t>
            </w:r>
          </w:p>
          <w:p w:rsidR="00821E0E" w:rsidRPr="00E64780" w:rsidRDefault="00821E0E"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r w:rsidRPr="00E64780">
              <w:rPr>
                <w:rFonts w:ascii="Times New Roman" w:eastAsia="Times New Roman" w:hAnsi="Times New Roman" w:cs="Times New Roman"/>
                <w:sz w:val="20"/>
                <w:szCs w:val="20"/>
              </w:rPr>
              <w:t>myocardial infarction</w:t>
            </w:r>
          </w:p>
          <w:p w:rsidR="00821E0E" w:rsidRPr="00E64780" w:rsidRDefault="00821E0E"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proofErr w:type="spellStart"/>
            <w:r w:rsidRPr="00E64780">
              <w:rPr>
                <w:rFonts w:ascii="Times New Roman" w:eastAsia="Times New Roman" w:hAnsi="Times New Roman" w:cs="Times New Roman"/>
                <w:sz w:val="20"/>
                <w:szCs w:val="20"/>
              </w:rPr>
              <w:t>dysrhythmias</w:t>
            </w:r>
            <w:proofErr w:type="spellEnd"/>
          </w:p>
          <w:p w:rsidR="00821E0E" w:rsidRPr="00E64780" w:rsidRDefault="00821E0E"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r w:rsidRPr="00E64780">
              <w:rPr>
                <w:rFonts w:ascii="Times New Roman" w:eastAsia="Times New Roman" w:hAnsi="Times New Roman" w:cs="Times New Roman"/>
                <w:sz w:val="20"/>
                <w:szCs w:val="20"/>
              </w:rPr>
              <w:t>heart failure</w:t>
            </w:r>
          </w:p>
          <w:p w:rsidR="00821E0E" w:rsidRPr="00E64780" w:rsidRDefault="00821E0E"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proofErr w:type="gramStart"/>
            <w:r w:rsidRPr="00E64780">
              <w:rPr>
                <w:rFonts w:ascii="Times New Roman" w:eastAsia="Times New Roman" w:hAnsi="Times New Roman" w:cs="Times New Roman"/>
                <w:sz w:val="20"/>
                <w:szCs w:val="20"/>
              </w:rPr>
              <w:t>hypertension .</w:t>
            </w:r>
            <w:proofErr w:type="gramEnd"/>
          </w:p>
          <w:p w:rsidR="00821E0E" w:rsidRPr="00E64780" w:rsidRDefault="00821E0E" w:rsidP="00821E0E">
            <w:pPr>
              <w:numPr>
                <w:ilvl w:val="0"/>
                <w:numId w:val="15"/>
              </w:numPr>
              <w:spacing w:before="100" w:beforeAutospacing="1" w:after="100" w:afterAutospacing="1" w:line="240" w:lineRule="auto"/>
              <w:rPr>
                <w:rFonts w:ascii="Times New Roman" w:eastAsia="Times New Roman" w:hAnsi="Times New Roman" w:cs="Times New Roman"/>
                <w:sz w:val="20"/>
                <w:szCs w:val="20"/>
              </w:rPr>
            </w:pPr>
            <w:r w:rsidRPr="00E64780">
              <w:rPr>
                <w:rFonts w:ascii="Times New Roman" w:eastAsia="Times New Roman" w:hAnsi="Times New Roman" w:cs="Times New Roman"/>
                <w:sz w:val="20"/>
                <w:szCs w:val="20"/>
              </w:rPr>
              <w:t>Other uses:</w:t>
            </w:r>
          </w:p>
          <w:p w:rsidR="00821E0E" w:rsidRPr="00E64780" w:rsidRDefault="00821E0E"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r w:rsidRPr="00E64780">
              <w:rPr>
                <w:rFonts w:ascii="Times New Roman" w:eastAsia="Times New Roman" w:hAnsi="Times New Roman" w:cs="Times New Roman"/>
                <w:sz w:val="20"/>
                <w:szCs w:val="20"/>
              </w:rPr>
              <w:t xml:space="preserve">glaucoma (e.g. </w:t>
            </w:r>
            <w:proofErr w:type="spellStart"/>
            <w:r w:rsidRPr="00E64780">
              <w:rPr>
                <w:rFonts w:ascii="Times New Roman" w:eastAsia="Times New Roman" w:hAnsi="Times New Roman" w:cs="Times New Roman"/>
                <w:b/>
                <w:bCs/>
                <w:sz w:val="20"/>
                <w:szCs w:val="20"/>
              </w:rPr>
              <w:t>timolol</w:t>
            </w:r>
            <w:proofErr w:type="spellEnd"/>
            <w:r w:rsidRPr="00E64780">
              <w:rPr>
                <w:rFonts w:ascii="Times New Roman" w:eastAsia="Times New Roman" w:hAnsi="Times New Roman" w:cs="Times New Roman"/>
                <w:sz w:val="20"/>
                <w:szCs w:val="20"/>
              </w:rPr>
              <w:t xml:space="preserve"> eye drops)</w:t>
            </w:r>
          </w:p>
          <w:p w:rsidR="00821E0E" w:rsidRPr="00E64780" w:rsidRDefault="00821E0E"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proofErr w:type="spellStart"/>
            <w:proofErr w:type="gramStart"/>
            <w:r w:rsidRPr="00E64780">
              <w:rPr>
                <w:rFonts w:ascii="Times New Roman" w:eastAsia="Times New Roman" w:hAnsi="Times New Roman" w:cs="Times New Roman"/>
                <w:sz w:val="20"/>
                <w:szCs w:val="20"/>
              </w:rPr>
              <w:t>thyrotoxicosis</w:t>
            </w:r>
            <w:proofErr w:type="spellEnd"/>
            <w:r w:rsidRPr="00E64780">
              <w:rPr>
                <w:rFonts w:ascii="Times New Roman" w:eastAsia="Times New Roman" w:hAnsi="Times New Roman" w:cs="Times New Roman"/>
                <w:sz w:val="20"/>
                <w:szCs w:val="20"/>
              </w:rPr>
              <w:t xml:space="preserve"> .</w:t>
            </w:r>
            <w:proofErr w:type="gramEnd"/>
            <w:r w:rsidRPr="00E64780">
              <w:rPr>
                <w:rFonts w:ascii="Times New Roman" w:eastAsia="Times New Roman" w:hAnsi="Times New Roman" w:cs="Times New Roman"/>
                <w:sz w:val="20"/>
                <w:szCs w:val="20"/>
              </w:rPr>
              <w:t xml:space="preserve"> as adjunct to definitive treatment (e.g. preoperatively)</w:t>
            </w:r>
          </w:p>
          <w:p w:rsidR="00821E0E" w:rsidRPr="00E64780" w:rsidRDefault="00821E0E"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r w:rsidRPr="00E64780">
              <w:rPr>
                <w:rFonts w:ascii="Times New Roman" w:eastAsia="Times New Roman" w:hAnsi="Times New Roman" w:cs="Times New Roman"/>
                <w:sz w:val="20"/>
                <w:szCs w:val="20"/>
              </w:rPr>
              <w:t>anxiety : to control somatic symptoms (e.g. palpitations, tremor)</w:t>
            </w:r>
          </w:p>
          <w:p w:rsidR="00821E0E" w:rsidRPr="00E64780" w:rsidRDefault="005C79BC" w:rsidP="00821E0E">
            <w:pPr>
              <w:numPr>
                <w:ilvl w:val="1"/>
                <w:numId w:val="15"/>
              </w:numPr>
              <w:spacing w:before="100" w:beforeAutospacing="1" w:after="100" w:afterAutospacing="1" w:line="240" w:lineRule="auto"/>
              <w:rPr>
                <w:rFonts w:ascii="Times New Roman" w:eastAsia="Times New Roman" w:hAnsi="Times New Roman" w:cs="Times New Roman"/>
                <w:sz w:val="20"/>
                <w:szCs w:val="20"/>
              </w:rPr>
            </w:pPr>
            <w:r w:rsidRPr="00E64780">
              <w:rPr>
                <w:rFonts w:ascii="Times New Roman" w:eastAsia="Times New Roman" w:hAnsi="Times New Roman" w:cs="Times New Roman"/>
                <w:sz w:val="20"/>
                <w:szCs w:val="20"/>
              </w:rPr>
              <w:t>Migraine</w:t>
            </w:r>
            <w:r w:rsidR="00821E0E" w:rsidRPr="00E64780">
              <w:rPr>
                <w:rFonts w:ascii="Times New Roman" w:eastAsia="Times New Roman" w:hAnsi="Times New Roman" w:cs="Times New Roman"/>
                <w:sz w:val="20"/>
                <w:szCs w:val="20"/>
              </w:rPr>
              <w:t xml:space="preserve"> </w:t>
            </w:r>
            <w:proofErr w:type="gramStart"/>
            <w:r w:rsidR="00821E0E" w:rsidRPr="00E64780">
              <w:rPr>
                <w:rFonts w:ascii="Times New Roman" w:eastAsia="Times New Roman" w:hAnsi="Times New Roman" w:cs="Times New Roman"/>
                <w:sz w:val="20"/>
                <w:szCs w:val="20"/>
              </w:rPr>
              <w:t>prophylaxis .</w:t>
            </w:r>
            <w:proofErr w:type="gramEnd"/>
          </w:p>
          <w:p w:rsidR="00821E0E" w:rsidRPr="00E64780" w:rsidRDefault="005C79BC" w:rsidP="005C79BC">
            <w:pPr>
              <w:numPr>
                <w:ilvl w:val="1"/>
                <w:numId w:val="15"/>
              </w:numPr>
              <w:spacing w:before="100" w:beforeAutospacing="1" w:after="100" w:afterAutospacing="1" w:line="240" w:lineRule="auto"/>
              <w:rPr>
                <w:rFonts w:ascii="Times New Roman" w:eastAsia="Times New Roman" w:hAnsi="Times New Roman" w:cs="Times New Roman"/>
                <w:sz w:val="20"/>
                <w:szCs w:val="20"/>
              </w:rPr>
            </w:pPr>
            <w:r w:rsidRPr="00E64780">
              <w:rPr>
                <w:rFonts w:ascii="Times New Roman" w:eastAsia="Times New Roman" w:hAnsi="Times New Roman" w:cs="Times New Roman"/>
                <w:sz w:val="20"/>
                <w:szCs w:val="20"/>
              </w:rPr>
              <w:t xml:space="preserve">Benign essential tremor </w:t>
            </w: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spacing w:after="0" w:line="240" w:lineRule="auto"/>
                    <w:rPr>
                      <w:rFonts w:ascii="Times New Roman" w:eastAsia="Times New Roman" w:hAnsi="Times New Roman" w:cs="Times New Roman"/>
                      <w:b/>
                      <w:bCs/>
                      <w:sz w:val="20"/>
                      <w:szCs w:val="20"/>
                      <w:u w:val="single"/>
                    </w:rPr>
                  </w:pPr>
                  <w:r w:rsidRPr="00E64780">
                    <w:rPr>
                      <w:rFonts w:ascii="Times New Roman" w:eastAsia="Times New Roman" w:hAnsi="Times New Roman" w:cs="Times New Roman"/>
                      <w:b/>
                      <w:bCs/>
                      <w:sz w:val="20"/>
                      <w:szCs w:val="20"/>
                      <w:u w:val="single"/>
                    </w:rPr>
                    <w:t>Unwanted effects</w:t>
                  </w:r>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spacing w:after="0" w:line="240" w:lineRule="auto"/>
                    <w:rPr>
                      <w:rFonts w:ascii="Times New Roman" w:eastAsia="Times New Roman" w:hAnsi="Times New Roman" w:cs="Times New Roman"/>
                      <w:sz w:val="20"/>
                      <w:szCs w:val="20"/>
                    </w:rPr>
                  </w:pPr>
                  <w:bookmarkStart w:id="52" w:name="P014080"/>
                  <w:bookmarkEnd w:id="52"/>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pStyle w:val="ListParagraph"/>
                    <w:numPr>
                      <w:ilvl w:val="0"/>
                      <w:numId w:val="8"/>
                    </w:numPr>
                    <w:spacing w:after="0" w:line="240" w:lineRule="auto"/>
                    <w:rPr>
                      <w:rFonts w:ascii="Times New Roman" w:eastAsia="Times New Roman" w:hAnsi="Times New Roman" w:cs="Times New Roman"/>
                      <w:sz w:val="20"/>
                      <w:szCs w:val="20"/>
                    </w:rPr>
                  </w:pPr>
                  <w:bookmarkStart w:id="53" w:name="HC014033"/>
                  <w:bookmarkEnd w:id="53"/>
                  <w:proofErr w:type="spellStart"/>
                  <w:r w:rsidRPr="00E64780">
                    <w:rPr>
                      <w:rFonts w:ascii="Times New Roman" w:eastAsia="Times New Roman" w:hAnsi="Times New Roman" w:cs="Times New Roman"/>
                      <w:sz w:val="20"/>
                      <w:szCs w:val="20"/>
                    </w:rPr>
                    <w:t>Bronchoconstriction</w:t>
                  </w:r>
                  <w:proofErr w:type="spellEnd"/>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spacing w:after="0" w:line="240" w:lineRule="auto"/>
                    <w:rPr>
                      <w:rFonts w:ascii="Times New Roman" w:eastAsia="Times New Roman" w:hAnsi="Times New Roman" w:cs="Times New Roman"/>
                      <w:sz w:val="20"/>
                      <w:szCs w:val="20"/>
                    </w:rPr>
                  </w:pPr>
                  <w:bookmarkStart w:id="54" w:name="P014081"/>
                  <w:bookmarkEnd w:id="54"/>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pStyle w:val="ListParagraph"/>
                    <w:numPr>
                      <w:ilvl w:val="0"/>
                      <w:numId w:val="8"/>
                    </w:numPr>
                    <w:spacing w:after="0" w:line="240" w:lineRule="auto"/>
                    <w:rPr>
                      <w:rFonts w:ascii="Times New Roman" w:eastAsia="Times New Roman" w:hAnsi="Times New Roman" w:cs="Times New Roman"/>
                      <w:sz w:val="20"/>
                      <w:szCs w:val="20"/>
                    </w:rPr>
                  </w:pPr>
                  <w:bookmarkStart w:id="55" w:name="HC014034"/>
                  <w:bookmarkEnd w:id="55"/>
                  <w:r w:rsidRPr="00E64780">
                    <w:rPr>
                      <w:rFonts w:ascii="Times New Roman" w:eastAsia="Times New Roman" w:hAnsi="Times New Roman" w:cs="Times New Roman"/>
                      <w:sz w:val="20"/>
                      <w:szCs w:val="20"/>
                    </w:rPr>
                    <w:t>Cardiac depression</w:t>
                  </w:r>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spacing w:after="0" w:line="240" w:lineRule="auto"/>
                    <w:rPr>
                      <w:rFonts w:ascii="Times New Roman" w:eastAsia="Times New Roman" w:hAnsi="Times New Roman" w:cs="Times New Roman"/>
                      <w:sz w:val="20"/>
                      <w:szCs w:val="20"/>
                    </w:rPr>
                  </w:pPr>
                  <w:bookmarkStart w:id="56" w:name="P014082"/>
                  <w:bookmarkEnd w:id="56"/>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pStyle w:val="ListParagraph"/>
                    <w:numPr>
                      <w:ilvl w:val="0"/>
                      <w:numId w:val="8"/>
                    </w:numPr>
                    <w:spacing w:after="0" w:line="240" w:lineRule="auto"/>
                    <w:rPr>
                      <w:rFonts w:ascii="Times New Roman" w:eastAsia="Times New Roman" w:hAnsi="Times New Roman" w:cs="Times New Roman"/>
                      <w:sz w:val="20"/>
                      <w:szCs w:val="20"/>
                    </w:rPr>
                  </w:pPr>
                  <w:bookmarkStart w:id="57" w:name="HC014035"/>
                  <w:bookmarkEnd w:id="57"/>
                  <w:proofErr w:type="spellStart"/>
                  <w:r w:rsidRPr="00E64780">
                    <w:rPr>
                      <w:rFonts w:ascii="Times New Roman" w:eastAsia="Times New Roman" w:hAnsi="Times New Roman" w:cs="Times New Roman"/>
                      <w:sz w:val="20"/>
                      <w:szCs w:val="20"/>
                    </w:rPr>
                    <w:t>Bradycardia</w:t>
                  </w:r>
                  <w:proofErr w:type="spellEnd"/>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spacing w:after="0" w:line="240" w:lineRule="auto"/>
                    <w:rPr>
                      <w:rFonts w:ascii="Times New Roman" w:eastAsia="Times New Roman" w:hAnsi="Times New Roman" w:cs="Times New Roman"/>
                      <w:sz w:val="20"/>
                      <w:szCs w:val="20"/>
                    </w:rPr>
                  </w:pPr>
                  <w:bookmarkStart w:id="58" w:name="P014083"/>
                  <w:bookmarkEnd w:id="58"/>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pStyle w:val="ListParagraph"/>
                    <w:numPr>
                      <w:ilvl w:val="0"/>
                      <w:numId w:val="8"/>
                    </w:numPr>
                    <w:spacing w:after="0" w:line="240" w:lineRule="auto"/>
                    <w:rPr>
                      <w:rFonts w:ascii="Times New Roman" w:eastAsia="Times New Roman" w:hAnsi="Times New Roman" w:cs="Times New Roman"/>
                      <w:sz w:val="20"/>
                      <w:szCs w:val="20"/>
                    </w:rPr>
                  </w:pPr>
                  <w:bookmarkStart w:id="59" w:name="HC014036"/>
                  <w:bookmarkEnd w:id="59"/>
                  <w:r w:rsidRPr="00E64780">
                    <w:rPr>
                      <w:rFonts w:ascii="Times New Roman" w:eastAsia="Times New Roman" w:hAnsi="Times New Roman" w:cs="Times New Roman"/>
                      <w:sz w:val="20"/>
                      <w:szCs w:val="20"/>
                    </w:rPr>
                    <w:t>Hypoglycemia</w:t>
                  </w:r>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spacing w:after="0" w:line="240" w:lineRule="auto"/>
                    <w:rPr>
                      <w:rFonts w:ascii="Times New Roman" w:eastAsia="Times New Roman" w:hAnsi="Times New Roman" w:cs="Times New Roman"/>
                      <w:sz w:val="20"/>
                      <w:szCs w:val="20"/>
                    </w:rPr>
                  </w:pPr>
                  <w:bookmarkStart w:id="60" w:name="P014084"/>
                  <w:bookmarkEnd w:id="60"/>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pStyle w:val="ListParagraph"/>
                    <w:numPr>
                      <w:ilvl w:val="0"/>
                      <w:numId w:val="8"/>
                    </w:numPr>
                    <w:spacing w:after="0" w:line="240" w:lineRule="auto"/>
                    <w:rPr>
                      <w:rFonts w:ascii="Times New Roman" w:eastAsia="Times New Roman" w:hAnsi="Times New Roman" w:cs="Times New Roman"/>
                      <w:sz w:val="20"/>
                      <w:szCs w:val="20"/>
                    </w:rPr>
                  </w:pPr>
                  <w:bookmarkStart w:id="61" w:name="HC014037"/>
                  <w:bookmarkEnd w:id="61"/>
                  <w:r w:rsidRPr="00E64780">
                    <w:rPr>
                      <w:rFonts w:ascii="Times New Roman" w:eastAsia="Times New Roman" w:hAnsi="Times New Roman" w:cs="Times New Roman"/>
                      <w:sz w:val="20"/>
                      <w:szCs w:val="20"/>
                    </w:rPr>
                    <w:t>Fatigue</w:t>
                  </w:r>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spacing w:after="0" w:line="240" w:lineRule="auto"/>
                    <w:rPr>
                      <w:rFonts w:ascii="Times New Roman" w:eastAsia="Times New Roman" w:hAnsi="Times New Roman" w:cs="Times New Roman"/>
                      <w:sz w:val="20"/>
                      <w:szCs w:val="20"/>
                    </w:rPr>
                  </w:pPr>
                  <w:bookmarkStart w:id="62" w:name="P014085"/>
                  <w:bookmarkEnd w:id="62"/>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pStyle w:val="ListParagraph"/>
                    <w:numPr>
                      <w:ilvl w:val="0"/>
                      <w:numId w:val="8"/>
                    </w:numPr>
                    <w:spacing w:after="0" w:line="240" w:lineRule="auto"/>
                    <w:rPr>
                      <w:rFonts w:ascii="Times New Roman" w:eastAsia="Times New Roman" w:hAnsi="Times New Roman" w:cs="Times New Roman"/>
                      <w:sz w:val="20"/>
                      <w:szCs w:val="20"/>
                    </w:rPr>
                  </w:pPr>
                  <w:bookmarkStart w:id="63" w:name="HC014038"/>
                  <w:bookmarkEnd w:id="63"/>
                  <w:r w:rsidRPr="00E64780">
                    <w:rPr>
                      <w:rFonts w:ascii="Times New Roman" w:eastAsia="Times New Roman" w:hAnsi="Times New Roman" w:cs="Times New Roman"/>
                      <w:sz w:val="20"/>
                      <w:szCs w:val="20"/>
                    </w:rPr>
                    <w:t>Cold extremities</w:t>
                  </w:r>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821E0E" w:rsidP="00821E0E">
                  <w:pPr>
                    <w:spacing w:after="0" w:line="240" w:lineRule="auto"/>
                    <w:rPr>
                      <w:rFonts w:ascii="Times New Roman" w:eastAsia="Times New Roman" w:hAnsi="Times New Roman" w:cs="Times New Roman"/>
                      <w:sz w:val="20"/>
                      <w:szCs w:val="20"/>
                    </w:rPr>
                  </w:pPr>
                  <w:bookmarkStart w:id="64" w:name="P014086"/>
                  <w:bookmarkEnd w:id="64"/>
                </w:p>
              </w:tc>
            </w:tr>
          </w:tbl>
          <w:p w:rsidR="00821E0E" w:rsidRPr="00E64780"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E64780" w:rsidTr="003B3494">
              <w:trPr>
                <w:tblCellSpacing w:w="0" w:type="dxa"/>
              </w:trPr>
              <w:tc>
                <w:tcPr>
                  <w:tcW w:w="5000" w:type="pct"/>
                  <w:shd w:val="clear" w:color="auto" w:fill="FFFFFF"/>
                  <w:vAlign w:val="center"/>
                  <w:hideMark/>
                </w:tcPr>
                <w:p w:rsidR="00821E0E" w:rsidRPr="00E64780" w:rsidRDefault="00466633" w:rsidP="00821E0E">
                  <w:pPr>
                    <w:pStyle w:val="ListParagraph"/>
                    <w:numPr>
                      <w:ilvl w:val="0"/>
                      <w:numId w:val="8"/>
                    </w:numPr>
                    <w:spacing w:after="0" w:line="240" w:lineRule="auto"/>
                    <w:rPr>
                      <w:rFonts w:ascii="Times New Roman" w:eastAsia="Times New Roman" w:hAnsi="Times New Roman" w:cs="Times New Roman"/>
                      <w:sz w:val="20"/>
                      <w:szCs w:val="20"/>
                    </w:rPr>
                  </w:pPr>
                  <w:bookmarkStart w:id="65" w:name="P014087"/>
                  <w:bookmarkEnd w:id="65"/>
                  <w:r w:rsidRPr="00E64780">
                    <w:rPr>
                      <w:rFonts w:ascii="Times New Roman" w:eastAsia="Times New Roman" w:hAnsi="Times New Roman" w:cs="Times New Roman"/>
                      <w:sz w:val="20"/>
                      <w:szCs w:val="20"/>
                    </w:rPr>
                    <w:t>Bad</w:t>
                  </w:r>
                  <w:r w:rsidR="00821E0E" w:rsidRPr="00E64780">
                    <w:rPr>
                      <w:rFonts w:ascii="Times New Roman" w:eastAsia="Times New Roman" w:hAnsi="Times New Roman" w:cs="Times New Roman"/>
                      <w:sz w:val="20"/>
                      <w:szCs w:val="20"/>
                    </w:rPr>
                    <w:t xml:space="preserve"> </w:t>
                  </w:r>
                  <w:r w:rsidR="00280C9A" w:rsidRPr="00E64780">
                    <w:rPr>
                      <w:rFonts w:ascii="Times New Roman" w:eastAsia="Times New Roman" w:hAnsi="Times New Roman" w:cs="Times New Roman"/>
                      <w:sz w:val="20"/>
                      <w:szCs w:val="20"/>
                    </w:rPr>
                    <w:t>dreams (</w:t>
                  </w:r>
                  <w:r w:rsidRPr="00E64780">
                    <w:rPr>
                      <w:rFonts w:ascii="Times New Roman" w:eastAsia="Times New Roman" w:hAnsi="Times New Roman" w:cs="Times New Roman"/>
                      <w:sz w:val="20"/>
                      <w:szCs w:val="20"/>
                    </w:rPr>
                    <w:t>nightmare)</w:t>
                  </w:r>
                  <w:r w:rsidR="00821E0E" w:rsidRPr="00E64780">
                    <w:rPr>
                      <w:rFonts w:ascii="Times New Roman" w:eastAsia="Times New Roman" w:hAnsi="Times New Roman" w:cs="Times New Roman"/>
                      <w:sz w:val="20"/>
                      <w:szCs w:val="20"/>
                    </w:rPr>
                    <w:t xml:space="preserve">, which occur mainly with highly lipid-soluble drugs such as </w:t>
                  </w:r>
                  <w:proofErr w:type="spellStart"/>
                  <w:r w:rsidR="00821E0E" w:rsidRPr="00E64780">
                    <w:rPr>
                      <w:rFonts w:ascii="Times New Roman" w:eastAsia="Times New Roman" w:hAnsi="Times New Roman" w:cs="Times New Roman"/>
                      <w:sz w:val="20"/>
                      <w:szCs w:val="20"/>
                    </w:rPr>
                    <w:t>propranolol</w:t>
                  </w:r>
                  <w:proofErr w:type="spellEnd"/>
                  <w:r w:rsidR="00821E0E" w:rsidRPr="00E64780">
                    <w:rPr>
                      <w:rFonts w:ascii="Times New Roman" w:eastAsia="Times New Roman" w:hAnsi="Times New Roman" w:cs="Times New Roman"/>
                      <w:sz w:val="20"/>
                      <w:szCs w:val="20"/>
                    </w:rPr>
                    <w:t>, which enter the brain easily.</w:t>
                  </w:r>
                </w:p>
                <w:p w:rsidR="00821E0E" w:rsidRPr="00E64780" w:rsidRDefault="00821E0E" w:rsidP="00821E0E">
                  <w:pPr>
                    <w:spacing w:after="0" w:line="240" w:lineRule="auto"/>
                    <w:rPr>
                      <w:rFonts w:ascii="Times New Roman" w:eastAsia="Times New Roman" w:hAnsi="Times New Roman" w:cs="Times New Roman"/>
                      <w:sz w:val="20"/>
                      <w:szCs w:val="20"/>
                    </w:rPr>
                  </w:pPr>
                </w:p>
                <w:p w:rsidR="00821E0E" w:rsidRPr="00E64780" w:rsidRDefault="00821E0E" w:rsidP="00821E0E">
                  <w:pPr>
                    <w:spacing w:after="0" w:line="240" w:lineRule="auto"/>
                    <w:rPr>
                      <w:rFonts w:ascii="Times New Roman" w:eastAsia="Times New Roman" w:hAnsi="Times New Roman" w:cs="Times New Roman"/>
                      <w:sz w:val="20"/>
                      <w:szCs w:val="20"/>
                    </w:rPr>
                  </w:pP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vAlign w:val="center"/>
                  <w:hideMark/>
                </w:tcPr>
                <w:p w:rsidR="00821E0E" w:rsidRPr="00821E0E" w:rsidRDefault="00821E0E" w:rsidP="00821E0E">
                  <w:pPr>
                    <w:spacing w:after="0" w:line="240" w:lineRule="auto"/>
                    <w:rPr>
                      <w:rFonts w:ascii="Times New Roman" w:eastAsia="Times New Roman" w:hAnsi="Times New Roman" w:cs="Times New Roman"/>
                    </w:rPr>
                  </w:pPr>
                </w:p>
              </w:tc>
            </w:tr>
            <w:bookmarkStart w:id="66" w:name="P0190"/>
            <w:bookmarkEnd w:id="66"/>
            <w:tr w:rsidR="00821E0E" w:rsidRPr="00821E0E" w:rsidTr="003B3494">
              <w:trPr>
                <w:tblCellSpacing w:w="0" w:type="dxa"/>
              </w:trPr>
              <w:tc>
                <w:tcPr>
                  <w:tcW w:w="5000" w:type="pct"/>
                  <w:shd w:val="clear" w:color="auto" w:fill="EEEEEE"/>
                  <w:vAlign w:val="center"/>
                  <w:hideMark/>
                </w:tcPr>
                <w:p w:rsidR="00821E0E" w:rsidRPr="00821E0E" w:rsidRDefault="003F1B6E" w:rsidP="00821E0E">
                  <w:pPr>
                    <w:spacing w:after="0" w:line="240" w:lineRule="auto"/>
                    <w:rPr>
                      <w:rFonts w:ascii="Times New Roman" w:eastAsia="Times New Roman" w:hAnsi="Times New Roman" w:cs="Times New Roman"/>
                    </w:rPr>
                  </w:pPr>
                  <w:r w:rsidRPr="00821E0E">
                    <w:rPr>
                      <w:rFonts w:ascii="Times New Roman" w:eastAsia="Times New Roman" w:hAnsi="Times New Roman" w:cs="Times New Roman"/>
                    </w:rPr>
                    <w:fldChar w:fldCharType="begin"/>
                  </w:r>
                  <w:r w:rsidR="00821E0E" w:rsidRPr="00821E0E">
                    <w:rPr>
                      <w:rFonts w:ascii="Times New Roman" w:eastAsia="Times New Roman" w:hAnsi="Times New Roman" w:cs="Times New Roman"/>
                    </w:rPr>
                    <w:instrText xml:space="preserve"> INCLUDEPICTURE "mk:@MSITStore:C:\\Documents%20and%20Settings\\mm\\Desktop\\dale%202011.chm::/pixel.gif" \* MERGEFORMATINET </w:instrText>
                  </w:r>
                  <w:r w:rsidRPr="00821E0E">
                    <w:rPr>
                      <w:rFonts w:ascii="Times New Roman" w:eastAsia="Times New Roman" w:hAnsi="Times New Roman" w:cs="Times New Roman"/>
                    </w:rPr>
                    <w:fldChar w:fldCharType="separate"/>
                  </w:r>
                  <w:r w:rsidRPr="003F1B6E">
                    <w:rPr>
                      <w:rFonts w:ascii="Times New Roman" w:eastAsia="Times New Roman" w:hAnsi="Times New Roman" w:cs="Times New Roman"/>
                    </w:rPr>
                    <w:pict>
                      <v:shape id="_x0000_i1027" type="#_x0000_t75" alt="0" style="width:.75pt;height:.75pt"/>
                    </w:pict>
                  </w:r>
                  <w:r w:rsidRPr="00821E0E">
                    <w:rPr>
                      <w:rFonts w:ascii="Times New Roman" w:eastAsia="Times New Roman" w:hAnsi="Times New Roman" w:cs="Times New Roman"/>
                    </w:rPr>
                    <w:fldChar w:fldCharType="end"/>
                  </w:r>
                </w:p>
              </w:tc>
            </w:tr>
          </w:tbl>
          <w:p w:rsidR="00821E0E" w:rsidRPr="00280C9A" w:rsidRDefault="00821E0E" w:rsidP="005767F7">
            <w:pPr>
              <w:spacing w:before="100" w:beforeAutospacing="1" w:after="100" w:afterAutospacing="1" w:line="240" w:lineRule="auto"/>
              <w:ind w:left="8"/>
              <w:jc w:val="both"/>
              <w:rPr>
                <w:rFonts w:ascii="Times New Roman" w:eastAsia="Times New Roman" w:hAnsi="Times New Roman" w:cs="Times New Roman"/>
              </w:rPr>
            </w:pPr>
            <w:r w:rsidRPr="00280C9A">
              <w:rPr>
                <w:rFonts w:ascii="Times New Roman" w:eastAsia="Times New Roman" w:hAnsi="Times New Roman" w:cs="Times New Roman"/>
              </w:rPr>
              <w:t xml:space="preserve">Several drugs that act on </w:t>
            </w:r>
            <w:proofErr w:type="spellStart"/>
            <w:r w:rsidRPr="00280C9A">
              <w:rPr>
                <w:rFonts w:ascii="Times New Roman" w:eastAsia="Times New Roman" w:hAnsi="Times New Roman" w:cs="Times New Roman"/>
              </w:rPr>
              <w:t>adrenoceptors</w:t>
            </w:r>
            <w:proofErr w:type="spellEnd"/>
            <w:r w:rsidRPr="00280C9A">
              <w:rPr>
                <w:rFonts w:ascii="Times New Roman" w:eastAsia="Times New Roman" w:hAnsi="Times New Roman" w:cs="Times New Roman"/>
              </w:rPr>
              <w:t xml:space="preserve"> have the characteristics of partial agonists, i.e. they block receptors and thus </w:t>
            </w:r>
            <w:proofErr w:type="spellStart"/>
            <w:r w:rsidRPr="00280C9A">
              <w:rPr>
                <w:rFonts w:ascii="Times New Roman" w:eastAsia="Times New Roman" w:hAnsi="Times New Roman" w:cs="Times New Roman"/>
              </w:rPr>
              <w:t>antagonise</w:t>
            </w:r>
            <w:proofErr w:type="spellEnd"/>
            <w:r w:rsidRPr="00280C9A">
              <w:rPr>
                <w:rFonts w:ascii="Times New Roman" w:eastAsia="Times New Roman" w:hAnsi="Times New Roman" w:cs="Times New Roman"/>
              </w:rPr>
              <w:t xml:space="preserve"> the actions of full agonists, but also have a weak agonist effect of their own. Some β-</w:t>
            </w:r>
            <w:proofErr w:type="spellStart"/>
            <w:r w:rsidRPr="00280C9A">
              <w:rPr>
                <w:rFonts w:ascii="Times New Roman" w:eastAsia="Times New Roman" w:hAnsi="Times New Roman" w:cs="Times New Roman"/>
              </w:rPr>
              <w:t>adrenoceptor</w:t>
            </w:r>
            <w:proofErr w:type="spellEnd"/>
            <w:r w:rsidRPr="00280C9A">
              <w:rPr>
                <w:rFonts w:ascii="Times New Roman" w:eastAsia="Times New Roman" w:hAnsi="Times New Roman" w:cs="Times New Roman"/>
              </w:rPr>
              <w:t xml:space="preserve">-blocking drugs (e.g. </w:t>
            </w:r>
            <w:proofErr w:type="spellStart"/>
            <w:r w:rsidRPr="00280C9A">
              <w:rPr>
                <w:rFonts w:ascii="Times New Roman" w:eastAsia="Times New Roman" w:hAnsi="Times New Roman" w:cs="Times New Roman"/>
                <w:b/>
                <w:bCs/>
              </w:rPr>
              <w:t>alprenolol</w:t>
            </w:r>
            <w:proofErr w:type="spellEnd"/>
            <w:r w:rsidRPr="00280C9A">
              <w:rPr>
                <w:rFonts w:ascii="Times New Roman" w:eastAsia="Times New Roman" w:hAnsi="Times New Roman" w:cs="Times New Roman"/>
              </w:rPr>
              <w:t xml:space="preserve">, </w:t>
            </w:r>
            <w:proofErr w:type="spellStart"/>
            <w:r w:rsidRPr="00280C9A">
              <w:rPr>
                <w:rFonts w:ascii="Times New Roman" w:eastAsia="Times New Roman" w:hAnsi="Times New Roman" w:cs="Times New Roman"/>
                <w:b/>
                <w:bCs/>
              </w:rPr>
              <w:t>oxprenolol</w:t>
            </w:r>
            <w:proofErr w:type="spellEnd"/>
            <w:r w:rsidRPr="00280C9A">
              <w:rPr>
                <w:rFonts w:ascii="Times New Roman" w:eastAsia="Times New Roman" w:hAnsi="Times New Roman" w:cs="Times New Roman"/>
              </w:rPr>
              <w:t>) cause, under resting conditions, an increase in heart rate while at the same time opposing the tachycardia produced by sympathetic stimulation. Though in normal hearts cardiac stimulation is mediated through β</w:t>
            </w:r>
            <w:r w:rsidRPr="00280C9A">
              <w:rPr>
                <w:rFonts w:ascii="Times New Roman" w:eastAsia="Times New Roman" w:hAnsi="Times New Roman" w:cs="Times New Roman"/>
                <w:vertAlign w:val="subscript"/>
              </w:rPr>
              <w:t>1</w:t>
            </w:r>
            <w:r w:rsidRPr="00280C9A">
              <w:rPr>
                <w:rFonts w:ascii="Times New Roman" w:eastAsia="Times New Roman" w:hAnsi="Times New Roman" w:cs="Times New Roman"/>
              </w:rPr>
              <w:t xml:space="preserve"> receptors, in heart failure β</w:t>
            </w:r>
            <w:r w:rsidRPr="00280C9A">
              <w:rPr>
                <w:rFonts w:ascii="Times New Roman" w:eastAsia="Times New Roman" w:hAnsi="Times New Roman" w:cs="Times New Roman"/>
                <w:vertAlign w:val="subscript"/>
              </w:rPr>
              <w:t>2</w:t>
            </w:r>
            <w:r w:rsidRPr="00280C9A">
              <w:rPr>
                <w:rFonts w:ascii="Times New Roman" w:eastAsia="Times New Roman" w:hAnsi="Times New Roman" w:cs="Times New Roman"/>
              </w:rPr>
              <w:t xml:space="preserve"> receptors contribute significantly.</w:t>
            </w:r>
          </w:p>
          <w:p w:rsidR="00821E0E" w:rsidRPr="00821E0E" w:rsidRDefault="00821E0E" w:rsidP="00E64780">
            <w:pPr>
              <w:spacing w:before="100" w:beforeAutospacing="1" w:after="100" w:afterAutospacing="1" w:line="240" w:lineRule="auto"/>
              <w:ind w:left="8"/>
              <w:jc w:val="both"/>
              <w:rPr>
                <w:rFonts w:ascii="Times New Roman" w:eastAsia="Times New Roman" w:hAnsi="Times New Roman" w:cs="Times New Roman"/>
              </w:rPr>
            </w:pPr>
            <w:r w:rsidRPr="00821E0E">
              <w:rPr>
                <w:rFonts w:ascii="Times New Roman" w:eastAsia="Times New Roman" w:hAnsi="Times New Roman" w:cs="Times New Roman"/>
              </w:rPr>
              <w:t>There is evidence that β-</w:t>
            </w:r>
            <w:proofErr w:type="spellStart"/>
            <w:r w:rsidRPr="00821E0E">
              <w:rPr>
                <w:rFonts w:ascii="Times New Roman" w:eastAsia="Times New Roman" w:hAnsi="Times New Roman" w:cs="Times New Roman"/>
              </w:rPr>
              <w:t>adrenoceptor</w:t>
            </w:r>
            <w:proofErr w:type="spellEnd"/>
            <w:r w:rsidRPr="00821E0E">
              <w:rPr>
                <w:rFonts w:ascii="Times New Roman" w:eastAsia="Times New Roman" w:hAnsi="Times New Roman" w:cs="Times New Roman"/>
              </w:rPr>
              <w:t xml:space="preserve"> agonists and partial agonists may act not only through </w:t>
            </w:r>
            <w:proofErr w:type="spellStart"/>
            <w:r w:rsidRPr="00821E0E">
              <w:rPr>
                <w:rFonts w:ascii="Times New Roman" w:eastAsia="Times New Roman" w:hAnsi="Times New Roman" w:cs="Times New Roman"/>
              </w:rPr>
              <w:t>cAMP</w:t>
            </w:r>
            <w:proofErr w:type="spellEnd"/>
            <w:r w:rsidRPr="00821E0E">
              <w:rPr>
                <w:rFonts w:ascii="Times New Roman" w:eastAsia="Times New Roman" w:hAnsi="Times New Roman" w:cs="Times New Roman"/>
              </w:rPr>
              <w:t xml:space="preserve"> formation, but also through other signal transduction pathways (e.g. the </w:t>
            </w:r>
            <w:proofErr w:type="spellStart"/>
            <w:r w:rsidRPr="00821E0E">
              <w:rPr>
                <w:rFonts w:ascii="Times New Roman" w:eastAsia="Times New Roman" w:hAnsi="Times New Roman" w:cs="Times New Roman"/>
              </w:rPr>
              <w:t>mitogen</w:t>
            </w:r>
            <w:proofErr w:type="spellEnd"/>
            <w:r w:rsidRPr="00821E0E">
              <w:rPr>
                <w:rFonts w:ascii="Times New Roman" w:eastAsia="Times New Roman" w:hAnsi="Times New Roman" w:cs="Times New Roman"/>
              </w:rPr>
              <w:t xml:space="preserve">-activated protein [MAP] </w:t>
            </w:r>
            <w:proofErr w:type="spellStart"/>
            <w:r w:rsidRPr="00821E0E">
              <w:rPr>
                <w:rFonts w:ascii="Times New Roman" w:eastAsia="Times New Roman" w:hAnsi="Times New Roman" w:cs="Times New Roman"/>
              </w:rPr>
              <w:t>kinase</w:t>
            </w:r>
            <w:proofErr w:type="spellEnd"/>
            <w:r w:rsidRPr="00821E0E">
              <w:rPr>
                <w:rFonts w:ascii="Times New Roman" w:eastAsia="Times New Roman" w:hAnsi="Times New Roman" w:cs="Times New Roman"/>
              </w:rPr>
              <w:t xml:space="preserve"> pathway</w:t>
            </w:r>
            <w:r w:rsidR="00E64780">
              <w:rPr>
                <w:rFonts w:ascii="Times New Roman" w:eastAsia="Times New Roman" w:hAnsi="Times New Roman" w:cs="Times New Roman"/>
              </w:rPr>
              <w:t xml:space="preserve"> </w:t>
            </w:r>
            <w:r w:rsidRPr="00821E0E">
              <w:rPr>
                <w:rFonts w:ascii="Times New Roman" w:eastAsia="Times New Roman" w:hAnsi="Times New Roman" w:cs="Times New Roman"/>
              </w:rPr>
              <w:t>and that the relative contribution of these signals differs for different drugs.</w:t>
            </w: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shd w:val="clear" w:color="auto" w:fill="FFFFFF"/>
                  <w:vAlign w:val="center"/>
                  <w:hideMark/>
                </w:tcPr>
                <w:p w:rsidR="00821E0E" w:rsidRPr="00466633" w:rsidRDefault="00821E0E" w:rsidP="00821E0E">
                  <w:pPr>
                    <w:spacing w:after="0" w:line="240" w:lineRule="auto"/>
                    <w:rPr>
                      <w:rFonts w:ascii="Times New Roman" w:eastAsia="Times New Roman" w:hAnsi="Times New Roman" w:cs="Times New Roman"/>
                      <w:b/>
                      <w:bCs/>
                      <w:u w:val="single"/>
                    </w:rPr>
                  </w:pPr>
                  <w:r w:rsidRPr="00466633">
                    <w:rPr>
                      <w:rFonts w:ascii="Times New Roman" w:eastAsia="Times New Roman" w:hAnsi="Times New Roman" w:cs="Times New Roman"/>
                      <w:b/>
                      <w:bCs/>
                      <w:u w:val="single"/>
                    </w:rPr>
                    <w:t>DRUGS THAT AFFECT NORADRENALINE SYNTHESIS :</w:t>
                  </w:r>
                </w:p>
                <w:p w:rsidR="00821E0E" w:rsidRPr="00821E0E" w:rsidRDefault="00821E0E" w:rsidP="00821E0E">
                  <w:pPr>
                    <w:spacing w:after="0" w:line="240" w:lineRule="auto"/>
                    <w:ind w:left="-1044"/>
                    <w:rPr>
                      <w:rFonts w:ascii="Times New Roman" w:eastAsia="Times New Roman" w:hAnsi="Times New Roman" w:cs="Times New Roman"/>
                      <w:b/>
                      <w:bCs/>
                      <w:u w:val="single"/>
                    </w:rPr>
                  </w:pP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D1411D" w:rsidTr="003B3494">
              <w:trPr>
                <w:tblCellSpacing w:w="0" w:type="dxa"/>
              </w:trPr>
              <w:tc>
                <w:tcPr>
                  <w:tcW w:w="5000" w:type="pct"/>
                  <w:shd w:val="clear" w:color="auto" w:fill="FFFFFF"/>
                  <w:vAlign w:val="center"/>
                  <w:hideMark/>
                </w:tcPr>
                <w:p w:rsidR="00821E0E" w:rsidRPr="00D1411D" w:rsidRDefault="00821E0E" w:rsidP="00821E0E">
                  <w:pPr>
                    <w:spacing w:after="0" w:line="240" w:lineRule="auto"/>
                    <w:rPr>
                      <w:rFonts w:ascii="Times New Roman" w:eastAsia="Times New Roman" w:hAnsi="Times New Roman" w:cs="Times New Roman"/>
                      <w:sz w:val="20"/>
                      <w:szCs w:val="20"/>
                    </w:rPr>
                  </w:pPr>
                  <w:bookmarkStart w:id="67" w:name="P014090"/>
                  <w:bookmarkEnd w:id="67"/>
                  <w:r w:rsidRPr="00D1411D">
                    <w:rPr>
                      <w:rFonts w:ascii="Times New Roman" w:eastAsia="Times New Roman" w:hAnsi="Times New Roman" w:cs="Times New Roman"/>
                      <w:sz w:val="20"/>
                      <w:szCs w:val="20"/>
                    </w:rPr>
                    <w:t>1-</w:t>
                  </w:r>
                  <w:r w:rsidRPr="00D1411D">
                    <w:rPr>
                      <w:rFonts w:ascii="Times New Roman" w:eastAsia="Times New Roman" w:hAnsi="Times New Roman" w:cs="Times New Roman"/>
                      <w:b/>
                      <w:bCs/>
                      <w:sz w:val="20"/>
                      <w:szCs w:val="20"/>
                    </w:rPr>
                    <w:t>α-methyltyrosine</w:t>
                  </w:r>
                  <w:r w:rsidRPr="00D1411D">
                    <w:rPr>
                      <w:rFonts w:ascii="Times New Roman" w:eastAsia="Times New Roman" w:hAnsi="Times New Roman" w:cs="Times New Roman"/>
                      <w:sz w:val="20"/>
                      <w:szCs w:val="20"/>
                    </w:rPr>
                    <w:t xml:space="preserve">, which inhibits tyrosine </w:t>
                  </w:r>
                  <w:proofErr w:type="spellStart"/>
                  <w:r w:rsidRPr="00D1411D">
                    <w:rPr>
                      <w:rFonts w:ascii="Times New Roman" w:eastAsia="Times New Roman" w:hAnsi="Times New Roman" w:cs="Times New Roman"/>
                      <w:sz w:val="20"/>
                      <w:szCs w:val="20"/>
                    </w:rPr>
                    <w:t>hydroxylase</w:t>
                  </w:r>
                  <w:proofErr w:type="spellEnd"/>
                  <w:r w:rsidRPr="00D1411D">
                    <w:rPr>
                      <w:rFonts w:ascii="Times New Roman" w:eastAsia="Times New Roman" w:hAnsi="Times New Roman" w:cs="Times New Roman"/>
                      <w:sz w:val="20"/>
                      <w:szCs w:val="20"/>
                    </w:rPr>
                    <w:t xml:space="preserve"> (used rarely to treat </w:t>
                  </w:r>
                  <w:proofErr w:type="spellStart"/>
                  <w:r w:rsidRPr="00D1411D">
                    <w:rPr>
                      <w:rFonts w:ascii="Times New Roman" w:eastAsia="Times New Roman" w:hAnsi="Times New Roman" w:cs="Times New Roman"/>
                      <w:sz w:val="20"/>
                      <w:szCs w:val="20"/>
                    </w:rPr>
                    <w:t>phaeochromocytoma</w:t>
                  </w:r>
                  <w:proofErr w:type="spellEnd"/>
                  <w:r w:rsidRPr="00D1411D">
                    <w:rPr>
                      <w:rFonts w:ascii="Times New Roman" w:eastAsia="Times New Roman" w:hAnsi="Times New Roman" w:cs="Times New Roman"/>
                      <w:sz w:val="20"/>
                      <w:szCs w:val="20"/>
                    </w:rPr>
                    <w:t xml:space="preserve">), and </w:t>
                  </w:r>
                  <w:proofErr w:type="spellStart"/>
                  <w:r w:rsidRPr="00D1411D">
                    <w:rPr>
                      <w:rFonts w:ascii="Times New Roman" w:eastAsia="Times New Roman" w:hAnsi="Times New Roman" w:cs="Times New Roman"/>
                      <w:b/>
                      <w:bCs/>
                      <w:sz w:val="20"/>
                      <w:szCs w:val="20"/>
                    </w:rPr>
                    <w:t>carbidopa</w:t>
                  </w:r>
                  <w:proofErr w:type="spellEnd"/>
                  <w:r w:rsidRPr="00D1411D">
                    <w:rPr>
                      <w:rFonts w:ascii="Times New Roman" w:eastAsia="Times New Roman" w:hAnsi="Times New Roman" w:cs="Times New Roman"/>
                      <w:sz w:val="20"/>
                      <w:szCs w:val="20"/>
                    </w:rPr>
                    <w:t xml:space="preserve">, a hydrazine derivative of </w:t>
                  </w:r>
                  <w:proofErr w:type="spellStart"/>
                  <w:r w:rsidRPr="00D1411D">
                    <w:rPr>
                      <w:rFonts w:ascii="Times New Roman" w:eastAsia="Times New Roman" w:hAnsi="Times New Roman" w:cs="Times New Roman"/>
                      <w:sz w:val="20"/>
                      <w:szCs w:val="20"/>
                    </w:rPr>
                    <w:t>dopa</w:t>
                  </w:r>
                  <w:proofErr w:type="spellEnd"/>
                  <w:r w:rsidRPr="00D1411D">
                    <w:rPr>
                      <w:rFonts w:ascii="Times New Roman" w:eastAsia="Times New Roman" w:hAnsi="Times New Roman" w:cs="Times New Roman"/>
                      <w:sz w:val="20"/>
                      <w:szCs w:val="20"/>
                    </w:rPr>
                    <w:t xml:space="preserve">, which inhibits </w:t>
                  </w:r>
                  <w:proofErr w:type="spellStart"/>
                  <w:r w:rsidRPr="00D1411D">
                    <w:rPr>
                      <w:rFonts w:ascii="Times New Roman" w:eastAsia="Times New Roman" w:hAnsi="Times New Roman" w:cs="Times New Roman"/>
                      <w:sz w:val="20"/>
                      <w:szCs w:val="20"/>
                    </w:rPr>
                    <w:t>dopa</w:t>
                  </w:r>
                  <w:proofErr w:type="spellEnd"/>
                  <w:r w:rsidRPr="00D1411D">
                    <w:rPr>
                      <w:rFonts w:ascii="Times New Roman" w:eastAsia="Times New Roman" w:hAnsi="Times New Roman" w:cs="Times New Roman"/>
                      <w:sz w:val="20"/>
                      <w:szCs w:val="20"/>
                    </w:rPr>
                    <w:t xml:space="preserve"> </w:t>
                  </w:r>
                  <w:proofErr w:type="spellStart"/>
                  <w:r w:rsidRPr="00D1411D">
                    <w:rPr>
                      <w:rFonts w:ascii="Times New Roman" w:eastAsia="Times New Roman" w:hAnsi="Times New Roman" w:cs="Times New Roman"/>
                      <w:sz w:val="20"/>
                      <w:szCs w:val="20"/>
                    </w:rPr>
                    <w:t>decarboxylase</w:t>
                  </w:r>
                  <w:proofErr w:type="spellEnd"/>
                  <w:r w:rsidRPr="00D1411D">
                    <w:rPr>
                      <w:rFonts w:ascii="Times New Roman" w:eastAsia="Times New Roman" w:hAnsi="Times New Roman" w:cs="Times New Roman"/>
                      <w:sz w:val="20"/>
                      <w:szCs w:val="20"/>
                    </w:rPr>
                    <w:t xml:space="preserve"> and is used in the treatment of </w:t>
                  </w:r>
                  <w:r w:rsidR="00D1411D" w:rsidRPr="00D1411D">
                    <w:rPr>
                      <w:rFonts w:ascii="Times New Roman" w:eastAsia="Times New Roman" w:hAnsi="Times New Roman" w:cs="Times New Roman"/>
                      <w:sz w:val="20"/>
                      <w:szCs w:val="20"/>
                    </w:rPr>
                    <w:t>parkinsonism.</w:t>
                  </w:r>
                </w:p>
              </w:tc>
            </w:tr>
          </w:tbl>
          <w:p w:rsidR="00821E0E" w:rsidRPr="00D1411D"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D1411D" w:rsidTr="003B3494">
              <w:trPr>
                <w:tblCellSpacing w:w="0" w:type="dxa"/>
              </w:trPr>
              <w:tc>
                <w:tcPr>
                  <w:tcW w:w="5000" w:type="pct"/>
                  <w:shd w:val="clear" w:color="auto" w:fill="FFFFFF"/>
                  <w:vAlign w:val="center"/>
                  <w:hideMark/>
                </w:tcPr>
                <w:p w:rsidR="00821E0E" w:rsidRPr="00D1411D" w:rsidRDefault="00821E0E" w:rsidP="00D1411D">
                  <w:pPr>
                    <w:spacing w:after="0" w:line="240" w:lineRule="auto"/>
                    <w:rPr>
                      <w:rFonts w:ascii="Times New Roman" w:eastAsia="Times New Roman" w:hAnsi="Times New Roman" w:cs="Times New Roman"/>
                      <w:sz w:val="20"/>
                      <w:szCs w:val="20"/>
                    </w:rPr>
                  </w:pPr>
                  <w:bookmarkStart w:id="68" w:name="P014091"/>
                  <w:bookmarkEnd w:id="68"/>
                  <w:r w:rsidRPr="00D1411D">
                    <w:rPr>
                      <w:rFonts w:ascii="Times New Roman" w:eastAsia="Times New Roman" w:hAnsi="Times New Roman" w:cs="Times New Roman"/>
                      <w:b/>
                      <w:bCs/>
                      <w:sz w:val="20"/>
                      <w:szCs w:val="20"/>
                    </w:rPr>
                    <w:t>2-Methyldopa</w:t>
                  </w:r>
                  <w:r w:rsidR="00D1411D" w:rsidRPr="00D1411D">
                    <w:rPr>
                      <w:rFonts w:ascii="Times New Roman" w:eastAsia="Times New Roman" w:hAnsi="Times New Roman" w:cs="Times New Roman"/>
                      <w:sz w:val="20"/>
                      <w:szCs w:val="20"/>
                    </w:rPr>
                    <w:t xml:space="preserve">, </w:t>
                  </w:r>
                  <w:r w:rsidRPr="00D1411D">
                    <w:rPr>
                      <w:rFonts w:ascii="Times New Roman" w:eastAsia="Times New Roman" w:hAnsi="Times New Roman" w:cs="Times New Roman"/>
                      <w:sz w:val="20"/>
                      <w:szCs w:val="20"/>
                    </w:rPr>
                    <w:t>converted to the false transmitter α-</w:t>
                  </w:r>
                  <w:proofErr w:type="spellStart"/>
                  <w:r w:rsidRPr="00D1411D">
                    <w:rPr>
                      <w:rFonts w:ascii="Times New Roman" w:eastAsia="Times New Roman" w:hAnsi="Times New Roman" w:cs="Times New Roman"/>
                      <w:sz w:val="20"/>
                      <w:szCs w:val="20"/>
                    </w:rPr>
                    <w:t>methylnoradrenaline</w:t>
                  </w:r>
                  <w:proofErr w:type="spellEnd"/>
                  <w:r w:rsidRPr="00D1411D">
                    <w:rPr>
                      <w:rFonts w:ascii="Times New Roman" w:eastAsia="Times New Roman" w:hAnsi="Times New Roman" w:cs="Times New Roman"/>
                      <w:sz w:val="20"/>
                      <w:szCs w:val="20"/>
                    </w:rPr>
                    <w:t xml:space="preserve">. </w:t>
                  </w:r>
                  <w:proofErr w:type="gramStart"/>
                  <w:r w:rsidRPr="00D1411D">
                    <w:rPr>
                      <w:rFonts w:ascii="Times New Roman" w:eastAsia="Times New Roman" w:hAnsi="Times New Roman" w:cs="Times New Roman"/>
                      <w:sz w:val="20"/>
                      <w:szCs w:val="20"/>
                    </w:rPr>
                    <w:t>it</w:t>
                  </w:r>
                  <w:proofErr w:type="gramEnd"/>
                  <w:r w:rsidRPr="00D1411D">
                    <w:rPr>
                      <w:rFonts w:ascii="Times New Roman" w:eastAsia="Times New Roman" w:hAnsi="Times New Roman" w:cs="Times New Roman"/>
                      <w:sz w:val="20"/>
                      <w:szCs w:val="20"/>
                    </w:rPr>
                    <w:t xml:space="preserve"> is more active on </w:t>
                  </w:r>
                  <w:proofErr w:type="spellStart"/>
                  <w:r w:rsidRPr="00D1411D">
                    <w:rPr>
                      <w:rFonts w:ascii="Times New Roman" w:eastAsia="Times New Roman" w:hAnsi="Times New Roman" w:cs="Times New Roman"/>
                      <w:sz w:val="20"/>
                      <w:szCs w:val="20"/>
                    </w:rPr>
                    <w:t>presynaptic</w:t>
                  </w:r>
                  <w:proofErr w:type="spellEnd"/>
                  <w:r w:rsidRPr="00D1411D">
                    <w:rPr>
                      <w:rFonts w:ascii="Times New Roman" w:eastAsia="Times New Roman" w:hAnsi="Times New Roman" w:cs="Times New Roman"/>
                      <w:sz w:val="20"/>
                      <w:szCs w:val="20"/>
                    </w:rPr>
                    <w:t xml:space="preserve"> (α</w:t>
                  </w:r>
                  <w:r w:rsidRPr="00D1411D">
                    <w:rPr>
                      <w:rFonts w:ascii="Times New Roman" w:eastAsia="Times New Roman" w:hAnsi="Times New Roman" w:cs="Times New Roman"/>
                      <w:sz w:val="20"/>
                      <w:szCs w:val="20"/>
                      <w:vertAlign w:val="subscript"/>
                    </w:rPr>
                    <w:t>2</w:t>
                  </w:r>
                  <w:r w:rsidRPr="00D1411D">
                    <w:rPr>
                      <w:rFonts w:ascii="Times New Roman" w:eastAsia="Times New Roman" w:hAnsi="Times New Roman" w:cs="Times New Roman"/>
                      <w:sz w:val="20"/>
                      <w:szCs w:val="20"/>
                    </w:rPr>
                    <w:t xml:space="preserve">) receptors, so the </w:t>
                  </w:r>
                  <w:proofErr w:type="spellStart"/>
                  <w:r w:rsidRPr="00D1411D">
                    <w:rPr>
                      <w:rFonts w:ascii="Times New Roman" w:eastAsia="Times New Roman" w:hAnsi="Times New Roman" w:cs="Times New Roman"/>
                      <w:sz w:val="20"/>
                      <w:szCs w:val="20"/>
                    </w:rPr>
                    <w:t>autoinhibitory</w:t>
                  </w:r>
                  <w:proofErr w:type="spellEnd"/>
                  <w:r w:rsidRPr="00D1411D">
                    <w:rPr>
                      <w:rFonts w:ascii="Times New Roman" w:eastAsia="Times New Roman" w:hAnsi="Times New Roman" w:cs="Times New Roman"/>
                      <w:sz w:val="20"/>
                      <w:szCs w:val="20"/>
                    </w:rPr>
                    <w:t xml:space="preserve"> feedback mechanism operates more strongly than normal, thus reducing transmitter release below the normal levels. </w:t>
                  </w:r>
                </w:p>
              </w:tc>
            </w:tr>
          </w:tbl>
          <w:p w:rsidR="00821E0E" w:rsidRPr="00D1411D"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D1411D" w:rsidTr="003B3494">
              <w:trPr>
                <w:tblCellSpacing w:w="0" w:type="dxa"/>
              </w:trPr>
              <w:tc>
                <w:tcPr>
                  <w:tcW w:w="5000" w:type="pct"/>
                  <w:shd w:val="clear" w:color="auto" w:fill="FFFFFF"/>
                  <w:vAlign w:val="center"/>
                  <w:hideMark/>
                </w:tcPr>
                <w:p w:rsidR="00821E0E" w:rsidRPr="00D1411D" w:rsidRDefault="00821E0E" w:rsidP="00D1411D">
                  <w:pPr>
                    <w:spacing w:after="0" w:line="240" w:lineRule="auto"/>
                    <w:rPr>
                      <w:rFonts w:ascii="Times New Roman" w:eastAsia="Times New Roman" w:hAnsi="Times New Roman" w:cs="Times New Roman"/>
                      <w:sz w:val="20"/>
                      <w:szCs w:val="20"/>
                    </w:rPr>
                  </w:pPr>
                  <w:bookmarkStart w:id="69" w:name="P014092"/>
                  <w:bookmarkEnd w:id="69"/>
                  <w:r w:rsidRPr="00D1411D">
                    <w:rPr>
                      <w:rFonts w:ascii="Times New Roman" w:eastAsia="Times New Roman" w:hAnsi="Times New Roman" w:cs="Times New Roman"/>
                      <w:b/>
                      <w:bCs/>
                      <w:sz w:val="20"/>
                      <w:szCs w:val="20"/>
                    </w:rPr>
                    <w:t>3-</w:t>
                  </w:r>
                  <w:proofErr w:type="gramStart"/>
                  <w:r w:rsidRPr="00D1411D">
                    <w:rPr>
                      <w:rFonts w:ascii="Times New Roman" w:eastAsia="Times New Roman" w:hAnsi="Times New Roman" w:cs="Times New Roman"/>
                      <w:b/>
                      <w:bCs/>
                      <w:sz w:val="20"/>
                      <w:szCs w:val="20"/>
                    </w:rPr>
                    <w:t>Hydroxydopamine</w:t>
                  </w:r>
                  <w:r w:rsidRPr="00D1411D">
                    <w:rPr>
                      <w:rFonts w:ascii="Times New Roman" w:eastAsia="Times New Roman" w:hAnsi="Times New Roman" w:cs="Times New Roman"/>
                      <w:sz w:val="20"/>
                      <w:szCs w:val="20"/>
                    </w:rPr>
                    <w:t xml:space="preserve"> :</w:t>
                  </w:r>
                  <w:proofErr w:type="gramEnd"/>
                  <w:r w:rsidRPr="00D1411D">
                    <w:rPr>
                      <w:rFonts w:ascii="Times New Roman" w:eastAsia="Times New Roman" w:hAnsi="Times New Roman" w:cs="Times New Roman"/>
                      <w:sz w:val="20"/>
                      <w:szCs w:val="20"/>
                    </w:rPr>
                    <w:t xml:space="preserve"> is a neurotoxin is taken up selectively by noradrenergic nerve terminals, where it is converted to a reactive </w:t>
                  </w:r>
                  <w:proofErr w:type="spellStart"/>
                  <w:r w:rsidRPr="00D1411D">
                    <w:rPr>
                      <w:rFonts w:ascii="Times New Roman" w:eastAsia="Times New Roman" w:hAnsi="Times New Roman" w:cs="Times New Roman"/>
                      <w:sz w:val="20"/>
                      <w:szCs w:val="20"/>
                    </w:rPr>
                    <w:t>quinone</w:t>
                  </w:r>
                  <w:proofErr w:type="spellEnd"/>
                  <w:r w:rsidRPr="00D1411D">
                    <w:rPr>
                      <w:rFonts w:ascii="Times New Roman" w:eastAsia="Times New Roman" w:hAnsi="Times New Roman" w:cs="Times New Roman"/>
                      <w:sz w:val="20"/>
                      <w:szCs w:val="20"/>
                    </w:rPr>
                    <w:t xml:space="preserve">, which destroys the nerve terminal, producing a 'chemical </w:t>
                  </w:r>
                  <w:proofErr w:type="spellStart"/>
                  <w:r w:rsidRPr="00D1411D">
                    <w:rPr>
                      <w:rFonts w:ascii="Times New Roman" w:eastAsia="Times New Roman" w:hAnsi="Times New Roman" w:cs="Times New Roman"/>
                      <w:sz w:val="20"/>
                      <w:szCs w:val="20"/>
                    </w:rPr>
                    <w:t>sympathectomy</w:t>
                  </w:r>
                  <w:proofErr w:type="spellEnd"/>
                  <w:r w:rsidRPr="00D1411D">
                    <w:rPr>
                      <w:rFonts w:ascii="Times New Roman" w:eastAsia="Times New Roman" w:hAnsi="Times New Roman" w:cs="Times New Roman"/>
                      <w:sz w:val="20"/>
                      <w:szCs w:val="20"/>
                    </w:rPr>
                    <w:t xml:space="preserve">'. </w:t>
                  </w:r>
                </w:p>
                <w:p w:rsidR="00821E0E" w:rsidRPr="00D1411D" w:rsidRDefault="00821E0E" w:rsidP="00821E0E">
                  <w:pPr>
                    <w:spacing w:after="0" w:line="240" w:lineRule="auto"/>
                    <w:rPr>
                      <w:rFonts w:ascii="Times New Roman" w:eastAsia="Times New Roman" w:hAnsi="Times New Roman" w:cs="Times New Roman"/>
                      <w:sz w:val="20"/>
                      <w:szCs w:val="20"/>
                    </w:rPr>
                  </w:pPr>
                  <w:r w:rsidRPr="00D1411D">
                    <w:rPr>
                      <w:rFonts w:ascii="Times New Roman" w:eastAsia="Times New Roman" w:hAnsi="Times New Roman" w:cs="Times New Roman"/>
                      <w:b/>
                      <w:bCs/>
                      <w:sz w:val="20"/>
                      <w:szCs w:val="20"/>
                    </w:rPr>
                    <w:t>4-MPTP (1-methyl-4-phenyl-1</w:t>
                  </w:r>
                  <w:proofErr w:type="gramStart"/>
                  <w:r w:rsidRPr="00D1411D">
                    <w:rPr>
                      <w:rFonts w:ascii="Times New Roman" w:eastAsia="Times New Roman" w:hAnsi="Times New Roman" w:cs="Times New Roman"/>
                      <w:b/>
                      <w:bCs/>
                      <w:sz w:val="20"/>
                      <w:szCs w:val="20"/>
                    </w:rPr>
                    <w:t>,2,3,5</w:t>
                  </w:r>
                  <w:proofErr w:type="gramEnd"/>
                  <w:r w:rsidRPr="00D1411D">
                    <w:rPr>
                      <w:rFonts w:ascii="Times New Roman" w:eastAsia="Times New Roman" w:hAnsi="Times New Roman" w:cs="Times New Roman"/>
                      <w:b/>
                      <w:bCs/>
                      <w:sz w:val="20"/>
                      <w:szCs w:val="20"/>
                    </w:rPr>
                    <w:t>-tetrahydropyridine</w:t>
                  </w:r>
                  <w:r w:rsidRPr="00D1411D">
                    <w:rPr>
                      <w:rFonts w:ascii="Times New Roman" w:eastAsia="Times New Roman" w:hAnsi="Times New Roman" w:cs="Times New Roman"/>
                      <w:sz w:val="20"/>
                      <w:szCs w:val="20"/>
                    </w:rPr>
                    <w:t>;) is a similar selective neurotoxin.</w:t>
                  </w:r>
                </w:p>
              </w:tc>
            </w:tr>
          </w:tbl>
          <w:p w:rsidR="00821E0E" w:rsidRPr="00D1411D" w:rsidRDefault="00821E0E" w:rsidP="00821E0E">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090"/>
            </w:tblGrid>
            <w:tr w:rsidR="00821E0E" w:rsidRPr="00D1411D" w:rsidTr="003B3494">
              <w:trPr>
                <w:tblCellSpacing w:w="0" w:type="dxa"/>
              </w:trPr>
              <w:tc>
                <w:tcPr>
                  <w:tcW w:w="5000" w:type="pct"/>
                  <w:shd w:val="clear" w:color="auto" w:fill="FFFFFF"/>
                  <w:vAlign w:val="center"/>
                  <w:hideMark/>
                </w:tcPr>
                <w:p w:rsidR="00821E0E" w:rsidRPr="00D1411D" w:rsidRDefault="00821E0E" w:rsidP="00D1411D">
                  <w:pPr>
                    <w:spacing w:after="0" w:line="240" w:lineRule="auto"/>
                    <w:rPr>
                      <w:rFonts w:ascii="Times New Roman" w:eastAsia="Times New Roman" w:hAnsi="Times New Roman" w:cs="Times New Roman"/>
                      <w:sz w:val="20"/>
                      <w:szCs w:val="20"/>
                    </w:rPr>
                  </w:pPr>
                  <w:bookmarkStart w:id="70" w:name="P014093"/>
                  <w:bookmarkEnd w:id="70"/>
                  <w:r w:rsidRPr="00D1411D">
                    <w:rPr>
                      <w:rFonts w:ascii="Times New Roman" w:eastAsia="Times New Roman" w:hAnsi="Times New Roman" w:cs="Times New Roman"/>
                      <w:b/>
                      <w:bCs/>
                      <w:sz w:val="20"/>
                      <w:szCs w:val="20"/>
                    </w:rPr>
                    <w:t>5-Droxidopa</w:t>
                  </w:r>
                  <w:r w:rsidRPr="00D1411D">
                    <w:rPr>
                      <w:rFonts w:ascii="Times New Roman" w:eastAsia="Times New Roman" w:hAnsi="Times New Roman" w:cs="Times New Roman"/>
                      <w:sz w:val="20"/>
                      <w:szCs w:val="20"/>
                    </w:rPr>
                    <w:t xml:space="preserve"> converted to </w:t>
                  </w:r>
                  <w:proofErr w:type="spellStart"/>
                  <w:r w:rsidRPr="00D1411D">
                    <w:rPr>
                      <w:rFonts w:ascii="Times New Roman" w:eastAsia="Times New Roman" w:hAnsi="Times New Roman" w:cs="Times New Roman"/>
                      <w:sz w:val="20"/>
                      <w:szCs w:val="20"/>
                    </w:rPr>
                    <w:t>noradrenaline</w:t>
                  </w:r>
                  <w:proofErr w:type="spellEnd"/>
                  <w:r w:rsidRPr="00D1411D">
                    <w:rPr>
                      <w:rFonts w:ascii="Times New Roman" w:eastAsia="Times New Roman" w:hAnsi="Times New Roman" w:cs="Times New Roman"/>
                      <w:sz w:val="20"/>
                      <w:szCs w:val="20"/>
                    </w:rPr>
                    <w:t xml:space="preserve"> directly by </w:t>
                  </w:r>
                  <w:proofErr w:type="spellStart"/>
                  <w:r w:rsidRPr="00D1411D">
                    <w:rPr>
                      <w:rFonts w:ascii="Times New Roman" w:eastAsia="Times New Roman" w:hAnsi="Times New Roman" w:cs="Times New Roman"/>
                      <w:sz w:val="20"/>
                      <w:szCs w:val="20"/>
                    </w:rPr>
                    <w:t>dopa</w:t>
                  </w:r>
                  <w:proofErr w:type="spellEnd"/>
                  <w:r w:rsidRPr="00D1411D">
                    <w:rPr>
                      <w:rFonts w:ascii="Times New Roman" w:eastAsia="Times New Roman" w:hAnsi="Times New Roman" w:cs="Times New Roman"/>
                      <w:sz w:val="20"/>
                      <w:szCs w:val="20"/>
                    </w:rPr>
                    <w:t xml:space="preserve"> </w:t>
                  </w:r>
                  <w:proofErr w:type="spellStart"/>
                  <w:r w:rsidRPr="00D1411D">
                    <w:rPr>
                      <w:rFonts w:ascii="Times New Roman" w:eastAsia="Times New Roman" w:hAnsi="Times New Roman" w:cs="Times New Roman"/>
                      <w:sz w:val="20"/>
                      <w:szCs w:val="20"/>
                    </w:rPr>
                    <w:t>decarboxylase</w:t>
                  </w:r>
                  <w:proofErr w:type="spellEnd"/>
                  <w:r w:rsidRPr="00D1411D">
                    <w:rPr>
                      <w:rFonts w:ascii="Times New Roman" w:eastAsia="Times New Roman" w:hAnsi="Times New Roman" w:cs="Times New Roman"/>
                      <w:sz w:val="20"/>
                      <w:szCs w:val="20"/>
                    </w:rPr>
                    <w:t>, bypassing the DBH-</w:t>
                  </w:r>
                  <w:proofErr w:type="spellStart"/>
                  <w:r w:rsidRPr="00D1411D">
                    <w:rPr>
                      <w:rFonts w:ascii="Times New Roman" w:eastAsia="Times New Roman" w:hAnsi="Times New Roman" w:cs="Times New Roman"/>
                      <w:sz w:val="20"/>
                      <w:szCs w:val="20"/>
                    </w:rPr>
                    <w:t>catalysed</w:t>
                  </w:r>
                  <w:proofErr w:type="spellEnd"/>
                  <w:r w:rsidRPr="00D1411D">
                    <w:rPr>
                      <w:rFonts w:ascii="Times New Roman" w:eastAsia="Times New Roman" w:hAnsi="Times New Roman" w:cs="Times New Roman"/>
                      <w:sz w:val="20"/>
                      <w:szCs w:val="20"/>
                    </w:rPr>
                    <w:t xml:space="preserve"> hydroxylation step, </w:t>
                  </w:r>
                  <w:proofErr w:type="gramStart"/>
                  <w:r w:rsidRPr="00D1411D">
                    <w:rPr>
                      <w:rFonts w:ascii="Times New Roman" w:eastAsia="Times New Roman" w:hAnsi="Times New Roman" w:cs="Times New Roman"/>
                      <w:sz w:val="20"/>
                      <w:szCs w:val="20"/>
                    </w:rPr>
                    <w:t>which</w:t>
                  </w:r>
                  <w:proofErr w:type="gramEnd"/>
                  <w:r w:rsidRPr="00D1411D">
                    <w:rPr>
                      <w:rFonts w:ascii="Times New Roman" w:eastAsia="Times New Roman" w:hAnsi="Times New Roman" w:cs="Times New Roman"/>
                      <w:sz w:val="20"/>
                      <w:szCs w:val="20"/>
                    </w:rPr>
                    <w:t xml:space="preserve"> is normally rate limiting. It raises blood pressure by increasing </w:t>
                  </w:r>
                  <w:proofErr w:type="spellStart"/>
                  <w:r w:rsidRPr="00D1411D">
                    <w:rPr>
                      <w:rFonts w:ascii="Times New Roman" w:eastAsia="Times New Roman" w:hAnsi="Times New Roman" w:cs="Times New Roman"/>
                      <w:sz w:val="20"/>
                      <w:szCs w:val="20"/>
                    </w:rPr>
                    <w:t>noradrenaline</w:t>
                  </w:r>
                  <w:proofErr w:type="spellEnd"/>
                  <w:r w:rsidRPr="00D1411D">
                    <w:rPr>
                      <w:rFonts w:ascii="Times New Roman" w:eastAsia="Times New Roman" w:hAnsi="Times New Roman" w:cs="Times New Roman"/>
                      <w:sz w:val="20"/>
                      <w:szCs w:val="20"/>
                    </w:rPr>
                    <w:t xml:space="preserve"> release.</w:t>
                  </w:r>
                </w:p>
                <w:p w:rsidR="00821E0E" w:rsidRPr="00D1411D" w:rsidRDefault="00821E0E" w:rsidP="00821E0E">
                  <w:pPr>
                    <w:spacing w:after="0" w:line="240" w:lineRule="auto"/>
                    <w:rPr>
                      <w:rFonts w:ascii="Times New Roman" w:eastAsia="Times New Roman" w:hAnsi="Times New Roman" w:cs="Times New Roman"/>
                      <w:sz w:val="20"/>
                      <w:szCs w:val="20"/>
                    </w:rPr>
                  </w:pP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shd w:val="clear" w:color="auto" w:fill="FFFFFF"/>
                  <w:vAlign w:val="center"/>
                  <w:hideMark/>
                </w:tcPr>
                <w:p w:rsidR="00821E0E" w:rsidRPr="00466633" w:rsidRDefault="00821E0E" w:rsidP="00821E0E">
                  <w:pPr>
                    <w:spacing w:after="0" w:line="240" w:lineRule="auto"/>
                    <w:rPr>
                      <w:rFonts w:ascii="Times New Roman" w:eastAsia="Times New Roman" w:hAnsi="Times New Roman" w:cs="Times New Roman"/>
                      <w:b/>
                      <w:bCs/>
                      <w:u w:val="single"/>
                    </w:rPr>
                  </w:pPr>
                  <w:bookmarkStart w:id="71" w:name="HC014041"/>
                  <w:bookmarkEnd w:id="71"/>
                  <w:r w:rsidRPr="00466633">
                    <w:rPr>
                      <w:rFonts w:ascii="Times New Roman" w:eastAsia="Times New Roman" w:hAnsi="Times New Roman" w:cs="Times New Roman"/>
                      <w:b/>
                      <w:bCs/>
                      <w:u w:val="single"/>
                    </w:rPr>
                    <w:t>DRUGS THAT AFFECT NORADRENALINE STORAGE</w:t>
                  </w: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shd w:val="clear" w:color="auto" w:fill="FFFFFF"/>
                  <w:vAlign w:val="center"/>
                  <w:hideMark/>
                </w:tcPr>
                <w:p w:rsidR="00821E0E" w:rsidRPr="00821E0E" w:rsidRDefault="00821E0E" w:rsidP="00D1411D">
                  <w:pPr>
                    <w:spacing w:after="0" w:line="240" w:lineRule="auto"/>
                    <w:rPr>
                      <w:rFonts w:ascii="Times New Roman" w:eastAsia="Times New Roman" w:hAnsi="Times New Roman" w:cs="Times New Roman"/>
                    </w:rPr>
                  </w:pPr>
                  <w:bookmarkStart w:id="72" w:name="P014094"/>
                  <w:bookmarkEnd w:id="72"/>
                  <w:proofErr w:type="spellStart"/>
                  <w:r w:rsidRPr="00D1411D">
                    <w:rPr>
                      <w:rFonts w:ascii="Times New Roman" w:eastAsia="Times New Roman" w:hAnsi="Times New Roman" w:cs="Times New Roman"/>
                      <w:sz w:val="20"/>
                      <w:szCs w:val="20"/>
                    </w:rPr>
                    <w:t>Reserpine</w:t>
                  </w:r>
                  <w:proofErr w:type="spellEnd"/>
                  <w:r w:rsidRPr="00D1411D">
                    <w:rPr>
                      <w:rFonts w:ascii="Times New Roman" w:eastAsia="Times New Roman" w:hAnsi="Times New Roman" w:cs="Times New Roman"/>
                      <w:sz w:val="20"/>
                      <w:szCs w:val="20"/>
                    </w:rPr>
                    <w:t xml:space="preserve">, at very low concentration, blocks the transport of </w:t>
                  </w:r>
                  <w:proofErr w:type="spellStart"/>
                  <w:r w:rsidRPr="00D1411D">
                    <w:rPr>
                      <w:rFonts w:ascii="Times New Roman" w:eastAsia="Times New Roman" w:hAnsi="Times New Roman" w:cs="Times New Roman"/>
                      <w:sz w:val="20"/>
                      <w:szCs w:val="20"/>
                    </w:rPr>
                    <w:t>noradrenaline</w:t>
                  </w:r>
                  <w:proofErr w:type="spellEnd"/>
                  <w:r w:rsidRPr="00D1411D">
                    <w:rPr>
                      <w:rFonts w:ascii="Times New Roman" w:eastAsia="Times New Roman" w:hAnsi="Times New Roman" w:cs="Times New Roman"/>
                      <w:sz w:val="20"/>
                      <w:szCs w:val="20"/>
                    </w:rPr>
                    <w:t xml:space="preserve"> and other amines into synaptic vesicles, by blocking the vesicular monoamine transporter. </w:t>
                  </w:r>
                  <w:proofErr w:type="spellStart"/>
                  <w:r w:rsidRPr="00D1411D">
                    <w:rPr>
                      <w:rFonts w:ascii="Times New Roman" w:eastAsia="Times New Roman" w:hAnsi="Times New Roman" w:cs="Times New Roman"/>
                      <w:sz w:val="20"/>
                      <w:szCs w:val="20"/>
                    </w:rPr>
                    <w:t>Noradrenaline</w:t>
                  </w:r>
                  <w:proofErr w:type="spellEnd"/>
                  <w:r w:rsidRPr="00D1411D">
                    <w:rPr>
                      <w:rFonts w:ascii="Times New Roman" w:eastAsia="Times New Roman" w:hAnsi="Times New Roman" w:cs="Times New Roman"/>
                      <w:sz w:val="20"/>
                      <w:szCs w:val="20"/>
                    </w:rPr>
                    <w:t xml:space="preserve"> accumulates instead in the cytoplasm, where it is degraded by MAO. </w:t>
                  </w: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shd w:val="clear" w:color="auto" w:fill="FFFFFF"/>
                  <w:vAlign w:val="center"/>
                  <w:hideMark/>
                </w:tcPr>
                <w:p w:rsidR="00821E0E" w:rsidRPr="00466633" w:rsidRDefault="00821E0E" w:rsidP="00821E0E">
                  <w:pPr>
                    <w:spacing w:after="0" w:line="240" w:lineRule="auto"/>
                    <w:rPr>
                      <w:rFonts w:ascii="Times New Roman" w:eastAsia="Times New Roman" w:hAnsi="Times New Roman" w:cs="Times New Roman"/>
                      <w:b/>
                      <w:bCs/>
                      <w:u w:val="single"/>
                    </w:rPr>
                  </w:pPr>
                  <w:bookmarkStart w:id="73" w:name="HC014042"/>
                  <w:bookmarkEnd w:id="73"/>
                  <w:r w:rsidRPr="00466633">
                    <w:rPr>
                      <w:rFonts w:ascii="Times New Roman" w:eastAsia="Times New Roman" w:hAnsi="Times New Roman" w:cs="Times New Roman"/>
                      <w:b/>
                      <w:bCs/>
                      <w:u w:val="single"/>
                    </w:rPr>
                    <w:t>DRUGS THAT AFFECT NORADRENALINE RELEASE</w:t>
                  </w: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shd w:val="clear" w:color="auto" w:fill="FFFFFF"/>
                  <w:vAlign w:val="center"/>
                  <w:hideMark/>
                </w:tcPr>
                <w:p w:rsidR="00821E0E" w:rsidRPr="00821E0E" w:rsidRDefault="00821E0E" w:rsidP="00821E0E">
                  <w:pPr>
                    <w:spacing w:after="0" w:line="240" w:lineRule="auto"/>
                    <w:rPr>
                      <w:rFonts w:ascii="Times New Roman" w:eastAsia="Times New Roman" w:hAnsi="Times New Roman" w:cs="Times New Roman"/>
                    </w:rPr>
                  </w:pPr>
                  <w:bookmarkStart w:id="74" w:name="P014095"/>
                  <w:bookmarkEnd w:id="74"/>
                  <w:r w:rsidRPr="00821E0E">
                    <w:rPr>
                      <w:rFonts w:ascii="Times New Roman" w:eastAsia="Times New Roman" w:hAnsi="Times New Roman" w:cs="Times New Roman"/>
                    </w:rPr>
                    <w:t xml:space="preserve">Drugs can affect </w:t>
                  </w:r>
                  <w:proofErr w:type="spellStart"/>
                  <w:r w:rsidRPr="00821E0E">
                    <w:rPr>
                      <w:rFonts w:ascii="Times New Roman" w:eastAsia="Times New Roman" w:hAnsi="Times New Roman" w:cs="Times New Roman"/>
                    </w:rPr>
                    <w:t>noradrenaline</w:t>
                  </w:r>
                  <w:proofErr w:type="spellEnd"/>
                  <w:r w:rsidRPr="00821E0E">
                    <w:rPr>
                      <w:rFonts w:ascii="Times New Roman" w:eastAsia="Times New Roman" w:hAnsi="Times New Roman" w:cs="Times New Roman"/>
                    </w:rPr>
                    <w:t xml:space="preserve"> release in four main ways:</w:t>
                  </w:r>
                </w:p>
                <w:p w:rsidR="00821E0E" w:rsidRPr="00D1411D" w:rsidRDefault="00821E0E" w:rsidP="00821E0E">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D1411D">
                    <w:rPr>
                      <w:rFonts w:ascii="Times New Roman" w:eastAsia="Times New Roman" w:hAnsi="Times New Roman" w:cs="Times New Roman"/>
                      <w:sz w:val="20"/>
                      <w:szCs w:val="20"/>
                    </w:rPr>
                    <w:t>By directly blocking release (noradrenergic neuron-blocking drugs).</w:t>
                  </w:r>
                </w:p>
                <w:p w:rsidR="00821E0E" w:rsidRPr="00D1411D" w:rsidRDefault="00821E0E" w:rsidP="00821E0E">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D1411D">
                    <w:rPr>
                      <w:rFonts w:ascii="Times New Roman" w:eastAsia="Times New Roman" w:hAnsi="Times New Roman" w:cs="Times New Roman"/>
                      <w:sz w:val="20"/>
                      <w:szCs w:val="20"/>
                    </w:rPr>
                    <w:t xml:space="preserve">By evoking </w:t>
                  </w:r>
                  <w:proofErr w:type="spellStart"/>
                  <w:r w:rsidRPr="00D1411D">
                    <w:rPr>
                      <w:rFonts w:ascii="Times New Roman" w:eastAsia="Times New Roman" w:hAnsi="Times New Roman" w:cs="Times New Roman"/>
                      <w:sz w:val="20"/>
                      <w:szCs w:val="20"/>
                    </w:rPr>
                    <w:t>noradrenaline</w:t>
                  </w:r>
                  <w:proofErr w:type="spellEnd"/>
                  <w:r w:rsidRPr="00D1411D">
                    <w:rPr>
                      <w:rFonts w:ascii="Times New Roman" w:eastAsia="Times New Roman" w:hAnsi="Times New Roman" w:cs="Times New Roman"/>
                      <w:sz w:val="20"/>
                      <w:szCs w:val="20"/>
                    </w:rPr>
                    <w:t xml:space="preserve"> release in the absence of nerve terminal </w:t>
                  </w:r>
                  <w:proofErr w:type="spellStart"/>
                  <w:r w:rsidRPr="00D1411D">
                    <w:rPr>
                      <w:rFonts w:ascii="Times New Roman" w:eastAsia="Times New Roman" w:hAnsi="Times New Roman" w:cs="Times New Roman"/>
                      <w:sz w:val="20"/>
                      <w:szCs w:val="20"/>
                    </w:rPr>
                    <w:t>depolarisation</w:t>
                  </w:r>
                  <w:proofErr w:type="spellEnd"/>
                  <w:r w:rsidRPr="00D1411D">
                    <w:rPr>
                      <w:rFonts w:ascii="Times New Roman" w:eastAsia="Times New Roman" w:hAnsi="Times New Roman" w:cs="Times New Roman"/>
                      <w:sz w:val="20"/>
                      <w:szCs w:val="20"/>
                    </w:rPr>
                    <w:t xml:space="preserve"> (indirectly acting </w:t>
                  </w:r>
                  <w:proofErr w:type="spellStart"/>
                  <w:r w:rsidRPr="00D1411D">
                    <w:rPr>
                      <w:rFonts w:ascii="Times New Roman" w:eastAsia="Times New Roman" w:hAnsi="Times New Roman" w:cs="Times New Roman"/>
                      <w:sz w:val="20"/>
                      <w:szCs w:val="20"/>
                    </w:rPr>
                    <w:t>sympathomimetic</w:t>
                  </w:r>
                  <w:proofErr w:type="spellEnd"/>
                  <w:r w:rsidRPr="00D1411D">
                    <w:rPr>
                      <w:rFonts w:ascii="Times New Roman" w:eastAsia="Times New Roman" w:hAnsi="Times New Roman" w:cs="Times New Roman"/>
                      <w:sz w:val="20"/>
                      <w:szCs w:val="20"/>
                    </w:rPr>
                    <w:t xml:space="preserve"> drugs).</w:t>
                  </w:r>
                </w:p>
                <w:p w:rsidR="00821E0E" w:rsidRPr="00D1411D" w:rsidRDefault="00821E0E" w:rsidP="005767F7">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D1411D">
                    <w:rPr>
                      <w:rFonts w:ascii="Times New Roman" w:eastAsia="Times New Roman" w:hAnsi="Times New Roman" w:cs="Times New Roman"/>
                      <w:sz w:val="20"/>
                      <w:szCs w:val="20"/>
                    </w:rPr>
                    <w:t xml:space="preserve">By acting on </w:t>
                  </w:r>
                  <w:proofErr w:type="spellStart"/>
                  <w:r w:rsidRPr="00D1411D">
                    <w:rPr>
                      <w:rFonts w:ascii="Times New Roman" w:eastAsia="Times New Roman" w:hAnsi="Times New Roman" w:cs="Times New Roman"/>
                      <w:sz w:val="20"/>
                      <w:szCs w:val="20"/>
                    </w:rPr>
                    <w:t>presynaptic</w:t>
                  </w:r>
                  <w:proofErr w:type="spellEnd"/>
                  <w:r w:rsidRPr="00D1411D">
                    <w:rPr>
                      <w:rFonts w:ascii="Times New Roman" w:eastAsia="Times New Roman" w:hAnsi="Times New Roman" w:cs="Times New Roman"/>
                      <w:sz w:val="20"/>
                      <w:szCs w:val="20"/>
                    </w:rPr>
                    <w:t xml:space="preserve"> receptors that indirectly inhibit or enhance </w:t>
                  </w:r>
                  <w:proofErr w:type="spellStart"/>
                  <w:r w:rsidRPr="00D1411D">
                    <w:rPr>
                      <w:rFonts w:ascii="Times New Roman" w:eastAsia="Times New Roman" w:hAnsi="Times New Roman" w:cs="Times New Roman"/>
                      <w:sz w:val="20"/>
                      <w:szCs w:val="20"/>
                    </w:rPr>
                    <w:t>depolarisation</w:t>
                  </w:r>
                  <w:proofErr w:type="spellEnd"/>
                  <w:r w:rsidRPr="00D1411D">
                    <w:rPr>
                      <w:rFonts w:ascii="Times New Roman" w:eastAsia="Times New Roman" w:hAnsi="Times New Roman" w:cs="Times New Roman"/>
                      <w:sz w:val="20"/>
                      <w:szCs w:val="20"/>
                    </w:rPr>
                    <w:t xml:space="preserve">-evoked release. Examples </w:t>
                  </w:r>
                  <w:proofErr w:type="spellStart"/>
                  <w:r w:rsidRPr="00D1411D">
                    <w:rPr>
                      <w:rFonts w:ascii="Times New Roman" w:eastAsia="Times New Roman" w:hAnsi="Times New Roman" w:cs="Times New Roman"/>
                      <w:sz w:val="20"/>
                      <w:szCs w:val="20"/>
                    </w:rPr>
                    <w:t>angiotensin</w:t>
                  </w:r>
                  <w:proofErr w:type="spellEnd"/>
                  <w:r w:rsidRPr="00D1411D">
                    <w:rPr>
                      <w:rFonts w:ascii="Times New Roman" w:eastAsia="Times New Roman" w:hAnsi="Times New Roman" w:cs="Times New Roman"/>
                      <w:sz w:val="20"/>
                      <w:szCs w:val="20"/>
                    </w:rPr>
                    <w:t xml:space="preserve"> II, dopamine and prostaglandins.</w:t>
                  </w:r>
                </w:p>
                <w:p w:rsidR="00821E0E" w:rsidRPr="00821E0E" w:rsidRDefault="00821E0E" w:rsidP="00D1411D">
                  <w:pPr>
                    <w:numPr>
                      <w:ilvl w:val="0"/>
                      <w:numId w:val="19"/>
                    </w:numPr>
                    <w:spacing w:before="100" w:beforeAutospacing="1" w:after="100" w:afterAutospacing="1" w:line="240" w:lineRule="auto"/>
                    <w:rPr>
                      <w:rFonts w:ascii="Times New Roman" w:eastAsia="Times New Roman" w:hAnsi="Times New Roman" w:cs="Times New Roman"/>
                    </w:rPr>
                  </w:pPr>
                  <w:r w:rsidRPr="00D1411D">
                    <w:rPr>
                      <w:rFonts w:ascii="Times New Roman" w:eastAsia="Times New Roman" w:hAnsi="Times New Roman" w:cs="Times New Roman"/>
                      <w:sz w:val="20"/>
                      <w:szCs w:val="20"/>
                    </w:rPr>
                    <w:t xml:space="preserve">By increasing or decreasing available stores of </w:t>
                  </w:r>
                  <w:proofErr w:type="spellStart"/>
                  <w:proofErr w:type="gramStart"/>
                  <w:r w:rsidRPr="00D1411D">
                    <w:rPr>
                      <w:rFonts w:ascii="Times New Roman" w:eastAsia="Times New Roman" w:hAnsi="Times New Roman" w:cs="Times New Roman"/>
                      <w:sz w:val="20"/>
                      <w:szCs w:val="20"/>
                    </w:rPr>
                    <w:t>noradrenaline</w:t>
                  </w:r>
                  <w:proofErr w:type="spellEnd"/>
                  <w:r w:rsidRPr="00D1411D">
                    <w:rPr>
                      <w:rFonts w:ascii="Times New Roman" w:eastAsia="Times New Roman" w:hAnsi="Times New Roman" w:cs="Times New Roman"/>
                      <w:sz w:val="20"/>
                      <w:szCs w:val="20"/>
                    </w:rPr>
                    <w:t xml:space="preserve"> </w:t>
                  </w:r>
                  <w:r w:rsidR="00D1411D" w:rsidRPr="00D1411D">
                    <w:rPr>
                      <w:rFonts w:ascii="Times New Roman" w:eastAsia="Times New Roman" w:hAnsi="Times New Roman" w:cs="Times New Roman"/>
                      <w:sz w:val="20"/>
                      <w:szCs w:val="20"/>
                    </w:rPr>
                    <w:t>.</w:t>
                  </w:r>
                  <w:proofErr w:type="gramEnd"/>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shd w:val="clear" w:color="auto" w:fill="FFFFFF"/>
                  <w:vAlign w:val="center"/>
                  <w:hideMark/>
                </w:tcPr>
                <w:p w:rsidR="00821E0E" w:rsidRPr="00466633" w:rsidRDefault="00821E0E" w:rsidP="00821E0E">
                  <w:pPr>
                    <w:spacing w:after="0" w:line="240" w:lineRule="auto"/>
                    <w:rPr>
                      <w:rFonts w:ascii="Times New Roman" w:eastAsia="Times New Roman" w:hAnsi="Times New Roman" w:cs="Times New Roman"/>
                      <w:b/>
                      <w:bCs/>
                    </w:rPr>
                  </w:pPr>
                  <w:bookmarkStart w:id="75" w:name="HC014043"/>
                  <w:bookmarkEnd w:id="75"/>
                  <w:r w:rsidRPr="00466633">
                    <w:rPr>
                      <w:rFonts w:ascii="Times New Roman" w:eastAsia="Times New Roman" w:hAnsi="Times New Roman" w:cs="Times New Roman"/>
                      <w:b/>
                      <w:bCs/>
                    </w:rPr>
                    <w:t>NORADRENERGIC NEURON-BLOCKING DRUGS</w:t>
                  </w: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vAlign w:val="center"/>
                  <w:hideMark/>
                </w:tcPr>
                <w:p w:rsidR="00821E0E" w:rsidRPr="00821E0E" w:rsidRDefault="00821E0E" w:rsidP="00821E0E">
                  <w:pPr>
                    <w:spacing w:after="0" w:line="240" w:lineRule="auto"/>
                    <w:rPr>
                      <w:rFonts w:ascii="Times New Roman" w:eastAsia="Times New Roman" w:hAnsi="Times New Roman" w:cs="Times New Roman"/>
                    </w:rPr>
                  </w:pPr>
                </w:p>
              </w:tc>
            </w:tr>
            <w:bookmarkStart w:id="76" w:name="P0191"/>
            <w:bookmarkEnd w:id="76"/>
            <w:tr w:rsidR="00821E0E" w:rsidRPr="00821E0E" w:rsidTr="003B3494">
              <w:trPr>
                <w:tblCellSpacing w:w="0" w:type="dxa"/>
              </w:trPr>
              <w:tc>
                <w:tcPr>
                  <w:tcW w:w="5000" w:type="pct"/>
                  <w:shd w:val="clear" w:color="auto" w:fill="EEEEEE"/>
                  <w:vAlign w:val="center"/>
                  <w:hideMark/>
                </w:tcPr>
                <w:p w:rsidR="00821E0E" w:rsidRPr="00821E0E" w:rsidRDefault="003F1B6E" w:rsidP="00821E0E">
                  <w:pPr>
                    <w:spacing w:after="0" w:line="240" w:lineRule="auto"/>
                    <w:rPr>
                      <w:rFonts w:ascii="Times New Roman" w:eastAsia="Times New Roman" w:hAnsi="Times New Roman" w:cs="Times New Roman"/>
                    </w:rPr>
                  </w:pPr>
                  <w:r w:rsidRPr="00821E0E">
                    <w:rPr>
                      <w:rFonts w:ascii="Times New Roman" w:eastAsia="Times New Roman" w:hAnsi="Times New Roman" w:cs="Times New Roman"/>
                    </w:rPr>
                    <w:fldChar w:fldCharType="begin"/>
                  </w:r>
                  <w:r w:rsidR="00821E0E" w:rsidRPr="00821E0E">
                    <w:rPr>
                      <w:rFonts w:ascii="Times New Roman" w:eastAsia="Times New Roman" w:hAnsi="Times New Roman" w:cs="Times New Roman"/>
                    </w:rPr>
                    <w:instrText xml:space="preserve"> INCLUDEPICTURE "mk:@MSITStore:C:\\Documents%20and%20Settings\\mm\\Desktop\\dale%202011.chm::/pixel.gif" \* MERGEFORMATINET </w:instrText>
                  </w:r>
                  <w:r w:rsidRPr="00821E0E">
                    <w:rPr>
                      <w:rFonts w:ascii="Times New Roman" w:eastAsia="Times New Roman" w:hAnsi="Times New Roman" w:cs="Times New Roman"/>
                    </w:rPr>
                    <w:fldChar w:fldCharType="separate"/>
                  </w:r>
                  <w:r w:rsidRPr="003F1B6E">
                    <w:rPr>
                      <w:rFonts w:ascii="Times New Roman" w:eastAsia="Times New Roman" w:hAnsi="Times New Roman" w:cs="Times New Roman"/>
                    </w:rPr>
                    <w:pict>
                      <v:shape id="_x0000_i1028" type="#_x0000_t75" alt="0" style="width:.75pt;height:.75pt"/>
                    </w:pict>
                  </w:r>
                  <w:r w:rsidRPr="00821E0E">
                    <w:rPr>
                      <w:rFonts w:ascii="Times New Roman" w:eastAsia="Times New Roman" w:hAnsi="Times New Roman" w:cs="Times New Roman"/>
                    </w:rPr>
                    <w:fldChar w:fldCharType="end"/>
                  </w:r>
                </w:p>
              </w:tc>
            </w:tr>
            <w:tr w:rsidR="00821E0E" w:rsidRPr="00821E0E" w:rsidTr="003B3494">
              <w:trPr>
                <w:tblCellSpacing w:w="0" w:type="dxa"/>
              </w:trPr>
              <w:tc>
                <w:tcPr>
                  <w:tcW w:w="5000" w:type="pct"/>
                  <w:vAlign w:val="center"/>
                  <w:hideMark/>
                </w:tcPr>
                <w:p w:rsidR="00821E0E" w:rsidRPr="00821E0E" w:rsidRDefault="00821E0E" w:rsidP="00821E0E">
                  <w:pPr>
                    <w:spacing w:after="0" w:line="240" w:lineRule="auto"/>
                    <w:rPr>
                      <w:rFonts w:ascii="Times New Roman" w:eastAsia="Times New Roman" w:hAnsi="Times New Roman" w:cs="Times New Roman"/>
                    </w:rPr>
                  </w:pP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shd w:val="clear" w:color="auto" w:fill="FFFFFF"/>
                  <w:vAlign w:val="center"/>
                  <w:hideMark/>
                </w:tcPr>
                <w:p w:rsidR="00821E0E" w:rsidRPr="00821E0E" w:rsidRDefault="00821E0E" w:rsidP="00466633">
                  <w:pPr>
                    <w:spacing w:after="0" w:line="240" w:lineRule="auto"/>
                    <w:rPr>
                      <w:rFonts w:ascii="Times New Roman" w:eastAsia="Times New Roman" w:hAnsi="Times New Roman" w:cs="Times New Roman"/>
                    </w:rPr>
                  </w:pPr>
                  <w:bookmarkStart w:id="77" w:name="P014096"/>
                  <w:bookmarkEnd w:id="77"/>
                  <w:proofErr w:type="spellStart"/>
                  <w:proofErr w:type="gramStart"/>
                  <w:r w:rsidRPr="00D1411D">
                    <w:rPr>
                      <w:rFonts w:ascii="Times New Roman" w:eastAsia="Times New Roman" w:hAnsi="Times New Roman" w:cs="Times New Roman"/>
                      <w:b/>
                      <w:bCs/>
                      <w:sz w:val="20"/>
                      <w:szCs w:val="20"/>
                    </w:rPr>
                    <w:t>guanethidine</w:t>
                  </w:r>
                  <w:proofErr w:type="spellEnd"/>
                  <w:proofErr w:type="gramEnd"/>
                  <w:r w:rsidRPr="00D1411D">
                    <w:rPr>
                      <w:rFonts w:ascii="Times New Roman" w:eastAsia="Times New Roman" w:hAnsi="Times New Roman" w:cs="Times New Roman"/>
                      <w:sz w:val="20"/>
                      <w:szCs w:val="20"/>
                    </w:rPr>
                    <w:t xml:space="preserve"> The main effect of </w:t>
                  </w:r>
                  <w:proofErr w:type="spellStart"/>
                  <w:r w:rsidRPr="00D1411D">
                    <w:rPr>
                      <w:rFonts w:ascii="Times New Roman" w:eastAsia="Times New Roman" w:hAnsi="Times New Roman" w:cs="Times New Roman"/>
                      <w:sz w:val="20"/>
                      <w:szCs w:val="20"/>
                    </w:rPr>
                    <w:t>guanethidine</w:t>
                  </w:r>
                  <w:proofErr w:type="spellEnd"/>
                  <w:r w:rsidRPr="00D1411D">
                    <w:rPr>
                      <w:rFonts w:ascii="Times New Roman" w:eastAsia="Times New Roman" w:hAnsi="Times New Roman" w:cs="Times New Roman"/>
                      <w:sz w:val="20"/>
                      <w:szCs w:val="20"/>
                    </w:rPr>
                    <w:t xml:space="preserve"> is to inhibit the release of </w:t>
                  </w:r>
                  <w:proofErr w:type="spellStart"/>
                  <w:r w:rsidRPr="00D1411D">
                    <w:rPr>
                      <w:rFonts w:ascii="Times New Roman" w:eastAsia="Times New Roman" w:hAnsi="Times New Roman" w:cs="Times New Roman"/>
                      <w:sz w:val="20"/>
                      <w:szCs w:val="20"/>
                    </w:rPr>
                    <w:t>noradrenaline</w:t>
                  </w:r>
                  <w:proofErr w:type="spellEnd"/>
                  <w:r w:rsidRPr="00D1411D">
                    <w:rPr>
                      <w:rFonts w:ascii="Times New Roman" w:eastAsia="Times New Roman" w:hAnsi="Times New Roman" w:cs="Times New Roman"/>
                      <w:sz w:val="20"/>
                      <w:szCs w:val="20"/>
                    </w:rPr>
                    <w:t xml:space="preserve"> from sympathetic nerve terminals. It has little effect on the adrenal medulla, and none on nerve terminals that release transmitters other than </w:t>
                  </w:r>
                  <w:proofErr w:type="spellStart"/>
                  <w:r w:rsidRPr="00D1411D">
                    <w:rPr>
                      <w:rFonts w:ascii="Times New Roman" w:eastAsia="Times New Roman" w:hAnsi="Times New Roman" w:cs="Times New Roman"/>
                      <w:sz w:val="20"/>
                      <w:szCs w:val="20"/>
                    </w:rPr>
                    <w:t>noradrenaline</w:t>
                  </w:r>
                  <w:proofErr w:type="spellEnd"/>
                  <w:r w:rsidRPr="00D1411D">
                    <w:rPr>
                      <w:rFonts w:ascii="Times New Roman" w:eastAsia="Times New Roman" w:hAnsi="Times New Roman" w:cs="Times New Roman"/>
                      <w:sz w:val="20"/>
                      <w:szCs w:val="20"/>
                    </w:rPr>
                    <w:t xml:space="preserve">. Drugs very similar to it include </w:t>
                  </w:r>
                  <w:proofErr w:type="spellStart"/>
                  <w:r w:rsidRPr="00D1411D">
                    <w:rPr>
                      <w:rFonts w:ascii="Times New Roman" w:eastAsia="Times New Roman" w:hAnsi="Times New Roman" w:cs="Times New Roman"/>
                      <w:b/>
                      <w:bCs/>
                      <w:sz w:val="20"/>
                      <w:szCs w:val="20"/>
                    </w:rPr>
                    <w:t>bretylium</w:t>
                  </w:r>
                  <w:proofErr w:type="spellEnd"/>
                  <w:r w:rsidRPr="00D1411D">
                    <w:rPr>
                      <w:rFonts w:ascii="Times New Roman" w:eastAsia="Times New Roman" w:hAnsi="Times New Roman" w:cs="Times New Roman"/>
                      <w:sz w:val="20"/>
                      <w:szCs w:val="20"/>
                    </w:rPr>
                    <w:t xml:space="preserve">, </w:t>
                  </w:r>
                  <w:proofErr w:type="spellStart"/>
                  <w:r w:rsidRPr="00D1411D">
                    <w:rPr>
                      <w:rFonts w:ascii="Times New Roman" w:eastAsia="Times New Roman" w:hAnsi="Times New Roman" w:cs="Times New Roman"/>
                      <w:b/>
                      <w:bCs/>
                      <w:sz w:val="20"/>
                      <w:szCs w:val="20"/>
                    </w:rPr>
                    <w:t>bethanidine</w:t>
                  </w:r>
                  <w:proofErr w:type="spellEnd"/>
                  <w:r w:rsidRPr="00D1411D">
                    <w:rPr>
                      <w:rFonts w:ascii="Times New Roman" w:eastAsia="Times New Roman" w:hAnsi="Times New Roman" w:cs="Times New Roman"/>
                      <w:sz w:val="20"/>
                      <w:szCs w:val="20"/>
                    </w:rPr>
                    <w:t xml:space="preserve"> and </w:t>
                  </w:r>
                  <w:proofErr w:type="spellStart"/>
                  <w:r w:rsidRPr="00D1411D">
                    <w:rPr>
                      <w:rFonts w:ascii="Times New Roman" w:eastAsia="Times New Roman" w:hAnsi="Times New Roman" w:cs="Times New Roman"/>
                      <w:b/>
                      <w:bCs/>
                      <w:sz w:val="20"/>
                      <w:szCs w:val="20"/>
                    </w:rPr>
                    <w:t>debrisoquin</w:t>
                  </w:r>
                  <w:proofErr w:type="spellEnd"/>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090"/>
            </w:tblGrid>
            <w:tr w:rsidR="00821E0E" w:rsidRPr="00821E0E" w:rsidTr="003B3494">
              <w:trPr>
                <w:tblCellSpacing w:w="0" w:type="dxa"/>
              </w:trPr>
              <w:tc>
                <w:tcPr>
                  <w:tcW w:w="5000" w:type="pct"/>
                  <w:shd w:val="clear" w:color="auto" w:fill="FFFFFF"/>
                  <w:vAlign w:val="center"/>
                  <w:hideMark/>
                </w:tcPr>
                <w:p w:rsidR="00821E0E" w:rsidRPr="00821E0E" w:rsidRDefault="00821E0E" w:rsidP="00821E0E">
                  <w:pPr>
                    <w:spacing w:after="0" w:line="240" w:lineRule="auto"/>
                    <w:rPr>
                      <w:rFonts w:ascii="Times New Roman" w:eastAsia="Times New Roman" w:hAnsi="Times New Roman" w:cs="Times New Roman"/>
                    </w:rPr>
                  </w:pPr>
                  <w:bookmarkStart w:id="78" w:name="HC014044"/>
                  <w:bookmarkEnd w:id="78"/>
                </w:p>
              </w:tc>
            </w:tr>
          </w:tbl>
          <w:p w:rsidR="00821E0E" w:rsidRPr="00821E0E" w:rsidRDefault="00821E0E" w:rsidP="00821E0E">
            <w:pPr>
              <w:spacing w:after="0" w:line="240" w:lineRule="auto"/>
              <w:rPr>
                <w:rFonts w:ascii="Times New Roman" w:eastAsia="Times New Roman" w:hAnsi="Times New Roman" w:cs="Times New Roman"/>
                <w:vanish/>
              </w:rPr>
            </w:pPr>
          </w:p>
          <w:tbl>
            <w:tblPr>
              <w:tblW w:w="8969" w:type="dxa"/>
              <w:tblCellSpacing w:w="0" w:type="dxa"/>
              <w:tblCellMar>
                <w:left w:w="0" w:type="dxa"/>
                <w:right w:w="0" w:type="dxa"/>
              </w:tblCellMar>
              <w:tblLook w:val="04A0"/>
            </w:tblPr>
            <w:tblGrid>
              <w:gridCol w:w="8969"/>
            </w:tblGrid>
            <w:tr w:rsidR="00821E0E" w:rsidRPr="00821E0E" w:rsidTr="00D1411D">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tblPr>
                  <w:tblGrid>
                    <w:gridCol w:w="8969"/>
                  </w:tblGrid>
                  <w:tr w:rsidR="00821E0E" w:rsidRPr="00821E0E" w:rsidTr="003B3494">
                    <w:trPr>
                      <w:tblCellSpacing w:w="0" w:type="dxa"/>
                    </w:trPr>
                    <w:tc>
                      <w:tcPr>
                        <w:tcW w:w="5000" w:type="pct"/>
                        <w:shd w:val="clear" w:color="auto" w:fill="FFFFFF"/>
                        <w:vAlign w:val="center"/>
                        <w:hideMark/>
                      </w:tcPr>
                      <w:p w:rsidR="00821E0E" w:rsidRPr="005F4A6B" w:rsidRDefault="00821E0E" w:rsidP="00821E0E">
                        <w:pPr>
                          <w:spacing w:after="0" w:line="240" w:lineRule="auto"/>
                          <w:rPr>
                            <w:rFonts w:ascii="Times New Roman" w:eastAsia="Times New Roman" w:hAnsi="Times New Roman" w:cs="Times New Roman"/>
                            <w:b/>
                            <w:bCs/>
                            <w:u w:val="single"/>
                          </w:rPr>
                        </w:pPr>
                        <w:bookmarkStart w:id="79" w:name="P014097"/>
                        <w:bookmarkStart w:id="80" w:name="P014100"/>
                        <w:bookmarkStart w:id="81" w:name="P014101"/>
                        <w:bookmarkEnd w:id="79"/>
                        <w:bookmarkEnd w:id="80"/>
                        <w:bookmarkEnd w:id="81"/>
                        <w:r w:rsidRPr="005F4A6B">
                          <w:rPr>
                            <w:rFonts w:ascii="Times New Roman" w:eastAsia="Times New Roman" w:hAnsi="Times New Roman" w:cs="Times New Roman"/>
                            <w:b/>
                            <w:bCs/>
                            <w:u w:val="single"/>
                          </w:rPr>
                          <w:t>INDIRECTLY ACTING SYMPATHOMIMETIC AMINES</w:t>
                        </w:r>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8969"/>
                  </w:tblGrid>
                  <w:tr w:rsidR="00821E0E" w:rsidRPr="00821E0E" w:rsidTr="003B3494">
                    <w:trPr>
                      <w:tblCellSpacing w:w="0" w:type="dxa"/>
                    </w:trPr>
                    <w:tc>
                      <w:tcPr>
                        <w:tcW w:w="5000" w:type="pct"/>
                        <w:shd w:val="clear" w:color="auto" w:fill="FFFFFF"/>
                        <w:vAlign w:val="center"/>
                        <w:hideMark/>
                      </w:tcPr>
                      <w:p w:rsidR="00821E0E" w:rsidRPr="00821E0E" w:rsidRDefault="00821E0E" w:rsidP="00821E0E">
                        <w:pPr>
                          <w:spacing w:after="0" w:line="240" w:lineRule="auto"/>
                          <w:rPr>
                            <w:rFonts w:ascii="Times New Roman" w:eastAsia="Times New Roman" w:hAnsi="Times New Roman" w:cs="Times New Roman"/>
                          </w:rPr>
                        </w:pPr>
                        <w:bookmarkStart w:id="82" w:name="HC014046"/>
                        <w:bookmarkEnd w:id="82"/>
                      </w:p>
                    </w:tc>
                  </w:tr>
                </w:tbl>
                <w:p w:rsidR="00821E0E" w:rsidRPr="00821E0E" w:rsidRDefault="00821E0E" w:rsidP="00821E0E">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8969"/>
                  </w:tblGrid>
                  <w:tr w:rsidR="00821E0E" w:rsidRPr="00821E0E" w:rsidTr="003B3494">
                    <w:trPr>
                      <w:tblCellSpacing w:w="0" w:type="dxa"/>
                    </w:trPr>
                    <w:tc>
                      <w:tcPr>
                        <w:tcW w:w="5000" w:type="pct"/>
                        <w:shd w:val="clear" w:color="auto" w:fill="FFFFFF"/>
                        <w:vAlign w:val="center"/>
                        <w:hideMark/>
                      </w:tcPr>
                      <w:p w:rsidR="00821E0E" w:rsidRPr="00821E0E" w:rsidRDefault="00821E0E" w:rsidP="00D1411D">
                        <w:pPr>
                          <w:tabs>
                            <w:tab w:val="right" w:pos="260"/>
                          </w:tabs>
                          <w:spacing w:after="0" w:line="240" w:lineRule="auto"/>
                          <w:jc w:val="both"/>
                          <w:rPr>
                            <w:rFonts w:ascii="Times New Roman" w:eastAsia="Times New Roman" w:hAnsi="Times New Roman" w:cs="Times New Roman"/>
                          </w:rPr>
                        </w:pPr>
                        <w:bookmarkStart w:id="83" w:name="P014102"/>
                        <w:bookmarkEnd w:id="83"/>
                        <w:r w:rsidRPr="00821E0E">
                          <w:rPr>
                            <w:rFonts w:ascii="Times New Roman" w:eastAsia="Times New Roman" w:hAnsi="Times New Roman" w:cs="Times New Roman"/>
                          </w:rPr>
                          <w:t xml:space="preserve">The most important drugs in the indirectly acting </w:t>
                        </w:r>
                        <w:proofErr w:type="spellStart"/>
                        <w:r w:rsidRPr="00821E0E">
                          <w:rPr>
                            <w:rFonts w:ascii="Times New Roman" w:eastAsia="Times New Roman" w:hAnsi="Times New Roman" w:cs="Times New Roman"/>
                          </w:rPr>
                          <w:t>sympathomimetic</w:t>
                        </w:r>
                        <w:proofErr w:type="spellEnd"/>
                        <w:r w:rsidRPr="00821E0E">
                          <w:rPr>
                            <w:rFonts w:ascii="Times New Roman" w:eastAsia="Times New Roman" w:hAnsi="Times New Roman" w:cs="Times New Roman"/>
                          </w:rPr>
                          <w:t xml:space="preserve"> amine category are </w:t>
                        </w:r>
                        <w:proofErr w:type="spellStart"/>
                        <w:r w:rsidRPr="00821E0E">
                          <w:rPr>
                            <w:rFonts w:ascii="Times New Roman" w:eastAsia="Times New Roman" w:hAnsi="Times New Roman" w:cs="Times New Roman"/>
                            <w:b/>
                            <w:bCs/>
                          </w:rPr>
                          <w:t>tyramine</w:t>
                        </w:r>
                        <w:proofErr w:type="spellEnd"/>
                        <w:r w:rsidRPr="00821E0E">
                          <w:rPr>
                            <w:rFonts w:ascii="Times New Roman" w:eastAsia="Times New Roman" w:hAnsi="Times New Roman" w:cs="Times New Roman"/>
                          </w:rPr>
                          <w:t xml:space="preserve">, </w:t>
                        </w:r>
                        <w:r w:rsidRPr="00821E0E">
                          <w:rPr>
                            <w:rFonts w:ascii="Times New Roman" w:eastAsia="Times New Roman" w:hAnsi="Times New Roman" w:cs="Times New Roman"/>
                            <w:b/>
                            <w:bCs/>
                          </w:rPr>
                          <w:t>amphetamine</w:t>
                        </w:r>
                        <w:r w:rsidRPr="00821E0E">
                          <w:rPr>
                            <w:rFonts w:ascii="Times New Roman" w:eastAsia="Times New Roman" w:hAnsi="Times New Roman" w:cs="Times New Roman"/>
                          </w:rPr>
                          <w:t xml:space="preserve"> and </w:t>
                        </w:r>
                        <w:r w:rsidRPr="00821E0E">
                          <w:rPr>
                            <w:rFonts w:ascii="Times New Roman" w:eastAsia="Times New Roman" w:hAnsi="Times New Roman" w:cs="Times New Roman"/>
                            <w:b/>
                            <w:bCs/>
                          </w:rPr>
                          <w:t>ephedrine</w:t>
                        </w:r>
                        <w:r w:rsidRPr="00821E0E">
                          <w:rPr>
                            <w:rFonts w:ascii="Times New Roman" w:eastAsia="Times New Roman" w:hAnsi="Times New Roman" w:cs="Times New Roman"/>
                          </w:rPr>
                          <w:t xml:space="preserve">, which are structurally related to </w:t>
                        </w:r>
                        <w:proofErr w:type="spellStart"/>
                        <w:r w:rsidRPr="00821E0E">
                          <w:rPr>
                            <w:rFonts w:ascii="Times New Roman" w:eastAsia="Times New Roman" w:hAnsi="Times New Roman" w:cs="Times New Roman"/>
                          </w:rPr>
                          <w:t>noradrenaline</w:t>
                        </w:r>
                        <w:proofErr w:type="spellEnd"/>
                        <w:r w:rsidRPr="00821E0E">
                          <w:rPr>
                            <w:rFonts w:ascii="Times New Roman" w:eastAsia="Times New Roman" w:hAnsi="Times New Roman" w:cs="Times New Roman"/>
                          </w:rPr>
                          <w:t xml:space="preserve">. Drugs that act similarly and are used for their central effects include </w:t>
                        </w:r>
                        <w:r w:rsidRPr="00821E0E">
                          <w:rPr>
                            <w:rFonts w:ascii="Times New Roman" w:eastAsia="Times New Roman" w:hAnsi="Times New Roman" w:cs="Times New Roman"/>
                            <w:b/>
                            <w:bCs/>
                          </w:rPr>
                          <w:t>methylphenidate</w:t>
                        </w:r>
                        <w:r w:rsidRPr="00821E0E">
                          <w:rPr>
                            <w:rFonts w:ascii="Times New Roman" w:eastAsia="Times New Roman" w:hAnsi="Times New Roman" w:cs="Times New Roman"/>
                          </w:rPr>
                          <w:t xml:space="preserve"> and </w:t>
                        </w:r>
                        <w:proofErr w:type="spellStart"/>
                        <w:r w:rsidRPr="00821E0E">
                          <w:rPr>
                            <w:rFonts w:ascii="Times New Roman" w:eastAsia="Times New Roman" w:hAnsi="Times New Roman" w:cs="Times New Roman"/>
                            <w:b/>
                            <w:bCs/>
                          </w:rPr>
                          <w:t>atomoxetine</w:t>
                        </w:r>
                        <w:proofErr w:type="spellEnd"/>
                        <w:r w:rsidRPr="00821E0E">
                          <w:rPr>
                            <w:rFonts w:ascii="Times New Roman" w:eastAsia="Times New Roman" w:hAnsi="Times New Roman" w:cs="Times New Roman"/>
                          </w:rPr>
                          <w:t>.</w:t>
                        </w:r>
                      </w:p>
                    </w:tc>
                  </w:tr>
                </w:tbl>
                <w:p w:rsidR="00821E0E" w:rsidRPr="00821E0E" w:rsidRDefault="00821E0E" w:rsidP="00D1411D">
                  <w:pPr>
                    <w:tabs>
                      <w:tab w:val="right" w:pos="260"/>
                    </w:tabs>
                    <w:spacing w:after="0" w:line="240" w:lineRule="auto"/>
                    <w:jc w:val="both"/>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8969"/>
                  </w:tblGrid>
                  <w:tr w:rsidR="00821E0E" w:rsidRPr="00821E0E" w:rsidTr="003B3494">
                    <w:trPr>
                      <w:tblCellSpacing w:w="0" w:type="dxa"/>
                    </w:trPr>
                    <w:tc>
                      <w:tcPr>
                        <w:tcW w:w="5000" w:type="pct"/>
                        <w:shd w:val="clear" w:color="auto" w:fill="FFFFFF"/>
                        <w:vAlign w:val="center"/>
                        <w:hideMark/>
                      </w:tcPr>
                      <w:p w:rsidR="00821E0E" w:rsidRPr="00821E0E" w:rsidRDefault="00821E0E" w:rsidP="00D1411D">
                        <w:pPr>
                          <w:tabs>
                            <w:tab w:val="right" w:pos="260"/>
                          </w:tabs>
                          <w:spacing w:after="0" w:line="240" w:lineRule="auto"/>
                          <w:jc w:val="both"/>
                          <w:rPr>
                            <w:rFonts w:ascii="Times New Roman" w:eastAsia="Times New Roman" w:hAnsi="Times New Roman" w:cs="Times New Roman"/>
                          </w:rPr>
                        </w:pPr>
                        <w:bookmarkStart w:id="84" w:name="P014103"/>
                        <w:bookmarkEnd w:id="84"/>
                        <w:r w:rsidRPr="00821E0E">
                          <w:rPr>
                            <w:rFonts w:ascii="Times New Roman" w:eastAsia="Times New Roman" w:hAnsi="Times New Roman" w:cs="Times New Roman"/>
                          </w:rPr>
                          <w:t xml:space="preserve">These drugs have only weak actions on </w:t>
                        </w:r>
                        <w:proofErr w:type="spellStart"/>
                        <w:r w:rsidRPr="00821E0E">
                          <w:rPr>
                            <w:rFonts w:ascii="Times New Roman" w:eastAsia="Times New Roman" w:hAnsi="Times New Roman" w:cs="Times New Roman"/>
                          </w:rPr>
                          <w:t>adrenoceptors</w:t>
                        </w:r>
                        <w:proofErr w:type="gramStart"/>
                        <w:r w:rsidR="005F4A6B">
                          <w:rPr>
                            <w:rFonts w:ascii="Times New Roman" w:eastAsia="Times New Roman" w:hAnsi="Times New Roman" w:cs="Times New Roman"/>
                          </w:rPr>
                          <w:t>,</w:t>
                        </w:r>
                        <w:r w:rsidRPr="00821E0E">
                          <w:rPr>
                            <w:rFonts w:ascii="Times New Roman" w:eastAsia="Times New Roman" w:hAnsi="Times New Roman" w:cs="Times New Roman"/>
                          </w:rPr>
                          <w:t>enhancing</w:t>
                        </w:r>
                        <w:proofErr w:type="spellEnd"/>
                        <w:proofErr w:type="gramEnd"/>
                        <w:r w:rsidRPr="00821E0E">
                          <w:rPr>
                            <w:rFonts w:ascii="Times New Roman" w:eastAsia="Times New Roman" w:hAnsi="Times New Roman" w:cs="Times New Roman"/>
                          </w:rPr>
                          <w:t xml:space="preserve"> the effect of the released </w:t>
                        </w:r>
                        <w:proofErr w:type="spellStart"/>
                        <w:r w:rsidRPr="00821E0E">
                          <w:rPr>
                            <w:rFonts w:ascii="Times New Roman" w:eastAsia="Times New Roman" w:hAnsi="Times New Roman" w:cs="Times New Roman"/>
                          </w:rPr>
                          <w:t>noradrenaline</w:t>
                        </w:r>
                        <w:proofErr w:type="spellEnd"/>
                        <w:r w:rsidRPr="00821E0E">
                          <w:rPr>
                            <w:rFonts w:ascii="Times New Roman" w:eastAsia="Times New Roman" w:hAnsi="Times New Roman" w:cs="Times New Roman"/>
                          </w:rPr>
                          <w:t>) and partly by inhibiting MAO.</w:t>
                        </w:r>
                      </w:p>
                      <w:tbl>
                        <w:tblPr>
                          <w:tblW w:w="5000" w:type="pct"/>
                          <w:tblCellSpacing w:w="0" w:type="dxa"/>
                          <w:tblCellMar>
                            <w:left w:w="0" w:type="dxa"/>
                            <w:right w:w="0" w:type="dxa"/>
                          </w:tblCellMar>
                          <w:tblLook w:val="04A0"/>
                        </w:tblPr>
                        <w:tblGrid>
                          <w:gridCol w:w="8969"/>
                        </w:tblGrid>
                        <w:tr w:rsidR="00821E0E" w:rsidRPr="00821E0E" w:rsidTr="003B3494">
                          <w:trPr>
                            <w:tblCellSpacing w:w="0" w:type="dxa"/>
                          </w:trPr>
                          <w:tc>
                            <w:tcPr>
                              <w:tcW w:w="5000" w:type="pct"/>
                              <w:shd w:val="clear" w:color="auto" w:fill="FFFFFF"/>
                              <w:vAlign w:val="center"/>
                              <w:hideMark/>
                            </w:tcPr>
                            <w:p w:rsidR="00821E0E" w:rsidRPr="00821E0E" w:rsidRDefault="00821E0E" w:rsidP="00D1411D">
                              <w:pPr>
                                <w:tabs>
                                  <w:tab w:val="right" w:pos="260"/>
                                </w:tabs>
                                <w:spacing w:after="0" w:line="240" w:lineRule="auto"/>
                                <w:ind w:right="36"/>
                                <w:jc w:val="both"/>
                                <w:rPr>
                                  <w:rFonts w:ascii="Times New Roman" w:eastAsia="Times New Roman" w:hAnsi="Times New Roman" w:cs="Times New Roman"/>
                                </w:rPr>
                              </w:pPr>
                            </w:p>
                          </w:tc>
                        </w:tr>
                      </w:tbl>
                      <w:p w:rsidR="00821E0E" w:rsidRPr="00821E0E" w:rsidRDefault="00821E0E" w:rsidP="00D1411D">
                        <w:pPr>
                          <w:tabs>
                            <w:tab w:val="right" w:pos="260"/>
                          </w:tabs>
                          <w:spacing w:after="0" w:line="240" w:lineRule="auto"/>
                          <w:ind w:right="36"/>
                          <w:jc w:val="both"/>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8969"/>
                        </w:tblGrid>
                        <w:tr w:rsidR="00821E0E" w:rsidRPr="00821E0E" w:rsidTr="003B3494">
                          <w:trPr>
                            <w:tblCellSpacing w:w="0" w:type="dxa"/>
                          </w:trPr>
                          <w:tc>
                            <w:tcPr>
                              <w:tcW w:w="5000" w:type="pct"/>
                              <w:shd w:val="clear" w:color="auto" w:fill="FFFFFF"/>
                              <w:vAlign w:val="center"/>
                              <w:hideMark/>
                            </w:tcPr>
                            <w:p w:rsidR="00821E0E" w:rsidRPr="00821E0E" w:rsidRDefault="00821E0E" w:rsidP="00FE24CF">
                              <w:pPr>
                                <w:tabs>
                                  <w:tab w:val="right" w:pos="260"/>
                                </w:tabs>
                                <w:spacing w:after="0" w:line="240" w:lineRule="auto"/>
                                <w:ind w:right="36"/>
                                <w:jc w:val="both"/>
                                <w:rPr>
                                  <w:rFonts w:ascii="Times New Roman" w:eastAsia="Times New Roman" w:hAnsi="Times New Roman" w:cs="Times New Roman"/>
                                </w:rPr>
                              </w:pPr>
                              <w:bookmarkStart w:id="85" w:name="P014106"/>
                              <w:bookmarkEnd w:id="85"/>
                              <w:proofErr w:type="gramStart"/>
                              <w:r w:rsidRPr="00821E0E">
                                <w:rPr>
                                  <w:rFonts w:ascii="Times New Roman" w:eastAsia="Times New Roman" w:hAnsi="Times New Roman" w:cs="Times New Roman"/>
                                </w:rPr>
                                <w:t>amphetamine</w:t>
                              </w:r>
                              <w:proofErr w:type="gramEnd"/>
                              <w:r w:rsidRPr="00821E0E">
                                <w:rPr>
                                  <w:rFonts w:ascii="Times New Roman" w:eastAsia="Times New Roman" w:hAnsi="Times New Roman" w:cs="Times New Roman"/>
                                </w:rPr>
                                <w:t xml:space="preserve">, have important effects on the central nervous system that depend on their ability to release not only </w:t>
                              </w:r>
                              <w:proofErr w:type="spellStart"/>
                              <w:r w:rsidRPr="00821E0E">
                                <w:rPr>
                                  <w:rFonts w:ascii="Times New Roman" w:eastAsia="Times New Roman" w:hAnsi="Times New Roman" w:cs="Times New Roman"/>
                                </w:rPr>
                                <w:t>noradrenaline</w:t>
                              </w:r>
                              <w:proofErr w:type="spellEnd"/>
                              <w:r w:rsidRPr="00821E0E">
                                <w:rPr>
                                  <w:rFonts w:ascii="Times New Roman" w:eastAsia="Times New Roman" w:hAnsi="Times New Roman" w:cs="Times New Roman"/>
                                </w:rPr>
                                <w:t>, but also 5-HT and dopamine from nerve terminals in the brain. Repeated doses of amphetamine caus</w:t>
                              </w:r>
                              <w:r w:rsidR="00D1411D">
                                <w:rPr>
                                  <w:rFonts w:ascii="Times New Roman" w:eastAsia="Times New Roman" w:hAnsi="Times New Roman" w:cs="Times New Roman"/>
                                </w:rPr>
                                <w:t>e</w:t>
                              </w:r>
                              <w:r w:rsidRPr="00821E0E">
                                <w:rPr>
                                  <w:rFonts w:ascii="Times New Roman" w:eastAsia="Times New Roman" w:hAnsi="Times New Roman" w:cs="Times New Roman"/>
                                </w:rPr>
                                <w:t xml:space="preserve"> a depletion of store of </w:t>
                              </w:r>
                              <w:proofErr w:type="spellStart"/>
                              <w:r w:rsidRPr="00821E0E">
                                <w:rPr>
                                  <w:rFonts w:ascii="Times New Roman" w:eastAsia="Times New Roman" w:hAnsi="Times New Roman" w:cs="Times New Roman"/>
                                </w:rPr>
                                <w:t>noradrenaline</w:t>
                              </w:r>
                              <w:proofErr w:type="spellEnd"/>
                              <w:r w:rsidRPr="00821E0E">
                                <w:rPr>
                                  <w:rFonts w:ascii="Times New Roman" w:eastAsia="Times New Roman" w:hAnsi="Times New Roman" w:cs="Times New Roman"/>
                                </w:rPr>
                                <w:t xml:space="preserve">. The peripheral actions of the indirectly acting </w:t>
                              </w:r>
                              <w:proofErr w:type="spellStart"/>
                              <w:r w:rsidRPr="00821E0E">
                                <w:rPr>
                                  <w:rFonts w:ascii="Times New Roman" w:eastAsia="Times New Roman" w:hAnsi="Times New Roman" w:cs="Times New Roman"/>
                                </w:rPr>
                                <w:t>sympathomimetic</w:t>
                              </w:r>
                              <w:proofErr w:type="spellEnd"/>
                              <w:r w:rsidRPr="00821E0E">
                                <w:rPr>
                                  <w:rFonts w:ascii="Times New Roman" w:eastAsia="Times New Roman" w:hAnsi="Times New Roman" w:cs="Times New Roman"/>
                                </w:rPr>
                                <w:t xml:space="preserve"> amines include </w:t>
                              </w:r>
                              <w:proofErr w:type="spellStart"/>
                              <w:r w:rsidRPr="00821E0E">
                                <w:rPr>
                                  <w:rFonts w:ascii="Times New Roman" w:eastAsia="Times New Roman" w:hAnsi="Times New Roman" w:cs="Times New Roman"/>
                                </w:rPr>
                                <w:t>bronchodilatation</w:t>
                              </w:r>
                              <w:proofErr w:type="spellEnd"/>
                              <w:r w:rsidRPr="00821E0E">
                                <w:rPr>
                                  <w:rFonts w:ascii="Times New Roman" w:eastAsia="Times New Roman" w:hAnsi="Times New Roman" w:cs="Times New Roman"/>
                                </w:rPr>
                                <w:t xml:space="preserve">, raised arterial pressure, peripheral vasoconstriction, increased heart rate and force of myocardial contraction, and inhibition of gut motility. </w:t>
                              </w:r>
                            </w:p>
                          </w:tc>
                        </w:tr>
                      </w:tbl>
                      <w:p w:rsidR="00821E0E" w:rsidRPr="00821E0E" w:rsidRDefault="00821E0E" w:rsidP="00D1411D">
                        <w:pPr>
                          <w:tabs>
                            <w:tab w:val="right" w:pos="260"/>
                          </w:tabs>
                          <w:spacing w:after="0" w:line="240" w:lineRule="auto"/>
                          <w:jc w:val="both"/>
                          <w:rPr>
                            <w:rFonts w:ascii="Times New Roman" w:eastAsia="Times New Roman" w:hAnsi="Times New Roman" w:cs="Times New Roman"/>
                          </w:rPr>
                        </w:pPr>
                      </w:p>
                    </w:tc>
                  </w:tr>
                </w:tbl>
                <w:p w:rsidR="00821E0E" w:rsidRPr="00821E0E" w:rsidRDefault="00821E0E" w:rsidP="00821E0E">
                  <w:pPr>
                    <w:spacing w:after="0" w:line="240" w:lineRule="auto"/>
                    <w:rPr>
                      <w:rFonts w:ascii="Times New Roman" w:eastAsia="Times New Roman" w:hAnsi="Times New Roman" w:cs="Times New Roman"/>
                    </w:rPr>
                  </w:pPr>
                </w:p>
              </w:tc>
            </w:tr>
          </w:tbl>
          <w:p w:rsidR="00821E0E" w:rsidRPr="00821E0E" w:rsidRDefault="00821E0E" w:rsidP="00821E0E">
            <w:pPr>
              <w:spacing w:before="100" w:beforeAutospacing="1" w:after="100" w:afterAutospacing="1" w:line="240" w:lineRule="auto"/>
              <w:rPr>
                <w:rFonts w:ascii="Times New Roman" w:eastAsia="Times New Roman" w:hAnsi="Times New Roman" w:cs="Times New Roman"/>
              </w:rPr>
            </w:pPr>
          </w:p>
        </w:tc>
      </w:tr>
    </w:tbl>
    <w:p w:rsidR="00D1411D" w:rsidRPr="005F4A6B" w:rsidRDefault="00D1411D" w:rsidP="00D1411D">
      <w:pPr>
        <w:tabs>
          <w:tab w:val="left" w:pos="6480"/>
        </w:tabs>
        <w:jc w:val="center"/>
        <w:rPr>
          <w:rFonts w:ascii="Times New Roman" w:eastAsia="Times New Roman" w:hAnsi="Times New Roman" w:cs="Times New Roman"/>
          <w:b/>
          <w:bCs/>
          <w:sz w:val="24"/>
          <w:szCs w:val="24"/>
          <w:u w:val="single"/>
        </w:rPr>
      </w:pPr>
      <w:r w:rsidRPr="005F4A6B">
        <w:rPr>
          <w:rFonts w:ascii="Times New Roman" w:eastAsia="Times New Roman" w:hAnsi="Times New Roman" w:cs="Times New Roman"/>
          <w:b/>
          <w:bCs/>
          <w:sz w:val="24"/>
          <w:szCs w:val="24"/>
          <w:u w:val="single"/>
        </w:rPr>
        <w:t>INHIBITORS OF NORADRENALINE UPTAKE:</w:t>
      </w:r>
    </w:p>
    <w:tbl>
      <w:tblPr>
        <w:tblW w:w="5000" w:type="pct"/>
        <w:tblCellSpacing w:w="0" w:type="dxa"/>
        <w:tblCellMar>
          <w:left w:w="0" w:type="dxa"/>
          <w:right w:w="0" w:type="dxa"/>
        </w:tblCellMar>
        <w:tblLook w:val="04A0"/>
      </w:tblPr>
      <w:tblGrid>
        <w:gridCol w:w="9780"/>
      </w:tblGrid>
      <w:tr w:rsidR="00D1411D" w:rsidRPr="00252BAD" w:rsidTr="001A0D2B">
        <w:trPr>
          <w:tblCellSpacing w:w="0" w:type="dxa"/>
        </w:trPr>
        <w:tc>
          <w:tcPr>
            <w:tcW w:w="5000" w:type="pct"/>
            <w:shd w:val="clear" w:color="auto" w:fill="FFFFFF"/>
            <w:vAlign w:val="center"/>
            <w:hideMark/>
          </w:tcPr>
          <w:p w:rsidR="00D1411D" w:rsidRPr="00252BAD" w:rsidRDefault="00D1411D" w:rsidP="001A0D2B">
            <w:pPr>
              <w:spacing w:after="0" w:line="240" w:lineRule="auto"/>
              <w:rPr>
                <w:rFonts w:ascii="Times New Roman" w:eastAsia="Times New Roman" w:hAnsi="Times New Roman" w:cs="Times New Roman"/>
                <w:sz w:val="24"/>
                <w:szCs w:val="24"/>
              </w:rPr>
            </w:pPr>
          </w:p>
        </w:tc>
      </w:tr>
    </w:tbl>
    <w:p w:rsidR="00D1411D" w:rsidRPr="00252BAD" w:rsidRDefault="00D1411D" w:rsidP="00D1411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780"/>
      </w:tblGrid>
      <w:tr w:rsidR="00D1411D" w:rsidRPr="00FE24CF" w:rsidTr="001A0D2B">
        <w:trPr>
          <w:tblCellSpacing w:w="0" w:type="dxa"/>
        </w:trPr>
        <w:tc>
          <w:tcPr>
            <w:tcW w:w="5000" w:type="pct"/>
            <w:shd w:val="clear" w:color="auto" w:fill="FFFFFF"/>
            <w:vAlign w:val="center"/>
            <w:hideMark/>
          </w:tcPr>
          <w:p w:rsidR="005767F7" w:rsidRPr="005767F7" w:rsidRDefault="005767F7" w:rsidP="005767F7">
            <w:pPr>
              <w:pStyle w:val="ListParagraph"/>
              <w:numPr>
                <w:ilvl w:val="0"/>
                <w:numId w:val="21"/>
              </w:numPr>
              <w:spacing w:after="0" w:line="240" w:lineRule="auto"/>
              <w:rPr>
                <w:rFonts w:ascii="Times New Roman" w:eastAsia="Times New Roman" w:hAnsi="Times New Roman" w:cs="Times New Roman"/>
                <w:sz w:val="20"/>
                <w:szCs w:val="20"/>
              </w:rPr>
            </w:pPr>
            <w:bookmarkStart w:id="86" w:name="P014109"/>
            <w:bookmarkEnd w:id="86"/>
            <w:proofErr w:type="spellStart"/>
            <w:r w:rsidRPr="005767F7">
              <w:rPr>
                <w:rFonts w:ascii="Times New Roman" w:eastAsia="Times New Roman" w:hAnsi="Times New Roman" w:cs="Times New Roman"/>
                <w:sz w:val="20"/>
                <w:szCs w:val="20"/>
              </w:rPr>
              <w:t>Tricyclic</w:t>
            </w:r>
            <w:proofErr w:type="spellEnd"/>
            <w:r w:rsidR="00D1411D" w:rsidRPr="005767F7">
              <w:rPr>
                <w:rFonts w:ascii="Times New Roman" w:eastAsia="Times New Roman" w:hAnsi="Times New Roman" w:cs="Times New Roman"/>
                <w:sz w:val="20"/>
                <w:szCs w:val="20"/>
              </w:rPr>
              <w:t xml:space="preserve"> antidepressants for example </w:t>
            </w:r>
            <w:proofErr w:type="spellStart"/>
            <w:r w:rsidR="00D1411D" w:rsidRPr="005767F7">
              <w:rPr>
                <w:rFonts w:ascii="Times New Roman" w:eastAsia="Times New Roman" w:hAnsi="Times New Roman" w:cs="Times New Roman"/>
                <w:b/>
                <w:bCs/>
                <w:sz w:val="20"/>
                <w:szCs w:val="20"/>
              </w:rPr>
              <w:t>imipramine</w:t>
            </w:r>
            <w:proofErr w:type="spellEnd"/>
            <w:r w:rsidR="00D1411D" w:rsidRPr="005767F7">
              <w:rPr>
                <w:rFonts w:ascii="Times New Roman" w:eastAsia="Times New Roman" w:hAnsi="Times New Roman" w:cs="Times New Roman"/>
                <w:sz w:val="20"/>
                <w:szCs w:val="20"/>
              </w:rPr>
              <w:t>.</w:t>
            </w:r>
          </w:p>
          <w:p w:rsidR="00D1411D" w:rsidRPr="005767F7" w:rsidRDefault="00D1411D" w:rsidP="005767F7">
            <w:pPr>
              <w:pStyle w:val="ListParagraph"/>
              <w:numPr>
                <w:ilvl w:val="0"/>
                <w:numId w:val="21"/>
              </w:numPr>
              <w:spacing w:after="0" w:line="240" w:lineRule="auto"/>
              <w:rPr>
                <w:rFonts w:ascii="Times New Roman" w:eastAsia="Times New Roman" w:hAnsi="Times New Roman" w:cs="Times New Roman"/>
                <w:sz w:val="20"/>
                <w:szCs w:val="20"/>
              </w:rPr>
            </w:pPr>
            <w:r w:rsidRPr="005767F7">
              <w:rPr>
                <w:rFonts w:ascii="Times New Roman" w:eastAsia="Times New Roman" w:hAnsi="Times New Roman" w:cs="Times New Roman"/>
                <w:b/>
                <w:bCs/>
                <w:sz w:val="20"/>
                <w:szCs w:val="20"/>
              </w:rPr>
              <w:t>Cocaine</w:t>
            </w:r>
            <w:r w:rsidRPr="005767F7">
              <w:rPr>
                <w:rFonts w:ascii="Times New Roman" w:eastAsia="Times New Roman" w:hAnsi="Times New Roman" w:cs="Times New Roman"/>
                <w:sz w:val="20"/>
                <w:szCs w:val="20"/>
              </w:rPr>
              <w:t xml:space="preserve">, known mainly for its abuse liability and local </w:t>
            </w:r>
            <w:proofErr w:type="spellStart"/>
            <w:r w:rsidRPr="005767F7">
              <w:rPr>
                <w:rFonts w:ascii="Times New Roman" w:eastAsia="Times New Roman" w:hAnsi="Times New Roman" w:cs="Times New Roman"/>
                <w:sz w:val="20"/>
                <w:szCs w:val="20"/>
              </w:rPr>
              <w:t>anaesthetic</w:t>
            </w:r>
            <w:proofErr w:type="spellEnd"/>
            <w:r w:rsidRPr="005767F7">
              <w:rPr>
                <w:rFonts w:ascii="Times New Roman" w:eastAsia="Times New Roman" w:hAnsi="Times New Roman" w:cs="Times New Roman"/>
                <w:sz w:val="20"/>
                <w:szCs w:val="20"/>
              </w:rPr>
              <w:t xml:space="preserve"> activity enhances sympathetic transmission, causing tachycardia and increased arterial pressure. Its central effects of euphoria and excitement are probably a manifestation of the same mechanism acting in the brain. </w:t>
            </w:r>
          </w:p>
        </w:tc>
      </w:tr>
    </w:tbl>
    <w:p w:rsidR="00D1411D" w:rsidRPr="00FE24CF" w:rsidRDefault="00D1411D" w:rsidP="00D1411D">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D1411D" w:rsidRPr="00FE24CF" w:rsidTr="001A0D2B">
        <w:trPr>
          <w:tblCellSpacing w:w="0" w:type="dxa"/>
        </w:trPr>
        <w:tc>
          <w:tcPr>
            <w:tcW w:w="5000" w:type="pct"/>
            <w:shd w:val="clear" w:color="auto" w:fill="FFFFFF"/>
            <w:vAlign w:val="center"/>
            <w:hideMark/>
          </w:tcPr>
          <w:p w:rsidR="00D1411D" w:rsidRPr="00FE24CF" w:rsidRDefault="00D1411D" w:rsidP="001A0D2B">
            <w:pPr>
              <w:spacing w:after="0" w:line="240" w:lineRule="auto"/>
              <w:rPr>
                <w:rFonts w:ascii="Times New Roman" w:eastAsia="Times New Roman" w:hAnsi="Times New Roman" w:cs="Times New Roman"/>
                <w:sz w:val="20"/>
                <w:szCs w:val="20"/>
              </w:rPr>
            </w:pPr>
            <w:bookmarkStart w:id="87" w:name="P014110"/>
            <w:bookmarkEnd w:id="87"/>
          </w:p>
        </w:tc>
      </w:tr>
    </w:tbl>
    <w:p w:rsidR="00D1411D" w:rsidRPr="00FE24CF" w:rsidRDefault="00D1411D" w:rsidP="00D1411D">
      <w:pPr>
        <w:spacing w:after="0" w:line="240" w:lineRule="auto"/>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tblPr>
      <w:tblGrid>
        <w:gridCol w:w="9780"/>
      </w:tblGrid>
      <w:tr w:rsidR="00D1411D" w:rsidRPr="00FE24CF" w:rsidTr="001A0D2B">
        <w:trPr>
          <w:tblCellSpacing w:w="0" w:type="dxa"/>
        </w:trPr>
        <w:tc>
          <w:tcPr>
            <w:tcW w:w="5000" w:type="pct"/>
            <w:shd w:val="clear" w:color="auto" w:fill="FFFFFF"/>
            <w:vAlign w:val="center"/>
            <w:hideMark/>
          </w:tcPr>
          <w:p w:rsidR="00D1411D" w:rsidRPr="00FE24CF" w:rsidRDefault="00D1411D" w:rsidP="00FE24CF">
            <w:pPr>
              <w:spacing w:after="0" w:line="240" w:lineRule="auto"/>
              <w:rPr>
                <w:rFonts w:ascii="Times New Roman" w:eastAsia="Times New Roman" w:hAnsi="Times New Roman" w:cs="Times New Roman"/>
                <w:sz w:val="20"/>
                <w:szCs w:val="20"/>
              </w:rPr>
            </w:pPr>
            <w:bookmarkStart w:id="88" w:name="P014111"/>
            <w:bookmarkEnd w:id="88"/>
            <w:r w:rsidRPr="00FE24CF">
              <w:rPr>
                <w:rFonts w:ascii="Times New Roman" w:eastAsia="Times New Roman" w:hAnsi="Times New Roman" w:cs="Times New Roman"/>
                <w:sz w:val="20"/>
                <w:szCs w:val="20"/>
              </w:rPr>
              <w:t xml:space="preserve">The </w:t>
            </w:r>
            <w:proofErr w:type="spellStart"/>
            <w:r w:rsidRPr="00FE24CF">
              <w:rPr>
                <w:rFonts w:ascii="Times New Roman" w:eastAsia="Times New Roman" w:hAnsi="Times New Roman" w:cs="Times New Roman"/>
                <w:sz w:val="20"/>
                <w:szCs w:val="20"/>
              </w:rPr>
              <w:t>extraneuronal</w:t>
            </w:r>
            <w:proofErr w:type="spellEnd"/>
            <w:r w:rsidRPr="00FE24CF">
              <w:rPr>
                <w:rFonts w:ascii="Times New Roman" w:eastAsia="Times New Roman" w:hAnsi="Times New Roman" w:cs="Times New Roman"/>
                <w:sz w:val="20"/>
                <w:szCs w:val="20"/>
              </w:rPr>
              <w:t xml:space="preserve"> monoamine transporter EMT, which is important in clearing circulating adrenaline from the bloodstream, is not affected by most of the drugs that block NET. It is inhibited by </w:t>
            </w:r>
            <w:proofErr w:type="spellStart"/>
            <w:r w:rsidRPr="00FE24CF">
              <w:rPr>
                <w:rFonts w:ascii="Times New Roman" w:eastAsia="Times New Roman" w:hAnsi="Times New Roman" w:cs="Times New Roman"/>
                <w:b/>
                <w:bCs/>
                <w:sz w:val="20"/>
                <w:szCs w:val="20"/>
              </w:rPr>
              <w:t>phenoxybenzamine</w:t>
            </w:r>
            <w:proofErr w:type="spellEnd"/>
            <w:r w:rsidRPr="00FE24CF">
              <w:rPr>
                <w:rFonts w:ascii="Times New Roman" w:eastAsia="Times New Roman" w:hAnsi="Times New Roman" w:cs="Times New Roman"/>
                <w:sz w:val="20"/>
                <w:szCs w:val="20"/>
              </w:rPr>
              <w:t xml:space="preserve">, and by </w:t>
            </w:r>
            <w:proofErr w:type="gramStart"/>
            <w:r w:rsidRPr="00FE24CF">
              <w:rPr>
                <w:rFonts w:ascii="Times New Roman" w:eastAsia="Times New Roman" w:hAnsi="Times New Roman" w:cs="Times New Roman"/>
                <w:sz w:val="20"/>
                <w:szCs w:val="20"/>
              </w:rPr>
              <w:t>corticosteroids .</w:t>
            </w:r>
            <w:proofErr w:type="gramEnd"/>
            <w:r w:rsidRPr="00FE24CF">
              <w:rPr>
                <w:rFonts w:ascii="Times New Roman" w:eastAsia="Times New Roman" w:hAnsi="Times New Roman" w:cs="Times New Roman"/>
                <w:sz w:val="20"/>
                <w:szCs w:val="20"/>
              </w:rPr>
              <w:t xml:space="preserve"> </w:t>
            </w:r>
          </w:p>
        </w:tc>
      </w:tr>
    </w:tbl>
    <w:p w:rsidR="00821E0E" w:rsidRPr="00821E0E" w:rsidRDefault="00821E0E" w:rsidP="00821E0E">
      <w:pPr>
        <w:ind w:left="360"/>
        <w:rPr>
          <w:rFonts w:asciiTheme="majorBidi" w:hAnsiTheme="majorBidi" w:cstheme="majorBidi"/>
          <w:b/>
          <w:bCs/>
          <w:sz w:val="20"/>
          <w:szCs w:val="20"/>
          <w:u w:val="single"/>
        </w:rPr>
      </w:pPr>
    </w:p>
    <w:p w:rsidR="00821E0E" w:rsidRDefault="00821E0E" w:rsidP="00821E0E">
      <w:pPr>
        <w:ind w:left="360"/>
        <w:rPr>
          <w:rFonts w:asciiTheme="majorBidi" w:hAnsiTheme="majorBidi" w:cstheme="majorBidi"/>
          <w:b/>
          <w:bCs/>
          <w:sz w:val="20"/>
          <w:szCs w:val="20"/>
          <w:u w:val="single"/>
        </w:rPr>
      </w:pPr>
    </w:p>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780"/>
      </w:tblGrid>
      <w:tr w:rsidR="00821E0E" w:rsidRPr="00252BAD" w:rsidTr="003B3494">
        <w:trPr>
          <w:tblCellSpacing w:w="0" w:type="dxa"/>
        </w:trPr>
        <w:tc>
          <w:tcPr>
            <w:tcW w:w="5000" w:type="pct"/>
            <w:shd w:val="clear" w:color="auto" w:fill="FFFFFF"/>
            <w:vAlign w:val="center"/>
            <w:hideMark/>
          </w:tcPr>
          <w:p w:rsidR="00821E0E" w:rsidRPr="00252BAD" w:rsidRDefault="00821E0E" w:rsidP="003B3494">
            <w:pPr>
              <w:spacing w:after="0" w:line="240" w:lineRule="auto"/>
              <w:rPr>
                <w:rFonts w:ascii="Times New Roman" w:eastAsia="Times New Roman" w:hAnsi="Times New Roman" w:cs="Times New Roman"/>
                <w:sz w:val="24"/>
                <w:szCs w:val="24"/>
              </w:rPr>
            </w:pPr>
            <w:bookmarkStart w:id="89" w:name="P014112"/>
            <w:bookmarkEnd w:id="89"/>
          </w:p>
        </w:tc>
      </w:tr>
    </w:tbl>
    <w:p w:rsidR="00821E0E" w:rsidRDefault="00821E0E" w:rsidP="00821E0E"/>
    <w:tbl>
      <w:tblPr>
        <w:tblW w:w="4000" w:type="pct"/>
        <w:jc w:val="center"/>
        <w:tblCellSpacing w:w="0" w:type="dxa"/>
        <w:tblCellMar>
          <w:left w:w="0" w:type="dxa"/>
          <w:right w:w="0" w:type="dxa"/>
        </w:tblCellMar>
        <w:tblLook w:val="04A0"/>
      </w:tblPr>
      <w:tblGrid>
        <w:gridCol w:w="7824"/>
      </w:tblGrid>
      <w:tr w:rsidR="00821E0E" w:rsidRPr="00252BAD" w:rsidTr="003B3494">
        <w:trPr>
          <w:tblCellSpacing w:w="0" w:type="dxa"/>
          <w:jc w:val="center"/>
        </w:trPr>
        <w:tc>
          <w:tcPr>
            <w:tcW w:w="5000" w:type="pct"/>
            <w:vAlign w:val="center"/>
            <w:hideMark/>
          </w:tcPr>
          <w:p w:rsidR="00821E0E" w:rsidRPr="005F4A6B" w:rsidRDefault="00821E0E" w:rsidP="00821E0E">
            <w:pPr>
              <w:spacing w:after="0" w:line="240" w:lineRule="auto"/>
              <w:jc w:val="center"/>
              <w:rPr>
                <w:rFonts w:ascii="Times New Roman" w:eastAsia="Times New Roman" w:hAnsi="Times New Roman" w:cs="Times New Roman"/>
                <w:b/>
                <w:bCs/>
                <w:sz w:val="24"/>
                <w:szCs w:val="24"/>
                <w:u w:val="single"/>
              </w:rPr>
            </w:pPr>
          </w:p>
        </w:tc>
      </w:tr>
    </w:tbl>
    <w:p w:rsidR="00821E0E" w:rsidRPr="00252BAD" w:rsidRDefault="00821E0E" w:rsidP="00821E0E">
      <w:pPr>
        <w:spacing w:after="0" w:line="240" w:lineRule="auto"/>
        <w:rPr>
          <w:rFonts w:ascii="Times New Roman" w:eastAsia="Times New Roman" w:hAnsi="Times New Roman" w:cs="Times New Roman"/>
          <w:vanish/>
          <w:sz w:val="24"/>
          <w:szCs w:val="24"/>
        </w:rPr>
      </w:pPr>
    </w:p>
    <w:tbl>
      <w:tblPr>
        <w:tblW w:w="5000" w:type="pct"/>
        <w:jc w:val="center"/>
        <w:tblCellSpacing w:w="0" w:type="dxa"/>
        <w:tblInd w:w="-15" w:type="dxa"/>
        <w:tblCellMar>
          <w:left w:w="0" w:type="dxa"/>
          <w:right w:w="0" w:type="dxa"/>
        </w:tblCellMar>
        <w:tblLook w:val="04A0"/>
      </w:tblPr>
      <w:tblGrid>
        <w:gridCol w:w="7542"/>
        <w:gridCol w:w="2238"/>
      </w:tblGrid>
      <w:tr w:rsidR="00821E0E" w:rsidRPr="00252BAD" w:rsidTr="00821E0E">
        <w:trPr>
          <w:tblCellSpacing w:w="0" w:type="dxa"/>
          <w:jc w:val="center"/>
        </w:trPr>
        <w:tc>
          <w:tcPr>
            <w:tcW w:w="4991" w:type="pct"/>
            <w:gridSpan w:val="2"/>
            <w:vAlign w:val="center"/>
            <w:hideMark/>
          </w:tcPr>
          <w:p w:rsidR="00821E0E" w:rsidRPr="00252BAD" w:rsidRDefault="00821E0E" w:rsidP="00FE24CF">
            <w:pPr>
              <w:spacing w:before="100" w:beforeAutospacing="1" w:after="100" w:afterAutospacing="1" w:line="240" w:lineRule="auto"/>
              <w:rPr>
                <w:rFonts w:ascii="Times New Roman" w:eastAsia="Times New Roman" w:hAnsi="Times New Roman" w:cs="Times New Roman"/>
                <w:sz w:val="24"/>
                <w:szCs w:val="24"/>
              </w:rPr>
            </w:pPr>
            <w:bookmarkStart w:id="90" w:name="PB014009"/>
            <w:bookmarkEnd w:id="90"/>
            <w:r w:rsidRPr="00821E0E">
              <w:rPr>
                <w:rFonts w:ascii="Times New Roman" w:eastAsia="Times New Roman" w:hAnsi="Times New Roman" w:cs="Times New Roman"/>
                <w:noProof/>
                <w:sz w:val="24"/>
                <w:szCs w:val="24"/>
              </w:rPr>
              <w:drawing>
                <wp:inline distT="0" distB="0" distL="0" distR="0">
                  <wp:extent cx="5476875" cy="4038600"/>
                  <wp:effectExtent l="19050" t="0" r="952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9"/>
                          <a:srcRect/>
                          <a:stretch>
                            <a:fillRect/>
                          </a:stretch>
                        </pic:blipFill>
                        <pic:spPr bwMode="auto">
                          <a:xfrm>
                            <a:off x="0" y="0"/>
                            <a:ext cx="5476875" cy="4038600"/>
                          </a:xfrm>
                          <a:prstGeom prst="rect">
                            <a:avLst/>
                          </a:prstGeom>
                          <a:noFill/>
                          <a:ln w="9525">
                            <a:noFill/>
                            <a:miter lim="800000"/>
                            <a:headEnd/>
                            <a:tailEnd/>
                          </a:ln>
                        </pic:spPr>
                      </pic:pic>
                    </a:graphicData>
                  </a:graphic>
                </wp:inline>
              </w:drawing>
            </w:r>
          </w:p>
        </w:tc>
      </w:tr>
      <w:tr w:rsidR="00821E0E" w:rsidRPr="00252BAD" w:rsidTr="00821E0E">
        <w:tblPrEx>
          <w:jc w:val="left"/>
          <w:tblCellMar>
            <w:top w:w="15" w:type="dxa"/>
            <w:left w:w="15" w:type="dxa"/>
            <w:bottom w:w="15" w:type="dxa"/>
            <w:right w:w="15" w:type="dxa"/>
          </w:tblCellMar>
        </w:tblPrEx>
        <w:trPr>
          <w:gridAfter w:val="1"/>
          <w:wAfter w:w="1144" w:type="pct"/>
          <w:tblCellSpacing w:w="0" w:type="dxa"/>
        </w:trPr>
        <w:tc>
          <w:tcPr>
            <w:tcW w:w="3856" w:type="pct"/>
            <w:vAlign w:val="center"/>
            <w:hideMark/>
          </w:tcPr>
          <w:p w:rsidR="00821E0E" w:rsidRPr="00821E0E" w:rsidRDefault="00821E0E" w:rsidP="00821E0E">
            <w:pPr>
              <w:spacing w:after="0" w:line="240" w:lineRule="auto"/>
              <w:jc w:val="center"/>
              <w:rPr>
                <w:rFonts w:ascii="Times New Roman" w:eastAsia="Times New Roman" w:hAnsi="Times New Roman" w:cs="Times New Roman"/>
                <w:b/>
                <w:bCs/>
                <w:i/>
                <w:iCs/>
                <w:sz w:val="24"/>
                <w:szCs w:val="24"/>
                <w:u w:val="single"/>
              </w:rPr>
            </w:pPr>
          </w:p>
        </w:tc>
      </w:tr>
    </w:tbl>
    <w:p w:rsidR="00821E0E" w:rsidRPr="00FA7A4E" w:rsidRDefault="00821E0E" w:rsidP="00FA7A4E">
      <w:pPr>
        <w:spacing w:after="0" w:line="240" w:lineRule="auto"/>
        <w:ind w:right="282"/>
        <w:jc w:val="both"/>
        <w:rPr>
          <w:rFonts w:ascii="Times New Roman" w:eastAsia="Times New Roman" w:hAnsi="Times New Roman" w:cs="Times New Roman"/>
          <w:sz w:val="24"/>
          <w:szCs w:val="24"/>
        </w:rPr>
      </w:pPr>
    </w:p>
    <w:p w:rsidR="00FA7A4E" w:rsidRPr="00E64780" w:rsidRDefault="00FA7A4E" w:rsidP="00E64780">
      <w:pPr>
        <w:pStyle w:val="NormalWeb"/>
        <w:shd w:val="clear" w:color="auto" w:fill="FFFFFF"/>
        <w:spacing w:before="0" w:beforeAutospacing="0" w:after="0" w:afterAutospacing="0"/>
        <w:ind w:left="-567" w:right="282"/>
        <w:jc w:val="both"/>
        <w:rPr>
          <w:rFonts w:asciiTheme="majorBidi" w:hAnsiTheme="majorBidi" w:cstheme="majorBidi"/>
          <w:sz w:val="20"/>
          <w:szCs w:val="20"/>
        </w:rPr>
      </w:pPr>
      <w:proofErr w:type="spellStart"/>
      <w:r w:rsidRPr="00E64780">
        <w:rPr>
          <w:rFonts w:asciiTheme="majorBidi" w:hAnsiTheme="majorBidi" w:cstheme="majorBidi"/>
          <w:b/>
          <w:bCs/>
          <w:sz w:val="22"/>
          <w:szCs w:val="22"/>
        </w:rPr>
        <w:t>Dysautonomia</w:t>
      </w:r>
      <w:proofErr w:type="spellEnd"/>
      <w:r w:rsidRPr="00E64780">
        <w:rPr>
          <w:rStyle w:val="apple-converted-space"/>
          <w:rFonts w:asciiTheme="majorBidi" w:hAnsiTheme="majorBidi" w:cstheme="majorBidi"/>
          <w:b/>
          <w:bCs/>
          <w:sz w:val="22"/>
          <w:szCs w:val="22"/>
        </w:rPr>
        <w:t> </w:t>
      </w:r>
      <w:r w:rsidRPr="00E64780">
        <w:rPr>
          <w:rFonts w:asciiTheme="majorBidi" w:hAnsiTheme="majorBidi" w:cstheme="majorBidi"/>
          <w:b/>
          <w:bCs/>
          <w:sz w:val="22"/>
          <w:szCs w:val="22"/>
        </w:rPr>
        <w:t>(or</w:t>
      </w:r>
      <w:r w:rsidRPr="00E64780">
        <w:rPr>
          <w:rStyle w:val="apple-converted-space"/>
          <w:rFonts w:asciiTheme="majorBidi" w:hAnsiTheme="majorBidi" w:cstheme="majorBidi"/>
          <w:b/>
          <w:bCs/>
          <w:sz w:val="22"/>
          <w:szCs w:val="22"/>
        </w:rPr>
        <w:t> </w:t>
      </w:r>
      <w:r w:rsidRPr="00E64780">
        <w:rPr>
          <w:rFonts w:asciiTheme="majorBidi" w:hAnsiTheme="majorBidi" w:cstheme="majorBidi"/>
          <w:b/>
          <w:bCs/>
          <w:sz w:val="22"/>
          <w:szCs w:val="22"/>
        </w:rPr>
        <w:t>autonomic dysfunction):</w:t>
      </w:r>
      <w:r w:rsidRPr="00E64780">
        <w:rPr>
          <w:rFonts w:asciiTheme="majorBidi" w:hAnsiTheme="majorBidi" w:cstheme="majorBidi"/>
          <w:sz w:val="18"/>
          <w:szCs w:val="18"/>
        </w:rPr>
        <w:t xml:space="preserve"> </w:t>
      </w:r>
      <w:r w:rsidRPr="00E64780">
        <w:rPr>
          <w:rFonts w:asciiTheme="majorBidi" w:hAnsiTheme="majorBidi" w:cstheme="majorBidi"/>
          <w:sz w:val="20"/>
          <w:szCs w:val="20"/>
        </w:rPr>
        <w:t>malfunction of the</w:t>
      </w:r>
      <w:r w:rsidRPr="00E64780">
        <w:rPr>
          <w:rStyle w:val="apple-converted-space"/>
          <w:rFonts w:asciiTheme="majorBidi" w:hAnsiTheme="majorBidi" w:cstheme="majorBidi"/>
          <w:sz w:val="20"/>
          <w:szCs w:val="20"/>
        </w:rPr>
        <w:t> </w:t>
      </w:r>
      <w:hyperlink r:id="rId10" w:tooltip="Autonomic nervous system" w:history="1">
        <w:r w:rsidRPr="00E64780">
          <w:rPr>
            <w:rStyle w:val="Hyperlink"/>
            <w:rFonts w:asciiTheme="majorBidi" w:hAnsiTheme="majorBidi" w:cstheme="majorBidi"/>
            <w:color w:val="auto"/>
            <w:sz w:val="20"/>
            <w:szCs w:val="20"/>
            <w:u w:val="none"/>
          </w:rPr>
          <w:t>autonomic nervous system</w:t>
        </w:r>
      </w:hyperlink>
      <w:r w:rsidRPr="00E64780">
        <w:rPr>
          <w:rStyle w:val="apple-converted-space"/>
          <w:rFonts w:asciiTheme="majorBidi" w:hAnsiTheme="majorBidi" w:cstheme="majorBidi"/>
          <w:sz w:val="20"/>
          <w:szCs w:val="20"/>
        </w:rPr>
        <w:t> </w:t>
      </w:r>
      <w:r w:rsidRPr="00E64780">
        <w:rPr>
          <w:rFonts w:asciiTheme="majorBidi" w:hAnsiTheme="majorBidi" w:cstheme="majorBidi"/>
          <w:sz w:val="20"/>
          <w:szCs w:val="20"/>
        </w:rPr>
        <w:t>(ANS). The autonomic nervous system controls a number of functions in the body, such as</w:t>
      </w:r>
      <w:r w:rsidRPr="00E64780">
        <w:rPr>
          <w:rStyle w:val="apple-converted-space"/>
          <w:rFonts w:asciiTheme="majorBidi" w:hAnsiTheme="majorBidi" w:cstheme="majorBidi"/>
          <w:sz w:val="20"/>
          <w:szCs w:val="20"/>
        </w:rPr>
        <w:t> </w:t>
      </w:r>
      <w:hyperlink r:id="rId11" w:tooltip="Heart rate" w:history="1">
        <w:r w:rsidRPr="00E64780">
          <w:rPr>
            <w:rStyle w:val="Hyperlink"/>
            <w:rFonts w:asciiTheme="majorBidi" w:hAnsiTheme="majorBidi" w:cstheme="majorBidi"/>
            <w:color w:val="auto"/>
            <w:sz w:val="20"/>
            <w:szCs w:val="20"/>
            <w:u w:val="none"/>
          </w:rPr>
          <w:t>heart rate</w:t>
        </w:r>
      </w:hyperlink>
      <w:r w:rsidRPr="00E64780">
        <w:rPr>
          <w:rFonts w:asciiTheme="majorBidi" w:hAnsiTheme="majorBidi" w:cstheme="majorBidi"/>
          <w:sz w:val="20"/>
          <w:szCs w:val="20"/>
        </w:rPr>
        <w:t>,</w:t>
      </w:r>
      <w:r w:rsidRPr="00E64780">
        <w:rPr>
          <w:rStyle w:val="apple-converted-space"/>
          <w:rFonts w:asciiTheme="majorBidi" w:hAnsiTheme="majorBidi" w:cstheme="majorBidi"/>
          <w:sz w:val="20"/>
          <w:szCs w:val="20"/>
        </w:rPr>
        <w:t> </w:t>
      </w:r>
      <w:hyperlink r:id="rId12" w:tooltip="Blood pressure" w:history="1">
        <w:r w:rsidRPr="00E64780">
          <w:rPr>
            <w:rStyle w:val="Hyperlink"/>
            <w:rFonts w:asciiTheme="majorBidi" w:hAnsiTheme="majorBidi" w:cstheme="majorBidi"/>
            <w:color w:val="auto"/>
            <w:sz w:val="20"/>
            <w:szCs w:val="20"/>
            <w:u w:val="none"/>
          </w:rPr>
          <w:t>blood pressure</w:t>
        </w:r>
      </w:hyperlink>
      <w:r w:rsidRPr="00E64780">
        <w:rPr>
          <w:rFonts w:asciiTheme="majorBidi" w:hAnsiTheme="majorBidi" w:cstheme="majorBidi"/>
          <w:sz w:val="20"/>
          <w:szCs w:val="20"/>
        </w:rPr>
        <w:t>,</w:t>
      </w:r>
      <w:r w:rsidRPr="00E64780">
        <w:rPr>
          <w:rStyle w:val="apple-converted-space"/>
          <w:rFonts w:asciiTheme="majorBidi" w:hAnsiTheme="majorBidi" w:cstheme="majorBidi"/>
          <w:sz w:val="20"/>
          <w:szCs w:val="20"/>
        </w:rPr>
        <w:t> </w:t>
      </w:r>
      <w:hyperlink r:id="rId13" w:tooltip="Digestive tract" w:history="1">
        <w:r w:rsidRPr="00E64780">
          <w:rPr>
            <w:rStyle w:val="Hyperlink"/>
            <w:rFonts w:asciiTheme="majorBidi" w:hAnsiTheme="majorBidi" w:cstheme="majorBidi"/>
            <w:color w:val="auto"/>
            <w:sz w:val="20"/>
            <w:szCs w:val="20"/>
            <w:u w:val="none"/>
          </w:rPr>
          <w:t>digestive tract</w:t>
        </w:r>
      </w:hyperlink>
      <w:r w:rsidRPr="00E64780">
        <w:rPr>
          <w:rStyle w:val="apple-converted-space"/>
          <w:rFonts w:asciiTheme="majorBidi" w:hAnsiTheme="majorBidi" w:cstheme="majorBidi"/>
          <w:sz w:val="20"/>
          <w:szCs w:val="20"/>
        </w:rPr>
        <w:t> </w:t>
      </w:r>
      <w:hyperlink r:id="rId14" w:tooltip="Peristalsis" w:history="1">
        <w:r w:rsidRPr="00E64780">
          <w:rPr>
            <w:rStyle w:val="Hyperlink"/>
            <w:rFonts w:asciiTheme="majorBidi" w:hAnsiTheme="majorBidi" w:cstheme="majorBidi"/>
            <w:color w:val="auto"/>
            <w:sz w:val="20"/>
            <w:szCs w:val="20"/>
            <w:u w:val="none"/>
          </w:rPr>
          <w:t>peristalsis</w:t>
        </w:r>
      </w:hyperlink>
      <w:r w:rsidRPr="00E64780">
        <w:rPr>
          <w:rFonts w:asciiTheme="majorBidi" w:hAnsiTheme="majorBidi" w:cstheme="majorBidi"/>
          <w:sz w:val="20"/>
          <w:szCs w:val="20"/>
        </w:rPr>
        <w:t xml:space="preserve">, sweating, amongst others. </w:t>
      </w:r>
    </w:p>
    <w:p w:rsidR="00FA7A4E" w:rsidRPr="00E64780" w:rsidRDefault="00FA7A4E" w:rsidP="00E64780">
      <w:pPr>
        <w:pStyle w:val="NormalWeb"/>
        <w:shd w:val="clear" w:color="auto" w:fill="FFFFFF"/>
        <w:spacing w:before="0" w:beforeAutospacing="0" w:after="0" w:afterAutospacing="0"/>
        <w:ind w:left="-567" w:right="282"/>
        <w:jc w:val="both"/>
        <w:rPr>
          <w:rFonts w:asciiTheme="majorBidi" w:hAnsiTheme="majorBidi" w:cstheme="majorBidi"/>
          <w:sz w:val="22"/>
          <w:szCs w:val="22"/>
        </w:rPr>
      </w:pPr>
      <w:r w:rsidRPr="00E64780">
        <w:rPr>
          <w:rFonts w:asciiTheme="majorBidi" w:hAnsiTheme="majorBidi" w:cstheme="majorBidi"/>
          <w:sz w:val="20"/>
          <w:szCs w:val="20"/>
        </w:rPr>
        <w:t xml:space="preserve"> </w:t>
      </w:r>
      <w:r w:rsidRPr="00E64780">
        <w:rPr>
          <w:rFonts w:asciiTheme="majorBidi" w:hAnsiTheme="majorBidi" w:cstheme="majorBidi"/>
          <w:sz w:val="22"/>
          <w:szCs w:val="22"/>
        </w:rPr>
        <w:t>Signs and symptoms</w:t>
      </w:r>
    </w:p>
    <w:p w:rsidR="00FA7A4E" w:rsidRPr="00E64780" w:rsidRDefault="00FA7A4E" w:rsidP="00E64780">
      <w:pPr>
        <w:numPr>
          <w:ilvl w:val="0"/>
          <w:numId w:val="22"/>
        </w:numPr>
        <w:shd w:val="clear" w:color="auto" w:fill="FFFFFF"/>
        <w:spacing w:after="0" w:line="240" w:lineRule="auto"/>
        <w:ind w:left="-567" w:right="282"/>
        <w:jc w:val="both"/>
        <w:rPr>
          <w:rFonts w:asciiTheme="majorBidi" w:eastAsia="Times New Roman" w:hAnsiTheme="majorBidi" w:cstheme="majorBidi"/>
          <w:sz w:val="20"/>
          <w:szCs w:val="20"/>
        </w:rPr>
      </w:pPr>
      <w:r w:rsidRPr="00E64780">
        <w:rPr>
          <w:rFonts w:asciiTheme="majorBidi" w:eastAsia="Times New Roman" w:hAnsiTheme="majorBidi" w:cstheme="majorBidi"/>
          <w:sz w:val="20"/>
          <w:szCs w:val="20"/>
        </w:rPr>
        <w:t>Excessive fatigue</w:t>
      </w:r>
    </w:p>
    <w:p w:rsidR="00FA7A4E" w:rsidRPr="00E64780" w:rsidRDefault="00FA7A4E" w:rsidP="00E64780">
      <w:pPr>
        <w:numPr>
          <w:ilvl w:val="0"/>
          <w:numId w:val="22"/>
        </w:numPr>
        <w:shd w:val="clear" w:color="auto" w:fill="FFFFFF"/>
        <w:spacing w:after="0" w:line="240" w:lineRule="auto"/>
        <w:ind w:left="-567" w:right="282"/>
        <w:jc w:val="both"/>
        <w:rPr>
          <w:rFonts w:asciiTheme="majorBidi" w:eastAsia="Times New Roman" w:hAnsiTheme="majorBidi" w:cstheme="majorBidi"/>
          <w:sz w:val="20"/>
          <w:szCs w:val="20"/>
        </w:rPr>
      </w:pPr>
      <w:r w:rsidRPr="00E64780">
        <w:rPr>
          <w:rFonts w:asciiTheme="majorBidi" w:eastAsia="Times New Roman" w:hAnsiTheme="majorBidi" w:cstheme="majorBidi"/>
          <w:sz w:val="20"/>
          <w:szCs w:val="20"/>
        </w:rPr>
        <w:t>Excessive thirst (</w:t>
      </w:r>
      <w:proofErr w:type="spellStart"/>
      <w:r w:rsidR="003F1B6E">
        <w:fldChar w:fldCharType="begin"/>
      </w:r>
      <w:r w:rsidR="003F1B6E">
        <w:instrText>HYPERLINK "http://en.wikipedia.org/wiki/Polydipsia" \o "Polydipsia"</w:instrText>
      </w:r>
      <w:r w:rsidR="003F1B6E">
        <w:fldChar w:fldCharType="separate"/>
      </w:r>
      <w:r w:rsidRPr="00E64780">
        <w:rPr>
          <w:rFonts w:asciiTheme="majorBidi" w:eastAsia="Times New Roman" w:hAnsiTheme="majorBidi" w:cstheme="majorBidi"/>
          <w:sz w:val="20"/>
          <w:szCs w:val="20"/>
        </w:rPr>
        <w:t>polydipsia</w:t>
      </w:r>
      <w:proofErr w:type="spellEnd"/>
      <w:r w:rsidR="003F1B6E">
        <w:fldChar w:fldCharType="end"/>
      </w:r>
      <w:r w:rsidRPr="00E64780">
        <w:rPr>
          <w:rFonts w:asciiTheme="majorBidi" w:eastAsia="Times New Roman" w:hAnsiTheme="majorBidi" w:cstheme="majorBidi"/>
          <w:sz w:val="20"/>
          <w:szCs w:val="20"/>
        </w:rPr>
        <w:t>)</w:t>
      </w:r>
    </w:p>
    <w:p w:rsidR="00FA7A4E" w:rsidRPr="00E64780" w:rsidRDefault="00FA7A4E" w:rsidP="00E64780">
      <w:pPr>
        <w:numPr>
          <w:ilvl w:val="0"/>
          <w:numId w:val="22"/>
        </w:numPr>
        <w:shd w:val="clear" w:color="auto" w:fill="FFFFFF"/>
        <w:spacing w:after="0" w:line="240" w:lineRule="auto"/>
        <w:ind w:left="-567" w:right="282"/>
        <w:jc w:val="both"/>
        <w:rPr>
          <w:rFonts w:asciiTheme="majorBidi" w:eastAsia="Times New Roman" w:hAnsiTheme="majorBidi" w:cstheme="majorBidi"/>
          <w:sz w:val="20"/>
          <w:szCs w:val="20"/>
        </w:rPr>
      </w:pPr>
      <w:r w:rsidRPr="00E64780">
        <w:rPr>
          <w:rFonts w:asciiTheme="majorBidi" w:eastAsia="Times New Roman" w:hAnsiTheme="majorBidi" w:cstheme="majorBidi"/>
          <w:sz w:val="20"/>
          <w:szCs w:val="20"/>
        </w:rPr>
        <w:t>Lightheadedness, dizziness or </w:t>
      </w:r>
      <w:hyperlink r:id="rId15" w:tooltip="Vertigo (medical)" w:history="1">
        <w:r w:rsidRPr="00E64780">
          <w:rPr>
            <w:rFonts w:asciiTheme="majorBidi" w:eastAsia="Times New Roman" w:hAnsiTheme="majorBidi" w:cstheme="majorBidi"/>
            <w:sz w:val="20"/>
            <w:szCs w:val="20"/>
          </w:rPr>
          <w:t>vertigo</w:t>
        </w:r>
      </w:hyperlink>
    </w:p>
    <w:p w:rsidR="00FA7A4E" w:rsidRPr="00E64780" w:rsidRDefault="00FA7A4E" w:rsidP="00E64780">
      <w:pPr>
        <w:numPr>
          <w:ilvl w:val="0"/>
          <w:numId w:val="22"/>
        </w:numPr>
        <w:shd w:val="clear" w:color="auto" w:fill="FFFFFF"/>
        <w:spacing w:after="0" w:line="240" w:lineRule="auto"/>
        <w:ind w:left="-567" w:right="282"/>
        <w:jc w:val="both"/>
        <w:rPr>
          <w:rFonts w:asciiTheme="majorBidi" w:eastAsia="Times New Roman" w:hAnsiTheme="majorBidi" w:cstheme="majorBidi"/>
          <w:sz w:val="20"/>
          <w:szCs w:val="20"/>
        </w:rPr>
      </w:pPr>
      <w:r w:rsidRPr="00E64780">
        <w:rPr>
          <w:rFonts w:asciiTheme="majorBidi" w:eastAsia="Times New Roman" w:hAnsiTheme="majorBidi" w:cstheme="majorBidi"/>
          <w:sz w:val="20"/>
          <w:szCs w:val="20"/>
        </w:rPr>
        <w:t>Feelings of anxiety or panic (not mentally induced</w:t>
      </w:r>
    </w:p>
    <w:p w:rsidR="00FA7A4E" w:rsidRPr="00E64780" w:rsidRDefault="003F1B6E" w:rsidP="00E64780">
      <w:pPr>
        <w:numPr>
          <w:ilvl w:val="0"/>
          <w:numId w:val="22"/>
        </w:numPr>
        <w:shd w:val="clear" w:color="auto" w:fill="FFFFFF"/>
        <w:spacing w:after="0" w:line="240" w:lineRule="auto"/>
        <w:ind w:left="-567" w:right="282"/>
        <w:jc w:val="both"/>
        <w:rPr>
          <w:rFonts w:asciiTheme="majorBidi" w:eastAsia="Times New Roman" w:hAnsiTheme="majorBidi" w:cstheme="majorBidi"/>
          <w:sz w:val="20"/>
          <w:szCs w:val="20"/>
        </w:rPr>
      </w:pPr>
      <w:hyperlink r:id="rId16" w:tooltip="Tachycardia" w:history="1">
        <w:r w:rsidR="00FA7A4E" w:rsidRPr="00E64780">
          <w:rPr>
            <w:rFonts w:asciiTheme="majorBidi" w:eastAsia="Times New Roman" w:hAnsiTheme="majorBidi" w:cstheme="majorBidi"/>
            <w:sz w:val="20"/>
            <w:szCs w:val="20"/>
          </w:rPr>
          <w:t>Rapid heart rate</w:t>
        </w:r>
      </w:hyperlink>
      <w:r w:rsidR="00FA7A4E" w:rsidRPr="00E64780">
        <w:rPr>
          <w:rFonts w:asciiTheme="majorBidi" w:eastAsia="Times New Roman" w:hAnsiTheme="majorBidi" w:cstheme="majorBidi"/>
          <w:sz w:val="20"/>
          <w:szCs w:val="20"/>
        </w:rPr>
        <w:t> or </w:t>
      </w:r>
      <w:hyperlink r:id="rId17" w:tooltip="Bradycardia" w:history="1">
        <w:r w:rsidR="00FA7A4E" w:rsidRPr="00E64780">
          <w:rPr>
            <w:rFonts w:asciiTheme="majorBidi" w:eastAsia="Times New Roman" w:hAnsiTheme="majorBidi" w:cstheme="majorBidi"/>
            <w:sz w:val="20"/>
            <w:szCs w:val="20"/>
          </w:rPr>
          <w:t>slow heart rate</w:t>
        </w:r>
      </w:hyperlink>
    </w:p>
    <w:p w:rsidR="00FA7A4E" w:rsidRPr="00E64780" w:rsidRDefault="003F1B6E" w:rsidP="00E64780">
      <w:pPr>
        <w:numPr>
          <w:ilvl w:val="0"/>
          <w:numId w:val="22"/>
        </w:numPr>
        <w:shd w:val="clear" w:color="auto" w:fill="FFFFFF"/>
        <w:spacing w:after="0" w:line="240" w:lineRule="auto"/>
        <w:ind w:left="-567" w:right="282"/>
        <w:jc w:val="both"/>
        <w:rPr>
          <w:rFonts w:asciiTheme="majorBidi" w:eastAsia="Times New Roman" w:hAnsiTheme="majorBidi" w:cstheme="majorBidi"/>
          <w:sz w:val="20"/>
          <w:szCs w:val="20"/>
        </w:rPr>
      </w:pPr>
      <w:hyperlink r:id="rId18" w:tooltip="Orthostatic hypotension" w:history="1">
        <w:r w:rsidR="00FA7A4E" w:rsidRPr="00E64780">
          <w:rPr>
            <w:rFonts w:asciiTheme="majorBidi" w:eastAsia="Times New Roman" w:hAnsiTheme="majorBidi" w:cstheme="majorBidi"/>
            <w:sz w:val="20"/>
            <w:szCs w:val="20"/>
          </w:rPr>
          <w:t>Orthostatic hypotension</w:t>
        </w:r>
      </w:hyperlink>
      <w:r w:rsidR="00FA7A4E" w:rsidRPr="00E64780">
        <w:rPr>
          <w:rFonts w:asciiTheme="majorBidi" w:eastAsia="Times New Roman" w:hAnsiTheme="majorBidi" w:cstheme="majorBidi"/>
          <w:sz w:val="20"/>
          <w:szCs w:val="20"/>
        </w:rPr>
        <w:t>, sometimes resulting in </w:t>
      </w:r>
      <w:hyperlink r:id="rId19" w:tooltip="Syncope (medicine)" w:history="1">
        <w:r w:rsidR="00FA7A4E" w:rsidRPr="00E64780">
          <w:rPr>
            <w:rFonts w:asciiTheme="majorBidi" w:eastAsia="Times New Roman" w:hAnsiTheme="majorBidi" w:cstheme="majorBidi"/>
            <w:sz w:val="20"/>
            <w:szCs w:val="20"/>
          </w:rPr>
          <w:t>syncope</w:t>
        </w:r>
      </w:hyperlink>
      <w:r w:rsidR="00FA7A4E" w:rsidRPr="00E64780">
        <w:rPr>
          <w:rFonts w:asciiTheme="majorBidi" w:eastAsia="Times New Roman" w:hAnsiTheme="majorBidi" w:cstheme="majorBidi"/>
          <w:sz w:val="20"/>
          <w:szCs w:val="20"/>
        </w:rPr>
        <w:t xml:space="preserve">  (fainting)</w:t>
      </w:r>
    </w:p>
    <w:p w:rsidR="00FA7A4E" w:rsidRPr="00E64780" w:rsidRDefault="00FA7A4E" w:rsidP="00E64780">
      <w:pPr>
        <w:shd w:val="clear" w:color="auto" w:fill="FFFFFF"/>
        <w:spacing w:after="0" w:line="240" w:lineRule="auto"/>
        <w:ind w:left="-567" w:right="282"/>
        <w:jc w:val="both"/>
        <w:outlineLvl w:val="1"/>
        <w:rPr>
          <w:rFonts w:asciiTheme="majorBidi" w:eastAsia="Times New Roman" w:hAnsiTheme="majorBidi" w:cstheme="majorBidi"/>
          <w:sz w:val="20"/>
          <w:szCs w:val="20"/>
        </w:rPr>
      </w:pPr>
      <w:r w:rsidRPr="00E64780">
        <w:rPr>
          <w:rFonts w:asciiTheme="majorBidi" w:eastAsia="Times New Roman" w:hAnsiTheme="majorBidi" w:cstheme="majorBidi"/>
          <w:sz w:val="20"/>
          <w:szCs w:val="20"/>
        </w:rPr>
        <w:t>Causes</w:t>
      </w:r>
    </w:p>
    <w:p w:rsidR="00FA7A4E" w:rsidRPr="00E64780" w:rsidRDefault="00FA7A4E" w:rsidP="00E64780">
      <w:pPr>
        <w:pStyle w:val="Heading2"/>
        <w:shd w:val="clear" w:color="auto" w:fill="FFFFFF"/>
        <w:spacing w:before="0" w:beforeAutospacing="0" w:after="0" w:afterAutospacing="0"/>
        <w:ind w:left="-567" w:right="282"/>
        <w:jc w:val="both"/>
        <w:rPr>
          <w:rFonts w:asciiTheme="majorBidi" w:hAnsiTheme="majorBidi" w:cstheme="majorBidi"/>
          <w:sz w:val="20"/>
          <w:szCs w:val="20"/>
        </w:rPr>
      </w:pPr>
      <w:r w:rsidRPr="00E64780">
        <w:rPr>
          <w:rStyle w:val="mw-headline"/>
          <w:rFonts w:asciiTheme="majorBidi" w:hAnsiTheme="majorBidi" w:cstheme="majorBidi"/>
          <w:sz w:val="20"/>
          <w:szCs w:val="20"/>
        </w:rPr>
        <w:t>Management</w:t>
      </w:r>
    </w:p>
    <w:p w:rsidR="00FA7A4E" w:rsidRPr="00363097" w:rsidRDefault="00FA7A4E" w:rsidP="00E64780">
      <w:pPr>
        <w:pStyle w:val="NormalWeb"/>
        <w:shd w:val="clear" w:color="auto" w:fill="FFFFFF"/>
        <w:spacing w:before="0" w:beforeAutospacing="0" w:after="0" w:afterAutospacing="0"/>
        <w:ind w:left="-567" w:right="282"/>
        <w:jc w:val="both"/>
        <w:rPr>
          <w:rFonts w:asciiTheme="majorBidi" w:hAnsiTheme="majorBidi" w:cstheme="majorBidi"/>
          <w:vanish/>
          <w:sz w:val="22"/>
          <w:szCs w:val="22"/>
        </w:rPr>
      </w:pPr>
      <w:r w:rsidRPr="00E64780">
        <w:rPr>
          <w:rFonts w:asciiTheme="majorBidi" w:hAnsiTheme="majorBidi" w:cstheme="majorBidi"/>
          <w:sz w:val="20"/>
          <w:szCs w:val="20"/>
        </w:rPr>
        <w:t>Drugs such as</w:t>
      </w:r>
      <w:r w:rsidRPr="00E64780">
        <w:rPr>
          <w:rStyle w:val="apple-converted-space"/>
          <w:rFonts w:asciiTheme="majorBidi" w:hAnsiTheme="majorBidi" w:cstheme="majorBidi"/>
          <w:sz w:val="20"/>
          <w:szCs w:val="20"/>
        </w:rPr>
        <w:t> </w:t>
      </w:r>
      <w:proofErr w:type="spellStart"/>
      <w:r w:rsidR="003F1B6E">
        <w:fldChar w:fldCharType="begin"/>
      </w:r>
      <w:r w:rsidR="003F1B6E">
        <w:instrText>HYPERLINK "http://en.wikipedia.org/wiki/Fludrocortisone" \o "Fludrocortisone"</w:instrText>
      </w:r>
      <w:r w:rsidR="003F1B6E">
        <w:fldChar w:fldCharType="separate"/>
      </w:r>
      <w:r w:rsidRPr="00E64780">
        <w:rPr>
          <w:rStyle w:val="Hyperlink"/>
          <w:rFonts w:asciiTheme="majorBidi" w:hAnsiTheme="majorBidi" w:cstheme="majorBidi"/>
          <w:color w:val="auto"/>
          <w:sz w:val="20"/>
          <w:szCs w:val="20"/>
          <w:u w:val="none"/>
        </w:rPr>
        <w:t>fludrocortisone</w:t>
      </w:r>
      <w:proofErr w:type="spellEnd"/>
      <w:r w:rsidR="003F1B6E">
        <w:fldChar w:fldCharType="end"/>
      </w:r>
      <w:r w:rsidRPr="00E64780">
        <w:rPr>
          <w:rFonts w:asciiTheme="majorBidi" w:hAnsiTheme="majorBidi" w:cstheme="majorBidi"/>
          <w:sz w:val="20"/>
          <w:szCs w:val="20"/>
        </w:rPr>
        <w:t>,</w:t>
      </w:r>
      <w:r w:rsidRPr="00E64780">
        <w:rPr>
          <w:rStyle w:val="apple-converted-space"/>
          <w:rFonts w:asciiTheme="majorBidi" w:hAnsiTheme="majorBidi" w:cstheme="majorBidi"/>
          <w:sz w:val="20"/>
          <w:szCs w:val="20"/>
        </w:rPr>
        <w:t> </w:t>
      </w:r>
      <w:proofErr w:type="spellStart"/>
      <w:r w:rsidR="003F1B6E">
        <w:fldChar w:fldCharType="begin"/>
      </w:r>
      <w:r w:rsidR="003F1B6E">
        <w:instrText>HYPERLINK "http://en.wikipedia.org/wiki/Midodrine" \o "Midodrine"</w:instrText>
      </w:r>
      <w:r w:rsidR="003F1B6E">
        <w:fldChar w:fldCharType="separate"/>
      </w:r>
      <w:r w:rsidRPr="00E64780">
        <w:rPr>
          <w:rStyle w:val="Hyperlink"/>
          <w:rFonts w:asciiTheme="majorBidi" w:hAnsiTheme="majorBidi" w:cstheme="majorBidi"/>
          <w:color w:val="auto"/>
          <w:sz w:val="20"/>
          <w:szCs w:val="20"/>
          <w:u w:val="none"/>
        </w:rPr>
        <w:t>midodrine</w:t>
      </w:r>
      <w:proofErr w:type="spellEnd"/>
      <w:r w:rsidR="003F1B6E">
        <w:fldChar w:fldCharType="end"/>
      </w:r>
      <w:r w:rsidRPr="00E64780">
        <w:rPr>
          <w:rFonts w:asciiTheme="majorBidi" w:hAnsiTheme="majorBidi" w:cstheme="majorBidi"/>
          <w:sz w:val="20"/>
          <w:szCs w:val="20"/>
        </w:rPr>
        <w:t>,</w:t>
      </w:r>
      <w:r w:rsidRPr="00E64780">
        <w:rPr>
          <w:rStyle w:val="apple-converted-space"/>
          <w:rFonts w:asciiTheme="majorBidi" w:hAnsiTheme="majorBidi" w:cstheme="majorBidi"/>
          <w:sz w:val="20"/>
          <w:szCs w:val="20"/>
        </w:rPr>
        <w:t> </w:t>
      </w:r>
      <w:hyperlink r:id="rId20" w:tooltip="Ephedrine" w:history="1">
        <w:r w:rsidRPr="00E64780">
          <w:rPr>
            <w:rStyle w:val="Hyperlink"/>
            <w:rFonts w:asciiTheme="majorBidi" w:hAnsiTheme="majorBidi" w:cstheme="majorBidi"/>
            <w:color w:val="auto"/>
            <w:sz w:val="20"/>
            <w:szCs w:val="20"/>
            <w:u w:val="none"/>
          </w:rPr>
          <w:t>ephedrine</w:t>
        </w:r>
      </w:hyperlink>
      <w:r w:rsidRPr="00E64780">
        <w:rPr>
          <w:rStyle w:val="apple-converted-space"/>
          <w:rFonts w:asciiTheme="majorBidi" w:hAnsiTheme="majorBidi" w:cstheme="majorBidi"/>
          <w:sz w:val="20"/>
          <w:szCs w:val="20"/>
        </w:rPr>
        <w:t> </w:t>
      </w:r>
      <w:r w:rsidRPr="00E64780">
        <w:rPr>
          <w:rFonts w:asciiTheme="majorBidi" w:hAnsiTheme="majorBidi" w:cstheme="majorBidi"/>
          <w:sz w:val="20"/>
          <w:szCs w:val="20"/>
        </w:rPr>
        <w:t>and</w:t>
      </w:r>
      <w:r w:rsidRPr="00E64780">
        <w:rPr>
          <w:rStyle w:val="apple-converted-space"/>
          <w:rFonts w:asciiTheme="majorBidi" w:hAnsiTheme="majorBidi" w:cstheme="majorBidi"/>
          <w:sz w:val="20"/>
          <w:szCs w:val="20"/>
        </w:rPr>
        <w:t> </w:t>
      </w:r>
      <w:hyperlink r:id="rId21" w:tooltip="Selective serotonin reuptake inhibitor" w:history="1">
        <w:r w:rsidRPr="00E64780">
          <w:rPr>
            <w:rStyle w:val="Hyperlink"/>
            <w:rFonts w:asciiTheme="majorBidi" w:hAnsiTheme="majorBidi" w:cstheme="majorBidi"/>
            <w:color w:val="auto"/>
            <w:sz w:val="20"/>
            <w:szCs w:val="20"/>
            <w:u w:val="none"/>
          </w:rPr>
          <w:t>SSRIs</w:t>
        </w:r>
      </w:hyperlink>
      <w:r w:rsidRPr="00E64780">
        <w:rPr>
          <w:rStyle w:val="apple-converted-space"/>
          <w:rFonts w:asciiTheme="majorBidi" w:hAnsiTheme="majorBidi" w:cstheme="majorBidi"/>
          <w:sz w:val="20"/>
          <w:szCs w:val="20"/>
        </w:rPr>
        <w:t> </w:t>
      </w:r>
      <w:r w:rsidRPr="00E64780">
        <w:rPr>
          <w:rFonts w:asciiTheme="majorBidi" w:hAnsiTheme="majorBidi" w:cstheme="majorBidi"/>
          <w:sz w:val="20"/>
          <w:szCs w:val="20"/>
        </w:rPr>
        <w:t xml:space="preserve">can also be used to treat symptoms. Treating </w:t>
      </w:r>
      <w:proofErr w:type="spellStart"/>
      <w:r w:rsidRPr="00E64780">
        <w:rPr>
          <w:rFonts w:asciiTheme="majorBidi" w:hAnsiTheme="majorBidi" w:cstheme="majorBidi"/>
          <w:sz w:val="20"/>
          <w:szCs w:val="20"/>
        </w:rPr>
        <w:t>dysautonomia</w:t>
      </w:r>
      <w:proofErr w:type="spellEnd"/>
      <w:r w:rsidRPr="00E64780">
        <w:rPr>
          <w:rFonts w:asciiTheme="majorBidi" w:hAnsiTheme="majorBidi" w:cstheme="majorBidi"/>
          <w:sz w:val="20"/>
          <w:szCs w:val="20"/>
        </w:rPr>
        <w:t xml:space="preserve"> can be difficult and usually requires a combination of drug therapies</w:t>
      </w:r>
      <w:r w:rsidRPr="00363097">
        <w:rPr>
          <w:rFonts w:asciiTheme="majorBidi" w:hAnsiTheme="majorBidi" w:cstheme="majorBidi"/>
          <w:sz w:val="22"/>
          <w:szCs w:val="22"/>
        </w:rPr>
        <w:t>.</w:t>
      </w:r>
    </w:p>
    <w:p w:rsidR="00821E0E" w:rsidRPr="00363097" w:rsidRDefault="00821E0E" w:rsidP="00821E0E">
      <w:pPr>
        <w:jc w:val="center"/>
        <w:rPr>
          <w:rFonts w:asciiTheme="majorBidi" w:hAnsiTheme="majorBidi" w:cstheme="majorBidi"/>
        </w:rPr>
      </w:pPr>
      <w:bookmarkStart w:id="91" w:name="T014003.50"/>
      <w:bookmarkEnd w:id="91"/>
    </w:p>
    <w:sectPr w:rsidR="00821E0E" w:rsidRPr="00363097" w:rsidSect="00C76126">
      <w:footerReference w:type="default" r:id="rId22"/>
      <w:pgSz w:w="12240" w:h="15840"/>
      <w:pgMar w:top="1440" w:right="900" w:bottom="1440" w:left="1560" w:header="720" w:footer="720" w:gutter="0"/>
      <w:pgBorders w:offsetFrom="page">
        <w:top w:val="single" w:sz="4" w:space="24" w:color="C0504D" w:themeColor="accent2"/>
        <w:left w:val="single" w:sz="4" w:space="24" w:color="C0504D" w:themeColor="accent2"/>
        <w:bottom w:val="single" w:sz="4" w:space="24" w:color="C0504D" w:themeColor="accent2"/>
        <w:right w:val="single" w:sz="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3D9" w:rsidRDefault="004D53D9" w:rsidP="00821E0E">
      <w:pPr>
        <w:spacing w:after="0" w:line="240" w:lineRule="auto"/>
      </w:pPr>
      <w:r>
        <w:separator/>
      </w:r>
    </w:p>
  </w:endnote>
  <w:endnote w:type="continuationSeparator" w:id="1">
    <w:p w:rsidR="004D53D9" w:rsidRDefault="004D53D9" w:rsidP="00821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3178"/>
      <w:docPartObj>
        <w:docPartGallery w:val="Page Numbers (Bottom of Page)"/>
        <w:docPartUnique/>
      </w:docPartObj>
    </w:sdtPr>
    <w:sdtContent>
      <w:p w:rsidR="003B3494" w:rsidRDefault="003F1B6E">
        <w:pPr>
          <w:pStyle w:val="Footer"/>
          <w:jc w:val="center"/>
        </w:pPr>
        <w:fldSimple w:instr=" PAGE   \* MERGEFORMAT ">
          <w:r w:rsidR="0092732D">
            <w:rPr>
              <w:noProof/>
            </w:rPr>
            <w:t>5</w:t>
          </w:r>
        </w:fldSimple>
      </w:p>
    </w:sdtContent>
  </w:sdt>
  <w:p w:rsidR="003B3494" w:rsidRDefault="003B3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3D9" w:rsidRDefault="004D53D9" w:rsidP="00821E0E">
      <w:pPr>
        <w:spacing w:after="0" w:line="240" w:lineRule="auto"/>
      </w:pPr>
      <w:r>
        <w:separator/>
      </w:r>
    </w:p>
  </w:footnote>
  <w:footnote w:type="continuationSeparator" w:id="1">
    <w:p w:rsidR="004D53D9" w:rsidRDefault="004D53D9" w:rsidP="00821E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1D5"/>
    <w:multiLevelType w:val="hybridMultilevel"/>
    <w:tmpl w:val="9266C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91EAB"/>
    <w:multiLevelType w:val="multilevel"/>
    <w:tmpl w:val="562E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76366"/>
    <w:multiLevelType w:val="multilevel"/>
    <w:tmpl w:val="0D1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A1D84"/>
    <w:multiLevelType w:val="multilevel"/>
    <w:tmpl w:val="165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92764"/>
    <w:multiLevelType w:val="hybridMultilevel"/>
    <w:tmpl w:val="E19E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55CED"/>
    <w:multiLevelType w:val="multilevel"/>
    <w:tmpl w:val="5A362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41552"/>
    <w:multiLevelType w:val="multilevel"/>
    <w:tmpl w:val="3050B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D0312"/>
    <w:multiLevelType w:val="hybridMultilevel"/>
    <w:tmpl w:val="E0721B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74A3B"/>
    <w:multiLevelType w:val="multilevel"/>
    <w:tmpl w:val="E800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556105"/>
    <w:multiLevelType w:val="multilevel"/>
    <w:tmpl w:val="9D9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06239"/>
    <w:multiLevelType w:val="hybridMultilevel"/>
    <w:tmpl w:val="14820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B6023"/>
    <w:multiLevelType w:val="multilevel"/>
    <w:tmpl w:val="B008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4654B0"/>
    <w:multiLevelType w:val="multilevel"/>
    <w:tmpl w:val="56BCB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8C3327"/>
    <w:multiLevelType w:val="multilevel"/>
    <w:tmpl w:val="153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9B711F"/>
    <w:multiLevelType w:val="multilevel"/>
    <w:tmpl w:val="EBC46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6D47AF"/>
    <w:multiLevelType w:val="multilevel"/>
    <w:tmpl w:val="9C30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614AB"/>
    <w:multiLevelType w:val="multilevel"/>
    <w:tmpl w:val="0ABE9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20332"/>
    <w:multiLevelType w:val="multilevel"/>
    <w:tmpl w:val="8384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2050A1"/>
    <w:multiLevelType w:val="multilevel"/>
    <w:tmpl w:val="0C58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90622"/>
    <w:multiLevelType w:val="multilevel"/>
    <w:tmpl w:val="E9143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B2F71"/>
    <w:multiLevelType w:val="hybridMultilevel"/>
    <w:tmpl w:val="81620D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A223B"/>
    <w:multiLevelType w:val="multilevel"/>
    <w:tmpl w:val="D77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5720AC"/>
    <w:multiLevelType w:val="multilevel"/>
    <w:tmpl w:val="4020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D26BE2"/>
    <w:multiLevelType w:val="hybridMultilevel"/>
    <w:tmpl w:val="F9060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1"/>
  </w:num>
  <w:num w:numId="4">
    <w:abstractNumId w:val="15"/>
  </w:num>
  <w:num w:numId="5">
    <w:abstractNumId w:val="7"/>
  </w:num>
  <w:num w:numId="6">
    <w:abstractNumId w:val="20"/>
  </w:num>
  <w:num w:numId="7">
    <w:abstractNumId w:val="8"/>
  </w:num>
  <w:num w:numId="8">
    <w:abstractNumId w:val="0"/>
  </w:num>
  <w:num w:numId="9">
    <w:abstractNumId w:val="17"/>
  </w:num>
  <w:num w:numId="10">
    <w:abstractNumId w:val="5"/>
  </w:num>
  <w:num w:numId="11">
    <w:abstractNumId w:val="18"/>
  </w:num>
  <w:num w:numId="12">
    <w:abstractNumId w:val="3"/>
  </w:num>
  <w:num w:numId="13">
    <w:abstractNumId w:val="13"/>
  </w:num>
  <w:num w:numId="14">
    <w:abstractNumId w:val="2"/>
  </w:num>
  <w:num w:numId="15">
    <w:abstractNumId w:val="12"/>
  </w:num>
  <w:num w:numId="16">
    <w:abstractNumId w:val="19"/>
  </w:num>
  <w:num w:numId="17">
    <w:abstractNumId w:val="9"/>
  </w:num>
  <w:num w:numId="18">
    <w:abstractNumId w:val="1"/>
  </w:num>
  <w:num w:numId="19">
    <w:abstractNumId w:val="22"/>
  </w:num>
  <w:num w:numId="20">
    <w:abstractNumId w:val="6"/>
  </w:num>
  <w:num w:numId="21">
    <w:abstractNumId w:val="10"/>
  </w:num>
  <w:num w:numId="22">
    <w:abstractNumId w:val="14"/>
  </w:num>
  <w:num w:numId="23">
    <w:abstractNumId w:val="16"/>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21E0E"/>
    <w:rsid w:val="000869C7"/>
    <w:rsid w:val="000E00A2"/>
    <w:rsid w:val="00114C0F"/>
    <w:rsid w:val="00280C9A"/>
    <w:rsid w:val="002E2B53"/>
    <w:rsid w:val="00363097"/>
    <w:rsid w:val="003B3494"/>
    <w:rsid w:val="003F1B6E"/>
    <w:rsid w:val="00466633"/>
    <w:rsid w:val="004D53D9"/>
    <w:rsid w:val="00510589"/>
    <w:rsid w:val="00533331"/>
    <w:rsid w:val="005767F7"/>
    <w:rsid w:val="005B416A"/>
    <w:rsid w:val="005C79BC"/>
    <w:rsid w:val="005F4A6B"/>
    <w:rsid w:val="00693F33"/>
    <w:rsid w:val="006A6B95"/>
    <w:rsid w:val="007B3445"/>
    <w:rsid w:val="00821E0E"/>
    <w:rsid w:val="0092732D"/>
    <w:rsid w:val="00942323"/>
    <w:rsid w:val="00984053"/>
    <w:rsid w:val="00A53A0A"/>
    <w:rsid w:val="00C43656"/>
    <w:rsid w:val="00C76126"/>
    <w:rsid w:val="00CB32FF"/>
    <w:rsid w:val="00CD453F"/>
    <w:rsid w:val="00D1411D"/>
    <w:rsid w:val="00DE05F8"/>
    <w:rsid w:val="00DE3210"/>
    <w:rsid w:val="00E64780"/>
    <w:rsid w:val="00E70720"/>
    <w:rsid w:val="00EB1687"/>
    <w:rsid w:val="00EC28D4"/>
    <w:rsid w:val="00F0320C"/>
    <w:rsid w:val="00F532DF"/>
    <w:rsid w:val="00FA7A4E"/>
    <w:rsid w:val="00FE24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D4"/>
  </w:style>
  <w:style w:type="paragraph" w:styleId="Heading2">
    <w:name w:val="heading 2"/>
    <w:basedOn w:val="Normal"/>
    <w:link w:val="Heading2Char"/>
    <w:uiPriority w:val="9"/>
    <w:qFormat/>
    <w:rsid w:val="00FA7A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1E0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21E0E"/>
  </w:style>
  <w:style w:type="paragraph" w:styleId="Footer">
    <w:name w:val="footer"/>
    <w:basedOn w:val="Normal"/>
    <w:link w:val="FooterChar"/>
    <w:uiPriority w:val="99"/>
    <w:unhideWhenUsed/>
    <w:rsid w:val="00821E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1E0E"/>
  </w:style>
  <w:style w:type="paragraph" w:styleId="ListParagraph">
    <w:name w:val="List Paragraph"/>
    <w:basedOn w:val="Normal"/>
    <w:uiPriority w:val="34"/>
    <w:qFormat/>
    <w:rsid w:val="00821E0E"/>
    <w:pPr>
      <w:ind w:left="720"/>
      <w:contextualSpacing/>
    </w:pPr>
  </w:style>
  <w:style w:type="table" w:styleId="TableGrid">
    <w:name w:val="Table Grid"/>
    <w:basedOn w:val="TableNormal"/>
    <w:uiPriority w:val="59"/>
    <w:rsid w:val="00821E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E0E"/>
    <w:rPr>
      <w:rFonts w:ascii="Tahoma" w:hAnsi="Tahoma" w:cs="Tahoma"/>
      <w:sz w:val="16"/>
      <w:szCs w:val="16"/>
    </w:rPr>
  </w:style>
  <w:style w:type="table" w:styleId="LightShading-Accent2">
    <w:name w:val="Light Shading Accent 2"/>
    <w:basedOn w:val="TableNormal"/>
    <w:uiPriority w:val="60"/>
    <w:rsid w:val="00821E0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3">
    <w:name w:val="Medium Shading 2 Accent 3"/>
    <w:basedOn w:val="TableNormal"/>
    <w:uiPriority w:val="64"/>
    <w:rsid w:val="00821E0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821E0E"/>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olorfulGrid-Accent6">
    <w:name w:val="Colorful Grid Accent 6"/>
    <w:basedOn w:val="TableNormal"/>
    <w:uiPriority w:val="73"/>
    <w:rsid w:val="00821E0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ing2Char">
    <w:name w:val="Heading 2 Char"/>
    <w:basedOn w:val="DefaultParagraphFont"/>
    <w:link w:val="Heading2"/>
    <w:uiPriority w:val="9"/>
    <w:rsid w:val="00FA7A4E"/>
    <w:rPr>
      <w:rFonts w:ascii="Times New Roman" w:eastAsia="Times New Roman" w:hAnsi="Times New Roman" w:cs="Times New Roman"/>
      <w:b/>
      <w:bCs/>
      <w:sz w:val="36"/>
      <w:szCs w:val="36"/>
    </w:rPr>
  </w:style>
  <w:style w:type="paragraph" w:styleId="NormalWeb">
    <w:name w:val="Normal (Web)"/>
    <w:basedOn w:val="Normal"/>
    <w:uiPriority w:val="99"/>
    <w:unhideWhenUsed/>
    <w:rsid w:val="00FA7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7A4E"/>
  </w:style>
  <w:style w:type="character" w:styleId="Hyperlink">
    <w:name w:val="Hyperlink"/>
    <w:basedOn w:val="DefaultParagraphFont"/>
    <w:uiPriority w:val="99"/>
    <w:semiHidden/>
    <w:unhideWhenUsed/>
    <w:rsid w:val="00FA7A4E"/>
    <w:rPr>
      <w:color w:val="0000FF"/>
      <w:u w:val="single"/>
    </w:rPr>
  </w:style>
  <w:style w:type="character" w:customStyle="1" w:styleId="mw-headline">
    <w:name w:val="mw-headline"/>
    <w:basedOn w:val="DefaultParagraphFont"/>
    <w:rsid w:val="00FA7A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Digestive_tract" TargetMode="External"/><Relationship Id="rId18" Type="http://schemas.openxmlformats.org/officeDocument/2006/relationships/hyperlink" Target="http://en.wikipedia.org/wiki/Orthostatic_hypotension" TargetMode="External"/><Relationship Id="rId3" Type="http://schemas.openxmlformats.org/officeDocument/2006/relationships/styles" Target="styles.xml"/><Relationship Id="rId21" Type="http://schemas.openxmlformats.org/officeDocument/2006/relationships/hyperlink" Target="http://en.wikipedia.org/wiki/Selective_serotonin_reuptake_inhibitor" TargetMode="External"/><Relationship Id="rId7" Type="http://schemas.openxmlformats.org/officeDocument/2006/relationships/endnotes" Target="endnotes.xml"/><Relationship Id="rId12" Type="http://schemas.openxmlformats.org/officeDocument/2006/relationships/hyperlink" Target="http://en.wikipedia.org/wiki/Blood_pressure" TargetMode="External"/><Relationship Id="rId17" Type="http://schemas.openxmlformats.org/officeDocument/2006/relationships/hyperlink" Target="http://en.wikipedia.org/wiki/Bradycardia" TargetMode="External"/><Relationship Id="rId2" Type="http://schemas.openxmlformats.org/officeDocument/2006/relationships/numbering" Target="numbering.xml"/><Relationship Id="rId16" Type="http://schemas.openxmlformats.org/officeDocument/2006/relationships/hyperlink" Target="http://en.wikipedia.org/wiki/Tachycardia" TargetMode="External"/><Relationship Id="rId20" Type="http://schemas.openxmlformats.org/officeDocument/2006/relationships/hyperlink" Target="http://en.wikipedia.org/wiki/Ephedr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eart_ra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Vertigo_(medical)" TargetMode="External"/><Relationship Id="rId23" Type="http://schemas.openxmlformats.org/officeDocument/2006/relationships/fontTable" Target="fontTable.xml"/><Relationship Id="rId10" Type="http://schemas.openxmlformats.org/officeDocument/2006/relationships/hyperlink" Target="http://en.wikipedia.org/wiki/Autonomic_nervous_system" TargetMode="External"/><Relationship Id="rId19" Type="http://schemas.openxmlformats.org/officeDocument/2006/relationships/hyperlink" Target="http://en.wikipedia.org/wiki/Syncope_(medici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Peristalsi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D74E14F-5BAA-4D12-BB47-B1D10E1F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DR.Ahmed Saker</cp:lastModifiedBy>
  <cp:revision>13</cp:revision>
  <cp:lastPrinted>2011-10-16T14:34:00Z</cp:lastPrinted>
  <dcterms:created xsi:type="dcterms:W3CDTF">2011-10-14T16:58:00Z</dcterms:created>
  <dcterms:modified xsi:type="dcterms:W3CDTF">2014-10-29T20:06:00Z</dcterms:modified>
</cp:coreProperties>
</file>