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86" w:rsidRPr="00F725C4" w:rsidRDefault="00B81386" w:rsidP="00B81386">
      <w:pPr>
        <w:spacing w:after="120" w:line="240" w:lineRule="auto"/>
        <w:ind w:right="-142"/>
        <w:jc w:val="center"/>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الفصل الخامس</w:t>
      </w:r>
    </w:p>
    <w:p w:rsidR="00B81386" w:rsidRPr="00F725C4" w:rsidRDefault="00B81386" w:rsidP="00B81386">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معايير التقييم الاقتصادي للاستثمار في المشروع السياحي</w:t>
      </w:r>
      <w:r>
        <w:rPr>
          <w:rFonts w:asciiTheme="majorBidi" w:eastAsia="Calibri" w:hAnsiTheme="majorBidi" w:cstheme="majorBidi" w:hint="cs"/>
          <w:b/>
          <w:bCs/>
          <w:sz w:val="28"/>
          <w:szCs w:val="28"/>
          <w:rtl/>
          <w:lang w:bidi="ar-IQ"/>
        </w:rPr>
        <w:t xml:space="preserve"> والفندقي</w:t>
      </w:r>
    </w:p>
    <w:p w:rsidR="00B81386" w:rsidRPr="00F725C4" w:rsidRDefault="00B81386" w:rsidP="00B81386">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 الأهمية والأهداف – المراحل </w:t>
      </w:r>
      <w:proofErr w:type="gramStart"/>
      <w:r w:rsidRPr="00F725C4">
        <w:rPr>
          <w:rFonts w:asciiTheme="majorBidi" w:eastAsia="Calibri" w:hAnsiTheme="majorBidi" w:cstheme="majorBidi"/>
          <w:b/>
          <w:bCs/>
          <w:sz w:val="28"/>
          <w:szCs w:val="28"/>
          <w:rtl/>
          <w:lang w:bidi="ar-IQ"/>
        </w:rPr>
        <w:t>- المعايير</w:t>
      </w:r>
      <w:proofErr w:type="gramEnd"/>
      <w:r w:rsidRPr="00F725C4">
        <w:rPr>
          <w:rFonts w:asciiTheme="majorBidi" w:eastAsia="Calibri" w:hAnsiTheme="majorBidi" w:cstheme="majorBidi"/>
          <w:b/>
          <w:bCs/>
          <w:sz w:val="28"/>
          <w:szCs w:val="28"/>
          <w:rtl/>
          <w:lang w:bidi="ar-IQ"/>
        </w:rPr>
        <w:t xml:space="preserve"> (المزايا والعيوب) – معايير تقييم مناطق الجذب السياحي</w:t>
      </w:r>
    </w:p>
    <w:p w:rsidR="00B81386" w:rsidRPr="00F725C4" w:rsidRDefault="00B81386" w:rsidP="00B81386">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9264" behindDoc="0" locked="0" layoutInCell="1" allowOverlap="1" wp14:anchorId="50B2986B" wp14:editId="6E8E33BC">
                <wp:simplePos x="0" y="0"/>
                <wp:positionH relativeFrom="column">
                  <wp:posOffset>974529</wp:posOffset>
                </wp:positionH>
                <wp:positionV relativeFrom="paragraph">
                  <wp:posOffset>43474</wp:posOffset>
                </wp:positionV>
                <wp:extent cx="3274695" cy="0"/>
                <wp:effectExtent l="57150" t="38100" r="52070" b="95250"/>
                <wp:wrapNone/>
                <wp:docPr id="19" name="رابط مستقي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7469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665FBBC1" id="رابط مستقيم 19"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76.75pt,3.4pt" to="33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" strokecolor="#4f81bd" strokeweight="2pt">
                <v:shadow on="t" color="black" opacity="24903f" origin=",.5" offset="0,.55556mm"/>
                <o:lock v:ext="edit" shapetype="f"/>
              </v:line>
            </w:pict>
          </mc:Fallback>
        </mc:AlternateConten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اولا :</w:t>
      </w:r>
      <w:proofErr w:type="gramEnd"/>
      <w:r w:rsidRPr="00F725C4">
        <w:rPr>
          <w:rFonts w:asciiTheme="majorBidi" w:eastAsia="Calibri" w:hAnsiTheme="majorBidi" w:cstheme="majorBidi"/>
          <w:b/>
          <w:bCs/>
          <w:sz w:val="28"/>
          <w:szCs w:val="28"/>
          <w:u w:val="single"/>
          <w:rtl/>
          <w:lang w:bidi="ar-IQ"/>
        </w:rPr>
        <w:t xml:space="preserve"> مفهوم عملية التقييم الاقتصادي للمشاريع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يعتبر موضوع تقييم المشاريع من المواضيع الاقتصادية الحديثة، وقد حظي هذا الموضوع باهتمام كبير في البلدان المتقدمة لاهتمامها بأهمية تحقيق الاستخدام الامثل للموارد الاقتصادية المتاحة والنادرة. أما بالنسبة للدول النامية فقد اهتمت </w:t>
      </w:r>
      <w:proofErr w:type="gramStart"/>
      <w:r w:rsidRPr="00F725C4">
        <w:rPr>
          <w:rFonts w:asciiTheme="majorBidi" w:eastAsia="Calibri" w:hAnsiTheme="majorBidi" w:cstheme="majorBidi"/>
          <w:b/>
          <w:bCs/>
          <w:sz w:val="28"/>
          <w:szCs w:val="28"/>
          <w:rtl/>
          <w:lang w:bidi="ar-IQ"/>
        </w:rPr>
        <w:t>اكثر</w:t>
      </w:r>
      <w:proofErr w:type="gramEnd"/>
      <w:r w:rsidRPr="00F725C4">
        <w:rPr>
          <w:rFonts w:asciiTheme="majorBidi" w:eastAsia="Calibri" w:hAnsiTheme="majorBidi" w:cstheme="majorBidi"/>
          <w:b/>
          <w:bCs/>
          <w:sz w:val="28"/>
          <w:szCs w:val="28"/>
          <w:rtl/>
          <w:lang w:bidi="ar-IQ"/>
        </w:rPr>
        <w:t xml:space="preserve"> لما له علاقة وثيقة بتحقيق عملية التنمية الاقتصادية من جهة وتحقيق الاستخدام والتوزيع الامثل للموارد المتاحة.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وتعرف عملية تقييم المشاريع </w:t>
      </w:r>
      <w:proofErr w:type="gramStart"/>
      <w:r w:rsidRPr="00F725C4">
        <w:rPr>
          <w:rFonts w:asciiTheme="majorBidi" w:eastAsia="Calibri" w:hAnsiTheme="majorBidi" w:cstheme="majorBidi"/>
          <w:b/>
          <w:bCs/>
          <w:sz w:val="28"/>
          <w:szCs w:val="28"/>
          <w:rtl/>
          <w:lang w:bidi="ar-IQ"/>
        </w:rPr>
        <w:t>بأنها :</w:t>
      </w:r>
      <w:proofErr w:type="gramEnd"/>
      <w:r w:rsidRPr="00F725C4">
        <w:rPr>
          <w:rFonts w:asciiTheme="majorBidi" w:eastAsia="Calibri" w:hAnsiTheme="majorBidi" w:cstheme="majorBidi"/>
          <w:b/>
          <w:bCs/>
          <w:sz w:val="28"/>
          <w:szCs w:val="28"/>
          <w:rtl/>
          <w:lang w:bidi="ar-IQ"/>
        </w:rPr>
        <w:t xml:space="preserve"> عبارة عن عملية وضع المعايير اللازمة التي يمكن من خلالها التوصل الى اختيار البديل او المشروع المناسب من بين عدة بدائل مقترحة، والذي يضمن تحقيق الاهداف المحددة واستناداً الى أسس علمية.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xml:space="preserve"> اهمية واهداف التقييم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إن أهمية تقييم المشاريع يمكن أن يعود الى عاملين أساسيين هما: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العامل الاول: ندرة الموارد الاقتصادية خاصة رأس المال نتيجة لتعدد المجالات والنشاطات التي يمكن أن يستخدم </w:t>
      </w:r>
      <w:proofErr w:type="gramStart"/>
      <w:r w:rsidRPr="00F725C4">
        <w:rPr>
          <w:rFonts w:asciiTheme="majorBidi" w:eastAsia="Calibri" w:hAnsiTheme="majorBidi" w:cstheme="majorBidi"/>
          <w:b/>
          <w:bCs/>
          <w:sz w:val="28"/>
          <w:szCs w:val="28"/>
          <w:rtl/>
          <w:lang w:bidi="ar-IQ"/>
        </w:rPr>
        <w:t>فيها .</w:t>
      </w:r>
      <w:proofErr w:type="gramEnd"/>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العامل الثاني: التقدم العلمي والتكنولوجي والذي وفر العديد من البدائل سواء في مجال وسائل الانتاج او طرق الانتاج، اضافة الى سرعة تناقل المعلومات من خلال ثورة الاتصالات والمعلومات.</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ويمكن اعتبار عملية المفاضلة بين المشاريع الاستثمارية بمثابة وسيلة تساعد في تحقيق الاستخدام الامثل للموارد المتاحة من جهة، كما تساعد على توجيه تلك الموارد الى استخدام دون أخر من جهة اخرى.</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أما اهداف تقييم المشاريع فتتمثل بـ:</w:t>
      </w:r>
    </w:p>
    <w:p w:rsidR="00B81386" w:rsidRPr="00F725C4" w:rsidRDefault="00B81386" w:rsidP="00B81386">
      <w:pPr>
        <w:numPr>
          <w:ilvl w:val="0"/>
          <w:numId w:val="1"/>
        </w:numPr>
        <w:spacing w:after="0" w:line="240" w:lineRule="auto"/>
        <w:ind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تحقيق الاستخدام الامثل للموارد المتاحة فلابد من تحديد العلاقات الترابطية بين المشروع المقترح والمشاريع القائمة.</w:t>
      </w:r>
    </w:p>
    <w:p w:rsidR="00B81386" w:rsidRPr="00F725C4" w:rsidRDefault="00B81386" w:rsidP="00B81386">
      <w:pPr>
        <w:numPr>
          <w:ilvl w:val="0"/>
          <w:numId w:val="1"/>
        </w:numPr>
        <w:spacing w:after="0" w:line="240" w:lineRule="auto"/>
        <w:ind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تساعد في التخفيف من درجة المخاطرة للأموال المستثمرة.</w:t>
      </w:r>
    </w:p>
    <w:p w:rsidR="00B81386" w:rsidRPr="00F725C4" w:rsidRDefault="00B81386" w:rsidP="00B81386">
      <w:pPr>
        <w:numPr>
          <w:ilvl w:val="0"/>
          <w:numId w:val="1"/>
        </w:numPr>
        <w:spacing w:after="0" w:line="240" w:lineRule="auto"/>
        <w:ind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تساعد في توجيه المال المراد استثماره الى ذلك المجال الذي يضمن تحقيق الاهداف المحددة.</w:t>
      </w:r>
    </w:p>
    <w:p w:rsidR="00B81386" w:rsidRPr="00305E97" w:rsidRDefault="00B81386" w:rsidP="00B81386">
      <w:pPr>
        <w:numPr>
          <w:ilvl w:val="0"/>
          <w:numId w:val="1"/>
        </w:numPr>
        <w:spacing w:after="0" w:line="240" w:lineRule="auto"/>
        <w:ind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تساعد على ترشيد القرارات الاستثمارية.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مراحل عملية التقييم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ان الهدف من هذه المراحل هو تسلسل وتتابع العمليات حيث تعتمد كل مرحلة على نتائج المراحل السابقة، وتتمثل المراحل </w:t>
      </w:r>
      <w:proofErr w:type="gramStart"/>
      <w:r w:rsidRPr="00F725C4">
        <w:rPr>
          <w:rFonts w:asciiTheme="majorBidi" w:eastAsia="Calibri" w:hAnsiTheme="majorBidi" w:cstheme="majorBidi"/>
          <w:b/>
          <w:bCs/>
          <w:sz w:val="28"/>
          <w:szCs w:val="28"/>
          <w:rtl/>
          <w:lang w:bidi="ar-IQ"/>
        </w:rPr>
        <w:t>بالاتي</w:t>
      </w:r>
      <w:proofErr w:type="gramEnd"/>
      <w:r w:rsidRPr="00F725C4">
        <w:rPr>
          <w:rFonts w:asciiTheme="majorBidi" w:eastAsia="Calibri" w:hAnsiTheme="majorBidi" w:cstheme="majorBidi"/>
          <w:b/>
          <w:bCs/>
          <w:sz w:val="28"/>
          <w:szCs w:val="28"/>
          <w:rtl/>
          <w:lang w:bidi="ar-IQ"/>
        </w:rPr>
        <w:t>:</w:t>
      </w:r>
    </w:p>
    <w:p w:rsidR="00B81386" w:rsidRPr="00F725C4" w:rsidRDefault="00B81386" w:rsidP="00B81386">
      <w:pPr>
        <w:numPr>
          <w:ilvl w:val="0"/>
          <w:numId w:val="2"/>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مرحلة البحث والإعداد وصياغة الفكرة </w:t>
      </w:r>
      <w:proofErr w:type="gramStart"/>
      <w:r w:rsidRPr="00F725C4">
        <w:rPr>
          <w:rFonts w:asciiTheme="majorBidi" w:eastAsia="Calibri" w:hAnsiTheme="majorBidi" w:cstheme="majorBidi"/>
          <w:b/>
          <w:bCs/>
          <w:sz w:val="28"/>
          <w:szCs w:val="28"/>
          <w:u w:val="single"/>
          <w:rtl/>
          <w:lang w:bidi="ar-IQ"/>
        </w:rPr>
        <w:t>الاولية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وتتضمن صياغة الافكار الاولية عن المشاريع واهدافها والامكانيات المتاحة بهدف المفاضلة بينها واختيار البديل الافضل واستبعاد المشاريع الغير قابلة للتنفيذ.</w:t>
      </w:r>
    </w:p>
    <w:p w:rsidR="00B81386" w:rsidRDefault="00B81386" w:rsidP="00B81386">
      <w:pPr>
        <w:numPr>
          <w:ilvl w:val="0"/>
          <w:numId w:val="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مرحلة اعداد </w:t>
      </w:r>
      <w:proofErr w:type="gramStart"/>
      <w:r w:rsidRPr="00F725C4">
        <w:rPr>
          <w:rFonts w:asciiTheme="majorBidi" w:eastAsia="Calibri" w:hAnsiTheme="majorBidi" w:cstheme="majorBidi"/>
          <w:b/>
          <w:bCs/>
          <w:sz w:val="28"/>
          <w:szCs w:val="28"/>
          <w:u w:val="single"/>
          <w:rtl/>
          <w:lang w:bidi="ar-IQ"/>
        </w:rPr>
        <w:t>المشاريع</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وتشمل دراسة كافة جوانب المشروع وصولاً الى مرحلة وضع الاسس العلمية والعملية لمرحلة التنفيذ ، حيث تتم دراسة الاحتياجات الفنية للمشروع، والموقع والتصميم المناسب، والطلب المتوقع، اضافة الى دراسة الجوانب المالية وتحديد رأس المال اللازم والايرادات المتوقعة.</w:t>
      </w:r>
    </w:p>
    <w:p w:rsidR="00B81386" w:rsidRDefault="00B81386" w:rsidP="00B81386">
      <w:pPr>
        <w:numPr>
          <w:ilvl w:val="0"/>
          <w:numId w:val="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C37D71">
        <w:rPr>
          <w:rFonts w:asciiTheme="majorBidi" w:eastAsia="Calibri" w:hAnsiTheme="majorBidi" w:cstheme="majorBidi"/>
          <w:b/>
          <w:bCs/>
          <w:sz w:val="28"/>
          <w:szCs w:val="28"/>
          <w:u w:val="single"/>
          <w:rtl/>
          <w:lang w:bidi="ar-IQ"/>
        </w:rPr>
        <w:t>مرحلة المفاضلة بين المشاريع</w:t>
      </w:r>
      <w:r w:rsidRPr="00C37D71">
        <w:rPr>
          <w:rFonts w:asciiTheme="majorBidi" w:eastAsia="Calibri" w:hAnsiTheme="majorBidi" w:cstheme="majorBidi"/>
          <w:b/>
          <w:bCs/>
          <w:sz w:val="28"/>
          <w:szCs w:val="28"/>
          <w:rtl/>
          <w:lang w:bidi="ar-IQ"/>
        </w:rPr>
        <w:t>: ومن خلالها يتم اختيار البديل الافضل الذي يحقق الاهداف المحددة.</w:t>
      </w:r>
    </w:p>
    <w:p w:rsidR="00B81386" w:rsidRDefault="00B81386" w:rsidP="00B81386">
      <w:pPr>
        <w:numPr>
          <w:ilvl w:val="0"/>
          <w:numId w:val="2"/>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C37D71">
        <w:rPr>
          <w:rFonts w:asciiTheme="majorBidi" w:eastAsia="Calibri" w:hAnsiTheme="majorBidi" w:cstheme="majorBidi"/>
          <w:b/>
          <w:bCs/>
          <w:sz w:val="28"/>
          <w:szCs w:val="28"/>
          <w:u w:val="single"/>
          <w:rtl/>
          <w:lang w:bidi="ar-IQ"/>
        </w:rPr>
        <w:lastRenderedPageBreak/>
        <w:t>التحليل المادي لإنشاء المشروع</w:t>
      </w:r>
      <w:r w:rsidRPr="00C37D71">
        <w:rPr>
          <w:rFonts w:asciiTheme="majorBidi" w:eastAsia="Calibri" w:hAnsiTheme="majorBidi" w:cstheme="majorBidi"/>
          <w:b/>
          <w:bCs/>
          <w:sz w:val="28"/>
          <w:szCs w:val="28"/>
          <w:u w:val="single"/>
          <w:lang w:bidi="ar-IQ"/>
        </w:rPr>
        <w:t xml:space="preserve">Feasibility </w:t>
      </w:r>
      <w:proofErr w:type="gramStart"/>
      <w:r w:rsidRPr="00C37D71">
        <w:rPr>
          <w:rFonts w:asciiTheme="majorBidi" w:eastAsia="Calibri" w:hAnsiTheme="majorBidi" w:cstheme="majorBidi"/>
          <w:b/>
          <w:bCs/>
          <w:sz w:val="28"/>
          <w:szCs w:val="28"/>
          <w:u w:val="single"/>
          <w:lang w:bidi="ar-IQ"/>
        </w:rPr>
        <w:t xml:space="preserve">Study </w:t>
      </w:r>
      <w:r w:rsidRPr="00C37D71">
        <w:rPr>
          <w:rFonts w:asciiTheme="majorBidi" w:eastAsia="Calibri" w:hAnsiTheme="majorBidi" w:cstheme="majorBidi"/>
          <w:b/>
          <w:bCs/>
          <w:sz w:val="28"/>
          <w:szCs w:val="28"/>
          <w:rtl/>
          <w:lang w:bidi="ar-IQ"/>
        </w:rPr>
        <w:t xml:space="preserve"> :</w:t>
      </w:r>
      <w:proofErr w:type="gramEnd"/>
      <w:r w:rsidRPr="00C37D71">
        <w:rPr>
          <w:rFonts w:asciiTheme="majorBidi" w:eastAsia="Calibri" w:hAnsiTheme="majorBidi" w:cstheme="majorBidi"/>
          <w:b/>
          <w:bCs/>
          <w:sz w:val="28"/>
          <w:szCs w:val="28"/>
          <w:rtl/>
          <w:lang w:bidi="ar-IQ"/>
        </w:rPr>
        <w:t xml:space="preserve"> </w:t>
      </w:r>
      <w:r w:rsidRPr="00C37D71">
        <w:rPr>
          <w:rFonts w:asciiTheme="majorBidi" w:eastAsia="Calibri" w:hAnsiTheme="majorBidi" w:cstheme="majorBidi"/>
          <w:b/>
          <w:bCs/>
          <w:sz w:val="28"/>
          <w:szCs w:val="28"/>
          <w:rtl/>
        </w:rPr>
        <w:t>بعد جمع البيانات الأولية الخاصة بالمشروع السياحي، يتم إعداد دراسة جدوى اقتصادية وفنية لتقدير مدى نجاح المشروع قبل تنفيذه. وتشمل هذه الدراسة تقدير الكلف والعوائد المتوقعة وتقييم حجم الطلب على الخدمات السياحية</w:t>
      </w:r>
      <w:r w:rsidRPr="00C37D71">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w:t>
      </w:r>
      <w:r w:rsidRPr="00C37D71">
        <w:rPr>
          <w:rFonts w:asciiTheme="majorBidi" w:eastAsia="Calibri" w:hAnsiTheme="majorBidi" w:cstheme="majorBidi"/>
          <w:b/>
          <w:bCs/>
          <w:sz w:val="28"/>
          <w:szCs w:val="28"/>
          <w:rtl/>
        </w:rPr>
        <w:t>يبدأ العمل بتحديد حجم الاستثمار المطلوب، ويشمل كلفة شراء الأرض والبناء والتأثيث والخدمات. ويتميز الاستثمار السياحي بأن نسبة كبيرة من كلفه تكون ثابتة أو شبه ثابتة تتراوح بين 75% إلى 85% من إجمالي الكلف، بينما تمثل الكلف المتغيرة ما بين 15% إلى 25%. ويُعد المنتج السياحي من السلع غير القابلة للتخزين، إذ إن الخدمات غير المستغلة مثل غرف الفنادق أو المرافق الترفيهية لا يمكن حفظها لمواسم الذروة، مما يجعل دراسة حجم الطلب المتوقع عاملا أساسيا لتجنب الخسائر. كما أن المنشآت السياحية عادة تكون ثابتة الموقع ولا يمكن نقلها إلى أماكن الطلب المرتفع، لذلك يجب دراسة اختيار الموقع بعناية</w:t>
      </w:r>
      <w:r w:rsidRPr="00C37D71">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و</w:t>
      </w:r>
      <w:r w:rsidRPr="00C37D71">
        <w:rPr>
          <w:rFonts w:asciiTheme="majorBidi" w:eastAsia="Calibri" w:hAnsiTheme="majorBidi" w:cstheme="majorBidi"/>
          <w:b/>
          <w:bCs/>
          <w:sz w:val="28"/>
          <w:szCs w:val="28"/>
          <w:rtl/>
        </w:rPr>
        <w:t>تختلف كلف إنشاء الفنادق تبعا لحجمها وتصنيفها ونوعية الخدمات المقدمة فيها، ففنادق الدرجة الممتازة تحتاج إلى تقديرات دقيقة تشمل كلف المطاعم والمسابح ومراكز اللياقة والخدمات الترفيهية، مما يتطلب كادرا متخصصا لإعداد التقديرات المالية</w:t>
      </w:r>
      <w:r w:rsidRPr="00C37D71">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و</w:t>
      </w:r>
      <w:r w:rsidRPr="00C37D71">
        <w:rPr>
          <w:rFonts w:asciiTheme="majorBidi" w:eastAsia="Calibri" w:hAnsiTheme="majorBidi" w:cstheme="majorBidi"/>
          <w:b/>
          <w:bCs/>
          <w:sz w:val="28"/>
          <w:szCs w:val="28"/>
          <w:rtl/>
        </w:rPr>
        <w:t>بعد ذلك يتم احتساب حجم العوائد الكلية للمشروع، والتي تعتمد على مدة تشغيل المرفق السياحي وطول الموسم السياحي، بالإضافة إلى تقدير الطلب المتوقع خلال فترات الذروة والركود. كما يتم احتساب كلف الأطعمة والمشروبات وأسعار البيع وحجم المبيعات لتحديد مدى قدرة هذه الأنشطة على تحقيق الأرباح وتغطية التكاليف</w:t>
      </w:r>
      <w:r w:rsidRPr="00C37D71">
        <w:rPr>
          <w:rFonts w:asciiTheme="majorBidi" w:eastAsia="Calibri" w:hAnsiTheme="majorBidi" w:cstheme="majorBidi"/>
          <w:b/>
          <w:bCs/>
          <w:sz w:val="28"/>
          <w:szCs w:val="28"/>
          <w:lang w:bidi="ar-IQ"/>
        </w:rPr>
        <w:t>.</w:t>
      </w:r>
      <w:r>
        <w:rPr>
          <w:rFonts w:asciiTheme="majorBidi" w:eastAsia="Calibri" w:hAnsiTheme="majorBidi" w:cstheme="majorBidi" w:hint="cs"/>
          <w:b/>
          <w:bCs/>
          <w:sz w:val="28"/>
          <w:szCs w:val="28"/>
          <w:rtl/>
          <w:lang w:bidi="ar-IQ"/>
        </w:rPr>
        <w:t xml:space="preserve"> </w:t>
      </w:r>
      <w:r w:rsidRPr="00C37D71">
        <w:rPr>
          <w:rFonts w:asciiTheme="majorBidi" w:eastAsia="Calibri" w:hAnsiTheme="majorBidi" w:cstheme="majorBidi"/>
          <w:b/>
          <w:bCs/>
          <w:sz w:val="28"/>
          <w:szCs w:val="28"/>
          <w:rtl/>
        </w:rPr>
        <w:t>وتساعد هذه الخطوات في معرفة مدى الجدوى الاقتصادية للمشروع، وتحديد نقطة التعادل التي تُمكّن المنشأة من الاستمرار دون خسارة، مع الاستناد إلى توقعات دقيقة مبنية على دراسة شاملة للسوق السياحي وكلف التشغيل والعوائد المحتملة</w:t>
      </w:r>
      <w:r w:rsidRPr="00C37D71">
        <w:rPr>
          <w:rFonts w:asciiTheme="majorBidi" w:eastAsia="Calibri" w:hAnsiTheme="majorBidi" w:cstheme="majorBidi"/>
          <w:b/>
          <w:bCs/>
          <w:sz w:val="28"/>
          <w:szCs w:val="28"/>
          <w:lang w:bidi="ar-IQ"/>
        </w:rPr>
        <w:t>.</w:t>
      </w:r>
    </w:p>
    <w:p w:rsidR="00B81386" w:rsidRPr="00305E97" w:rsidRDefault="00B81386" w:rsidP="00B81386">
      <w:pPr>
        <w:numPr>
          <w:ilvl w:val="0"/>
          <w:numId w:val="2"/>
        </w:numPr>
        <w:spacing w:after="0" w:line="240" w:lineRule="auto"/>
        <w:ind w:left="476" w:right="-142" w:hanging="450"/>
        <w:contextualSpacing/>
        <w:jc w:val="lowKashida"/>
        <w:rPr>
          <w:rFonts w:asciiTheme="majorBidi" w:eastAsia="Calibri" w:hAnsiTheme="majorBidi" w:cstheme="majorBidi"/>
          <w:b/>
          <w:bCs/>
          <w:sz w:val="28"/>
          <w:szCs w:val="28"/>
          <w:u w:val="single"/>
          <w:rtl/>
          <w:lang w:bidi="ar-IQ"/>
        </w:rPr>
      </w:pPr>
      <w:r w:rsidRPr="00305E97">
        <w:rPr>
          <w:rFonts w:asciiTheme="majorBidi" w:eastAsia="Calibri" w:hAnsiTheme="majorBidi" w:cstheme="majorBidi"/>
          <w:b/>
          <w:bCs/>
          <w:sz w:val="28"/>
          <w:szCs w:val="28"/>
          <w:u w:val="single"/>
          <w:rtl/>
          <w:lang w:bidi="ar-IQ"/>
        </w:rPr>
        <w:t>مرحلة تنفيذ المشاريع</w:t>
      </w:r>
      <w:r w:rsidRPr="00305E97">
        <w:rPr>
          <w:rFonts w:asciiTheme="majorBidi" w:eastAsia="Calibri" w:hAnsiTheme="majorBidi" w:cstheme="majorBidi" w:hint="cs"/>
          <w:b/>
          <w:bCs/>
          <w:sz w:val="28"/>
          <w:szCs w:val="28"/>
          <w:u w:val="single"/>
          <w:rtl/>
          <w:lang w:bidi="ar-IQ"/>
        </w:rPr>
        <w:t xml:space="preserve"> والمتابعة</w:t>
      </w:r>
      <w:r w:rsidRPr="00305E97">
        <w:rPr>
          <w:rFonts w:asciiTheme="majorBidi" w:eastAsia="Calibri" w:hAnsiTheme="majorBidi" w:cstheme="majorBidi"/>
          <w:b/>
          <w:bCs/>
          <w:sz w:val="28"/>
          <w:szCs w:val="28"/>
          <w:u w:val="single"/>
          <w:rtl/>
          <w:lang w:bidi="ar-IQ"/>
        </w:rPr>
        <w:t>.</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رابعا :</w:t>
      </w:r>
      <w:proofErr w:type="gramEnd"/>
      <w:r w:rsidRPr="00F725C4">
        <w:rPr>
          <w:rFonts w:asciiTheme="majorBidi" w:eastAsia="Calibri" w:hAnsiTheme="majorBidi" w:cstheme="majorBidi"/>
          <w:b/>
          <w:bCs/>
          <w:sz w:val="28"/>
          <w:szCs w:val="28"/>
          <w:u w:val="single"/>
          <w:rtl/>
          <w:lang w:bidi="ar-IQ"/>
        </w:rPr>
        <w:t xml:space="preserve"> معايير التقييم الاقتصادي للاستثمار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هناك العديد من المعايير الاقتصادية المتخصصة في تقييم أي نشاط ومنها النشاط السياحي ولكن سنتناول </w:t>
      </w:r>
      <w:proofErr w:type="gramStart"/>
      <w:r w:rsidRPr="00F725C4">
        <w:rPr>
          <w:rFonts w:asciiTheme="majorBidi" w:eastAsia="Calibri" w:hAnsiTheme="majorBidi" w:cstheme="majorBidi"/>
          <w:b/>
          <w:bCs/>
          <w:sz w:val="28"/>
          <w:szCs w:val="28"/>
          <w:rtl/>
          <w:lang w:bidi="ar-IQ"/>
        </w:rPr>
        <w:t>اكثر</w:t>
      </w:r>
      <w:proofErr w:type="gramEnd"/>
      <w:r w:rsidRPr="00F725C4">
        <w:rPr>
          <w:rFonts w:asciiTheme="majorBidi" w:eastAsia="Calibri" w:hAnsiTheme="majorBidi" w:cstheme="majorBidi"/>
          <w:b/>
          <w:bCs/>
          <w:sz w:val="28"/>
          <w:szCs w:val="28"/>
          <w:rtl/>
          <w:lang w:bidi="ar-IQ"/>
        </w:rPr>
        <w:t xml:space="preserve"> المعايير شيوعاً وأهميته التي توضح لنا العلاقة المطلوبة بين الكلفة الاستثمارية والعوائد المتحققة عنها وبالتالي اثرها على النتيجة المالية للنشاط. واهم هذه المعايير:</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طريقة فترة الاسترداد </w:t>
      </w:r>
      <w:r w:rsidRPr="00F725C4">
        <w:rPr>
          <w:rFonts w:asciiTheme="majorBidi" w:eastAsia="Calibri" w:hAnsiTheme="majorBidi" w:cstheme="majorBidi"/>
          <w:b/>
          <w:bCs/>
          <w:sz w:val="28"/>
          <w:szCs w:val="28"/>
          <w:lang w:bidi="ar-IQ"/>
        </w:rPr>
        <w:t>The Payback Period</w:t>
      </w: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طريقة معدل العائد على الاستثمار </w:t>
      </w:r>
      <w:r w:rsidRPr="00F725C4">
        <w:rPr>
          <w:rFonts w:asciiTheme="majorBidi" w:eastAsia="Calibri" w:hAnsiTheme="majorBidi" w:cstheme="majorBidi"/>
          <w:b/>
          <w:bCs/>
          <w:sz w:val="28"/>
          <w:szCs w:val="28"/>
          <w:lang w:bidi="ar-IQ"/>
        </w:rPr>
        <w:t>Average Return on Investment</w:t>
      </w: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طريقة القيمة الحالية </w:t>
      </w:r>
      <w:r w:rsidRPr="00F725C4">
        <w:rPr>
          <w:rFonts w:asciiTheme="majorBidi" w:eastAsia="Calibri" w:hAnsiTheme="majorBidi" w:cstheme="majorBidi"/>
          <w:b/>
          <w:bCs/>
          <w:sz w:val="28"/>
          <w:szCs w:val="28"/>
          <w:lang w:bidi="ar-IQ"/>
        </w:rPr>
        <w:t>Net Present Value</w:t>
      </w: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طريقة فترة الاسترداد </w:t>
      </w:r>
      <w:r w:rsidRPr="00F725C4">
        <w:rPr>
          <w:rFonts w:asciiTheme="majorBidi" w:eastAsia="Calibri" w:hAnsiTheme="majorBidi" w:cstheme="majorBidi"/>
          <w:b/>
          <w:bCs/>
          <w:sz w:val="28"/>
          <w:szCs w:val="28"/>
          <w:lang w:bidi="ar-IQ"/>
        </w:rPr>
        <w:t>The Payback Period</w:t>
      </w: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تعد هذه الطريقة من الطرق الشائعة والأكثر استخداماً حيث يقيس هذا المعيار القيمة الاقتصادية للاستثمار عن طريق الفترة الزمنية اللازمة لاسترداد كلفة الاستثمار عن طريق الايراد النقدي السنوي لذلك الاستثمار.</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وتعرف فترة الاسترداد على </w:t>
      </w:r>
      <w:proofErr w:type="gramStart"/>
      <w:r w:rsidRPr="00F725C4">
        <w:rPr>
          <w:rFonts w:asciiTheme="majorBidi" w:eastAsia="Calibri" w:hAnsiTheme="majorBidi" w:cstheme="majorBidi"/>
          <w:b/>
          <w:bCs/>
          <w:sz w:val="28"/>
          <w:szCs w:val="28"/>
          <w:rtl/>
          <w:lang w:bidi="ar-IQ"/>
        </w:rPr>
        <w:t>انها :</w:t>
      </w:r>
      <w:proofErr w:type="gramEnd"/>
      <w:r w:rsidRPr="00F725C4">
        <w:rPr>
          <w:rFonts w:asciiTheme="majorBidi" w:eastAsia="Calibri" w:hAnsiTheme="majorBidi" w:cstheme="majorBidi"/>
          <w:b/>
          <w:bCs/>
          <w:sz w:val="28"/>
          <w:szCs w:val="28"/>
          <w:rtl/>
          <w:lang w:bidi="ar-IQ"/>
        </w:rPr>
        <w:t xml:space="preserve"> عدد السنوات اللازمة لاستعادة أصل المبلغ المستثمر من صافي التدفق النقدي السنوي، ويضاف التدفق النقدي لبعضه سنة بعد اخرى للتوصل الى المبلغ الذي يقارن بأصل الاستثمار. كما في المعادلة التالية: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m:oMathPara>
        <m:oMath>
          <m:f>
            <m:fPr>
              <m:ctrlPr>
                <w:rPr>
                  <w:rFonts w:ascii="Cambria Math" w:eastAsia="Calibri" w:hAnsi="Cambria Math" w:cstheme="majorBidi"/>
                  <w:b/>
                  <w:bCs/>
                  <w:sz w:val="28"/>
                  <w:szCs w:val="28"/>
                  <w:lang w:bidi="ar-IQ"/>
                </w:rPr>
              </m:ctrlPr>
            </m:fPr>
            <m:num>
              <m:r>
                <m:rPr>
                  <m:sty m:val="b"/>
                </m:rPr>
                <w:rPr>
                  <w:rFonts w:ascii="Cambria Math" w:eastAsia="Calibri" w:hAnsi="Cambria Math" w:cstheme="majorBidi"/>
                  <w:sz w:val="28"/>
                  <w:szCs w:val="28"/>
                  <w:rtl/>
                  <w:lang w:bidi="ar-IQ"/>
                </w:rPr>
                <m:t>للمشروع الاستثمارية الكلفة</m:t>
              </m:r>
            </m:num>
            <m:den>
              <m:r>
                <m:rPr>
                  <m:sty m:val="b"/>
                </m:rPr>
                <w:rPr>
                  <w:rFonts w:ascii="Cambria Math" w:eastAsia="Calibri" w:hAnsi="Cambria Math" w:cstheme="majorBidi"/>
                  <w:sz w:val="28"/>
                  <w:szCs w:val="28"/>
                  <w:rtl/>
                  <w:lang w:bidi="ar-IQ"/>
                </w:rPr>
                <m:t>السنوي النقدي الايراد</m:t>
              </m:r>
            </m:den>
          </m:f>
          <m:r>
            <m:rPr>
              <m:sty m:val="b"/>
            </m:rPr>
            <w:rPr>
              <w:rFonts w:ascii="Cambria Math" w:eastAsia="Calibri" w:hAnsi="Cambria Math" w:cstheme="majorBidi"/>
              <w:sz w:val="28"/>
              <w:szCs w:val="28"/>
              <w:lang w:bidi="ar-IQ"/>
            </w:rPr>
            <m:t>=</m:t>
          </m:r>
          <m:r>
            <m:rPr>
              <m:sty m:val="b"/>
            </m:rPr>
            <w:rPr>
              <w:rFonts w:ascii="Cambria Math" w:eastAsia="Calibri" w:hAnsi="Cambria Math" w:cstheme="majorBidi"/>
              <w:sz w:val="28"/>
              <w:szCs w:val="28"/>
              <w:rtl/>
              <w:lang w:bidi="ar-IQ"/>
            </w:rPr>
            <m:t>الاسترداد فترة</m:t>
          </m:r>
        </m:oMath>
      </m:oMathPara>
    </w:p>
    <w:p w:rsidR="00B81386" w:rsidRPr="00F725C4" w:rsidRDefault="00B81386" w:rsidP="00B81386">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lastRenderedPageBreak/>
        <w:t xml:space="preserve">ويعتبر المشروع الافضل والاكفأ اقتصادياً هو المشروع الذي يحقق أقصر فترة </w:t>
      </w:r>
      <w:proofErr w:type="gramStart"/>
      <w:r w:rsidRPr="00F725C4">
        <w:rPr>
          <w:rFonts w:asciiTheme="majorBidi" w:eastAsia="Calibri" w:hAnsiTheme="majorBidi" w:cstheme="majorBidi"/>
          <w:b/>
          <w:bCs/>
          <w:sz w:val="28"/>
          <w:szCs w:val="28"/>
          <w:rtl/>
          <w:lang w:bidi="ar-IQ"/>
        </w:rPr>
        <w:t>استرداد ،</w:t>
      </w:r>
      <w:proofErr w:type="gramEnd"/>
      <w:r w:rsidRPr="00F725C4">
        <w:rPr>
          <w:rFonts w:asciiTheme="majorBidi" w:eastAsia="Calibri" w:hAnsiTheme="majorBidi" w:cstheme="majorBidi"/>
          <w:b/>
          <w:bCs/>
          <w:sz w:val="28"/>
          <w:szCs w:val="28"/>
          <w:rtl/>
          <w:lang w:bidi="ar-IQ"/>
        </w:rPr>
        <w:t xml:space="preserve"> وفي حالة عدم وجود مشاريع للمفاضلة فيتم مقارنة فترة الاسترداد الحاسمة التي يحددها المستثمر على اساس من الخبرة السابقة له.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مزايا هذا </w:t>
      </w:r>
      <w:proofErr w:type="gramStart"/>
      <w:r w:rsidRPr="00F725C4">
        <w:rPr>
          <w:rFonts w:asciiTheme="majorBidi" w:eastAsia="Calibri" w:hAnsiTheme="majorBidi" w:cstheme="majorBidi"/>
          <w:b/>
          <w:bCs/>
          <w:sz w:val="28"/>
          <w:szCs w:val="28"/>
          <w:u w:val="single"/>
          <w:rtl/>
          <w:lang w:bidi="ar-IQ"/>
        </w:rPr>
        <w:t>المعيار</w:t>
      </w:r>
      <w:r w:rsidRPr="00F725C4">
        <w:rPr>
          <w:rFonts w:asciiTheme="majorBidi" w:eastAsia="Calibri" w:hAnsiTheme="majorBidi" w:cstheme="majorBidi"/>
          <w:b/>
          <w:bCs/>
          <w:sz w:val="28"/>
          <w:szCs w:val="28"/>
          <w:rtl/>
          <w:lang w:bidi="ar-IQ"/>
        </w:rPr>
        <w:t xml:space="preserve"> :</w:t>
      </w:r>
      <w:proofErr w:type="gramEnd"/>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لسهولة وتوفر المعلومات اللازمة لاستخدامه، ويناسب المشاريع الاستثمارية صغيرة الحجم. </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يلائم المشاريع التي تخضع لعوامل التقلب السريعة وعدم التأكد ونوعية الاستثمارات ذات المخاطرة العالية، او التي تتعرض لتغيرات تكنولوجية </w:t>
      </w:r>
      <w:proofErr w:type="gramStart"/>
      <w:r w:rsidRPr="00F725C4">
        <w:rPr>
          <w:rFonts w:asciiTheme="majorBidi" w:eastAsia="Calibri" w:hAnsiTheme="majorBidi" w:cstheme="majorBidi"/>
          <w:b/>
          <w:bCs/>
          <w:sz w:val="28"/>
          <w:szCs w:val="28"/>
          <w:rtl/>
          <w:lang w:bidi="ar-IQ"/>
        </w:rPr>
        <w:t>سريعة ،</w:t>
      </w:r>
      <w:proofErr w:type="gramEnd"/>
      <w:r w:rsidRPr="00F725C4">
        <w:rPr>
          <w:rFonts w:asciiTheme="majorBidi" w:eastAsia="Calibri" w:hAnsiTheme="majorBidi" w:cstheme="majorBidi"/>
          <w:b/>
          <w:bCs/>
          <w:sz w:val="28"/>
          <w:szCs w:val="28"/>
          <w:rtl/>
          <w:lang w:bidi="ar-IQ"/>
        </w:rPr>
        <w:t xml:space="preserve"> اذ التأخر يعمل على تقادم المعدات قبل أن يحين وقت اندثارها.</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اعتباره معياراً لقياس درجة المخاطرة التي يمكن ان يتعرض لها كل مال مستثمر.</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تناسب المستثمر الاجنبي في البلاد التي لا تتمتع بالاستقرار الاقتصادي والسياسي، حيث يتركز اهتمام المستثمر في تحقيق أكبر تدفق نقدي في أقصر فترة زمنية لاسترداد امواله المستثمرة.</w:t>
      </w:r>
    </w:p>
    <w:p w:rsidR="00B81386" w:rsidRPr="00305E97"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ملائم للمشاريع التي لديها احتمالات مجالات للاستثمار لكن مقيدة بالموارد المالية.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u w:val="single"/>
          <w:rtl/>
          <w:lang w:bidi="ar-IQ"/>
        </w:rPr>
        <w:t>العيوب</w:t>
      </w:r>
      <w:r w:rsidRPr="00F725C4">
        <w:rPr>
          <w:rFonts w:asciiTheme="majorBidi" w:eastAsia="Calibri" w:hAnsiTheme="majorBidi" w:cstheme="majorBidi"/>
          <w:b/>
          <w:bCs/>
          <w:sz w:val="28"/>
          <w:szCs w:val="28"/>
          <w:rtl/>
          <w:lang w:bidi="ar-IQ"/>
        </w:rPr>
        <w:t xml:space="preserve"> :</w:t>
      </w:r>
      <w:proofErr w:type="gramEnd"/>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إهماله القيمة الزمنية للنقود، اي تجاهله للتوقيت الزمني للتدفقات النقدية فهو يتعامل مع وحدة النقد المتحققة في السنة الاولى على انها متساوية مع وحدة النقد المتحققة في سنة لاحقة.</w:t>
      </w:r>
    </w:p>
    <w:p w:rsidR="00B81386" w:rsidRPr="00C37D71"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إهماله التدفقات النقدية التي يمكن ان يحققها المشروع خلال عمره الانتاجي حيث يركز على السنوات التي يستطيع فيها المشروع استرداد رأسماله الاصلي ويهمل المكاسب التي يمكن ان يحققها بعد فترة الاسترداد والتي قد تكون مهمة بحيث تؤثر على قرار الاستثمار.</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طريقة معدل العائد على الاستثمار </w:t>
      </w:r>
      <w:r w:rsidRPr="00F725C4">
        <w:rPr>
          <w:rFonts w:asciiTheme="majorBidi" w:eastAsia="Calibri" w:hAnsiTheme="majorBidi" w:cstheme="majorBidi"/>
          <w:b/>
          <w:bCs/>
          <w:sz w:val="28"/>
          <w:szCs w:val="28"/>
          <w:lang w:bidi="ar-IQ"/>
        </w:rPr>
        <w:t>Average Return on Investment</w:t>
      </w: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تعتبر من الطرق الحديثة الاستخدام لقياس القابلية </w:t>
      </w:r>
      <w:proofErr w:type="spellStart"/>
      <w:r w:rsidRPr="00F725C4">
        <w:rPr>
          <w:rFonts w:asciiTheme="majorBidi" w:eastAsia="Calibri" w:hAnsiTheme="majorBidi" w:cstheme="majorBidi"/>
          <w:b/>
          <w:bCs/>
          <w:sz w:val="28"/>
          <w:szCs w:val="28"/>
          <w:rtl/>
          <w:lang w:bidi="ar-IQ"/>
        </w:rPr>
        <w:t>الايرادية</w:t>
      </w:r>
      <w:proofErr w:type="spellEnd"/>
      <w:r w:rsidRPr="00F725C4">
        <w:rPr>
          <w:rFonts w:asciiTheme="majorBidi" w:eastAsia="Calibri" w:hAnsiTheme="majorBidi" w:cstheme="majorBidi"/>
          <w:b/>
          <w:bCs/>
          <w:sz w:val="28"/>
          <w:szCs w:val="28"/>
          <w:rtl/>
          <w:lang w:bidi="ar-IQ"/>
        </w:rPr>
        <w:t xml:space="preserve"> للأموال المستثمرة والمستخدمة لأغراض التحليل المالي. ويسمى هذا المعيار بمعدل العائد المحاسبي اذ يعتمد على مفهوم الربح المحاسبي الناتج عن مقابلة الايرادات المتوقعة لكل سنة من سنوات العمر الاقتصادي للمشروع بالتكاليف المتوقعة للحصول على هذا الايراد. ويطلق عليها ايضاً (نسبة عائد الاستثمار) لان النتيجة النهائية لهذه العلاقة تكون على شكل نسبة مئوية تعكس مستوى الربحية التي تحققها الاستثمارات.</w:t>
      </w:r>
    </w:p>
    <w:p w:rsidR="00B81386"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ويعرف هذا المعيار على انه: معدل الايرادات النقدية السنوية للمشروع السياحي على الكلفة الاستثمارية له، وحسب العلاقة </w:t>
      </w:r>
      <w:proofErr w:type="gramStart"/>
      <w:r w:rsidRPr="00F725C4">
        <w:rPr>
          <w:rFonts w:asciiTheme="majorBidi" w:eastAsia="Calibri" w:hAnsiTheme="majorBidi" w:cstheme="majorBidi"/>
          <w:b/>
          <w:bCs/>
          <w:sz w:val="28"/>
          <w:szCs w:val="28"/>
          <w:rtl/>
          <w:lang w:bidi="ar-IQ"/>
        </w:rPr>
        <w:t>التالية :</w:t>
      </w:r>
      <w:proofErr w:type="gramEnd"/>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معدل العائد على الاستثمار </w:t>
      </w:r>
      <w:proofErr w:type="gramStart"/>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متوسط</w:t>
      </w:r>
      <w:proofErr w:type="gramEnd"/>
      <w:r w:rsidRPr="00F725C4">
        <w:rPr>
          <w:rFonts w:asciiTheme="majorBidi" w:eastAsia="Calibri" w:hAnsiTheme="majorBidi" w:cstheme="majorBidi"/>
          <w:b/>
          <w:bCs/>
          <w:sz w:val="28"/>
          <w:szCs w:val="28"/>
          <w:u w:val="single"/>
          <w:rtl/>
          <w:lang w:bidi="ar-IQ"/>
        </w:rPr>
        <w:t xml:space="preserve"> صافي التدفقات النقدية</w:t>
      </w:r>
      <w:r w:rsidRPr="00F725C4">
        <w:rPr>
          <w:rFonts w:asciiTheme="majorBidi" w:eastAsia="Calibri" w:hAnsiTheme="majorBidi" w:cstheme="majorBidi"/>
          <w:b/>
          <w:bCs/>
          <w:sz w:val="28"/>
          <w:szCs w:val="28"/>
          <w:rtl/>
          <w:lang w:bidi="ar-IQ"/>
        </w:rPr>
        <w:t xml:space="preserve"> × 100</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الكلفة الاستثمارية للمشروع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وقاعدة القرار في ظل هذه الطريقة:</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كلما كان معدل العائد اعلى كلما كان المشروع أكفأ اقتصادياً، وفي حالة المفاضلة بين عدة مشاريع فيفضل المشروع الذي يكون عائده اعلى.</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 معدل العائد المحاسبي أكبر او يساوي معدل العائد المطلوب فان المشروع يعتبر مقبول اقتصادياً. </w:t>
      </w:r>
      <w:proofErr w:type="gramStart"/>
      <w:r w:rsidRPr="00F725C4">
        <w:rPr>
          <w:rFonts w:asciiTheme="majorBidi" w:eastAsia="Calibri" w:hAnsiTheme="majorBidi" w:cstheme="majorBidi"/>
          <w:b/>
          <w:bCs/>
          <w:sz w:val="28"/>
          <w:szCs w:val="28"/>
          <w:rtl/>
          <w:lang w:bidi="ar-IQ"/>
        </w:rPr>
        <w:t>واذا</w:t>
      </w:r>
      <w:proofErr w:type="gramEnd"/>
      <w:r w:rsidRPr="00F725C4">
        <w:rPr>
          <w:rFonts w:asciiTheme="majorBidi" w:eastAsia="Calibri" w:hAnsiTheme="majorBidi" w:cstheme="majorBidi"/>
          <w:b/>
          <w:bCs/>
          <w:sz w:val="28"/>
          <w:szCs w:val="28"/>
          <w:rtl/>
          <w:lang w:bidi="ar-IQ"/>
        </w:rPr>
        <w:t xml:space="preserve"> كان معدل العائد المحاسبي أصغر من معدل العائد المطلوب فان المشروع يعتبر مرفوض.</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lastRenderedPageBreak/>
        <w:t xml:space="preserve">وفي حالة وجود قيمة متبقية للاستثمار </w:t>
      </w:r>
      <w:proofErr w:type="spellStart"/>
      <w:r w:rsidRPr="00F725C4">
        <w:rPr>
          <w:rFonts w:asciiTheme="majorBidi" w:eastAsia="Calibri" w:hAnsiTheme="majorBidi" w:cstheme="majorBidi"/>
          <w:b/>
          <w:bCs/>
          <w:sz w:val="28"/>
          <w:szCs w:val="28"/>
          <w:rtl/>
          <w:lang w:bidi="ar-IQ"/>
        </w:rPr>
        <w:t>فانها</w:t>
      </w:r>
      <w:proofErr w:type="spellEnd"/>
      <w:r w:rsidRPr="00F725C4">
        <w:rPr>
          <w:rFonts w:asciiTheme="majorBidi" w:eastAsia="Calibri" w:hAnsiTheme="majorBidi" w:cstheme="majorBidi"/>
          <w:b/>
          <w:bCs/>
          <w:sz w:val="28"/>
          <w:szCs w:val="28"/>
          <w:rtl/>
          <w:lang w:bidi="ar-IQ"/>
        </w:rPr>
        <w:t xml:space="preserve"> تضاف الى التكاليف الاستثمارية ويتم قسمة المجموع على (2) لاستخراج المتوسط، فتصبح </w:t>
      </w:r>
      <w:proofErr w:type="gramStart"/>
      <w:r w:rsidRPr="00F725C4">
        <w:rPr>
          <w:rFonts w:asciiTheme="majorBidi" w:eastAsia="Calibri" w:hAnsiTheme="majorBidi" w:cstheme="majorBidi"/>
          <w:b/>
          <w:bCs/>
          <w:sz w:val="28"/>
          <w:szCs w:val="28"/>
          <w:rtl/>
          <w:lang w:bidi="ar-IQ"/>
        </w:rPr>
        <w:t>المعادلة :</w:t>
      </w:r>
      <w:proofErr w:type="gramEnd"/>
    </w:p>
    <w:p w:rsidR="00B81386" w:rsidRPr="00F725C4" w:rsidRDefault="00B81386" w:rsidP="00B81386">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معدل العائد على الاستثمار =   </w:t>
      </w:r>
      <w:r w:rsidRPr="00F725C4">
        <w:rPr>
          <w:rFonts w:asciiTheme="majorBidi" w:eastAsia="Calibri" w:hAnsiTheme="majorBidi" w:cstheme="majorBidi"/>
          <w:b/>
          <w:bCs/>
          <w:sz w:val="28"/>
          <w:szCs w:val="28"/>
          <w:u w:val="single"/>
          <w:rtl/>
          <w:lang w:bidi="ar-IQ"/>
        </w:rPr>
        <w:t xml:space="preserve">    متوسط صافي التدفقات النقدية      </w:t>
      </w:r>
      <w:r w:rsidRPr="00F725C4">
        <w:rPr>
          <w:rFonts w:asciiTheme="majorBidi" w:eastAsia="Calibri" w:hAnsiTheme="majorBidi" w:cstheme="majorBidi"/>
          <w:b/>
          <w:bCs/>
          <w:sz w:val="28"/>
          <w:szCs w:val="28"/>
          <w:rtl/>
          <w:lang w:bidi="ar-IQ"/>
        </w:rPr>
        <w:t xml:space="preserve"> × 100</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القيمة المتبقية للاستثمار + الكلفة الاستثمارية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2</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مزايا هذا المعيار</w:t>
      </w:r>
      <w:r w:rsidRPr="00F725C4">
        <w:rPr>
          <w:rFonts w:asciiTheme="majorBidi" w:eastAsia="Calibri" w:hAnsiTheme="majorBidi" w:cstheme="majorBidi"/>
          <w:b/>
          <w:bCs/>
          <w:sz w:val="28"/>
          <w:szCs w:val="28"/>
          <w:rtl/>
          <w:lang w:bidi="ar-IQ"/>
        </w:rPr>
        <w:t>:</w:t>
      </w:r>
    </w:p>
    <w:p w:rsidR="00B81386" w:rsidRPr="00F725C4" w:rsidRDefault="00B81386" w:rsidP="00B81386">
      <w:pPr>
        <w:numPr>
          <w:ilvl w:val="0"/>
          <w:numId w:val="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سهولة عملية الحساب.</w:t>
      </w:r>
    </w:p>
    <w:p w:rsidR="00B81386" w:rsidRPr="00F725C4" w:rsidRDefault="00B81386" w:rsidP="00B81386">
      <w:pPr>
        <w:numPr>
          <w:ilvl w:val="0"/>
          <w:numId w:val="3"/>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يتماشى مع المفاهيم المحاسبية لقياس الايراد وعائد الاستثمار.</w:t>
      </w:r>
    </w:p>
    <w:p w:rsidR="00B81386" w:rsidRPr="00F725C4" w:rsidRDefault="00B81386" w:rsidP="00B81386">
      <w:pPr>
        <w:numPr>
          <w:ilvl w:val="0"/>
          <w:numId w:val="3"/>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يعتبر من الوسائل الرقابية عند تنفيذ المشروع في حالة مقارنة العائد المتحقق مع معدل العائد المطلوب.</w:t>
      </w:r>
    </w:p>
    <w:p w:rsidR="00B81386" w:rsidRPr="00F725C4" w:rsidRDefault="00B81386" w:rsidP="00B81386">
      <w:pPr>
        <w:numPr>
          <w:ilvl w:val="0"/>
          <w:numId w:val="3"/>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يأخذ بنظر الاعتبار القيمة المتبقية للاستثمار.</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العيوب</w:t>
      </w:r>
      <w:r w:rsidRPr="00F725C4">
        <w:rPr>
          <w:rFonts w:asciiTheme="majorBidi" w:eastAsia="Calibri" w:hAnsiTheme="majorBidi" w:cstheme="majorBidi"/>
          <w:b/>
          <w:bCs/>
          <w:sz w:val="28"/>
          <w:szCs w:val="28"/>
          <w:rtl/>
          <w:lang w:bidi="ar-IQ"/>
        </w:rPr>
        <w:t>:</w:t>
      </w:r>
    </w:p>
    <w:p w:rsidR="00B81386" w:rsidRPr="00F725C4" w:rsidRDefault="00B81386" w:rsidP="00B81386">
      <w:pPr>
        <w:numPr>
          <w:ilvl w:val="0"/>
          <w:numId w:val="3"/>
        </w:numPr>
        <w:spacing w:after="0" w:line="240" w:lineRule="auto"/>
        <w:ind w:left="476" w:right="-142" w:hanging="45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يتجاهل عامل الوقت حيث يأخذ متوسط التدفقات النقدية بغض النظر عن الفترة التي ستحقق فيها.</w:t>
      </w:r>
    </w:p>
    <w:p w:rsidR="00B81386" w:rsidRPr="00F725C4" w:rsidRDefault="00B81386" w:rsidP="00B81386">
      <w:pPr>
        <w:numPr>
          <w:ilvl w:val="0"/>
          <w:numId w:val="3"/>
        </w:numPr>
        <w:spacing w:after="0" w:line="240" w:lineRule="auto"/>
        <w:ind w:left="476" w:right="-142" w:hanging="45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تجاهل افتراض اعادة الاستثمار العائد المتحقق من المشروع في عمليات استثمارية اخرى.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طريقة القيمة الحالية </w:t>
      </w:r>
      <w:r w:rsidRPr="00F725C4">
        <w:rPr>
          <w:rFonts w:asciiTheme="majorBidi" w:eastAsia="Calibri" w:hAnsiTheme="majorBidi" w:cstheme="majorBidi"/>
          <w:b/>
          <w:bCs/>
          <w:sz w:val="28"/>
          <w:szCs w:val="28"/>
          <w:lang w:bidi="ar-IQ"/>
        </w:rPr>
        <w:t>Net Present Value</w:t>
      </w:r>
      <w:r w:rsidRPr="00F725C4">
        <w:rPr>
          <w:rFonts w:asciiTheme="majorBidi" w:eastAsia="Calibri" w:hAnsiTheme="majorBidi" w:cstheme="majorBidi"/>
          <w:b/>
          <w:bCs/>
          <w:sz w:val="28"/>
          <w:szCs w:val="28"/>
          <w:rtl/>
          <w:lang w:bidi="ar-IQ"/>
        </w:rPr>
        <w:t xml:space="preserve">: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من الطرق المعايير المهمة والجادة في تقييم المشاريع والبدائل الاستثمارية مستندة بذلك على المبادئ العلمية والعملية الرشيدة في التطبيق، إذ انها تأخذ بمبدأ القيمة الزمنية للنقود في المفاضلة بين البدائل الاستثمارية للتوصل إلى أفضل البدائل المتاحة.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ويعرف صافي القيمة الحالية </w:t>
      </w:r>
      <w:proofErr w:type="gramStart"/>
      <w:r w:rsidRPr="00F725C4">
        <w:rPr>
          <w:rFonts w:asciiTheme="majorBidi" w:eastAsia="Calibri" w:hAnsiTheme="majorBidi" w:cstheme="majorBidi"/>
          <w:b/>
          <w:bCs/>
          <w:sz w:val="28"/>
          <w:szCs w:val="28"/>
          <w:rtl/>
          <w:lang w:bidi="ar-IQ"/>
        </w:rPr>
        <w:t>بأنه :</w:t>
      </w:r>
      <w:proofErr w:type="gramEnd"/>
      <w:r w:rsidRPr="00F725C4">
        <w:rPr>
          <w:rFonts w:asciiTheme="majorBidi" w:eastAsia="Calibri" w:hAnsiTheme="majorBidi" w:cstheme="majorBidi"/>
          <w:b/>
          <w:bCs/>
          <w:sz w:val="28"/>
          <w:szCs w:val="28"/>
          <w:rtl/>
          <w:lang w:bidi="ar-IQ"/>
        </w:rPr>
        <w:t xml:space="preserve"> الفرق بين القيمة الحالية للتدفقات النقدية التي ستتحقق على مدى عمر المشروع وبين قيمة الاستثمار المبدئي للمشروع.</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ويساوي صافي القيمة الحالية للمشروع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القيمة الحالية لصافي التدفقات النقدية السنوية – القيمة الحالية للتكاليف الاستثمارية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ويشير أيضاً معيار صافي القيمة الحالية لأي اقتراح أو بديل الى الفرق بين القيمة الحالية للتدفقات النقدية الداخلة والقيمة الحالية للتدفقات النقدية الخارجة. ويقصد بالقيمة </w:t>
      </w:r>
      <w:proofErr w:type="gramStart"/>
      <w:r w:rsidRPr="00F725C4">
        <w:rPr>
          <w:rFonts w:asciiTheme="majorBidi" w:eastAsia="Calibri" w:hAnsiTheme="majorBidi" w:cstheme="majorBidi"/>
          <w:b/>
          <w:bCs/>
          <w:sz w:val="28"/>
          <w:szCs w:val="28"/>
          <w:rtl/>
          <w:lang w:bidi="ar-IQ"/>
        </w:rPr>
        <w:t>الحالية :</w:t>
      </w:r>
      <w:proofErr w:type="gramEnd"/>
      <w:r w:rsidRPr="00F725C4">
        <w:rPr>
          <w:rFonts w:asciiTheme="majorBidi" w:eastAsia="Calibri" w:hAnsiTheme="majorBidi" w:cstheme="majorBidi"/>
          <w:b/>
          <w:bCs/>
          <w:sz w:val="28"/>
          <w:szCs w:val="28"/>
          <w:rtl/>
          <w:lang w:bidi="ar-IQ"/>
        </w:rPr>
        <w:t xml:space="preserve"> كم يساوي المبالغ الحالي عندما يتدفق في المستقبل في سنة او سنوات لاحقة.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وبذلك فإن صافي القيمة الحالية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القيمة الحالية للتدفقات النقدية الداخلة – القيمة الحالية للتدفقات النقدية الخارجة</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و</w:t>
      </w:r>
      <w:r w:rsidRPr="00F725C4">
        <w:rPr>
          <w:rFonts w:asciiTheme="majorBidi" w:eastAsia="Calibri" w:hAnsiTheme="majorBidi" w:cstheme="majorBidi"/>
          <w:b/>
          <w:bCs/>
          <w:sz w:val="28"/>
          <w:szCs w:val="28"/>
          <w:u w:val="single"/>
          <w:rtl/>
          <w:lang w:bidi="ar-IQ"/>
        </w:rPr>
        <w:t>القاعدة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اذا </w:t>
      </w:r>
      <w:proofErr w:type="spellStart"/>
      <w:r w:rsidRPr="00F725C4">
        <w:rPr>
          <w:rFonts w:asciiTheme="majorBidi" w:eastAsia="Calibri" w:hAnsiTheme="majorBidi" w:cstheme="majorBidi"/>
          <w:b/>
          <w:bCs/>
          <w:sz w:val="28"/>
          <w:szCs w:val="28"/>
          <w:rtl/>
          <w:lang w:bidi="ar-IQ"/>
        </w:rPr>
        <w:t>إفترضنا</w:t>
      </w:r>
      <w:proofErr w:type="spellEnd"/>
      <w:r w:rsidRPr="00F725C4">
        <w:rPr>
          <w:rFonts w:asciiTheme="majorBidi" w:eastAsia="Calibri" w:hAnsiTheme="majorBidi" w:cstheme="majorBidi"/>
          <w:b/>
          <w:bCs/>
          <w:sz w:val="28"/>
          <w:szCs w:val="28"/>
          <w:rtl/>
          <w:lang w:bidi="ar-IQ"/>
        </w:rPr>
        <w:t xml:space="preserve"> بأن عدد السنوات الانتاجية للمشاريع الاستثمارية السياحية متساوية، فإن المشروع الذي يحقق قيمة حالية للتدفقات النقدية أكبر هو الاكفأ اقتصادياً. </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مزايا هذا المعيار</w:t>
      </w:r>
      <w:r w:rsidRPr="00F725C4">
        <w:rPr>
          <w:rFonts w:asciiTheme="majorBidi" w:eastAsia="Calibri" w:hAnsiTheme="majorBidi" w:cstheme="majorBidi"/>
          <w:b/>
          <w:bCs/>
          <w:sz w:val="28"/>
          <w:szCs w:val="28"/>
          <w:rtl/>
          <w:lang w:bidi="ar-IQ"/>
        </w:rPr>
        <w:t>:</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يتصف هذا المعيار بالدقة والموضوعية ويعتبر من أحد المعايير الدولية التي تستخدم في تقييم المشاريع على مستوى مؤسسات التمويل الدولية.</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يراعي التغير في القيمة الزمنية للنقود.</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يأخذ بنظر الاعتبار خصم التدفقات النقدية للمشروع وصولاً الى القيم الحالية طوال عمره الانتاجي.</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يعكس قيمة المشاريع الاستثمارية وذلك باستخدام معدل الفائدة والذي يمثل تكلفة الاستثمار.</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lastRenderedPageBreak/>
        <w:t>العيوب</w:t>
      </w:r>
      <w:r w:rsidRPr="00F725C4">
        <w:rPr>
          <w:rFonts w:asciiTheme="majorBidi" w:eastAsia="Calibri" w:hAnsiTheme="majorBidi" w:cstheme="majorBidi"/>
          <w:b/>
          <w:bCs/>
          <w:sz w:val="28"/>
          <w:szCs w:val="28"/>
          <w:rtl/>
          <w:lang w:bidi="ar-IQ"/>
        </w:rPr>
        <w:t>:</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ينظر الى العوائد المتحققة دون الأخذ بنظر الاعتبار مقدار رأس المال المستثمر الذي استخدم في تحقيق تلك العوائد.</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لا يعطي ترتيب سليم للمشاريع الاستثمارية في حالة اختلاف قيمة الاستثمار المبدئي أو عمر المشروع.</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لا </w:t>
      </w:r>
      <w:proofErr w:type="spellStart"/>
      <w:r w:rsidRPr="00F725C4">
        <w:rPr>
          <w:rFonts w:asciiTheme="majorBidi" w:eastAsia="Calibri" w:hAnsiTheme="majorBidi" w:cstheme="majorBidi"/>
          <w:b/>
          <w:bCs/>
          <w:sz w:val="28"/>
          <w:szCs w:val="28"/>
          <w:rtl/>
          <w:lang w:bidi="ar-IQ"/>
        </w:rPr>
        <w:t>يفيدنا</w:t>
      </w:r>
      <w:proofErr w:type="spellEnd"/>
      <w:r w:rsidRPr="00F725C4">
        <w:rPr>
          <w:rFonts w:asciiTheme="majorBidi" w:eastAsia="Calibri" w:hAnsiTheme="majorBidi" w:cstheme="majorBidi"/>
          <w:b/>
          <w:bCs/>
          <w:sz w:val="28"/>
          <w:szCs w:val="28"/>
          <w:rtl/>
          <w:lang w:bidi="ar-IQ"/>
        </w:rPr>
        <w:t xml:space="preserve"> في التعرف على مردود الوحدة النقدية الواحدة من الاستثمار.</w:t>
      </w:r>
    </w:p>
    <w:p w:rsidR="00B81386" w:rsidRPr="00F725C4" w:rsidRDefault="00B81386" w:rsidP="00B81386">
      <w:pPr>
        <w:numPr>
          <w:ilvl w:val="0"/>
          <w:numId w:val="3"/>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يتجاهل عوامل عدم التأكد وما يرتبط بها من مخاطر لها أثر على قيمة المشروع الاستثماري</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p>
    <w:p w:rsidR="00B81386" w:rsidRPr="00F725C4" w:rsidRDefault="00B81386" w:rsidP="00B81386">
      <w:pPr>
        <w:spacing w:after="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خامسا :</w:t>
      </w:r>
      <w:proofErr w:type="gramEnd"/>
      <w:r w:rsidRPr="00F725C4">
        <w:rPr>
          <w:rFonts w:asciiTheme="majorBidi" w:eastAsia="Calibri" w:hAnsiTheme="majorBidi" w:cstheme="majorBidi"/>
          <w:b/>
          <w:bCs/>
          <w:sz w:val="28"/>
          <w:szCs w:val="28"/>
          <w:u w:val="single"/>
          <w:rtl/>
          <w:lang w:bidi="ar-IQ"/>
        </w:rPr>
        <w:t xml:space="preserve"> معايير تقييم مناطق الجذب السياحي</w:t>
      </w:r>
    </w:p>
    <w:p w:rsidR="00B81386" w:rsidRPr="00F725C4" w:rsidRDefault="00B81386" w:rsidP="00B81386">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للقطاع السياحي طبيعة عمل ذو خصائص متعددة تجعل للاستثمار السياحي خصوصية يتميز بها عن باقي الاستثمارات في القطاعات الاقتصادية </w:t>
      </w:r>
      <w:proofErr w:type="gramStart"/>
      <w:r w:rsidRPr="00F725C4">
        <w:rPr>
          <w:rFonts w:asciiTheme="majorBidi" w:eastAsia="Calibri" w:hAnsiTheme="majorBidi" w:cstheme="majorBidi"/>
          <w:b/>
          <w:bCs/>
          <w:sz w:val="28"/>
          <w:szCs w:val="28"/>
          <w:rtl/>
          <w:lang w:bidi="ar-IQ"/>
        </w:rPr>
        <w:t>الاخرى ،</w:t>
      </w:r>
      <w:proofErr w:type="gramEnd"/>
      <w:r w:rsidRPr="00F725C4">
        <w:rPr>
          <w:rFonts w:asciiTheme="majorBidi" w:eastAsia="Calibri" w:hAnsiTheme="majorBidi" w:cstheme="majorBidi"/>
          <w:b/>
          <w:bCs/>
          <w:sz w:val="28"/>
          <w:szCs w:val="28"/>
          <w:rtl/>
          <w:lang w:bidi="ar-IQ"/>
        </w:rPr>
        <w:t xml:space="preserve"> مما يجعل اختيار المعايير في تقييم مناطق الجذب السياحية تختلف عن المعايير في المشاريع الاخرى والتي تتمثل بالآتي:</w:t>
      </w:r>
    </w:p>
    <w:p w:rsidR="00B81386" w:rsidRPr="00F725C4" w:rsidRDefault="00B81386" w:rsidP="00B81386">
      <w:pPr>
        <w:numPr>
          <w:ilvl w:val="0"/>
          <w:numId w:val="4"/>
        </w:numPr>
        <w:spacing w:after="0" w:line="240" w:lineRule="auto"/>
        <w:ind w:left="386"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الجودة </w:t>
      </w:r>
      <w:proofErr w:type="gramStart"/>
      <w:r w:rsidRPr="00F725C4">
        <w:rPr>
          <w:rFonts w:asciiTheme="majorBidi" w:eastAsia="Calibri" w:hAnsiTheme="majorBidi" w:cstheme="majorBidi"/>
          <w:b/>
          <w:bCs/>
          <w:sz w:val="28"/>
          <w:szCs w:val="28"/>
          <w:lang w:bidi="ar-IQ"/>
        </w:rPr>
        <w:t>Quality</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ان السائح يريد أن يدفع مبالغ مالية ولكن جودة المنتج المقدم هي التي تحدد قيمة تلك المبالغ المالية المدفوعة، حيث لابد من عمل الصيانة بشكل دوري والحفاظ عليها من متغيرات الطقس وتوفير وسائل الراحة وتحسين جودتها، لذلك لابد من أخذ رأي السياح بعين الاعتبار وعدم الاكتفاء برأي الادارة وعليه لابد من اجراء استطلاعات لتقييم جودة المناطق الجاذبة للسياح.</w:t>
      </w:r>
    </w:p>
    <w:p w:rsidR="00B81386" w:rsidRPr="00F725C4" w:rsidRDefault="00B81386" w:rsidP="00B81386">
      <w:pPr>
        <w:numPr>
          <w:ilvl w:val="0"/>
          <w:numId w:val="4"/>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الاصالة </w:t>
      </w:r>
      <w:r w:rsidRPr="00F725C4">
        <w:rPr>
          <w:rFonts w:asciiTheme="majorBidi" w:eastAsia="Calibri" w:hAnsiTheme="majorBidi" w:cstheme="majorBidi"/>
          <w:b/>
          <w:bCs/>
          <w:sz w:val="28"/>
          <w:szCs w:val="28"/>
          <w:lang w:bidi="ar-IQ"/>
        </w:rPr>
        <w:t>Authenticity</w:t>
      </w:r>
      <w:r w:rsidRPr="00F725C4">
        <w:rPr>
          <w:rFonts w:asciiTheme="majorBidi" w:eastAsia="Calibri" w:hAnsiTheme="majorBidi" w:cstheme="majorBidi"/>
          <w:b/>
          <w:bCs/>
          <w:sz w:val="28"/>
          <w:szCs w:val="28"/>
          <w:rtl/>
          <w:lang w:bidi="ar-IQ"/>
        </w:rPr>
        <w:t>: قد لا يكون للسائح خبرة او تجربة حول منطقة جذب معينة ولا معلومات حولها. والاصالة لا تشتمل على الجوانب الملموسة فقط بل غير الملموسة مثل الشهرة والشعبية لذلك لأي منطقة جذب خصوصية معينة لتكون قادرة على المنافسة.</w:t>
      </w:r>
    </w:p>
    <w:p w:rsidR="00B81386" w:rsidRPr="00F725C4" w:rsidRDefault="00B81386" w:rsidP="00B81386">
      <w:pPr>
        <w:numPr>
          <w:ilvl w:val="0"/>
          <w:numId w:val="4"/>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التفرد </w:t>
      </w:r>
      <w:r w:rsidRPr="00F725C4">
        <w:rPr>
          <w:rFonts w:asciiTheme="majorBidi" w:eastAsia="Calibri" w:hAnsiTheme="majorBidi" w:cstheme="majorBidi"/>
          <w:b/>
          <w:bCs/>
          <w:sz w:val="28"/>
          <w:szCs w:val="28"/>
          <w:lang w:bidi="ar-IQ"/>
        </w:rPr>
        <w:t>Uniqueness</w:t>
      </w:r>
      <w:r w:rsidRPr="00F725C4">
        <w:rPr>
          <w:rFonts w:asciiTheme="majorBidi" w:eastAsia="Calibri" w:hAnsiTheme="majorBidi" w:cstheme="majorBidi"/>
          <w:b/>
          <w:bCs/>
          <w:sz w:val="28"/>
          <w:szCs w:val="28"/>
          <w:rtl/>
          <w:lang w:bidi="ar-IQ"/>
        </w:rPr>
        <w:t>: ان التفرد عنصر اساسي في عملية تطوير مناطق الجذب السياحي لذلك يجب تقديم شيء متميز وفريد من نوعه لان السائح لا يهمه الكم بقدر النوع الجديد الذي يكتشفه لتحقيق رغباته.</w:t>
      </w:r>
    </w:p>
    <w:p w:rsidR="00B81386" w:rsidRPr="00F725C4" w:rsidRDefault="00B81386" w:rsidP="00B81386">
      <w:pPr>
        <w:numPr>
          <w:ilvl w:val="0"/>
          <w:numId w:val="4"/>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توسيع النشاط</w:t>
      </w:r>
      <w:r w:rsidRPr="00F725C4">
        <w:rPr>
          <w:rFonts w:asciiTheme="majorBidi" w:eastAsia="Calibri" w:hAnsiTheme="majorBidi" w:cstheme="majorBidi"/>
          <w:b/>
          <w:bCs/>
          <w:sz w:val="28"/>
          <w:szCs w:val="28"/>
          <w:lang w:bidi="ar-IQ"/>
        </w:rPr>
        <w:t xml:space="preserve">Activity </w:t>
      </w:r>
      <w:proofErr w:type="gramStart"/>
      <w:r w:rsidRPr="00F725C4">
        <w:rPr>
          <w:rFonts w:asciiTheme="majorBidi" w:eastAsia="Calibri" w:hAnsiTheme="majorBidi" w:cstheme="majorBidi"/>
          <w:b/>
          <w:bCs/>
          <w:sz w:val="28"/>
          <w:szCs w:val="28"/>
          <w:lang w:bidi="ar-IQ"/>
        </w:rPr>
        <w:t xml:space="preserve">Expansion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ان الناس تسافر لمناطق الجذب السياحي ليس للاستجمام ومشاهدة المناظر الطبيعية فقط انما لممارسة بعض الانشطة التي تلبي رغباتهم وهواياتهم، لذلك فان مناطق الجذب السياحي لابد من ان تتوفر فيها بنى تحتية من خلال التخطيط السليم لها.</w:t>
      </w:r>
    </w:p>
    <w:p w:rsidR="00B81386" w:rsidRPr="00F725C4" w:rsidRDefault="00B81386" w:rsidP="00B81386">
      <w:pPr>
        <w:numPr>
          <w:ilvl w:val="0"/>
          <w:numId w:val="4"/>
        </w:numPr>
        <w:spacing w:after="0" w:line="240" w:lineRule="auto"/>
        <w:ind w:left="386"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قوة الجذب</w:t>
      </w:r>
      <w:r w:rsidRPr="00F725C4">
        <w:rPr>
          <w:rFonts w:asciiTheme="majorBidi" w:eastAsia="Calibri" w:hAnsiTheme="majorBidi" w:cstheme="majorBidi"/>
          <w:b/>
          <w:bCs/>
          <w:sz w:val="28"/>
          <w:szCs w:val="28"/>
          <w:lang w:bidi="ar-IQ"/>
        </w:rPr>
        <w:t xml:space="preserve"> Attraction </w:t>
      </w:r>
      <w:proofErr w:type="gramStart"/>
      <w:r w:rsidRPr="00F725C4">
        <w:rPr>
          <w:rFonts w:asciiTheme="majorBidi" w:eastAsia="Calibri" w:hAnsiTheme="majorBidi" w:cstheme="majorBidi"/>
          <w:b/>
          <w:bCs/>
          <w:sz w:val="28"/>
          <w:szCs w:val="28"/>
          <w:lang w:bidi="ar-IQ"/>
        </w:rPr>
        <w:t xml:space="preserve">Power </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xml:space="preserve"> تقاس قوة الجذب بواسطة معرفة عدد الضيوف ومدة بقائهم بالمنطقة والوسائل المستخدمة للسفر والمسافات التي قطعوها للوصول اليها.</w:t>
      </w: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B81386" w:rsidRDefault="00B81386" w:rsidP="00B81386">
      <w:pPr>
        <w:spacing w:after="120" w:line="240" w:lineRule="auto"/>
        <w:ind w:right="-142"/>
        <w:contextualSpacing/>
        <w:jc w:val="lowKashida"/>
        <w:rPr>
          <w:rFonts w:asciiTheme="majorBidi" w:eastAsia="Calibri" w:hAnsiTheme="majorBidi" w:cstheme="majorBidi"/>
          <w:b/>
          <w:bCs/>
          <w:sz w:val="28"/>
          <w:szCs w:val="28"/>
          <w:rtl/>
          <w:lang w:bidi="ar-IQ"/>
        </w:rPr>
      </w:pPr>
    </w:p>
    <w:p w:rsidR="001D0F32" w:rsidRDefault="001D0F32">
      <w:pPr>
        <w:rPr>
          <w:lang w:bidi="ar-IQ"/>
        </w:rPr>
      </w:pPr>
      <w:bookmarkStart w:id="0" w:name="_GoBack"/>
      <w:bookmarkEnd w:id="0"/>
    </w:p>
    <w:sectPr w:rsidR="001D0F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D7039"/>
    <w:multiLevelType w:val="hybridMultilevel"/>
    <w:tmpl w:val="2242AC60"/>
    <w:lvl w:ilvl="0" w:tplc="C58899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8E44AC"/>
    <w:multiLevelType w:val="hybridMultilevel"/>
    <w:tmpl w:val="7DBC0530"/>
    <w:lvl w:ilvl="0" w:tplc="465CA58E">
      <w:start w:val="1"/>
      <w:numFmt w:val="decimal"/>
      <w:lvlText w:val="%1."/>
      <w:lvlJc w:val="left"/>
      <w:pPr>
        <w:ind w:left="746" w:hanging="360"/>
      </w:pPr>
      <w:rPr>
        <w:b/>
        <w:bCs/>
      </w:rPr>
    </w:lvl>
    <w:lvl w:ilvl="1" w:tplc="04090019">
      <w:start w:val="1"/>
      <w:numFmt w:val="lowerLetter"/>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2">
    <w:nsid w:val="41B33870"/>
    <w:multiLevelType w:val="hybridMultilevel"/>
    <w:tmpl w:val="A6523B52"/>
    <w:lvl w:ilvl="0" w:tplc="00A2AC04">
      <w:start w:val="2"/>
      <w:numFmt w:val="bullet"/>
      <w:lvlText w:val="-"/>
      <w:lvlJc w:val="left"/>
      <w:pPr>
        <w:ind w:left="1540" w:hanging="360"/>
      </w:pPr>
      <w:rPr>
        <w:rFonts w:ascii="Simplified Arabic" w:eastAsia="Calibri" w:hAnsi="Simplified Arabic" w:cs="Simplified Arabic" w:hint="default"/>
      </w:rPr>
    </w:lvl>
    <w:lvl w:ilvl="1" w:tplc="04090003">
      <w:start w:val="1"/>
      <w:numFmt w:val="bullet"/>
      <w:lvlText w:val="o"/>
      <w:lvlJc w:val="left"/>
      <w:pPr>
        <w:ind w:left="2260" w:hanging="360"/>
      </w:pPr>
      <w:rPr>
        <w:rFonts w:ascii="Courier New" w:hAnsi="Courier New" w:cs="Courier New" w:hint="default"/>
      </w:rPr>
    </w:lvl>
    <w:lvl w:ilvl="2" w:tplc="04090005">
      <w:start w:val="1"/>
      <w:numFmt w:val="bullet"/>
      <w:lvlText w:val=""/>
      <w:lvlJc w:val="left"/>
      <w:pPr>
        <w:ind w:left="2980" w:hanging="360"/>
      </w:pPr>
      <w:rPr>
        <w:rFonts w:ascii="Wingdings" w:hAnsi="Wingdings" w:hint="default"/>
      </w:rPr>
    </w:lvl>
    <w:lvl w:ilvl="3" w:tplc="04090001">
      <w:start w:val="1"/>
      <w:numFmt w:val="bullet"/>
      <w:lvlText w:val=""/>
      <w:lvlJc w:val="left"/>
      <w:pPr>
        <w:ind w:left="3700" w:hanging="360"/>
      </w:pPr>
      <w:rPr>
        <w:rFonts w:ascii="Symbol" w:hAnsi="Symbol" w:hint="default"/>
      </w:rPr>
    </w:lvl>
    <w:lvl w:ilvl="4" w:tplc="04090003">
      <w:start w:val="1"/>
      <w:numFmt w:val="bullet"/>
      <w:lvlText w:val="o"/>
      <w:lvlJc w:val="left"/>
      <w:pPr>
        <w:ind w:left="4420" w:hanging="360"/>
      </w:pPr>
      <w:rPr>
        <w:rFonts w:ascii="Courier New" w:hAnsi="Courier New" w:cs="Courier New" w:hint="default"/>
      </w:rPr>
    </w:lvl>
    <w:lvl w:ilvl="5" w:tplc="04090005">
      <w:start w:val="1"/>
      <w:numFmt w:val="bullet"/>
      <w:lvlText w:val=""/>
      <w:lvlJc w:val="left"/>
      <w:pPr>
        <w:ind w:left="5140" w:hanging="360"/>
      </w:pPr>
      <w:rPr>
        <w:rFonts w:ascii="Wingdings" w:hAnsi="Wingdings" w:hint="default"/>
      </w:rPr>
    </w:lvl>
    <w:lvl w:ilvl="6" w:tplc="04090001">
      <w:start w:val="1"/>
      <w:numFmt w:val="bullet"/>
      <w:lvlText w:val=""/>
      <w:lvlJc w:val="left"/>
      <w:pPr>
        <w:ind w:left="5860" w:hanging="360"/>
      </w:pPr>
      <w:rPr>
        <w:rFonts w:ascii="Symbol" w:hAnsi="Symbol" w:hint="default"/>
      </w:rPr>
    </w:lvl>
    <w:lvl w:ilvl="7" w:tplc="04090003">
      <w:start w:val="1"/>
      <w:numFmt w:val="bullet"/>
      <w:lvlText w:val="o"/>
      <w:lvlJc w:val="left"/>
      <w:pPr>
        <w:ind w:left="6580" w:hanging="360"/>
      </w:pPr>
      <w:rPr>
        <w:rFonts w:ascii="Courier New" w:hAnsi="Courier New" w:cs="Courier New" w:hint="default"/>
      </w:rPr>
    </w:lvl>
    <w:lvl w:ilvl="8" w:tplc="04090005">
      <w:start w:val="1"/>
      <w:numFmt w:val="bullet"/>
      <w:lvlText w:val=""/>
      <w:lvlJc w:val="left"/>
      <w:pPr>
        <w:ind w:left="7300" w:hanging="360"/>
      </w:pPr>
      <w:rPr>
        <w:rFonts w:ascii="Wingdings" w:hAnsi="Wingdings" w:hint="default"/>
      </w:rPr>
    </w:lvl>
  </w:abstractNum>
  <w:abstractNum w:abstractNumId="3">
    <w:nsid w:val="68FA7A3C"/>
    <w:multiLevelType w:val="hybridMultilevel"/>
    <w:tmpl w:val="2F66DCDA"/>
    <w:lvl w:ilvl="0" w:tplc="465CA5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86"/>
    <w:rsid w:val="001D0F32"/>
    <w:rsid w:val="00B81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21BB4-CCC3-4A3B-B071-74CEE670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38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9775</Characters>
  <Application>Microsoft Office Word</Application>
  <DocSecurity>0</DocSecurity>
  <Lines>81</Lines>
  <Paragraphs>22</Paragraphs>
  <ScaleCrop>false</ScaleCrop>
  <Company>SACC</Company>
  <LinksUpToDate>false</LinksUpToDate>
  <CharactersWithSpaces>11467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2026-01-26T19:33:00Z</dcterms:created>
  <dcterms:modified xsi:type="dcterms:W3CDTF">2026-01-26T19:34:00Z</dcterms:modified>
</cp:coreProperties>
</file>