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A3" w:rsidRDefault="00100B6F" w:rsidP="007A549D">
      <w:pPr>
        <w:jc w:val="center"/>
        <w:rPr>
          <w:b/>
          <w:bCs/>
          <w:sz w:val="40"/>
          <w:szCs w:val="40"/>
          <w:rtl/>
          <w:lang w:bidi="ar-IQ"/>
        </w:rPr>
      </w:pPr>
      <w:r>
        <w:rPr>
          <w:rFonts w:hint="cs"/>
          <w:b/>
          <w:bCs/>
          <w:sz w:val="40"/>
          <w:szCs w:val="40"/>
          <w:rtl/>
          <w:lang w:bidi="ar-IQ"/>
        </w:rPr>
        <w:t xml:space="preserve">المحاضرة </w:t>
      </w:r>
      <w:r w:rsidR="00AB7B18">
        <w:rPr>
          <w:rFonts w:hint="cs"/>
          <w:b/>
          <w:bCs/>
          <w:sz w:val="40"/>
          <w:szCs w:val="40"/>
          <w:rtl/>
          <w:lang w:bidi="ar-IQ"/>
        </w:rPr>
        <w:t>ال</w:t>
      </w:r>
      <w:r w:rsidR="007A549D">
        <w:rPr>
          <w:rFonts w:hint="cs"/>
          <w:b/>
          <w:bCs/>
          <w:sz w:val="40"/>
          <w:szCs w:val="40"/>
          <w:rtl/>
          <w:lang w:bidi="ar-IQ"/>
        </w:rPr>
        <w:t>سادسة</w:t>
      </w:r>
      <w:r w:rsidR="00AB7B18">
        <w:rPr>
          <w:rFonts w:hint="cs"/>
          <w:b/>
          <w:bCs/>
          <w:sz w:val="40"/>
          <w:szCs w:val="40"/>
          <w:rtl/>
          <w:lang w:bidi="ar-IQ"/>
        </w:rPr>
        <w:t xml:space="preserve"> والعشرين</w:t>
      </w:r>
    </w:p>
    <w:p w:rsidR="00827137" w:rsidRDefault="00757A34" w:rsidP="00772231">
      <w:pPr>
        <w:jc w:val="right"/>
        <w:rPr>
          <w:b/>
          <w:bCs/>
          <w:sz w:val="36"/>
          <w:szCs w:val="36"/>
          <w:u w:val="single"/>
          <w:rtl/>
          <w:lang w:bidi="ar-IQ"/>
        </w:rPr>
      </w:pPr>
      <w:r>
        <w:rPr>
          <w:rFonts w:hint="cs"/>
          <w:b/>
          <w:bCs/>
          <w:sz w:val="36"/>
          <w:szCs w:val="36"/>
          <w:u w:val="single"/>
          <w:rtl/>
          <w:lang w:bidi="ar-IQ"/>
        </w:rPr>
        <w:t>أستراتيجيات</w:t>
      </w:r>
      <w:r w:rsidR="007A549D">
        <w:rPr>
          <w:rFonts w:hint="cs"/>
          <w:b/>
          <w:bCs/>
          <w:sz w:val="36"/>
          <w:szCs w:val="36"/>
          <w:u w:val="single"/>
          <w:rtl/>
          <w:lang w:bidi="ar-IQ"/>
        </w:rPr>
        <w:t xml:space="preserve"> التسويق السياحي </w:t>
      </w:r>
      <w:r w:rsidR="00772231">
        <w:rPr>
          <w:rFonts w:hint="cs"/>
          <w:b/>
          <w:bCs/>
          <w:sz w:val="36"/>
          <w:szCs w:val="36"/>
          <w:u w:val="single"/>
          <w:rtl/>
          <w:lang w:bidi="ar-IQ"/>
        </w:rPr>
        <w:t xml:space="preserve"> </w:t>
      </w:r>
      <w:r w:rsidR="00317609">
        <w:rPr>
          <w:rFonts w:hint="cs"/>
          <w:b/>
          <w:bCs/>
          <w:sz w:val="36"/>
          <w:szCs w:val="36"/>
          <w:u w:val="single"/>
          <w:rtl/>
          <w:lang w:bidi="ar-IQ"/>
        </w:rPr>
        <w:t xml:space="preserve"> </w:t>
      </w:r>
      <w:r w:rsidR="00483CD6">
        <w:rPr>
          <w:rFonts w:hint="cs"/>
          <w:b/>
          <w:bCs/>
          <w:sz w:val="36"/>
          <w:szCs w:val="36"/>
          <w:u w:val="single"/>
          <w:rtl/>
          <w:lang w:bidi="ar-IQ"/>
        </w:rPr>
        <w:t xml:space="preserve"> </w:t>
      </w:r>
      <w:r w:rsidR="00E178B3">
        <w:rPr>
          <w:rFonts w:hint="cs"/>
          <w:b/>
          <w:bCs/>
          <w:sz w:val="36"/>
          <w:szCs w:val="36"/>
          <w:u w:val="single"/>
          <w:rtl/>
          <w:lang w:bidi="ar-IQ"/>
        </w:rPr>
        <w:t>:</w:t>
      </w:r>
    </w:p>
    <w:p w:rsidR="00327AD1" w:rsidRDefault="00327AD1" w:rsidP="00FC0087">
      <w:pPr>
        <w:tabs>
          <w:tab w:val="right" w:pos="720"/>
          <w:tab w:val="right" w:pos="810"/>
          <w:tab w:val="right" w:pos="900"/>
        </w:tabs>
        <w:bidi/>
        <w:jc w:val="both"/>
        <w:rPr>
          <w:rFonts w:hint="cs"/>
          <w:b/>
          <w:bCs/>
          <w:sz w:val="28"/>
          <w:szCs w:val="28"/>
          <w:rtl/>
          <w:lang w:bidi="ar-IQ"/>
        </w:rPr>
      </w:pPr>
      <w:r>
        <w:rPr>
          <w:rFonts w:hint="cs"/>
          <w:b/>
          <w:bCs/>
          <w:sz w:val="28"/>
          <w:szCs w:val="28"/>
          <w:rtl/>
          <w:lang w:bidi="ar-IQ"/>
        </w:rPr>
        <w:t xml:space="preserve">إن العنصر الأساسي في أي تخطيط تسويقي سياحي هو تطوير </w:t>
      </w:r>
      <w:r w:rsidR="00757A34">
        <w:rPr>
          <w:rFonts w:hint="cs"/>
          <w:b/>
          <w:bCs/>
          <w:sz w:val="28"/>
          <w:szCs w:val="28"/>
          <w:rtl/>
          <w:lang w:bidi="ar-IQ"/>
        </w:rPr>
        <w:t>أستراتيجية</w:t>
      </w:r>
      <w:r>
        <w:rPr>
          <w:rFonts w:hint="cs"/>
          <w:b/>
          <w:bCs/>
          <w:sz w:val="28"/>
          <w:szCs w:val="28"/>
          <w:rtl/>
          <w:lang w:bidi="ar-IQ"/>
        </w:rPr>
        <w:t xml:space="preserve"> تسويقية فاعلة  فأن عملية التطوير تتضمن أختيار السوق المستهدف أو الأسواق المستهدفة التي تنوي الدولة أو المنظمة السياحية العمل بها فضلآ عن تطوير المزيج التسويقي لكل سوق مستهدف تم أختياره فهناك العديد من ال</w:t>
      </w:r>
      <w:r w:rsidR="00757A34">
        <w:rPr>
          <w:rFonts w:hint="cs"/>
          <w:b/>
          <w:bCs/>
          <w:sz w:val="28"/>
          <w:szCs w:val="28"/>
          <w:rtl/>
          <w:lang w:bidi="ar-IQ"/>
        </w:rPr>
        <w:t>أستراتيجيات</w:t>
      </w:r>
      <w:r>
        <w:rPr>
          <w:rFonts w:hint="cs"/>
          <w:b/>
          <w:bCs/>
          <w:sz w:val="28"/>
          <w:szCs w:val="28"/>
          <w:rtl/>
          <w:lang w:bidi="ar-IQ"/>
        </w:rPr>
        <w:t xml:space="preserve"> التسويقية الهجومية التي تهدف إلى السيطرة على الأسواق السياحية والى التوسع في مختلف الأنشطة السياحية والى تحقيق زيادة مستمرة في حجم الطلب السياحي والى زيادة القوة التنافسية . وتعتمد هذه ال</w:t>
      </w:r>
      <w:r w:rsidR="00757A34">
        <w:rPr>
          <w:rFonts w:hint="cs"/>
          <w:b/>
          <w:bCs/>
          <w:sz w:val="28"/>
          <w:szCs w:val="28"/>
          <w:rtl/>
          <w:lang w:bidi="ar-IQ"/>
        </w:rPr>
        <w:t>أستراتيجيات</w:t>
      </w:r>
      <w:r>
        <w:rPr>
          <w:rFonts w:hint="cs"/>
          <w:b/>
          <w:bCs/>
          <w:sz w:val="28"/>
          <w:szCs w:val="28"/>
          <w:rtl/>
          <w:lang w:bidi="ar-IQ"/>
        </w:rPr>
        <w:t xml:space="preserve"> على المبادرة التي تقوم بها المنظمات السياحية ذات الطابع الهجومي في السوق السياحي والتي تمتلك إمكانات مادية وبشرية وتنظيمية ضخمة ومن أهمها:</w:t>
      </w:r>
    </w:p>
    <w:p w:rsidR="00327AD1" w:rsidRDefault="00327AD1" w:rsidP="00327AD1">
      <w:pPr>
        <w:tabs>
          <w:tab w:val="right" w:pos="720"/>
          <w:tab w:val="right" w:pos="810"/>
          <w:tab w:val="right" w:pos="900"/>
        </w:tabs>
        <w:bidi/>
        <w:jc w:val="both"/>
        <w:rPr>
          <w:b/>
          <w:bCs/>
          <w:sz w:val="28"/>
          <w:szCs w:val="28"/>
          <w:rtl/>
          <w:lang w:bidi="ar-IQ"/>
        </w:rPr>
      </w:pPr>
      <w:r>
        <w:rPr>
          <w:rFonts w:hint="cs"/>
          <w:b/>
          <w:bCs/>
          <w:sz w:val="28"/>
          <w:szCs w:val="28"/>
          <w:rtl/>
          <w:lang w:bidi="ar-IQ"/>
        </w:rPr>
        <w:t>1-</w:t>
      </w:r>
      <w:r w:rsidR="00757A34">
        <w:rPr>
          <w:rFonts w:hint="cs"/>
          <w:b/>
          <w:bCs/>
          <w:sz w:val="28"/>
          <w:szCs w:val="28"/>
          <w:rtl/>
          <w:lang w:bidi="ar-IQ"/>
        </w:rPr>
        <w:t>أستراتيجية</w:t>
      </w:r>
      <w:r>
        <w:rPr>
          <w:rFonts w:hint="cs"/>
          <w:b/>
          <w:bCs/>
          <w:sz w:val="28"/>
          <w:szCs w:val="28"/>
          <w:rtl/>
          <w:lang w:bidi="ar-IQ"/>
        </w:rPr>
        <w:t xml:space="preserve"> السيطرة على السوق والتي تهدف إلى تقديم برامج سياحية بأسعار منافسة وأبتكار وسائل ترويجية جديدة تساعد في جذب أكبر عدد ممكن من السياح المرتقبين .</w:t>
      </w:r>
    </w:p>
    <w:p w:rsidR="00327AD1" w:rsidRDefault="00327AD1" w:rsidP="00327AD1">
      <w:pPr>
        <w:tabs>
          <w:tab w:val="right" w:pos="720"/>
          <w:tab w:val="right" w:pos="810"/>
          <w:tab w:val="right" w:pos="900"/>
        </w:tabs>
        <w:bidi/>
        <w:jc w:val="both"/>
        <w:rPr>
          <w:b/>
          <w:bCs/>
          <w:sz w:val="28"/>
          <w:szCs w:val="28"/>
          <w:rtl/>
          <w:lang w:bidi="ar-IQ"/>
        </w:rPr>
      </w:pPr>
      <w:r>
        <w:rPr>
          <w:rFonts w:hint="cs"/>
          <w:b/>
          <w:bCs/>
          <w:sz w:val="28"/>
          <w:szCs w:val="28"/>
          <w:rtl/>
          <w:lang w:bidi="ar-IQ"/>
        </w:rPr>
        <w:t>وحسب أستغلال الفرص التسويقية فضلآ عن أستغلال نقاط الضعف في الشركات السياحية المنافسة  ، أما ال</w:t>
      </w:r>
      <w:bookmarkStart w:id="0" w:name="_GoBack"/>
      <w:r w:rsidR="00757A34">
        <w:rPr>
          <w:rFonts w:hint="cs"/>
          <w:b/>
          <w:bCs/>
          <w:sz w:val="28"/>
          <w:szCs w:val="28"/>
          <w:rtl/>
          <w:lang w:bidi="ar-IQ"/>
        </w:rPr>
        <w:t>أستراتيجية</w:t>
      </w:r>
      <w:bookmarkEnd w:id="0"/>
      <w:r>
        <w:rPr>
          <w:rFonts w:hint="cs"/>
          <w:b/>
          <w:bCs/>
          <w:sz w:val="28"/>
          <w:szCs w:val="28"/>
          <w:rtl/>
          <w:lang w:bidi="ar-IQ"/>
        </w:rPr>
        <w:t xml:space="preserve"> التوسعة تهدف إلى أثاره دوافع الطلب السياحي وأختراق أسواق سياحية جديدة .</w:t>
      </w:r>
    </w:p>
    <w:p w:rsidR="00327AD1" w:rsidRDefault="00327AD1" w:rsidP="00327AD1">
      <w:pPr>
        <w:tabs>
          <w:tab w:val="right" w:pos="720"/>
          <w:tab w:val="right" w:pos="810"/>
          <w:tab w:val="right" w:pos="900"/>
        </w:tabs>
        <w:bidi/>
        <w:jc w:val="both"/>
        <w:rPr>
          <w:rFonts w:hint="cs"/>
          <w:b/>
          <w:bCs/>
          <w:sz w:val="28"/>
          <w:szCs w:val="28"/>
          <w:rtl/>
          <w:lang w:bidi="ar-IQ"/>
        </w:rPr>
      </w:pPr>
      <w:r>
        <w:rPr>
          <w:rFonts w:hint="cs"/>
          <w:b/>
          <w:bCs/>
          <w:sz w:val="28"/>
          <w:szCs w:val="28"/>
          <w:rtl/>
          <w:lang w:bidi="ar-IQ"/>
        </w:rPr>
        <w:t>أما ال</w:t>
      </w:r>
      <w:r w:rsidR="00757A34">
        <w:rPr>
          <w:rFonts w:hint="cs"/>
          <w:b/>
          <w:bCs/>
          <w:sz w:val="28"/>
          <w:szCs w:val="28"/>
          <w:rtl/>
          <w:lang w:bidi="ar-IQ"/>
        </w:rPr>
        <w:t>أستراتيجيات</w:t>
      </w:r>
      <w:r>
        <w:rPr>
          <w:rFonts w:hint="cs"/>
          <w:b/>
          <w:bCs/>
          <w:sz w:val="28"/>
          <w:szCs w:val="28"/>
          <w:rtl/>
          <w:lang w:bidi="ar-IQ"/>
        </w:rPr>
        <w:t xml:space="preserve"> التسويقية الدفاعية تتضمن :</w:t>
      </w:r>
    </w:p>
    <w:p w:rsidR="00327AD1" w:rsidRDefault="00327AD1" w:rsidP="00327AD1">
      <w:pPr>
        <w:tabs>
          <w:tab w:val="right" w:pos="720"/>
          <w:tab w:val="right" w:pos="810"/>
          <w:tab w:val="right" w:pos="900"/>
        </w:tabs>
        <w:bidi/>
        <w:jc w:val="both"/>
        <w:rPr>
          <w:b/>
          <w:bCs/>
          <w:sz w:val="28"/>
          <w:szCs w:val="28"/>
          <w:rtl/>
          <w:lang w:bidi="ar-IQ"/>
        </w:rPr>
      </w:pPr>
      <w:r>
        <w:rPr>
          <w:rFonts w:hint="cs"/>
          <w:b/>
          <w:bCs/>
          <w:sz w:val="28"/>
          <w:szCs w:val="28"/>
          <w:rtl/>
          <w:lang w:bidi="ar-IQ"/>
        </w:rPr>
        <w:t>1-ال</w:t>
      </w:r>
      <w:r w:rsidR="00757A34">
        <w:rPr>
          <w:rFonts w:hint="cs"/>
          <w:b/>
          <w:bCs/>
          <w:sz w:val="28"/>
          <w:szCs w:val="28"/>
          <w:rtl/>
          <w:lang w:bidi="ar-IQ"/>
        </w:rPr>
        <w:t>أستراتيجيات</w:t>
      </w:r>
      <w:r>
        <w:rPr>
          <w:rFonts w:hint="cs"/>
          <w:b/>
          <w:bCs/>
          <w:sz w:val="28"/>
          <w:szCs w:val="28"/>
          <w:rtl/>
          <w:lang w:bidi="ar-IQ"/>
        </w:rPr>
        <w:t xml:space="preserve"> السعرية </w:t>
      </w:r>
    </w:p>
    <w:p w:rsidR="00757A34" w:rsidRDefault="00327AD1" w:rsidP="00327AD1">
      <w:pPr>
        <w:tabs>
          <w:tab w:val="right" w:pos="720"/>
          <w:tab w:val="right" w:pos="810"/>
          <w:tab w:val="right" w:pos="900"/>
        </w:tabs>
        <w:bidi/>
        <w:jc w:val="both"/>
        <w:rPr>
          <w:rFonts w:hint="cs"/>
          <w:b/>
          <w:bCs/>
          <w:sz w:val="28"/>
          <w:szCs w:val="28"/>
          <w:rtl/>
          <w:lang w:bidi="ar-IQ"/>
        </w:rPr>
      </w:pPr>
      <w:r>
        <w:rPr>
          <w:rFonts w:hint="cs"/>
          <w:b/>
          <w:bCs/>
          <w:sz w:val="28"/>
          <w:szCs w:val="28"/>
          <w:rtl/>
          <w:lang w:bidi="ar-IQ"/>
        </w:rPr>
        <w:t>2-</w:t>
      </w:r>
      <w:r w:rsidR="00757A34">
        <w:rPr>
          <w:rFonts w:hint="cs"/>
          <w:b/>
          <w:bCs/>
          <w:sz w:val="28"/>
          <w:szCs w:val="28"/>
          <w:rtl/>
          <w:lang w:bidi="ar-IQ"/>
        </w:rPr>
        <w:t>الأستراتيجيات التابعة</w:t>
      </w:r>
    </w:p>
    <w:p w:rsidR="00757A34" w:rsidRDefault="00757A34" w:rsidP="00757A34">
      <w:pPr>
        <w:tabs>
          <w:tab w:val="right" w:pos="720"/>
          <w:tab w:val="right" w:pos="810"/>
          <w:tab w:val="right" w:pos="900"/>
        </w:tabs>
        <w:bidi/>
        <w:jc w:val="both"/>
        <w:rPr>
          <w:rFonts w:hint="cs"/>
          <w:b/>
          <w:bCs/>
          <w:sz w:val="28"/>
          <w:szCs w:val="28"/>
          <w:rtl/>
          <w:lang w:bidi="ar-IQ"/>
        </w:rPr>
      </w:pPr>
      <w:r>
        <w:rPr>
          <w:rFonts w:hint="cs"/>
          <w:b/>
          <w:bCs/>
          <w:sz w:val="28"/>
          <w:szCs w:val="28"/>
          <w:rtl/>
          <w:lang w:bidi="ar-IQ"/>
        </w:rPr>
        <w:t xml:space="preserve">3-أستراتيجية القدوة والمحاكاة </w:t>
      </w:r>
    </w:p>
    <w:p w:rsidR="00757A34" w:rsidRDefault="00757A34" w:rsidP="00757A34">
      <w:pPr>
        <w:tabs>
          <w:tab w:val="right" w:pos="720"/>
          <w:tab w:val="right" w:pos="810"/>
          <w:tab w:val="right" w:pos="900"/>
        </w:tabs>
        <w:bidi/>
        <w:jc w:val="both"/>
        <w:rPr>
          <w:rFonts w:hint="cs"/>
          <w:b/>
          <w:bCs/>
          <w:sz w:val="28"/>
          <w:szCs w:val="28"/>
          <w:rtl/>
          <w:lang w:bidi="ar-IQ"/>
        </w:rPr>
      </w:pPr>
      <w:r>
        <w:rPr>
          <w:rFonts w:hint="cs"/>
          <w:b/>
          <w:bCs/>
          <w:sz w:val="28"/>
          <w:szCs w:val="28"/>
          <w:rtl/>
          <w:lang w:bidi="ar-IQ"/>
        </w:rPr>
        <w:t>في حين تم تقسيم أستراتيجية التسويق السياحي العامة إلى :</w:t>
      </w:r>
    </w:p>
    <w:p w:rsidR="00FC0087" w:rsidRPr="00757A34" w:rsidRDefault="00757A34" w:rsidP="00757A34">
      <w:pPr>
        <w:pStyle w:val="ListParagraph"/>
        <w:numPr>
          <w:ilvl w:val="0"/>
          <w:numId w:val="7"/>
        </w:numPr>
        <w:tabs>
          <w:tab w:val="right" w:pos="720"/>
          <w:tab w:val="right" w:pos="810"/>
          <w:tab w:val="right" w:pos="900"/>
        </w:tabs>
        <w:bidi/>
        <w:jc w:val="both"/>
        <w:rPr>
          <w:rFonts w:hint="cs"/>
          <w:b/>
          <w:bCs/>
          <w:sz w:val="28"/>
          <w:szCs w:val="28"/>
          <w:rtl/>
          <w:lang w:bidi="ar-IQ"/>
        </w:rPr>
      </w:pPr>
      <w:r>
        <w:rPr>
          <w:rFonts w:hint="cs"/>
          <w:b/>
          <w:bCs/>
          <w:sz w:val="28"/>
          <w:szCs w:val="28"/>
          <w:rtl/>
          <w:lang w:bidi="ar-IQ"/>
        </w:rPr>
        <w:t>أستراتيجية</w:t>
      </w:r>
      <w:r w:rsidRPr="00757A34">
        <w:rPr>
          <w:rFonts w:hint="cs"/>
          <w:b/>
          <w:bCs/>
          <w:sz w:val="28"/>
          <w:szCs w:val="28"/>
          <w:rtl/>
          <w:lang w:bidi="ar-IQ"/>
        </w:rPr>
        <w:t xml:space="preserve"> التوغل في السوق</w:t>
      </w:r>
      <w:r>
        <w:rPr>
          <w:rFonts w:hint="cs"/>
          <w:b/>
          <w:bCs/>
          <w:sz w:val="28"/>
          <w:szCs w:val="28"/>
          <w:rtl/>
          <w:lang w:bidi="ar-IQ"/>
        </w:rPr>
        <w:t>.</w:t>
      </w:r>
    </w:p>
    <w:p w:rsidR="00757A34" w:rsidRDefault="00757A34" w:rsidP="00757A34">
      <w:pPr>
        <w:pStyle w:val="ListParagraph"/>
        <w:numPr>
          <w:ilvl w:val="0"/>
          <w:numId w:val="7"/>
        </w:numPr>
        <w:tabs>
          <w:tab w:val="right" w:pos="720"/>
          <w:tab w:val="right" w:pos="810"/>
          <w:tab w:val="right" w:pos="900"/>
        </w:tabs>
        <w:bidi/>
        <w:jc w:val="both"/>
        <w:rPr>
          <w:rFonts w:hint="cs"/>
          <w:b/>
          <w:bCs/>
          <w:sz w:val="28"/>
          <w:szCs w:val="28"/>
          <w:lang w:bidi="ar-IQ"/>
        </w:rPr>
      </w:pPr>
      <w:r>
        <w:rPr>
          <w:rFonts w:hint="cs"/>
          <w:b/>
          <w:bCs/>
          <w:sz w:val="28"/>
          <w:szCs w:val="28"/>
          <w:rtl/>
          <w:lang w:bidi="ar-IQ"/>
        </w:rPr>
        <w:t>أستراتيجية تطوير السوق.</w:t>
      </w:r>
    </w:p>
    <w:p w:rsidR="00757A34" w:rsidRDefault="00757A34" w:rsidP="00757A34">
      <w:pPr>
        <w:pStyle w:val="ListParagraph"/>
        <w:numPr>
          <w:ilvl w:val="0"/>
          <w:numId w:val="7"/>
        </w:numPr>
        <w:tabs>
          <w:tab w:val="right" w:pos="720"/>
          <w:tab w:val="right" w:pos="810"/>
          <w:tab w:val="right" w:pos="900"/>
        </w:tabs>
        <w:bidi/>
        <w:jc w:val="both"/>
        <w:rPr>
          <w:rFonts w:hint="cs"/>
          <w:b/>
          <w:bCs/>
          <w:sz w:val="28"/>
          <w:szCs w:val="28"/>
          <w:lang w:bidi="ar-IQ"/>
        </w:rPr>
      </w:pPr>
      <w:r>
        <w:rPr>
          <w:rFonts w:hint="cs"/>
          <w:b/>
          <w:bCs/>
          <w:sz w:val="28"/>
          <w:szCs w:val="28"/>
          <w:rtl/>
          <w:lang w:bidi="ar-IQ"/>
        </w:rPr>
        <w:t>أستراتيجية تطوير المنتج .</w:t>
      </w:r>
    </w:p>
    <w:p w:rsidR="00757A34" w:rsidRDefault="00757A34" w:rsidP="00757A34">
      <w:pPr>
        <w:pStyle w:val="ListParagraph"/>
        <w:numPr>
          <w:ilvl w:val="0"/>
          <w:numId w:val="7"/>
        </w:numPr>
        <w:tabs>
          <w:tab w:val="right" w:pos="720"/>
          <w:tab w:val="right" w:pos="810"/>
          <w:tab w:val="right" w:pos="900"/>
        </w:tabs>
        <w:bidi/>
        <w:jc w:val="both"/>
        <w:rPr>
          <w:rFonts w:hint="cs"/>
          <w:b/>
          <w:bCs/>
          <w:sz w:val="28"/>
          <w:szCs w:val="28"/>
          <w:lang w:bidi="ar-IQ"/>
        </w:rPr>
      </w:pPr>
      <w:r>
        <w:rPr>
          <w:rFonts w:hint="cs"/>
          <w:b/>
          <w:bCs/>
          <w:sz w:val="28"/>
          <w:szCs w:val="28"/>
          <w:rtl/>
          <w:lang w:bidi="ar-IQ"/>
        </w:rPr>
        <w:t>الأستراتيجية التسويقية المغلقة .</w:t>
      </w:r>
    </w:p>
    <w:p w:rsidR="00757A34" w:rsidRDefault="00757A34" w:rsidP="00757A34">
      <w:pPr>
        <w:pStyle w:val="ListParagraph"/>
        <w:numPr>
          <w:ilvl w:val="0"/>
          <w:numId w:val="7"/>
        </w:numPr>
        <w:tabs>
          <w:tab w:val="right" w:pos="720"/>
          <w:tab w:val="right" w:pos="810"/>
          <w:tab w:val="right" w:pos="900"/>
        </w:tabs>
        <w:bidi/>
        <w:jc w:val="both"/>
        <w:rPr>
          <w:rFonts w:hint="cs"/>
          <w:b/>
          <w:bCs/>
          <w:sz w:val="28"/>
          <w:szCs w:val="28"/>
          <w:lang w:bidi="ar-IQ"/>
        </w:rPr>
      </w:pPr>
      <w:r>
        <w:rPr>
          <w:rFonts w:hint="cs"/>
          <w:b/>
          <w:bCs/>
          <w:sz w:val="28"/>
          <w:szCs w:val="28"/>
          <w:rtl/>
          <w:lang w:bidi="ar-IQ"/>
        </w:rPr>
        <w:t>الأستراتيجية التسويقية المفتوحة.</w:t>
      </w:r>
    </w:p>
    <w:p w:rsidR="00757A34" w:rsidRPr="00757A34" w:rsidRDefault="00757A34" w:rsidP="00757A34">
      <w:pPr>
        <w:pStyle w:val="ListParagraph"/>
        <w:numPr>
          <w:ilvl w:val="0"/>
          <w:numId w:val="7"/>
        </w:numPr>
        <w:tabs>
          <w:tab w:val="right" w:pos="720"/>
          <w:tab w:val="right" w:pos="810"/>
          <w:tab w:val="right" w:pos="900"/>
        </w:tabs>
        <w:bidi/>
        <w:jc w:val="both"/>
        <w:rPr>
          <w:b/>
          <w:bCs/>
          <w:sz w:val="28"/>
          <w:szCs w:val="28"/>
          <w:rtl/>
          <w:lang w:bidi="ar-IQ"/>
        </w:rPr>
      </w:pPr>
      <w:r>
        <w:rPr>
          <w:rFonts w:hint="cs"/>
          <w:b/>
          <w:bCs/>
          <w:sz w:val="28"/>
          <w:szCs w:val="28"/>
          <w:rtl/>
          <w:lang w:bidi="ar-IQ"/>
        </w:rPr>
        <w:t>أستراتيجية الأنكماش.</w:t>
      </w:r>
    </w:p>
    <w:sectPr w:rsidR="00757A34" w:rsidRPr="00757A34" w:rsidSect="00645C9C">
      <w:pgSz w:w="12240" w:h="15840"/>
      <w:pgMar w:top="99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062" w:rsidRDefault="00106062" w:rsidP="00645C9C">
      <w:pPr>
        <w:spacing w:after="0" w:line="240" w:lineRule="auto"/>
      </w:pPr>
      <w:r>
        <w:separator/>
      </w:r>
    </w:p>
  </w:endnote>
  <w:endnote w:type="continuationSeparator" w:id="0">
    <w:p w:rsidR="00106062" w:rsidRDefault="00106062" w:rsidP="0064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062" w:rsidRDefault="00106062" w:rsidP="00645C9C">
      <w:pPr>
        <w:spacing w:after="0" w:line="240" w:lineRule="auto"/>
      </w:pPr>
      <w:r>
        <w:separator/>
      </w:r>
    </w:p>
  </w:footnote>
  <w:footnote w:type="continuationSeparator" w:id="0">
    <w:p w:rsidR="00106062" w:rsidRDefault="00106062" w:rsidP="00645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D76A8"/>
    <w:multiLevelType w:val="hybridMultilevel"/>
    <w:tmpl w:val="96AE1B60"/>
    <w:lvl w:ilvl="0" w:tplc="48D44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82F26"/>
    <w:multiLevelType w:val="hybridMultilevel"/>
    <w:tmpl w:val="0674FC88"/>
    <w:lvl w:ilvl="0" w:tplc="106C5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40858"/>
    <w:multiLevelType w:val="hybridMultilevel"/>
    <w:tmpl w:val="A91AE028"/>
    <w:lvl w:ilvl="0" w:tplc="11C40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E33BFB"/>
    <w:multiLevelType w:val="hybridMultilevel"/>
    <w:tmpl w:val="534AB75E"/>
    <w:lvl w:ilvl="0" w:tplc="32B22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785A97"/>
    <w:multiLevelType w:val="hybridMultilevel"/>
    <w:tmpl w:val="3F947E04"/>
    <w:lvl w:ilvl="0" w:tplc="C8A28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DB65CA"/>
    <w:multiLevelType w:val="hybridMultilevel"/>
    <w:tmpl w:val="D6A4F844"/>
    <w:lvl w:ilvl="0" w:tplc="F6B076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0626B"/>
    <w:multiLevelType w:val="hybridMultilevel"/>
    <w:tmpl w:val="C27EF17A"/>
    <w:lvl w:ilvl="0" w:tplc="D74885E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6F"/>
    <w:rsid w:val="00007408"/>
    <w:rsid w:val="00094B53"/>
    <w:rsid w:val="000C719E"/>
    <w:rsid w:val="000E2F48"/>
    <w:rsid w:val="00100B6F"/>
    <w:rsid w:val="00106062"/>
    <w:rsid w:val="001106CA"/>
    <w:rsid w:val="00127551"/>
    <w:rsid w:val="00154D7D"/>
    <w:rsid w:val="00165F3A"/>
    <w:rsid w:val="00172D79"/>
    <w:rsid w:val="001767CA"/>
    <w:rsid w:val="00194F69"/>
    <w:rsid w:val="00216828"/>
    <w:rsid w:val="00233B61"/>
    <w:rsid w:val="00295384"/>
    <w:rsid w:val="002D1AF2"/>
    <w:rsid w:val="002D2F08"/>
    <w:rsid w:val="002E4268"/>
    <w:rsid w:val="002F4E80"/>
    <w:rsid w:val="00317609"/>
    <w:rsid w:val="00327AD1"/>
    <w:rsid w:val="00330C32"/>
    <w:rsid w:val="00337837"/>
    <w:rsid w:val="00345464"/>
    <w:rsid w:val="003761F5"/>
    <w:rsid w:val="003C0C21"/>
    <w:rsid w:val="003C6A80"/>
    <w:rsid w:val="003D5311"/>
    <w:rsid w:val="003D79B6"/>
    <w:rsid w:val="004040F9"/>
    <w:rsid w:val="00434930"/>
    <w:rsid w:val="00442130"/>
    <w:rsid w:val="004616CF"/>
    <w:rsid w:val="00483CD6"/>
    <w:rsid w:val="004B588B"/>
    <w:rsid w:val="004E37E4"/>
    <w:rsid w:val="004F7B34"/>
    <w:rsid w:val="00505029"/>
    <w:rsid w:val="00524D3B"/>
    <w:rsid w:val="00542CDC"/>
    <w:rsid w:val="00580432"/>
    <w:rsid w:val="005D0A24"/>
    <w:rsid w:val="005F586F"/>
    <w:rsid w:val="00615579"/>
    <w:rsid w:val="00645C9C"/>
    <w:rsid w:val="00651FF9"/>
    <w:rsid w:val="00655141"/>
    <w:rsid w:val="006A4BD2"/>
    <w:rsid w:val="006B5068"/>
    <w:rsid w:val="006F4650"/>
    <w:rsid w:val="0071759D"/>
    <w:rsid w:val="0073442E"/>
    <w:rsid w:val="00741B87"/>
    <w:rsid w:val="00745491"/>
    <w:rsid w:val="00757A34"/>
    <w:rsid w:val="00772231"/>
    <w:rsid w:val="007A549D"/>
    <w:rsid w:val="007B4226"/>
    <w:rsid w:val="007C14C5"/>
    <w:rsid w:val="007E17A0"/>
    <w:rsid w:val="00812DCB"/>
    <w:rsid w:val="00827137"/>
    <w:rsid w:val="008920EE"/>
    <w:rsid w:val="008B4A1A"/>
    <w:rsid w:val="008C6B4D"/>
    <w:rsid w:val="00953201"/>
    <w:rsid w:val="00974CC4"/>
    <w:rsid w:val="00981389"/>
    <w:rsid w:val="009D7677"/>
    <w:rsid w:val="009E5DF8"/>
    <w:rsid w:val="00A75F73"/>
    <w:rsid w:val="00A82019"/>
    <w:rsid w:val="00AA7EA6"/>
    <w:rsid w:val="00AB7B18"/>
    <w:rsid w:val="00AC33A2"/>
    <w:rsid w:val="00AC4382"/>
    <w:rsid w:val="00AD7B29"/>
    <w:rsid w:val="00B2704D"/>
    <w:rsid w:val="00B336F1"/>
    <w:rsid w:val="00B61319"/>
    <w:rsid w:val="00BA38A3"/>
    <w:rsid w:val="00BC145A"/>
    <w:rsid w:val="00BE479B"/>
    <w:rsid w:val="00C33255"/>
    <w:rsid w:val="00C404AF"/>
    <w:rsid w:val="00CD4760"/>
    <w:rsid w:val="00D10E95"/>
    <w:rsid w:val="00D32C9A"/>
    <w:rsid w:val="00D71FF0"/>
    <w:rsid w:val="00DD767F"/>
    <w:rsid w:val="00E07736"/>
    <w:rsid w:val="00E15191"/>
    <w:rsid w:val="00E178B3"/>
    <w:rsid w:val="00E26B00"/>
    <w:rsid w:val="00E368A3"/>
    <w:rsid w:val="00E97DD2"/>
    <w:rsid w:val="00EC1094"/>
    <w:rsid w:val="00EF019E"/>
    <w:rsid w:val="00F54B95"/>
    <w:rsid w:val="00F714C1"/>
    <w:rsid w:val="00F82DDC"/>
    <w:rsid w:val="00FC0087"/>
    <w:rsid w:val="00FE4BC4"/>
    <w:rsid w:val="00FE7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0A9B35-C855-45C0-94E3-EA68F97B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B6F"/>
    <w:pPr>
      <w:ind w:left="720"/>
      <w:contextualSpacing/>
    </w:pPr>
  </w:style>
  <w:style w:type="paragraph" w:styleId="Header">
    <w:name w:val="header"/>
    <w:basedOn w:val="Normal"/>
    <w:link w:val="HeaderChar"/>
    <w:uiPriority w:val="99"/>
    <w:unhideWhenUsed/>
    <w:rsid w:val="00645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C9C"/>
  </w:style>
  <w:style w:type="paragraph" w:styleId="Footer">
    <w:name w:val="footer"/>
    <w:basedOn w:val="Normal"/>
    <w:link w:val="FooterChar"/>
    <w:uiPriority w:val="99"/>
    <w:unhideWhenUsed/>
    <w:rsid w:val="00645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2017-12-26T02:19:00Z</dcterms:created>
  <dcterms:modified xsi:type="dcterms:W3CDTF">2017-12-26T02:34:00Z</dcterms:modified>
</cp:coreProperties>
</file>