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b/>
          <w:bCs/>
          <w:color w:val="222222"/>
          <w:sz w:val="28"/>
          <w:szCs w:val="28"/>
          <w:rtl/>
        </w:rPr>
        <w:t>لفروض والمبادئ المحاسبية</w:t>
      </w:r>
      <w:r w:rsidRPr="004457C7">
        <w:rPr>
          <w:rFonts w:ascii="Simplified Arabic" w:eastAsia="Times New Roman" w:hAnsi="Simplified Arabic" w:cs="Simplified Arabic"/>
          <w:color w:val="222222"/>
          <w:sz w:val="28"/>
          <w:szCs w:val="28"/>
        </w:rPr>
        <w:t> </w:t>
      </w:r>
      <w:r w:rsidRPr="004457C7">
        <w:rPr>
          <w:rFonts w:ascii="Simplified Arabic" w:eastAsia="Times New Roman" w:hAnsi="Simplified Arabic" w:cs="Simplified Arabic"/>
          <w:color w:val="222222"/>
          <w:sz w:val="28"/>
          <w:szCs w:val="28"/>
          <w:rtl/>
        </w:rPr>
        <w:t xml:space="preserve">وتعرف الفروض عموما </w:t>
      </w:r>
      <w:proofErr w:type="spellStart"/>
      <w:r w:rsidRPr="004457C7">
        <w:rPr>
          <w:rFonts w:ascii="Simplified Arabic" w:eastAsia="Times New Roman" w:hAnsi="Simplified Arabic" w:cs="Simplified Arabic"/>
          <w:color w:val="222222"/>
          <w:sz w:val="28"/>
          <w:szCs w:val="28"/>
          <w:rtl/>
        </w:rPr>
        <w:t>انها</w:t>
      </w:r>
      <w:proofErr w:type="spellEnd"/>
      <w:r w:rsidRPr="004457C7">
        <w:rPr>
          <w:rFonts w:ascii="Simplified Arabic" w:eastAsia="Times New Roman" w:hAnsi="Simplified Arabic" w:cs="Simplified Arabic"/>
          <w:color w:val="222222"/>
          <w:sz w:val="28"/>
          <w:szCs w:val="28"/>
          <w:rtl/>
        </w:rPr>
        <w:t xml:space="preserve"> تمثل مقدمات لا يمكن التحقق من صحتها ولكنها تكون أساسا للإطار الفكري, يصلح </w:t>
      </w:r>
      <w:proofErr w:type="spellStart"/>
      <w:r w:rsidRPr="004457C7">
        <w:rPr>
          <w:rFonts w:ascii="Simplified Arabic" w:eastAsia="Times New Roman" w:hAnsi="Simplified Arabic" w:cs="Simplified Arabic"/>
          <w:color w:val="222222"/>
          <w:sz w:val="28"/>
          <w:szCs w:val="28"/>
          <w:rtl/>
        </w:rPr>
        <w:t>للإستدلال</w:t>
      </w:r>
      <w:proofErr w:type="spellEnd"/>
      <w:r w:rsidRPr="004457C7">
        <w:rPr>
          <w:rFonts w:ascii="Simplified Arabic" w:eastAsia="Times New Roman" w:hAnsi="Simplified Arabic" w:cs="Simplified Arabic"/>
          <w:color w:val="222222"/>
          <w:sz w:val="28"/>
          <w:szCs w:val="28"/>
          <w:rtl/>
        </w:rPr>
        <w:t xml:space="preserve"> والتوصل إلى النتائج محاسبيا. وتمثل الفروض أساسا يستخدم في اشتقاق المبادئ المحاسبية، </w:t>
      </w:r>
      <w:proofErr w:type="spellStart"/>
      <w:r w:rsidRPr="004457C7">
        <w:rPr>
          <w:rFonts w:ascii="Simplified Arabic" w:eastAsia="Times New Roman" w:hAnsi="Simplified Arabic" w:cs="Simplified Arabic"/>
          <w:color w:val="222222"/>
          <w:sz w:val="28"/>
          <w:szCs w:val="28"/>
          <w:rtl/>
        </w:rPr>
        <w:t>واعداد</w:t>
      </w:r>
      <w:proofErr w:type="spellEnd"/>
      <w:r w:rsidRPr="004457C7">
        <w:rPr>
          <w:rFonts w:ascii="Simplified Arabic" w:eastAsia="Times New Roman" w:hAnsi="Simplified Arabic" w:cs="Simplified Arabic"/>
          <w:color w:val="222222"/>
          <w:sz w:val="28"/>
          <w:szCs w:val="28"/>
          <w:rtl/>
        </w:rPr>
        <w:t xml:space="preserve"> القوائم المالية. ويمكن تعريف الفرض انه:" الذي يعطي </w:t>
      </w:r>
      <w:proofErr w:type="spellStart"/>
      <w:r w:rsidRPr="004457C7">
        <w:rPr>
          <w:rFonts w:ascii="Simplified Arabic" w:eastAsia="Times New Roman" w:hAnsi="Simplified Arabic" w:cs="Simplified Arabic"/>
          <w:color w:val="222222"/>
          <w:sz w:val="28"/>
          <w:szCs w:val="28"/>
          <w:rtl/>
        </w:rPr>
        <w:t>الاساس</w:t>
      </w:r>
      <w:proofErr w:type="spellEnd"/>
      <w:r w:rsidRPr="004457C7">
        <w:rPr>
          <w:rFonts w:ascii="Simplified Arabic" w:eastAsia="Times New Roman" w:hAnsi="Simplified Arabic" w:cs="Simplified Arabic"/>
          <w:color w:val="222222"/>
          <w:sz w:val="28"/>
          <w:szCs w:val="28"/>
          <w:rtl/>
        </w:rPr>
        <w:t xml:space="preserve"> </w:t>
      </w:r>
      <w:proofErr w:type="spellStart"/>
      <w:r w:rsidRPr="004457C7">
        <w:rPr>
          <w:rFonts w:ascii="Simplified Arabic" w:eastAsia="Times New Roman" w:hAnsi="Simplified Arabic" w:cs="Simplified Arabic"/>
          <w:color w:val="222222"/>
          <w:sz w:val="28"/>
          <w:szCs w:val="28"/>
          <w:rtl/>
        </w:rPr>
        <w:t>الاول</w:t>
      </w:r>
      <w:proofErr w:type="spellEnd"/>
      <w:r w:rsidRPr="004457C7">
        <w:rPr>
          <w:rFonts w:ascii="Simplified Arabic" w:eastAsia="Times New Roman" w:hAnsi="Simplified Arabic" w:cs="Simplified Arabic"/>
          <w:color w:val="222222"/>
          <w:sz w:val="28"/>
          <w:szCs w:val="28"/>
          <w:rtl/>
        </w:rPr>
        <w:t xml:space="preserve"> في التدريب لعملية الاستنتاج,</w:t>
      </w:r>
      <w:proofErr w:type="spellStart"/>
      <w:r w:rsidRPr="004457C7">
        <w:rPr>
          <w:rFonts w:ascii="Simplified Arabic" w:eastAsia="Times New Roman" w:hAnsi="Simplified Arabic" w:cs="Simplified Arabic"/>
          <w:color w:val="222222"/>
          <w:sz w:val="28"/>
          <w:szCs w:val="28"/>
          <w:rtl/>
        </w:rPr>
        <w:t>او</w:t>
      </w:r>
      <w:proofErr w:type="spellEnd"/>
      <w:r w:rsidRPr="004457C7">
        <w:rPr>
          <w:rFonts w:ascii="Simplified Arabic" w:eastAsia="Times New Roman" w:hAnsi="Simplified Arabic" w:cs="Simplified Arabic"/>
          <w:color w:val="222222"/>
          <w:sz w:val="28"/>
          <w:szCs w:val="28"/>
          <w:rtl/>
        </w:rPr>
        <w:t xml:space="preserve"> من اجل نظام فلسفي </w:t>
      </w:r>
      <w:proofErr w:type="spellStart"/>
      <w:r w:rsidRPr="004457C7">
        <w:rPr>
          <w:rFonts w:ascii="Simplified Arabic" w:eastAsia="Times New Roman" w:hAnsi="Simplified Arabic" w:cs="Simplified Arabic"/>
          <w:color w:val="222222"/>
          <w:sz w:val="28"/>
          <w:szCs w:val="28"/>
          <w:rtl/>
        </w:rPr>
        <w:t>او</w:t>
      </w:r>
      <w:proofErr w:type="spellEnd"/>
      <w:r w:rsidRPr="004457C7">
        <w:rPr>
          <w:rFonts w:ascii="Simplified Arabic" w:eastAsia="Times New Roman" w:hAnsi="Simplified Arabic" w:cs="Simplified Arabic"/>
          <w:color w:val="222222"/>
          <w:sz w:val="28"/>
          <w:szCs w:val="28"/>
          <w:rtl/>
        </w:rPr>
        <w:t xml:space="preserve"> مدرسة فكرية </w:t>
      </w:r>
      <w:proofErr w:type="spellStart"/>
      <w:r w:rsidRPr="004457C7">
        <w:rPr>
          <w:rFonts w:ascii="Simplified Arabic" w:eastAsia="Times New Roman" w:hAnsi="Simplified Arabic" w:cs="Simplified Arabic"/>
          <w:color w:val="222222"/>
          <w:sz w:val="28"/>
          <w:szCs w:val="28"/>
          <w:rtl/>
        </w:rPr>
        <w:t>او</w:t>
      </w:r>
      <w:proofErr w:type="spellEnd"/>
      <w:r w:rsidRPr="004457C7">
        <w:rPr>
          <w:rFonts w:ascii="Simplified Arabic" w:eastAsia="Times New Roman" w:hAnsi="Simplified Arabic" w:cs="Simplified Arabic"/>
          <w:color w:val="222222"/>
          <w:sz w:val="28"/>
          <w:szCs w:val="28"/>
          <w:rtl/>
        </w:rPr>
        <w:t xml:space="preserve"> ما شابه ذلك". </w:t>
      </w:r>
      <w:proofErr w:type="gramStart"/>
      <w:r w:rsidRPr="004457C7">
        <w:rPr>
          <w:rFonts w:ascii="Simplified Arabic" w:eastAsia="Times New Roman" w:hAnsi="Simplified Arabic" w:cs="Simplified Arabic"/>
          <w:color w:val="222222"/>
          <w:sz w:val="28"/>
          <w:szCs w:val="28"/>
          <w:rtl/>
        </w:rPr>
        <w:t>وعموما</w:t>
      </w:r>
      <w:proofErr w:type="gramEnd"/>
      <w:r w:rsidRPr="004457C7">
        <w:rPr>
          <w:rFonts w:ascii="Simplified Arabic" w:eastAsia="Times New Roman" w:hAnsi="Simplified Arabic" w:cs="Simplified Arabic"/>
          <w:color w:val="222222"/>
          <w:sz w:val="28"/>
          <w:szCs w:val="28"/>
          <w:rtl/>
        </w:rPr>
        <w:t xml:space="preserve"> ًفإن أكثر الفروض المحاسبية قبولاً هي</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1"/>
        </w:numPr>
        <w:shd w:val="clear" w:color="auto" w:fill="FFFFFF"/>
        <w:bidi/>
        <w:spacing w:before="100" w:beforeAutospacing="1" w:after="24" w:line="384" w:lineRule="atLeast"/>
        <w:ind w:left="0" w:right="768"/>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فرض الوحدة المحاسبية المستقلة</w:t>
      </w:r>
    </w:p>
    <w:p w:rsidR="004457C7" w:rsidRPr="004457C7" w:rsidRDefault="004457C7" w:rsidP="004457C7">
      <w:pPr>
        <w:numPr>
          <w:ilvl w:val="0"/>
          <w:numId w:val="1"/>
        </w:numPr>
        <w:shd w:val="clear" w:color="auto" w:fill="FFFFFF"/>
        <w:bidi/>
        <w:spacing w:before="100" w:beforeAutospacing="1" w:after="24" w:line="384" w:lineRule="atLeast"/>
        <w:ind w:left="0" w:right="768"/>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فرض وحدة القياس النقدي</w:t>
      </w:r>
    </w:p>
    <w:p w:rsidR="004457C7" w:rsidRPr="004457C7" w:rsidRDefault="004457C7" w:rsidP="004457C7">
      <w:pPr>
        <w:numPr>
          <w:ilvl w:val="0"/>
          <w:numId w:val="1"/>
        </w:numPr>
        <w:shd w:val="clear" w:color="auto" w:fill="FFFFFF"/>
        <w:bidi/>
        <w:spacing w:before="100" w:beforeAutospacing="1" w:after="24" w:line="384" w:lineRule="atLeast"/>
        <w:ind w:left="0" w:right="768"/>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فرض الاستمرارية</w:t>
      </w:r>
    </w:p>
    <w:p w:rsidR="004457C7" w:rsidRPr="004457C7" w:rsidRDefault="004457C7" w:rsidP="004457C7">
      <w:pPr>
        <w:numPr>
          <w:ilvl w:val="0"/>
          <w:numId w:val="1"/>
        </w:numPr>
        <w:shd w:val="clear" w:color="auto" w:fill="FFFFFF"/>
        <w:bidi/>
        <w:spacing w:before="100" w:beforeAutospacing="1" w:after="24" w:line="384" w:lineRule="atLeast"/>
        <w:ind w:left="0" w:right="768"/>
        <w:rPr>
          <w:rFonts w:ascii="Simplified Arabic" w:eastAsia="Times New Roman" w:hAnsi="Simplified Arabic" w:cs="Simplified Arabic"/>
          <w:color w:val="222222"/>
          <w:sz w:val="28"/>
          <w:szCs w:val="28"/>
        </w:rPr>
      </w:pPr>
      <w:proofErr w:type="gramStart"/>
      <w:r w:rsidRPr="004457C7">
        <w:rPr>
          <w:rFonts w:ascii="Simplified Arabic" w:eastAsia="Times New Roman" w:hAnsi="Simplified Arabic" w:cs="Simplified Arabic"/>
          <w:color w:val="222222"/>
          <w:sz w:val="28"/>
          <w:szCs w:val="28"/>
          <w:rtl/>
        </w:rPr>
        <w:t>الفترة</w:t>
      </w:r>
      <w:proofErr w:type="gramEnd"/>
      <w:r w:rsidRPr="004457C7">
        <w:rPr>
          <w:rFonts w:ascii="Simplified Arabic" w:eastAsia="Times New Roman" w:hAnsi="Simplified Arabic" w:cs="Simplified Arabic"/>
          <w:color w:val="222222"/>
          <w:sz w:val="28"/>
          <w:szCs w:val="28"/>
          <w:rtl/>
        </w:rPr>
        <w:t xml:space="preserve"> المحاسبية</w:t>
      </w:r>
    </w:p>
    <w:p w:rsidR="004457C7" w:rsidRPr="004457C7" w:rsidRDefault="004457C7" w:rsidP="004457C7">
      <w:pPr>
        <w:shd w:val="clear" w:color="auto" w:fill="F8F9FA"/>
        <w:spacing w:before="100" w:beforeAutospacing="1" w:after="24" w:line="384" w:lineRule="atLeast"/>
        <w:jc w:val="center"/>
        <w:rPr>
          <w:rFonts w:ascii="Simplified Arabic" w:eastAsia="Times New Roman" w:hAnsi="Simplified Arabic" w:cs="Simplified Arabic"/>
          <w:color w:val="222222"/>
          <w:sz w:val="28"/>
          <w:szCs w:val="28"/>
        </w:rPr>
      </w:pPr>
      <w:proofErr w:type="gramStart"/>
      <w:r w:rsidRPr="004457C7">
        <w:rPr>
          <w:rFonts w:ascii="Simplified Arabic" w:eastAsia="Times New Roman" w:hAnsi="Simplified Arabic" w:cs="Simplified Arabic"/>
          <w:color w:val="0B0080"/>
          <w:sz w:val="28"/>
          <w:szCs w:val="28"/>
          <w:rtl/>
        </w:rPr>
        <w:t>المبادئ</w:t>
      </w:r>
      <w:proofErr w:type="gramEnd"/>
      <w:r w:rsidRPr="004457C7">
        <w:rPr>
          <w:rFonts w:ascii="Simplified Arabic" w:eastAsia="Times New Roman" w:hAnsi="Simplified Arabic" w:cs="Simplified Arabic"/>
          <w:color w:val="0B0080"/>
          <w:sz w:val="28"/>
          <w:szCs w:val="28"/>
          <w:rtl/>
        </w:rPr>
        <w:t xml:space="preserve"> المحاسبية</w:t>
      </w:r>
      <w:r w:rsidRPr="004457C7">
        <w:rPr>
          <w:rFonts w:ascii="Simplified Arabic" w:eastAsia="Times New Roman" w:hAnsi="Simplified Arabic" w:cs="Simplified Arabic"/>
          <w:color w:val="0B0080"/>
          <w:sz w:val="28"/>
          <w:szCs w:val="28"/>
        </w:rPr>
        <w:t>:</w:t>
      </w:r>
    </w:p>
    <w:p w:rsidR="004457C7" w:rsidRPr="004457C7" w:rsidRDefault="004457C7" w:rsidP="004457C7">
      <w:pPr>
        <w:shd w:val="clear" w:color="auto" w:fill="F8F9FA"/>
        <w:spacing w:before="100" w:beforeAutospacing="1" w:after="24" w:line="384" w:lineRule="atLeast"/>
        <w:ind w:left="-360" w:right="480"/>
        <w:jc w:val="right"/>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0B0080"/>
          <w:sz w:val="28"/>
          <w:szCs w:val="28"/>
          <w:rtl/>
        </w:rPr>
        <w:t>مبدأ التكلفة التاريخية</w:t>
      </w:r>
      <w:r w:rsidRPr="004457C7">
        <w:rPr>
          <w:rFonts w:ascii="Simplified Arabic" w:eastAsia="Times New Roman" w:hAnsi="Simplified Arabic" w:cs="Simplified Arabic"/>
          <w:color w:val="0B0080"/>
          <w:sz w:val="28"/>
          <w:szCs w:val="28"/>
        </w:rPr>
        <w:t>:</w:t>
      </w:r>
    </w:p>
    <w:p w:rsidR="004457C7" w:rsidRPr="004457C7" w:rsidRDefault="004457C7" w:rsidP="004457C7">
      <w:pPr>
        <w:shd w:val="clear" w:color="auto" w:fill="F8F9FA"/>
        <w:spacing w:before="100" w:beforeAutospacing="1" w:after="24" w:line="384" w:lineRule="atLeast"/>
        <w:ind w:left="-360" w:right="480"/>
        <w:jc w:val="right"/>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0B0080"/>
          <w:sz w:val="28"/>
          <w:szCs w:val="28"/>
          <w:rtl/>
        </w:rPr>
        <w:t xml:space="preserve">مبدأ الاعتراف </w:t>
      </w:r>
      <w:proofErr w:type="spellStart"/>
      <w:r w:rsidRPr="004457C7">
        <w:rPr>
          <w:rFonts w:ascii="Simplified Arabic" w:eastAsia="Times New Roman" w:hAnsi="Simplified Arabic" w:cs="Simplified Arabic"/>
          <w:color w:val="0B0080"/>
          <w:sz w:val="28"/>
          <w:szCs w:val="28"/>
          <w:rtl/>
        </w:rPr>
        <w:t>بالايراد</w:t>
      </w:r>
      <w:proofErr w:type="spellEnd"/>
      <w:r w:rsidRPr="004457C7">
        <w:rPr>
          <w:rFonts w:ascii="Simplified Arabic" w:eastAsia="Times New Roman" w:hAnsi="Simplified Arabic" w:cs="Simplified Arabic"/>
          <w:color w:val="0B0080"/>
          <w:sz w:val="28"/>
          <w:szCs w:val="28"/>
        </w:rPr>
        <w:t>:</w:t>
      </w:r>
    </w:p>
    <w:p w:rsidR="004457C7" w:rsidRPr="004457C7" w:rsidRDefault="004457C7" w:rsidP="004457C7">
      <w:pPr>
        <w:shd w:val="clear" w:color="auto" w:fill="F8F9FA"/>
        <w:spacing w:before="100" w:beforeAutospacing="1" w:after="24" w:line="384" w:lineRule="atLeast"/>
        <w:ind w:left="1080" w:right="480"/>
        <w:jc w:val="right"/>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0B0080"/>
          <w:sz w:val="28"/>
          <w:szCs w:val="28"/>
          <w:rtl/>
        </w:rPr>
        <w:t xml:space="preserve">مبدأ مقابلة </w:t>
      </w:r>
      <w:proofErr w:type="spellStart"/>
      <w:r w:rsidRPr="004457C7">
        <w:rPr>
          <w:rFonts w:ascii="Simplified Arabic" w:eastAsia="Times New Roman" w:hAnsi="Simplified Arabic" w:cs="Simplified Arabic"/>
          <w:color w:val="0B0080"/>
          <w:sz w:val="28"/>
          <w:szCs w:val="28"/>
          <w:rtl/>
        </w:rPr>
        <w:t>الايرادات</w:t>
      </w:r>
      <w:proofErr w:type="spellEnd"/>
      <w:r w:rsidRPr="004457C7">
        <w:rPr>
          <w:rFonts w:ascii="Simplified Arabic" w:eastAsia="Times New Roman" w:hAnsi="Simplified Arabic" w:cs="Simplified Arabic"/>
          <w:color w:val="0B0080"/>
          <w:sz w:val="28"/>
          <w:szCs w:val="28"/>
          <w:rtl/>
        </w:rPr>
        <w:t xml:space="preserve"> بالمصروفات</w:t>
      </w:r>
      <w:r w:rsidRPr="004457C7">
        <w:rPr>
          <w:rFonts w:ascii="Simplified Arabic" w:eastAsia="Times New Roman" w:hAnsi="Simplified Arabic" w:cs="Simplified Arabic"/>
          <w:color w:val="0B0080"/>
          <w:sz w:val="28"/>
          <w:szCs w:val="28"/>
        </w:rPr>
        <w:t>:</w:t>
      </w:r>
    </w:p>
    <w:p w:rsidR="004457C7" w:rsidRPr="004457C7" w:rsidRDefault="004457C7" w:rsidP="004457C7">
      <w:pPr>
        <w:shd w:val="clear" w:color="auto" w:fill="F8F9FA"/>
        <w:bidi/>
        <w:spacing w:before="100" w:beforeAutospacing="1" w:after="24" w:line="384" w:lineRule="atLeast"/>
        <w:ind w:left="1080" w:right="480"/>
        <w:rPr>
          <w:rFonts w:ascii="Simplified Arabic" w:eastAsia="Times New Roman" w:hAnsi="Simplified Arabic" w:cs="Simplified Arabic" w:hint="cs"/>
          <w:color w:val="222222"/>
          <w:sz w:val="28"/>
          <w:szCs w:val="28"/>
        </w:rPr>
      </w:pPr>
      <w:r w:rsidRPr="004457C7">
        <w:rPr>
          <w:rFonts w:ascii="Simplified Arabic" w:eastAsia="Times New Roman" w:hAnsi="Simplified Arabic" w:cs="Simplified Arabic"/>
          <w:color w:val="0B0080"/>
          <w:sz w:val="28"/>
          <w:szCs w:val="28"/>
          <w:rtl/>
        </w:rPr>
        <w:t xml:space="preserve">مبدأ </w:t>
      </w:r>
      <w:proofErr w:type="spellStart"/>
      <w:r w:rsidRPr="004457C7">
        <w:rPr>
          <w:rFonts w:ascii="Simplified Arabic" w:eastAsia="Times New Roman" w:hAnsi="Simplified Arabic" w:cs="Simplified Arabic"/>
          <w:color w:val="0B0080"/>
          <w:sz w:val="28"/>
          <w:szCs w:val="28"/>
          <w:rtl/>
        </w:rPr>
        <w:t>الافصاح</w:t>
      </w:r>
      <w:proofErr w:type="spellEnd"/>
      <w:r w:rsidRPr="004457C7">
        <w:rPr>
          <w:rFonts w:ascii="Simplified Arabic" w:eastAsia="Times New Roman" w:hAnsi="Simplified Arabic" w:cs="Simplified Arabic"/>
          <w:color w:val="0B0080"/>
          <w:sz w:val="28"/>
          <w:szCs w:val="28"/>
          <w:rtl/>
        </w:rPr>
        <w:t xml:space="preserve"> التام</w:t>
      </w:r>
      <w:r w:rsidRPr="004457C7">
        <w:rPr>
          <w:rFonts w:ascii="Simplified Arabic" w:eastAsia="Times New Roman" w:hAnsi="Simplified Arabic" w:cs="Simplified Arabic"/>
          <w:color w:val="0B0080"/>
          <w:sz w:val="28"/>
          <w:szCs w:val="28"/>
        </w:rPr>
        <w:t>:</w:t>
      </w:r>
    </w:p>
    <w:p w:rsidR="004457C7" w:rsidRPr="004457C7" w:rsidRDefault="004457C7" w:rsidP="004457C7">
      <w:pPr>
        <w:shd w:val="clear" w:color="auto" w:fill="FFFFFF"/>
        <w:spacing w:before="72" w:beforeAutospacing="1" w:after="0" w:line="240" w:lineRule="auto"/>
        <w:ind w:left="-360"/>
        <w:jc w:val="right"/>
        <w:outlineLvl w:val="2"/>
        <w:rPr>
          <w:rFonts w:ascii="Simplified Arabic" w:eastAsia="Times New Roman" w:hAnsi="Simplified Arabic" w:cs="Simplified Arabic"/>
          <w:b/>
          <w:bCs/>
          <w:color w:val="000000"/>
          <w:sz w:val="28"/>
          <w:szCs w:val="28"/>
        </w:rPr>
      </w:pPr>
      <w:r>
        <w:rPr>
          <w:rFonts w:ascii="Simplified Arabic" w:eastAsia="Times New Roman" w:hAnsi="Simplified Arabic" w:cs="Simplified Arabic"/>
          <w:b/>
          <w:bCs/>
          <w:color w:val="000000"/>
          <w:sz w:val="28"/>
          <w:szCs w:val="28"/>
          <w:rtl/>
        </w:rPr>
        <w:t xml:space="preserve">فرض الوحدة المحاسبية </w:t>
      </w:r>
      <w:proofErr w:type="gramStart"/>
      <w:r>
        <w:rPr>
          <w:rFonts w:ascii="Simplified Arabic" w:eastAsia="Times New Roman" w:hAnsi="Simplified Arabic" w:cs="Simplified Arabic"/>
          <w:b/>
          <w:bCs/>
          <w:color w:val="000000"/>
          <w:sz w:val="28"/>
          <w:szCs w:val="28"/>
          <w:rtl/>
        </w:rPr>
        <w:t>المستقل</w:t>
      </w:r>
      <w:proofErr w:type="gramEnd"/>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ويستند هذا الفرض إلى حقيقة مفادها استقلالية المؤسسة</w:t>
      </w:r>
      <w:r w:rsidRPr="004457C7">
        <w:rPr>
          <w:rFonts w:ascii="Simplified Arabic" w:eastAsia="Times New Roman" w:hAnsi="Simplified Arabic" w:cs="Simplified Arabic"/>
          <w:color w:val="222222"/>
          <w:sz w:val="28"/>
          <w:szCs w:val="28"/>
        </w:rPr>
        <w:t xml:space="preserve"> (</w:t>
      </w:r>
      <w:hyperlink r:id="rId5" w:tooltip="الوحدة الاقتصادية" w:history="1">
        <w:r w:rsidRPr="004457C7">
          <w:rPr>
            <w:rFonts w:ascii="Simplified Arabic" w:eastAsia="Times New Roman" w:hAnsi="Simplified Arabic" w:cs="Simplified Arabic"/>
            <w:color w:val="0B0080"/>
            <w:sz w:val="28"/>
            <w:szCs w:val="28"/>
            <w:u w:val="single"/>
            <w:rtl/>
          </w:rPr>
          <w:t>الوحدة الاقتصادية</w:t>
        </w:r>
      </w:hyperlink>
      <w:r w:rsidRPr="004457C7">
        <w:rPr>
          <w:rFonts w:ascii="Simplified Arabic" w:eastAsia="Times New Roman" w:hAnsi="Simplified Arabic" w:cs="Simplified Arabic"/>
          <w:color w:val="222222"/>
          <w:sz w:val="28"/>
          <w:szCs w:val="28"/>
        </w:rPr>
        <w:t xml:space="preserve">) </w:t>
      </w:r>
      <w:r w:rsidRPr="004457C7">
        <w:rPr>
          <w:rFonts w:ascii="Simplified Arabic" w:eastAsia="Times New Roman" w:hAnsi="Simplified Arabic" w:cs="Simplified Arabic"/>
          <w:color w:val="222222"/>
          <w:sz w:val="28"/>
          <w:szCs w:val="28"/>
          <w:rtl/>
        </w:rPr>
        <w:t xml:space="preserve">عن مالكيها أو </w:t>
      </w:r>
      <w:proofErr w:type="gramStart"/>
      <w:r w:rsidRPr="004457C7">
        <w:rPr>
          <w:rFonts w:ascii="Simplified Arabic" w:eastAsia="Times New Roman" w:hAnsi="Simplified Arabic" w:cs="Simplified Arabic"/>
          <w:color w:val="222222"/>
          <w:sz w:val="28"/>
          <w:szCs w:val="28"/>
          <w:rtl/>
        </w:rPr>
        <w:t>الذين</w:t>
      </w:r>
      <w:proofErr w:type="gramEnd"/>
      <w:r w:rsidRPr="004457C7">
        <w:rPr>
          <w:rFonts w:ascii="Simplified Arabic" w:eastAsia="Times New Roman" w:hAnsi="Simplified Arabic" w:cs="Simplified Arabic"/>
          <w:color w:val="222222"/>
          <w:sz w:val="28"/>
          <w:szCs w:val="28"/>
          <w:rtl/>
        </w:rPr>
        <w:t xml:space="preserve"> يتولون إدارتها، مالياً وقانونيا واجتماعياً وغيرها. لذلك فإن الإقرار عن ملكية الوحدة </w:t>
      </w:r>
      <w:proofErr w:type="spellStart"/>
      <w:r w:rsidRPr="004457C7">
        <w:rPr>
          <w:rFonts w:ascii="Simplified Arabic" w:eastAsia="Times New Roman" w:hAnsi="Simplified Arabic" w:cs="Simplified Arabic"/>
          <w:color w:val="222222"/>
          <w:sz w:val="28"/>
          <w:szCs w:val="28"/>
          <w:rtl/>
        </w:rPr>
        <w:t>الإقتصادية</w:t>
      </w:r>
      <w:proofErr w:type="spellEnd"/>
      <w:r w:rsidRPr="004457C7">
        <w:rPr>
          <w:rFonts w:ascii="Simplified Arabic" w:eastAsia="Times New Roman" w:hAnsi="Simplified Arabic" w:cs="Simplified Arabic"/>
          <w:color w:val="222222"/>
          <w:sz w:val="28"/>
          <w:szCs w:val="28"/>
          <w:rtl/>
        </w:rPr>
        <w:t xml:space="preserve"> يتم بإعداد</w:t>
      </w:r>
      <w:r w:rsidRPr="004457C7">
        <w:rPr>
          <w:rFonts w:ascii="Simplified Arabic" w:eastAsia="Times New Roman" w:hAnsi="Simplified Arabic" w:cs="Simplified Arabic"/>
          <w:color w:val="222222"/>
          <w:sz w:val="28"/>
          <w:szCs w:val="28"/>
        </w:rPr>
        <w:t> </w:t>
      </w:r>
      <w:hyperlink r:id="rId6" w:tooltip="القوائم (الصفحة غير موجودة)" w:history="1">
        <w:r w:rsidRPr="004457C7">
          <w:rPr>
            <w:rFonts w:ascii="Simplified Arabic" w:eastAsia="Times New Roman" w:hAnsi="Simplified Arabic" w:cs="Simplified Arabic"/>
            <w:color w:val="A55858"/>
            <w:sz w:val="28"/>
            <w:szCs w:val="28"/>
            <w:u w:val="single"/>
            <w:rtl/>
          </w:rPr>
          <w:t>القوائم</w:t>
        </w:r>
      </w:hyperlink>
      <w:r w:rsidRPr="004457C7">
        <w:rPr>
          <w:rFonts w:ascii="Simplified Arabic" w:eastAsia="Times New Roman" w:hAnsi="Simplified Arabic" w:cs="Simplified Arabic"/>
          <w:color w:val="222222"/>
          <w:sz w:val="28"/>
          <w:szCs w:val="28"/>
        </w:rPr>
        <w:t> </w:t>
      </w:r>
      <w:r w:rsidRPr="004457C7">
        <w:rPr>
          <w:rFonts w:ascii="Simplified Arabic" w:eastAsia="Times New Roman" w:hAnsi="Simplified Arabic" w:cs="Simplified Arabic"/>
          <w:color w:val="222222"/>
          <w:sz w:val="28"/>
          <w:szCs w:val="28"/>
          <w:rtl/>
        </w:rPr>
        <w:t>المالية التي ليس لها علاقة بالعمليات الشخصية للمالكين و ينتج عن هذا وجود دفاتر و حسابات مستقلة للمنشأة عن ملاك المشروع, و عن المشروعات الأخرى التي تكون ملكيتها لملاك المشروع</w:t>
      </w:r>
      <w:r w:rsidRPr="004457C7">
        <w:rPr>
          <w:rFonts w:ascii="Simplified Arabic" w:eastAsia="Times New Roman" w:hAnsi="Simplified Arabic" w:cs="Simplified Arabic"/>
          <w:color w:val="222222"/>
          <w:sz w:val="28"/>
          <w:szCs w:val="28"/>
        </w:rPr>
        <w:t> </w:t>
      </w:r>
      <w:hyperlink r:id="rId7" w:tooltip="الميزانية العمومية (الصفحة غير موجودة)" w:history="1">
        <w:r w:rsidRPr="004457C7">
          <w:rPr>
            <w:rFonts w:ascii="Simplified Arabic" w:eastAsia="Times New Roman" w:hAnsi="Simplified Arabic" w:cs="Simplified Arabic"/>
            <w:color w:val="A55858"/>
            <w:sz w:val="28"/>
            <w:szCs w:val="28"/>
            <w:u w:val="single"/>
            <w:rtl/>
          </w:rPr>
          <w:t>الميزانية العمومية</w:t>
        </w:r>
      </w:hyperlink>
      <w:r w:rsidRPr="004457C7">
        <w:rPr>
          <w:rFonts w:ascii="Simplified Arabic" w:eastAsia="Times New Roman" w:hAnsi="Simplified Arabic" w:cs="Simplified Arabic"/>
          <w:color w:val="222222"/>
          <w:sz w:val="28"/>
          <w:szCs w:val="28"/>
        </w:rPr>
        <w:t> </w:t>
      </w:r>
      <w:r w:rsidRPr="004457C7">
        <w:rPr>
          <w:rFonts w:ascii="Simplified Arabic" w:eastAsia="Times New Roman" w:hAnsi="Simplified Arabic" w:cs="Simplified Arabic"/>
          <w:color w:val="222222"/>
          <w:sz w:val="28"/>
          <w:szCs w:val="28"/>
          <w:rtl/>
        </w:rPr>
        <w:t>يجب أن تعكس الوضع المالي للشركة فقط في تاريخ محدد بعيداً عن العمليات الشخصية من مصاريف و إيرادات , وعندما تسجل المعاملات تجارية ويتم تحميل أي نفقات الشخصية للمالك لا يسمح لها أن تؤثر على النتائج التشغيلية للشركة</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b/>
          <w:bCs/>
          <w:color w:val="222222"/>
          <w:sz w:val="28"/>
          <w:szCs w:val="28"/>
          <w:rtl/>
        </w:rPr>
        <w:lastRenderedPageBreak/>
        <w:t>أهمية المفهوم</w:t>
      </w:r>
      <w:r w:rsidRPr="004457C7">
        <w:rPr>
          <w:rFonts w:ascii="Simplified Arabic" w:eastAsia="Times New Roman" w:hAnsi="Simplified Arabic" w:cs="Simplified Arabic"/>
          <w:b/>
          <w:bCs/>
          <w:color w:val="222222"/>
          <w:sz w:val="28"/>
          <w:szCs w:val="28"/>
        </w:rPr>
        <w:t>:</w:t>
      </w:r>
    </w:p>
    <w:p w:rsidR="004457C7" w:rsidRPr="004457C7" w:rsidRDefault="004457C7" w:rsidP="004457C7">
      <w:pPr>
        <w:numPr>
          <w:ilvl w:val="0"/>
          <w:numId w:val="3"/>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 xml:space="preserve">1. </w:t>
      </w:r>
      <w:r w:rsidRPr="004457C7">
        <w:rPr>
          <w:rFonts w:ascii="Simplified Arabic" w:eastAsia="Times New Roman" w:hAnsi="Simplified Arabic" w:cs="Simplified Arabic"/>
          <w:color w:val="222222"/>
          <w:sz w:val="28"/>
          <w:szCs w:val="28"/>
          <w:rtl/>
        </w:rPr>
        <w:t xml:space="preserve">صافي الدخل الشركة هي فقط المصاريف و الإيرادات المسجلة وتستبعد المصاريف الخاصة </w:t>
      </w:r>
      <w:proofErr w:type="gramStart"/>
      <w:r w:rsidRPr="004457C7">
        <w:rPr>
          <w:rFonts w:ascii="Simplified Arabic" w:eastAsia="Times New Roman" w:hAnsi="Simplified Arabic" w:cs="Simplified Arabic"/>
          <w:color w:val="222222"/>
          <w:sz w:val="28"/>
          <w:szCs w:val="28"/>
          <w:rtl/>
        </w:rPr>
        <w:t>والشخصية</w:t>
      </w:r>
      <w:r w:rsidRPr="004457C7">
        <w:rPr>
          <w:rFonts w:ascii="Simplified Arabic" w:eastAsia="Times New Roman" w:hAnsi="Simplified Arabic" w:cs="Simplified Arabic"/>
          <w:color w:val="222222"/>
          <w:sz w:val="28"/>
          <w:szCs w:val="28"/>
        </w:rPr>
        <w:t xml:space="preserve"> .</w:t>
      </w:r>
      <w:proofErr w:type="gramEnd"/>
    </w:p>
    <w:p w:rsidR="004457C7" w:rsidRPr="004457C7" w:rsidRDefault="004457C7" w:rsidP="004457C7">
      <w:pPr>
        <w:numPr>
          <w:ilvl w:val="0"/>
          <w:numId w:val="3"/>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 xml:space="preserve">2. </w:t>
      </w:r>
      <w:r w:rsidRPr="004457C7">
        <w:rPr>
          <w:rFonts w:ascii="Simplified Arabic" w:eastAsia="Times New Roman" w:hAnsi="Simplified Arabic" w:cs="Simplified Arabic"/>
          <w:color w:val="222222"/>
          <w:sz w:val="28"/>
          <w:szCs w:val="28"/>
          <w:rtl/>
        </w:rPr>
        <w:t>ضبط و سيطرت الأعمال التجارية من تسجيل العمليات المالية الخاصة للمالكين</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3"/>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 xml:space="preserve">3. </w:t>
      </w:r>
      <w:r w:rsidRPr="004457C7">
        <w:rPr>
          <w:rFonts w:ascii="Simplified Arabic" w:eastAsia="Times New Roman" w:hAnsi="Simplified Arabic" w:cs="Simplified Arabic"/>
          <w:color w:val="222222"/>
          <w:sz w:val="28"/>
          <w:szCs w:val="28"/>
          <w:rtl/>
        </w:rPr>
        <w:t>يسهل تسجيل والإبلاغ عن المعاملات التجارية من وجهة نظر رجال الأعمال</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3"/>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 xml:space="preserve">4. </w:t>
      </w:r>
      <w:r w:rsidRPr="004457C7">
        <w:rPr>
          <w:rFonts w:ascii="Simplified Arabic" w:eastAsia="Times New Roman" w:hAnsi="Simplified Arabic" w:cs="Simplified Arabic"/>
          <w:color w:val="222222"/>
          <w:sz w:val="28"/>
          <w:szCs w:val="28"/>
          <w:rtl/>
        </w:rPr>
        <w:t>إنه الأساس الحقيقي للمفاهيم والاتفاقيات والمبادئ المحاسبية</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3"/>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 xml:space="preserve">5. </w:t>
      </w:r>
      <w:r w:rsidRPr="004457C7">
        <w:rPr>
          <w:rFonts w:ascii="Simplified Arabic" w:eastAsia="Times New Roman" w:hAnsi="Simplified Arabic" w:cs="Simplified Arabic"/>
          <w:color w:val="222222"/>
          <w:sz w:val="28"/>
          <w:szCs w:val="28"/>
          <w:rtl/>
        </w:rPr>
        <w:t xml:space="preserve">يتم </w:t>
      </w:r>
      <w:proofErr w:type="spellStart"/>
      <w:r w:rsidRPr="004457C7">
        <w:rPr>
          <w:rFonts w:ascii="Simplified Arabic" w:eastAsia="Times New Roman" w:hAnsi="Simplified Arabic" w:cs="Simplified Arabic"/>
          <w:color w:val="222222"/>
          <w:sz w:val="28"/>
          <w:szCs w:val="28"/>
          <w:rtl/>
        </w:rPr>
        <w:t>الإحتفاظ</w:t>
      </w:r>
      <w:proofErr w:type="spellEnd"/>
      <w:r w:rsidRPr="004457C7">
        <w:rPr>
          <w:rFonts w:ascii="Simplified Arabic" w:eastAsia="Times New Roman" w:hAnsi="Simplified Arabic" w:cs="Simplified Arabic"/>
          <w:color w:val="222222"/>
          <w:sz w:val="28"/>
          <w:szCs w:val="28"/>
          <w:rtl/>
        </w:rPr>
        <w:t xml:space="preserve"> بحساب رأس المال و المسحوبات لتسجيل المبالغ المدفوعة و المسحوبة من قبل المالكين</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b/>
          <w:bCs/>
          <w:color w:val="222222"/>
          <w:sz w:val="28"/>
          <w:szCs w:val="28"/>
          <w:rtl/>
        </w:rPr>
        <w:t>مثال</w:t>
      </w:r>
      <w:r w:rsidRPr="004457C7">
        <w:rPr>
          <w:rFonts w:ascii="Simplified Arabic" w:eastAsia="Times New Roman" w:hAnsi="Simplified Arabic" w:cs="Simplified Arabic"/>
          <w:b/>
          <w:bCs/>
          <w:color w:val="222222"/>
          <w:sz w:val="28"/>
          <w:szCs w:val="28"/>
        </w:rPr>
        <w:t>:</w:t>
      </w:r>
      <w:r w:rsidRPr="004457C7">
        <w:rPr>
          <w:rFonts w:ascii="Simplified Arabic" w:eastAsia="Times New Roman" w:hAnsi="Simplified Arabic" w:cs="Simplified Arabic"/>
          <w:color w:val="222222"/>
          <w:sz w:val="28"/>
          <w:szCs w:val="28"/>
        </w:rPr>
        <w:t> </w:t>
      </w:r>
      <w:r w:rsidRPr="004457C7">
        <w:rPr>
          <w:rFonts w:ascii="Simplified Arabic" w:eastAsia="Times New Roman" w:hAnsi="Simplified Arabic" w:cs="Simplified Arabic"/>
          <w:color w:val="222222"/>
          <w:sz w:val="28"/>
          <w:szCs w:val="28"/>
          <w:rtl/>
        </w:rPr>
        <w:t xml:space="preserve">بدأ السيد يوسف بإنشاء شركة </w:t>
      </w:r>
      <w:proofErr w:type="spellStart"/>
      <w:r w:rsidRPr="004457C7">
        <w:rPr>
          <w:rFonts w:ascii="Simplified Arabic" w:eastAsia="Times New Roman" w:hAnsi="Simplified Arabic" w:cs="Simplified Arabic"/>
          <w:color w:val="222222"/>
          <w:sz w:val="28"/>
          <w:szCs w:val="28"/>
          <w:rtl/>
        </w:rPr>
        <w:t>بإستثمار</w:t>
      </w:r>
      <w:proofErr w:type="spellEnd"/>
      <w:r w:rsidRPr="004457C7">
        <w:rPr>
          <w:rFonts w:ascii="Simplified Arabic" w:eastAsia="Times New Roman" w:hAnsi="Simplified Arabic" w:cs="Simplified Arabic"/>
          <w:color w:val="222222"/>
          <w:sz w:val="28"/>
          <w:szCs w:val="28"/>
          <w:rtl/>
        </w:rPr>
        <w:t xml:space="preserve"> رأس مال ة قدره 100000 دينار, </w:t>
      </w:r>
      <w:proofErr w:type="spellStart"/>
      <w:r w:rsidRPr="004457C7">
        <w:rPr>
          <w:rFonts w:ascii="Simplified Arabic" w:eastAsia="Times New Roman" w:hAnsi="Simplified Arabic" w:cs="Simplified Arabic"/>
          <w:color w:val="222222"/>
          <w:sz w:val="28"/>
          <w:szCs w:val="28"/>
          <w:rtl/>
        </w:rPr>
        <w:t>إشترى</w:t>
      </w:r>
      <w:proofErr w:type="spellEnd"/>
      <w:r w:rsidRPr="004457C7">
        <w:rPr>
          <w:rFonts w:ascii="Simplified Arabic" w:eastAsia="Times New Roman" w:hAnsi="Simplified Arabic" w:cs="Simplified Arabic"/>
          <w:color w:val="222222"/>
          <w:sz w:val="28"/>
          <w:szCs w:val="28"/>
          <w:rtl/>
        </w:rPr>
        <w:t xml:space="preserve"> بضاعة بقيمة 30000 دينار و أثاث ب 20000 دينار و مصنع مع المعدات ب 40000 دينار, و تبقى ما قيمته 10000 دينار نقداُ</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4"/>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جميع المشتريات والسيولة المتبقية تعتبر أصول للشركة و </w:t>
      </w:r>
      <w:proofErr w:type="gramStart"/>
      <w:r w:rsidRPr="004457C7">
        <w:rPr>
          <w:rFonts w:ascii="Simplified Arabic" w:eastAsia="Times New Roman" w:hAnsi="Simplified Arabic" w:cs="Simplified Arabic"/>
          <w:color w:val="222222"/>
          <w:sz w:val="28"/>
          <w:szCs w:val="28"/>
          <w:rtl/>
        </w:rPr>
        <w:t>ليست</w:t>
      </w:r>
      <w:proofErr w:type="gramEnd"/>
      <w:r w:rsidRPr="004457C7">
        <w:rPr>
          <w:rFonts w:ascii="Simplified Arabic" w:eastAsia="Times New Roman" w:hAnsi="Simplified Arabic" w:cs="Simplified Arabic"/>
          <w:color w:val="222222"/>
          <w:sz w:val="28"/>
          <w:szCs w:val="28"/>
          <w:rtl/>
        </w:rPr>
        <w:t xml:space="preserve"> للمالك</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4"/>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وفقاُ لفرضية الوحدة المحاسبية المستقلة سوف تعامل </w:t>
      </w:r>
      <w:proofErr w:type="spellStart"/>
      <w:r w:rsidRPr="004457C7">
        <w:rPr>
          <w:rFonts w:ascii="Simplified Arabic" w:eastAsia="Times New Roman" w:hAnsi="Simplified Arabic" w:cs="Simplified Arabic"/>
          <w:color w:val="222222"/>
          <w:sz w:val="28"/>
          <w:szCs w:val="28"/>
          <w:rtl/>
        </w:rPr>
        <w:t>ال</w:t>
      </w:r>
      <w:proofErr w:type="spellEnd"/>
      <w:r w:rsidRPr="004457C7">
        <w:rPr>
          <w:rFonts w:ascii="Simplified Arabic" w:eastAsia="Times New Roman" w:hAnsi="Simplified Arabic" w:cs="Simplified Arabic"/>
          <w:color w:val="222222"/>
          <w:sz w:val="28"/>
          <w:szCs w:val="28"/>
          <w:rtl/>
        </w:rPr>
        <w:t xml:space="preserve"> 100000 دينار على أنها رأس مال و </w:t>
      </w:r>
      <w:proofErr w:type="spellStart"/>
      <w:r w:rsidRPr="004457C7">
        <w:rPr>
          <w:rFonts w:ascii="Simplified Arabic" w:eastAsia="Times New Roman" w:hAnsi="Simplified Arabic" w:cs="Simplified Arabic"/>
          <w:color w:val="222222"/>
          <w:sz w:val="28"/>
          <w:szCs w:val="28"/>
          <w:rtl/>
        </w:rPr>
        <w:t>إلتزامات</w:t>
      </w:r>
      <w:proofErr w:type="spellEnd"/>
      <w:r w:rsidRPr="004457C7">
        <w:rPr>
          <w:rFonts w:ascii="Simplified Arabic" w:eastAsia="Times New Roman" w:hAnsi="Simplified Arabic" w:cs="Simplified Arabic"/>
          <w:color w:val="222222"/>
          <w:sz w:val="28"/>
          <w:szCs w:val="28"/>
          <w:rtl/>
        </w:rPr>
        <w:t xml:space="preserve"> للشركة</w:t>
      </w:r>
      <w:r w:rsidRPr="004457C7">
        <w:rPr>
          <w:rFonts w:ascii="Simplified Arabic" w:eastAsia="Times New Roman" w:hAnsi="Simplified Arabic" w:cs="Simplified Arabic"/>
          <w:color w:val="222222"/>
          <w:sz w:val="28"/>
          <w:szCs w:val="28"/>
        </w:rPr>
        <w:t>.</w:t>
      </w:r>
    </w:p>
    <w:p w:rsidR="004457C7" w:rsidRPr="004457C7" w:rsidRDefault="004457C7" w:rsidP="004457C7">
      <w:pPr>
        <w:numPr>
          <w:ilvl w:val="0"/>
          <w:numId w:val="4"/>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لنفرض أن السيد يوسف قام بسحب 5000 دينار نقداً أو بضاعة لغاياته الخاصة هذه العملية الحسابية سوف تعامل على أنها مصاريف شخصية أو خاصة وليست مصاريف على الشركة, و هكذا فإن الفرضية </w:t>
      </w:r>
      <w:proofErr w:type="spellStart"/>
      <w:r w:rsidRPr="004457C7">
        <w:rPr>
          <w:rFonts w:ascii="Simplified Arabic" w:eastAsia="Times New Roman" w:hAnsi="Simplified Arabic" w:cs="Simplified Arabic"/>
          <w:color w:val="222222"/>
          <w:sz w:val="28"/>
          <w:szCs w:val="28"/>
          <w:rtl/>
        </w:rPr>
        <w:t>تنص</w:t>
      </w:r>
      <w:proofErr w:type="spellEnd"/>
      <w:r w:rsidRPr="004457C7">
        <w:rPr>
          <w:rFonts w:ascii="Simplified Arabic" w:eastAsia="Times New Roman" w:hAnsi="Simplified Arabic" w:cs="Simplified Arabic"/>
          <w:color w:val="222222"/>
          <w:sz w:val="28"/>
          <w:szCs w:val="28"/>
          <w:rtl/>
        </w:rPr>
        <w:t xml:space="preserve"> على أن صاحب المنشأ و الوحدة </w:t>
      </w:r>
      <w:proofErr w:type="spellStart"/>
      <w:r w:rsidRPr="004457C7">
        <w:rPr>
          <w:rFonts w:ascii="Simplified Arabic" w:eastAsia="Times New Roman" w:hAnsi="Simplified Arabic" w:cs="Simplified Arabic"/>
          <w:color w:val="222222"/>
          <w:sz w:val="28"/>
          <w:szCs w:val="28"/>
          <w:rtl/>
        </w:rPr>
        <w:t>الإقتصادية</w:t>
      </w:r>
      <w:proofErr w:type="spellEnd"/>
      <w:r w:rsidRPr="004457C7">
        <w:rPr>
          <w:rFonts w:ascii="Simplified Arabic" w:eastAsia="Times New Roman" w:hAnsi="Simplified Arabic" w:cs="Simplified Arabic"/>
          <w:color w:val="222222"/>
          <w:sz w:val="28"/>
          <w:szCs w:val="28"/>
          <w:rtl/>
        </w:rPr>
        <w:t xml:space="preserve"> شخصان مختلفان وفقا لذلك أي مصاريف تكبدها المالك </w:t>
      </w:r>
      <w:proofErr w:type="spellStart"/>
      <w:r w:rsidRPr="004457C7">
        <w:rPr>
          <w:rFonts w:ascii="Simplified Arabic" w:eastAsia="Times New Roman" w:hAnsi="Simplified Arabic" w:cs="Simplified Arabic"/>
          <w:color w:val="222222"/>
          <w:sz w:val="28"/>
          <w:szCs w:val="28"/>
          <w:rtl/>
        </w:rPr>
        <w:t>لاستخدامته</w:t>
      </w:r>
      <w:proofErr w:type="spellEnd"/>
      <w:r w:rsidRPr="004457C7">
        <w:rPr>
          <w:rFonts w:ascii="Simplified Arabic" w:eastAsia="Times New Roman" w:hAnsi="Simplified Arabic" w:cs="Simplified Arabic"/>
          <w:color w:val="222222"/>
          <w:sz w:val="28"/>
          <w:szCs w:val="28"/>
          <w:rtl/>
        </w:rPr>
        <w:t xml:space="preserve"> الشخصية والعائلية من حساب الشركة سوف تعتبر مسحوبات وتحفظ بحساب رأس المال والمسحوبات</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r w:rsidRPr="004457C7">
        <w:rPr>
          <w:rFonts w:ascii="Simplified Arabic" w:eastAsia="Times New Roman" w:hAnsi="Simplified Arabic" w:cs="Simplified Arabic"/>
          <w:b/>
          <w:bCs/>
          <w:color w:val="000000"/>
          <w:sz w:val="28"/>
          <w:szCs w:val="28"/>
          <w:rtl/>
        </w:rPr>
        <w:t>فرض وحدة القياس النقدي</w:t>
      </w:r>
      <w:r w:rsidRPr="004457C7">
        <w:rPr>
          <w:rFonts w:ascii="Simplified Arabic" w:eastAsia="Times New Roman" w:hAnsi="Simplified Arabic" w:cs="Simplified Arabic"/>
          <w:b/>
          <w:bCs/>
          <w:color w:val="000000"/>
          <w:sz w:val="28"/>
          <w:szCs w:val="28"/>
        </w:rPr>
        <w:t>:</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ومفاده </w:t>
      </w:r>
      <w:proofErr w:type="spellStart"/>
      <w:r w:rsidRPr="004457C7">
        <w:rPr>
          <w:rFonts w:ascii="Simplified Arabic" w:eastAsia="Times New Roman" w:hAnsi="Simplified Arabic" w:cs="Simplified Arabic"/>
          <w:color w:val="222222"/>
          <w:sz w:val="28"/>
          <w:szCs w:val="28"/>
          <w:rtl/>
        </w:rPr>
        <w:t>ان</w:t>
      </w:r>
      <w:proofErr w:type="spellEnd"/>
      <w:r w:rsidRPr="004457C7">
        <w:rPr>
          <w:rFonts w:ascii="Simplified Arabic" w:eastAsia="Times New Roman" w:hAnsi="Simplified Arabic" w:cs="Simplified Arabic"/>
          <w:color w:val="222222"/>
          <w:sz w:val="28"/>
          <w:szCs w:val="28"/>
          <w:rtl/>
        </w:rPr>
        <w:t xml:space="preserve"> المحاسبة تعترف وتثبت في سجلات </w:t>
      </w:r>
      <w:proofErr w:type="spellStart"/>
      <w:r w:rsidRPr="004457C7">
        <w:rPr>
          <w:rFonts w:ascii="Simplified Arabic" w:eastAsia="Times New Roman" w:hAnsi="Simplified Arabic" w:cs="Simplified Arabic"/>
          <w:color w:val="222222"/>
          <w:sz w:val="28"/>
          <w:szCs w:val="28"/>
          <w:rtl/>
        </w:rPr>
        <w:t>المؤسسسة</w:t>
      </w:r>
      <w:proofErr w:type="spellEnd"/>
      <w:r w:rsidRPr="004457C7">
        <w:rPr>
          <w:rFonts w:ascii="Simplified Arabic" w:eastAsia="Times New Roman" w:hAnsi="Simplified Arabic" w:cs="Simplified Arabic"/>
          <w:color w:val="222222"/>
          <w:sz w:val="28"/>
          <w:szCs w:val="28"/>
          <w:rtl/>
        </w:rPr>
        <w:t xml:space="preserve"> الاقتصادية فقد تلك العمليات التي يمكن تعبير عنها بوحدة النقد(الدينار مثلاً).إلا انه يؤخذ على هذا الفرض عدم إمكانية تسجيل بعض العمليات التي يصعب ترجمتها إلى وحدات قياس نقدية، مثل كفاءة الإدارة، كما يؤخذ علي افتراض استقرار وحدة القياس النقدي وتجاهله للعوامل الاقتصادية التي تغير في القوة الشرائية لوحدة النقد، كالتضخم وارتفاع </w:t>
      </w:r>
      <w:proofErr w:type="spellStart"/>
      <w:r w:rsidRPr="004457C7">
        <w:rPr>
          <w:rFonts w:ascii="Simplified Arabic" w:eastAsia="Times New Roman" w:hAnsi="Simplified Arabic" w:cs="Simplified Arabic"/>
          <w:color w:val="222222"/>
          <w:sz w:val="28"/>
          <w:szCs w:val="28"/>
          <w:rtl/>
        </w:rPr>
        <w:t>الاسعر</w:t>
      </w:r>
      <w:proofErr w:type="spellEnd"/>
      <w:r w:rsidRPr="004457C7">
        <w:rPr>
          <w:rFonts w:ascii="Simplified Arabic" w:eastAsia="Times New Roman" w:hAnsi="Simplified Arabic" w:cs="Simplified Arabic"/>
          <w:color w:val="222222"/>
          <w:sz w:val="28"/>
          <w:szCs w:val="28"/>
          <w:rtl/>
        </w:rPr>
        <w:t xml:space="preserve"> وغيرها</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r w:rsidRPr="004457C7">
        <w:rPr>
          <w:rFonts w:ascii="Simplified Arabic" w:eastAsia="Times New Roman" w:hAnsi="Simplified Arabic" w:cs="Simplified Arabic"/>
          <w:b/>
          <w:bCs/>
          <w:color w:val="000000"/>
          <w:sz w:val="28"/>
          <w:szCs w:val="28"/>
          <w:rtl/>
        </w:rPr>
        <w:t>فرض الاستمرارية</w:t>
      </w:r>
      <w:r w:rsidRPr="004457C7">
        <w:rPr>
          <w:rFonts w:ascii="Simplified Arabic" w:eastAsia="Times New Roman" w:hAnsi="Simplified Arabic" w:cs="Simplified Arabic"/>
          <w:color w:val="54595D"/>
          <w:sz w:val="28"/>
          <w:szCs w:val="28"/>
        </w:rPr>
        <w:t>[</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ومفاده </w:t>
      </w:r>
      <w:proofErr w:type="spellStart"/>
      <w:r w:rsidRPr="004457C7">
        <w:rPr>
          <w:rFonts w:ascii="Simplified Arabic" w:eastAsia="Times New Roman" w:hAnsi="Simplified Arabic" w:cs="Simplified Arabic"/>
          <w:color w:val="222222"/>
          <w:sz w:val="28"/>
          <w:szCs w:val="28"/>
          <w:rtl/>
        </w:rPr>
        <w:t>ان</w:t>
      </w:r>
      <w:proofErr w:type="spellEnd"/>
      <w:r w:rsidRPr="004457C7">
        <w:rPr>
          <w:rFonts w:ascii="Simplified Arabic" w:eastAsia="Times New Roman" w:hAnsi="Simplified Arabic" w:cs="Simplified Arabic"/>
          <w:color w:val="222222"/>
          <w:sz w:val="28"/>
          <w:szCs w:val="28"/>
          <w:rtl/>
        </w:rPr>
        <w:t xml:space="preserve"> المؤسسة مستمرة في عملياتها إلى وقت غير محدد </w:t>
      </w:r>
      <w:proofErr w:type="spellStart"/>
      <w:r w:rsidRPr="004457C7">
        <w:rPr>
          <w:rFonts w:ascii="Simplified Arabic" w:eastAsia="Times New Roman" w:hAnsi="Simplified Arabic" w:cs="Simplified Arabic"/>
          <w:color w:val="222222"/>
          <w:sz w:val="28"/>
          <w:szCs w:val="28"/>
          <w:rtl/>
        </w:rPr>
        <w:t>مالم</w:t>
      </w:r>
      <w:proofErr w:type="spellEnd"/>
      <w:r w:rsidRPr="004457C7">
        <w:rPr>
          <w:rFonts w:ascii="Simplified Arabic" w:eastAsia="Times New Roman" w:hAnsi="Simplified Arabic" w:cs="Simplified Arabic"/>
          <w:color w:val="222222"/>
          <w:sz w:val="28"/>
          <w:szCs w:val="28"/>
          <w:rtl/>
        </w:rPr>
        <w:t xml:space="preserve"> توجد </w:t>
      </w:r>
      <w:proofErr w:type="spellStart"/>
      <w:r w:rsidRPr="004457C7">
        <w:rPr>
          <w:rFonts w:ascii="Simplified Arabic" w:eastAsia="Times New Roman" w:hAnsi="Simplified Arabic" w:cs="Simplified Arabic"/>
          <w:color w:val="222222"/>
          <w:sz w:val="28"/>
          <w:szCs w:val="28"/>
          <w:rtl/>
        </w:rPr>
        <w:t>ادلة</w:t>
      </w:r>
      <w:proofErr w:type="spellEnd"/>
      <w:r w:rsidRPr="004457C7">
        <w:rPr>
          <w:rFonts w:ascii="Simplified Arabic" w:eastAsia="Times New Roman" w:hAnsi="Simplified Arabic" w:cs="Simplified Arabic"/>
          <w:color w:val="222222"/>
          <w:sz w:val="28"/>
          <w:szCs w:val="28"/>
          <w:rtl/>
        </w:rPr>
        <w:t xml:space="preserve"> نثبت عكس ذلك.وهذا يعني بأن المؤسسة وجدت </w:t>
      </w:r>
      <w:proofErr w:type="gramStart"/>
      <w:r w:rsidRPr="004457C7">
        <w:rPr>
          <w:rFonts w:ascii="Simplified Arabic" w:eastAsia="Times New Roman" w:hAnsi="Simplified Arabic" w:cs="Simplified Arabic"/>
          <w:color w:val="222222"/>
          <w:sz w:val="28"/>
          <w:szCs w:val="28"/>
          <w:rtl/>
        </w:rPr>
        <w:t>لتستمر</w:t>
      </w:r>
      <w:proofErr w:type="gramEnd"/>
      <w:r w:rsidRPr="004457C7">
        <w:rPr>
          <w:rFonts w:ascii="Simplified Arabic" w:eastAsia="Times New Roman" w:hAnsi="Simplified Arabic" w:cs="Simplified Arabic"/>
          <w:color w:val="222222"/>
          <w:sz w:val="28"/>
          <w:szCs w:val="28"/>
          <w:rtl/>
        </w:rPr>
        <w:t xml:space="preserve"> ويساعد هذا الفرض في تبرير العديد من المبادئ والتطبيقات المحاسبية الهامة</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proofErr w:type="gramStart"/>
      <w:r w:rsidRPr="004457C7">
        <w:rPr>
          <w:rFonts w:ascii="Simplified Arabic" w:eastAsia="Times New Roman" w:hAnsi="Simplified Arabic" w:cs="Simplified Arabic"/>
          <w:b/>
          <w:bCs/>
          <w:color w:val="000000"/>
          <w:sz w:val="28"/>
          <w:szCs w:val="28"/>
          <w:rtl/>
        </w:rPr>
        <w:t>الفترة</w:t>
      </w:r>
      <w:proofErr w:type="gramEnd"/>
      <w:r w:rsidRPr="004457C7">
        <w:rPr>
          <w:rFonts w:ascii="Simplified Arabic" w:eastAsia="Times New Roman" w:hAnsi="Simplified Arabic" w:cs="Simplified Arabic"/>
          <w:b/>
          <w:bCs/>
          <w:color w:val="000000"/>
          <w:sz w:val="28"/>
          <w:szCs w:val="28"/>
          <w:rtl/>
        </w:rPr>
        <w:t xml:space="preserve"> المحاسبية</w:t>
      </w:r>
    </w:p>
    <w:p w:rsidR="004457C7" w:rsidRPr="004457C7" w:rsidRDefault="004457C7" w:rsidP="004457C7">
      <w:pPr>
        <w:shd w:val="clear" w:color="auto" w:fill="FFFFFF"/>
        <w:bidi/>
        <w:spacing w:after="24" w:line="384" w:lineRule="atLeast"/>
        <w:ind w:left="720" w:right="384"/>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يقوم هذا الفرض على أنه بالإمكان تقسيم عمر المؤسسة إلى فترات زمنية متساوية(سنوية عادة),تجد في نهاية كل منها قراءات تقيس مدى تقدم المؤسسة في شكل قوائم وبيانات مالية، مما يجعلها قابلة للمقارنة والتنبؤ وتقديم المعلومات بالسرعة الممكنة، بحيث تكون تلك المعلومات مفيدة في اتخاذ القرارات</w:t>
      </w:r>
      <w:r w:rsidRPr="004457C7">
        <w:rPr>
          <w:rFonts w:ascii="Simplified Arabic" w:eastAsia="Times New Roman" w:hAnsi="Simplified Arabic" w:cs="Simplified Arabic"/>
          <w:color w:val="222222"/>
          <w:sz w:val="28"/>
          <w:szCs w:val="28"/>
        </w:rPr>
        <w:t>.</w:t>
      </w:r>
    </w:p>
    <w:p w:rsidR="004457C7" w:rsidRPr="004457C7" w:rsidRDefault="004457C7" w:rsidP="004457C7">
      <w:pPr>
        <w:pBdr>
          <w:bottom w:val="single" w:sz="6" w:space="0" w:color="C0C0C0"/>
        </w:pBdr>
        <w:shd w:val="clear" w:color="auto" w:fill="FFFFFF"/>
        <w:bidi/>
        <w:spacing w:before="240" w:after="60" w:line="240" w:lineRule="auto"/>
        <w:outlineLvl w:val="1"/>
        <w:rPr>
          <w:rFonts w:ascii="Simplified Arabic" w:eastAsia="Times New Roman" w:hAnsi="Simplified Arabic" w:cs="Simplified Arabic"/>
          <w:color w:val="000000"/>
          <w:sz w:val="28"/>
          <w:szCs w:val="28"/>
        </w:rPr>
      </w:pPr>
      <w:r w:rsidRPr="004457C7">
        <w:rPr>
          <w:rFonts w:ascii="Simplified Arabic" w:eastAsia="Times New Roman" w:hAnsi="Simplified Arabic" w:cs="Simplified Arabic"/>
          <w:color w:val="000000"/>
          <w:sz w:val="28"/>
          <w:szCs w:val="28"/>
        </w:rPr>
        <w:t xml:space="preserve">2- </w:t>
      </w:r>
      <w:r w:rsidRPr="004457C7">
        <w:rPr>
          <w:rFonts w:ascii="Simplified Arabic" w:eastAsia="Times New Roman" w:hAnsi="Simplified Arabic" w:cs="Simplified Arabic"/>
          <w:color w:val="000000"/>
          <w:sz w:val="28"/>
          <w:szCs w:val="28"/>
          <w:rtl/>
        </w:rPr>
        <w:t>المبادئ المحاسبية</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ترم المبادئ المحاسبية </w:t>
      </w:r>
      <w:proofErr w:type="spellStart"/>
      <w:r w:rsidRPr="004457C7">
        <w:rPr>
          <w:rFonts w:ascii="Simplified Arabic" w:eastAsia="Times New Roman" w:hAnsi="Simplified Arabic" w:cs="Simplified Arabic"/>
          <w:color w:val="222222"/>
          <w:sz w:val="28"/>
          <w:szCs w:val="28"/>
          <w:rtl/>
        </w:rPr>
        <w:t>الاطار</w:t>
      </w:r>
      <w:proofErr w:type="spellEnd"/>
      <w:r w:rsidRPr="004457C7">
        <w:rPr>
          <w:rFonts w:ascii="Simplified Arabic" w:eastAsia="Times New Roman" w:hAnsi="Simplified Arabic" w:cs="Simplified Arabic"/>
          <w:color w:val="222222"/>
          <w:sz w:val="28"/>
          <w:szCs w:val="28"/>
          <w:rtl/>
        </w:rPr>
        <w:t xml:space="preserve"> العام للعمل المحاسبي معتمدا على الفروض المحاسبية، وهذه المبادئ ليست قوانين رياضية ثابتة جامدة بل هي متحركة يمكن تعديلها وتنقيحها وتطويرها لتتماشى وتطورات العمليات التجارية المتزايدة كماً ونوعاً وتعقيداً بعد يوم. ومن أهم المبادئ</w:t>
      </w:r>
      <w:r w:rsidRPr="004457C7">
        <w:rPr>
          <w:rFonts w:ascii="Simplified Arabic" w:eastAsia="Times New Roman" w:hAnsi="Simplified Arabic" w:cs="Simplified Arabic"/>
          <w:color w:val="222222"/>
          <w:sz w:val="28"/>
          <w:szCs w:val="28"/>
        </w:rPr>
        <w:t> :-</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r w:rsidRPr="004457C7">
        <w:rPr>
          <w:rFonts w:ascii="Simplified Arabic" w:eastAsia="Times New Roman" w:hAnsi="Simplified Arabic" w:cs="Simplified Arabic"/>
          <w:b/>
          <w:bCs/>
          <w:color w:val="000000"/>
          <w:sz w:val="28"/>
          <w:szCs w:val="28"/>
        </w:rPr>
        <w:t>1-</w:t>
      </w:r>
      <w:r w:rsidRPr="004457C7">
        <w:rPr>
          <w:rFonts w:ascii="Simplified Arabic" w:eastAsia="Times New Roman" w:hAnsi="Simplified Arabic" w:cs="Simplified Arabic"/>
          <w:b/>
          <w:bCs/>
          <w:color w:val="000000"/>
          <w:sz w:val="28"/>
          <w:szCs w:val="28"/>
          <w:rtl/>
        </w:rPr>
        <w:t>مبدأ التكلفة التاريخية</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يسمى بمبدأ التكلفة </w:t>
      </w:r>
      <w:proofErr w:type="spellStart"/>
      <w:r w:rsidRPr="004457C7">
        <w:rPr>
          <w:rFonts w:ascii="Simplified Arabic" w:eastAsia="Times New Roman" w:hAnsi="Simplified Arabic" w:cs="Simplified Arabic"/>
          <w:color w:val="222222"/>
          <w:sz w:val="28"/>
          <w:szCs w:val="28"/>
          <w:rtl/>
        </w:rPr>
        <w:t>الاصلية</w:t>
      </w:r>
      <w:proofErr w:type="spellEnd"/>
      <w:r w:rsidRPr="004457C7">
        <w:rPr>
          <w:rFonts w:ascii="Simplified Arabic" w:eastAsia="Times New Roman" w:hAnsi="Simplified Arabic" w:cs="Simplified Arabic"/>
          <w:color w:val="222222"/>
          <w:sz w:val="28"/>
          <w:szCs w:val="28"/>
          <w:rtl/>
        </w:rPr>
        <w:t>، وبموجب هذا المبدأ فإن التكلفة التاريخية هي أفضل أساس لتقييم موجودات المؤسسة ,ويتميز بسهولة التحقق من صحة التكلفة التاريخية وموضوعيتها</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r w:rsidRPr="004457C7">
        <w:rPr>
          <w:rFonts w:ascii="Simplified Arabic" w:eastAsia="Times New Roman" w:hAnsi="Simplified Arabic" w:cs="Simplified Arabic"/>
          <w:b/>
          <w:bCs/>
          <w:color w:val="000000"/>
          <w:sz w:val="28"/>
          <w:szCs w:val="28"/>
        </w:rPr>
        <w:t>2-</w:t>
      </w:r>
      <w:r w:rsidRPr="004457C7">
        <w:rPr>
          <w:rFonts w:ascii="Simplified Arabic" w:eastAsia="Times New Roman" w:hAnsi="Simplified Arabic" w:cs="Simplified Arabic"/>
          <w:b/>
          <w:bCs/>
          <w:color w:val="000000"/>
          <w:sz w:val="28"/>
          <w:szCs w:val="28"/>
          <w:rtl/>
        </w:rPr>
        <w:t xml:space="preserve">مبدأ الاعتراف </w:t>
      </w:r>
      <w:proofErr w:type="spellStart"/>
      <w:r w:rsidRPr="004457C7">
        <w:rPr>
          <w:rFonts w:ascii="Simplified Arabic" w:eastAsia="Times New Roman" w:hAnsi="Simplified Arabic" w:cs="Simplified Arabic"/>
          <w:b/>
          <w:bCs/>
          <w:color w:val="000000"/>
          <w:sz w:val="28"/>
          <w:szCs w:val="28"/>
          <w:rtl/>
        </w:rPr>
        <w:t>بالايراد</w:t>
      </w:r>
      <w:proofErr w:type="spellEnd"/>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وهو يتحقق عند استلام العميل للبضاعة. ويتم اكتساب </w:t>
      </w:r>
      <w:proofErr w:type="spellStart"/>
      <w:r w:rsidRPr="004457C7">
        <w:rPr>
          <w:rFonts w:ascii="Simplified Arabic" w:eastAsia="Times New Roman" w:hAnsi="Simplified Arabic" w:cs="Simplified Arabic"/>
          <w:color w:val="222222"/>
          <w:sz w:val="28"/>
          <w:szCs w:val="28"/>
          <w:rtl/>
        </w:rPr>
        <w:t>الايراد</w:t>
      </w:r>
      <w:proofErr w:type="spellEnd"/>
      <w:r w:rsidRPr="004457C7">
        <w:rPr>
          <w:rFonts w:ascii="Simplified Arabic" w:eastAsia="Times New Roman" w:hAnsi="Simplified Arabic" w:cs="Simplified Arabic"/>
          <w:color w:val="222222"/>
          <w:sz w:val="28"/>
          <w:szCs w:val="28"/>
          <w:rtl/>
        </w:rPr>
        <w:t xml:space="preserve"> في حالة تواصل شرطين</w:t>
      </w:r>
      <w:r w:rsidRPr="004457C7">
        <w:rPr>
          <w:rFonts w:ascii="Simplified Arabic" w:eastAsia="Times New Roman" w:hAnsi="Simplified Arabic" w:cs="Simplified Arabic"/>
          <w:color w:val="222222"/>
          <w:sz w:val="28"/>
          <w:szCs w:val="28"/>
        </w:rPr>
        <w:t>: ( earned )</w:t>
      </w:r>
    </w:p>
    <w:p w:rsidR="004457C7" w:rsidRPr="004457C7" w:rsidRDefault="004457C7" w:rsidP="004457C7">
      <w:pPr>
        <w:numPr>
          <w:ilvl w:val="0"/>
          <w:numId w:val="5"/>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w:t>
      </w:r>
      <w:r w:rsidRPr="004457C7">
        <w:rPr>
          <w:rFonts w:ascii="Simplified Arabic" w:eastAsia="Times New Roman" w:hAnsi="Simplified Arabic" w:cs="Simplified Arabic"/>
          <w:color w:val="222222"/>
          <w:sz w:val="28"/>
          <w:szCs w:val="28"/>
          <w:rtl/>
        </w:rPr>
        <w:t>تقديم الخدمة أو تسليم المبيعات</w:t>
      </w:r>
    </w:p>
    <w:p w:rsidR="004457C7" w:rsidRPr="004457C7" w:rsidRDefault="004457C7" w:rsidP="004457C7">
      <w:pPr>
        <w:numPr>
          <w:ilvl w:val="0"/>
          <w:numId w:val="5"/>
        </w:numPr>
        <w:shd w:val="clear" w:color="auto" w:fill="FFFFFF"/>
        <w:bidi/>
        <w:spacing w:before="100" w:beforeAutospacing="1" w:after="24" w:line="384" w:lineRule="atLeast"/>
        <w:ind w:left="0" w:right="336"/>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Pr>
        <w:t>-</w:t>
      </w:r>
      <w:r w:rsidRPr="004457C7">
        <w:rPr>
          <w:rFonts w:ascii="Simplified Arabic" w:eastAsia="Times New Roman" w:hAnsi="Simplified Arabic" w:cs="Simplified Arabic"/>
          <w:color w:val="222222"/>
          <w:sz w:val="28"/>
          <w:szCs w:val="28"/>
          <w:rtl/>
        </w:rPr>
        <w:t>وجود عملية مبادلة حقيقية بين المؤسسة والغير</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r w:rsidRPr="004457C7">
        <w:rPr>
          <w:rFonts w:ascii="Simplified Arabic" w:eastAsia="Times New Roman" w:hAnsi="Simplified Arabic" w:cs="Simplified Arabic"/>
          <w:b/>
          <w:bCs/>
          <w:color w:val="000000"/>
          <w:sz w:val="28"/>
          <w:szCs w:val="28"/>
        </w:rPr>
        <w:t>3-</w:t>
      </w:r>
      <w:r w:rsidRPr="004457C7">
        <w:rPr>
          <w:rFonts w:ascii="Simplified Arabic" w:eastAsia="Times New Roman" w:hAnsi="Simplified Arabic" w:cs="Simplified Arabic"/>
          <w:b/>
          <w:bCs/>
          <w:color w:val="000000"/>
          <w:sz w:val="28"/>
          <w:szCs w:val="28"/>
          <w:rtl/>
        </w:rPr>
        <w:t xml:space="preserve">مبدأ مقابلة </w:t>
      </w:r>
      <w:proofErr w:type="spellStart"/>
      <w:r w:rsidRPr="004457C7">
        <w:rPr>
          <w:rFonts w:ascii="Simplified Arabic" w:eastAsia="Times New Roman" w:hAnsi="Simplified Arabic" w:cs="Simplified Arabic"/>
          <w:b/>
          <w:bCs/>
          <w:color w:val="000000"/>
          <w:sz w:val="28"/>
          <w:szCs w:val="28"/>
          <w:rtl/>
        </w:rPr>
        <w:t>الايرادات</w:t>
      </w:r>
      <w:proofErr w:type="spellEnd"/>
      <w:r w:rsidRPr="004457C7">
        <w:rPr>
          <w:rFonts w:ascii="Simplified Arabic" w:eastAsia="Times New Roman" w:hAnsi="Simplified Arabic" w:cs="Simplified Arabic"/>
          <w:b/>
          <w:bCs/>
          <w:color w:val="000000"/>
          <w:sz w:val="28"/>
          <w:szCs w:val="28"/>
          <w:rtl/>
        </w:rPr>
        <w:t xml:space="preserve"> بالمصروفات</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لقد اشتق هذا المبدأ استناداً إلى فرض تقسيم </w:t>
      </w:r>
      <w:proofErr w:type="gramStart"/>
      <w:r w:rsidRPr="004457C7">
        <w:rPr>
          <w:rFonts w:ascii="Simplified Arabic" w:eastAsia="Times New Roman" w:hAnsi="Simplified Arabic" w:cs="Simplified Arabic"/>
          <w:color w:val="222222"/>
          <w:sz w:val="28"/>
          <w:szCs w:val="28"/>
          <w:rtl/>
        </w:rPr>
        <w:t>عمر</w:t>
      </w:r>
      <w:proofErr w:type="gramEnd"/>
      <w:r w:rsidRPr="004457C7">
        <w:rPr>
          <w:rFonts w:ascii="Simplified Arabic" w:eastAsia="Times New Roman" w:hAnsi="Simplified Arabic" w:cs="Simplified Arabic"/>
          <w:color w:val="222222"/>
          <w:sz w:val="28"/>
          <w:szCs w:val="28"/>
          <w:rtl/>
        </w:rPr>
        <w:t xml:space="preserve"> المؤسسة إلى فترات دورية متساوية.فقياس الربح يتم على أساس الفرق بين إجمالي </w:t>
      </w:r>
      <w:proofErr w:type="spellStart"/>
      <w:r w:rsidRPr="004457C7">
        <w:rPr>
          <w:rFonts w:ascii="Simplified Arabic" w:eastAsia="Times New Roman" w:hAnsi="Simplified Arabic" w:cs="Simplified Arabic"/>
          <w:color w:val="222222"/>
          <w:sz w:val="28"/>
          <w:szCs w:val="28"/>
          <w:rtl/>
        </w:rPr>
        <w:t>الايرادات</w:t>
      </w:r>
      <w:proofErr w:type="spellEnd"/>
      <w:r w:rsidRPr="004457C7">
        <w:rPr>
          <w:rFonts w:ascii="Simplified Arabic" w:eastAsia="Times New Roman" w:hAnsi="Simplified Arabic" w:cs="Simplified Arabic"/>
          <w:color w:val="222222"/>
          <w:sz w:val="28"/>
          <w:szCs w:val="28"/>
          <w:rtl/>
        </w:rPr>
        <w:t xml:space="preserve"> الكلية وإجمالي المصروفات المقابلة لتلك </w:t>
      </w:r>
      <w:proofErr w:type="spellStart"/>
      <w:r w:rsidRPr="004457C7">
        <w:rPr>
          <w:rFonts w:ascii="Simplified Arabic" w:eastAsia="Times New Roman" w:hAnsi="Simplified Arabic" w:cs="Simplified Arabic"/>
          <w:color w:val="222222"/>
          <w:sz w:val="28"/>
          <w:szCs w:val="28"/>
          <w:rtl/>
        </w:rPr>
        <w:t>الايرادات</w:t>
      </w:r>
      <w:proofErr w:type="spellEnd"/>
      <w:r w:rsidRPr="004457C7">
        <w:rPr>
          <w:rFonts w:ascii="Simplified Arabic" w:eastAsia="Times New Roman" w:hAnsi="Simplified Arabic" w:cs="Simplified Arabic"/>
          <w:color w:val="222222"/>
          <w:sz w:val="28"/>
          <w:szCs w:val="28"/>
          <w:rtl/>
        </w:rPr>
        <w:t xml:space="preserve"> في نفس الفترة. وتتم هذه المقابلة من خلال قائمة الدخل ويتم تحديد </w:t>
      </w:r>
      <w:proofErr w:type="spellStart"/>
      <w:r w:rsidRPr="004457C7">
        <w:rPr>
          <w:rFonts w:ascii="Simplified Arabic" w:eastAsia="Times New Roman" w:hAnsi="Simplified Arabic" w:cs="Simplified Arabic"/>
          <w:color w:val="222222"/>
          <w:sz w:val="28"/>
          <w:szCs w:val="28"/>
          <w:rtl/>
        </w:rPr>
        <w:t>الايرادات</w:t>
      </w:r>
      <w:proofErr w:type="spellEnd"/>
      <w:r w:rsidRPr="004457C7">
        <w:rPr>
          <w:rFonts w:ascii="Simplified Arabic" w:eastAsia="Times New Roman" w:hAnsi="Simplified Arabic" w:cs="Simplified Arabic"/>
          <w:color w:val="222222"/>
          <w:sz w:val="28"/>
          <w:szCs w:val="28"/>
          <w:rtl/>
        </w:rPr>
        <w:t xml:space="preserve"> والمصروفات خلال فترة على أساس الاستحقاق، الذي يعني الاعتراف </w:t>
      </w:r>
      <w:proofErr w:type="spellStart"/>
      <w:r w:rsidRPr="004457C7">
        <w:rPr>
          <w:rFonts w:ascii="Simplified Arabic" w:eastAsia="Times New Roman" w:hAnsi="Simplified Arabic" w:cs="Simplified Arabic"/>
          <w:color w:val="222222"/>
          <w:sz w:val="28"/>
          <w:szCs w:val="28"/>
          <w:rtl/>
        </w:rPr>
        <w:t>بالايرادات</w:t>
      </w:r>
      <w:proofErr w:type="spellEnd"/>
      <w:r w:rsidRPr="004457C7">
        <w:rPr>
          <w:rFonts w:ascii="Simplified Arabic" w:eastAsia="Times New Roman" w:hAnsi="Simplified Arabic" w:cs="Simplified Arabic"/>
          <w:color w:val="222222"/>
          <w:sz w:val="28"/>
          <w:szCs w:val="28"/>
          <w:rtl/>
        </w:rPr>
        <w:t xml:space="preserve"> الخاصة بالفترة المحاسبية سواء كانت تلك </w:t>
      </w:r>
      <w:proofErr w:type="spellStart"/>
      <w:r w:rsidRPr="004457C7">
        <w:rPr>
          <w:rFonts w:ascii="Simplified Arabic" w:eastAsia="Times New Roman" w:hAnsi="Simplified Arabic" w:cs="Simplified Arabic"/>
          <w:color w:val="222222"/>
          <w:sz w:val="28"/>
          <w:szCs w:val="28"/>
          <w:rtl/>
        </w:rPr>
        <w:t>الايرادات</w:t>
      </w:r>
      <w:proofErr w:type="spellEnd"/>
      <w:r w:rsidRPr="004457C7">
        <w:rPr>
          <w:rFonts w:ascii="Simplified Arabic" w:eastAsia="Times New Roman" w:hAnsi="Simplified Arabic" w:cs="Simplified Arabic"/>
          <w:color w:val="222222"/>
          <w:sz w:val="28"/>
          <w:szCs w:val="28"/>
          <w:rtl/>
        </w:rPr>
        <w:t xml:space="preserve"> مقبوضة أو مستحقة القبض وكذلك الأمر بالنسبة للمصروفات على أساس الفترة المحاسبية سواء كانت تلك المصروفات مدفوعة أو مستحقة الدفع</w:t>
      </w:r>
      <w:r w:rsidRPr="004457C7">
        <w:rPr>
          <w:rFonts w:ascii="Simplified Arabic" w:eastAsia="Times New Roman" w:hAnsi="Simplified Arabic" w:cs="Simplified Arabic"/>
          <w:color w:val="222222"/>
          <w:sz w:val="28"/>
          <w:szCs w:val="28"/>
        </w:rPr>
        <w:t>.</w:t>
      </w:r>
    </w:p>
    <w:p w:rsidR="004457C7" w:rsidRPr="004457C7" w:rsidRDefault="004457C7" w:rsidP="004457C7">
      <w:pPr>
        <w:shd w:val="clear" w:color="auto" w:fill="FFFFFF"/>
        <w:bidi/>
        <w:spacing w:before="72" w:after="0" w:line="240" w:lineRule="auto"/>
        <w:outlineLvl w:val="2"/>
        <w:rPr>
          <w:rFonts w:ascii="Simplified Arabic" w:eastAsia="Times New Roman" w:hAnsi="Simplified Arabic" w:cs="Simplified Arabic"/>
          <w:b/>
          <w:bCs/>
          <w:color w:val="000000"/>
          <w:sz w:val="28"/>
          <w:szCs w:val="28"/>
        </w:rPr>
      </w:pPr>
      <w:r w:rsidRPr="004457C7">
        <w:rPr>
          <w:rFonts w:ascii="Simplified Arabic" w:eastAsia="Times New Roman" w:hAnsi="Simplified Arabic" w:cs="Simplified Arabic"/>
          <w:b/>
          <w:bCs/>
          <w:color w:val="000000"/>
          <w:sz w:val="28"/>
          <w:szCs w:val="28"/>
        </w:rPr>
        <w:t>4-</w:t>
      </w:r>
      <w:r w:rsidRPr="004457C7">
        <w:rPr>
          <w:rFonts w:ascii="Simplified Arabic" w:eastAsia="Times New Roman" w:hAnsi="Simplified Arabic" w:cs="Simplified Arabic"/>
          <w:b/>
          <w:bCs/>
          <w:color w:val="000000"/>
          <w:sz w:val="28"/>
          <w:szCs w:val="28"/>
          <w:rtl/>
        </w:rPr>
        <w:t xml:space="preserve">مبدأ </w:t>
      </w:r>
      <w:proofErr w:type="spellStart"/>
      <w:r w:rsidRPr="004457C7">
        <w:rPr>
          <w:rFonts w:ascii="Simplified Arabic" w:eastAsia="Times New Roman" w:hAnsi="Simplified Arabic" w:cs="Simplified Arabic"/>
          <w:b/>
          <w:bCs/>
          <w:color w:val="000000"/>
          <w:sz w:val="28"/>
          <w:szCs w:val="28"/>
          <w:rtl/>
        </w:rPr>
        <w:t>الافصاح</w:t>
      </w:r>
      <w:proofErr w:type="spellEnd"/>
      <w:r w:rsidRPr="004457C7">
        <w:rPr>
          <w:rFonts w:ascii="Simplified Arabic" w:eastAsia="Times New Roman" w:hAnsi="Simplified Arabic" w:cs="Simplified Arabic"/>
          <w:b/>
          <w:bCs/>
          <w:color w:val="000000"/>
          <w:sz w:val="28"/>
          <w:szCs w:val="28"/>
          <w:rtl/>
        </w:rPr>
        <w:t xml:space="preserve"> التام</w:t>
      </w:r>
    </w:p>
    <w:p w:rsidR="004457C7" w:rsidRPr="004457C7" w:rsidRDefault="004457C7" w:rsidP="004457C7">
      <w:pPr>
        <w:shd w:val="clear" w:color="auto" w:fill="FFFFFF"/>
        <w:bidi/>
        <w:spacing w:before="120" w:after="120" w:line="240" w:lineRule="auto"/>
        <w:rPr>
          <w:rFonts w:ascii="Simplified Arabic" w:eastAsia="Times New Roman" w:hAnsi="Simplified Arabic" w:cs="Simplified Arabic"/>
          <w:color w:val="222222"/>
          <w:sz w:val="28"/>
          <w:szCs w:val="28"/>
        </w:rPr>
      </w:pPr>
      <w:r w:rsidRPr="004457C7">
        <w:rPr>
          <w:rFonts w:ascii="Simplified Arabic" w:eastAsia="Times New Roman" w:hAnsi="Simplified Arabic" w:cs="Simplified Arabic"/>
          <w:color w:val="222222"/>
          <w:sz w:val="28"/>
          <w:szCs w:val="28"/>
          <w:rtl/>
        </w:rPr>
        <w:t xml:space="preserve">ويعني تزويد مستخدمي القوائم المالية بالمعلومات ذات العلاقة الملائمة، ويتطلب هذا المبدأ من المحاسب </w:t>
      </w:r>
      <w:proofErr w:type="spellStart"/>
      <w:r w:rsidRPr="004457C7">
        <w:rPr>
          <w:rFonts w:ascii="Simplified Arabic" w:eastAsia="Times New Roman" w:hAnsi="Simplified Arabic" w:cs="Simplified Arabic"/>
          <w:color w:val="222222"/>
          <w:sz w:val="28"/>
          <w:szCs w:val="28"/>
          <w:rtl/>
        </w:rPr>
        <w:t>ان</w:t>
      </w:r>
      <w:proofErr w:type="spellEnd"/>
      <w:r w:rsidRPr="004457C7">
        <w:rPr>
          <w:rFonts w:ascii="Simplified Arabic" w:eastAsia="Times New Roman" w:hAnsi="Simplified Arabic" w:cs="Simplified Arabic"/>
          <w:color w:val="222222"/>
          <w:sz w:val="28"/>
          <w:szCs w:val="28"/>
          <w:rtl/>
        </w:rPr>
        <w:t xml:space="preserve"> يقوم </w:t>
      </w:r>
      <w:proofErr w:type="spellStart"/>
      <w:r w:rsidRPr="004457C7">
        <w:rPr>
          <w:rFonts w:ascii="Simplified Arabic" w:eastAsia="Times New Roman" w:hAnsi="Simplified Arabic" w:cs="Simplified Arabic"/>
          <w:color w:val="222222"/>
          <w:sz w:val="28"/>
          <w:szCs w:val="28"/>
          <w:rtl/>
        </w:rPr>
        <w:t>بالافصاح</w:t>
      </w:r>
      <w:proofErr w:type="spellEnd"/>
      <w:r w:rsidRPr="004457C7">
        <w:rPr>
          <w:rFonts w:ascii="Simplified Arabic" w:eastAsia="Times New Roman" w:hAnsi="Simplified Arabic" w:cs="Simplified Arabic"/>
          <w:color w:val="222222"/>
          <w:sz w:val="28"/>
          <w:szCs w:val="28"/>
          <w:rtl/>
        </w:rPr>
        <w:t xml:space="preserve"> عن كل </w:t>
      </w:r>
      <w:proofErr w:type="spellStart"/>
      <w:r w:rsidRPr="004457C7">
        <w:rPr>
          <w:rFonts w:ascii="Simplified Arabic" w:eastAsia="Times New Roman" w:hAnsi="Simplified Arabic" w:cs="Simplified Arabic"/>
          <w:color w:val="222222"/>
          <w:sz w:val="28"/>
          <w:szCs w:val="28"/>
          <w:rtl/>
        </w:rPr>
        <w:t>الاحداث</w:t>
      </w:r>
      <w:proofErr w:type="spellEnd"/>
      <w:r w:rsidRPr="004457C7">
        <w:rPr>
          <w:rFonts w:ascii="Simplified Arabic" w:eastAsia="Times New Roman" w:hAnsi="Simplified Arabic" w:cs="Simplified Arabic"/>
          <w:color w:val="222222"/>
          <w:sz w:val="28"/>
          <w:szCs w:val="28"/>
          <w:rtl/>
        </w:rPr>
        <w:t xml:space="preserve"> المالية الخاصة بالمشروع خلال الفترة المالية، بحيث </w:t>
      </w:r>
      <w:proofErr w:type="spellStart"/>
      <w:r w:rsidRPr="004457C7">
        <w:rPr>
          <w:rFonts w:ascii="Simplified Arabic" w:eastAsia="Times New Roman" w:hAnsi="Simplified Arabic" w:cs="Simplified Arabic"/>
          <w:color w:val="222222"/>
          <w:sz w:val="28"/>
          <w:szCs w:val="28"/>
          <w:rtl/>
        </w:rPr>
        <w:t>لايخفي</w:t>
      </w:r>
      <w:proofErr w:type="spellEnd"/>
      <w:r w:rsidRPr="004457C7">
        <w:rPr>
          <w:rFonts w:ascii="Simplified Arabic" w:eastAsia="Times New Roman" w:hAnsi="Simplified Arabic" w:cs="Simplified Arabic"/>
          <w:color w:val="222222"/>
          <w:sz w:val="28"/>
          <w:szCs w:val="28"/>
          <w:rtl/>
        </w:rPr>
        <w:t xml:space="preserve"> المحاسب </w:t>
      </w:r>
      <w:proofErr w:type="spellStart"/>
      <w:r w:rsidRPr="004457C7">
        <w:rPr>
          <w:rFonts w:ascii="Simplified Arabic" w:eastAsia="Times New Roman" w:hAnsi="Simplified Arabic" w:cs="Simplified Arabic"/>
          <w:color w:val="222222"/>
          <w:sz w:val="28"/>
          <w:szCs w:val="28"/>
          <w:rtl/>
        </w:rPr>
        <w:t>اية</w:t>
      </w:r>
      <w:proofErr w:type="spellEnd"/>
      <w:r w:rsidRPr="004457C7">
        <w:rPr>
          <w:rFonts w:ascii="Simplified Arabic" w:eastAsia="Times New Roman" w:hAnsi="Simplified Arabic" w:cs="Simplified Arabic"/>
          <w:color w:val="222222"/>
          <w:sz w:val="28"/>
          <w:szCs w:val="28"/>
          <w:rtl/>
        </w:rPr>
        <w:t xml:space="preserve"> معلومات مالية يمكن أن تضلل مستخدمي القوائم المالية، وعليه فإن الحذر والانتباه ضروريان من أجل عدم </w:t>
      </w:r>
      <w:proofErr w:type="spellStart"/>
      <w:r w:rsidRPr="004457C7">
        <w:rPr>
          <w:rFonts w:ascii="Simplified Arabic" w:eastAsia="Times New Roman" w:hAnsi="Simplified Arabic" w:cs="Simplified Arabic"/>
          <w:color w:val="222222"/>
          <w:sz w:val="28"/>
          <w:szCs w:val="28"/>
          <w:rtl/>
        </w:rPr>
        <w:t>اخفاء</w:t>
      </w:r>
      <w:proofErr w:type="spellEnd"/>
      <w:r w:rsidRPr="004457C7">
        <w:rPr>
          <w:rFonts w:ascii="Simplified Arabic" w:eastAsia="Times New Roman" w:hAnsi="Simplified Arabic" w:cs="Simplified Arabic"/>
          <w:color w:val="222222"/>
          <w:sz w:val="28"/>
          <w:szCs w:val="28"/>
          <w:rtl/>
        </w:rPr>
        <w:t xml:space="preserve"> </w:t>
      </w:r>
      <w:proofErr w:type="spellStart"/>
      <w:r w:rsidRPr="004457C7">
        <w:rPr>
          <w:rFonts w:ascii="Simplified Arabic" w:eastAsia="Times New Roman" w:hAnsi="Simplified Arabic" w:cs="Simplified Arabic"/>
          <w:color w:val="222222"/>
          <w:sz w:val="28"/>
          <w:szCs w:val="28"/>
          <w:rtl/>
        </w:rPr>
        <w:t>اية</w:t>
      </w:r>
      <w:proofErr w:type="spellEnd"/>
      <w:r w:rsidRPr="004457C7">
        <w:rPr>
          <w:rFonts w:ascii="Simplified Arabic" w:eastAsia="Times New Roman" w:hAnsi="Simplified Arabic" w:cs="Simplified Arabic"/>
          <w:color w:val="222222"/>
          <w:sz w:val="28"/>
          <w:szCs w:val="28"/>
          <w:rtl/>
        </w:rPr>
        <w:t xml:space="preserve"> بنود أو </w:t>
      </w:r>
      <w:proofErr w:type="spellStart"/>
      <w:r w:rsidRPr="004457C7">
        <w:rPr>
          <w:rFonts w:ascii="Simplified Arabic" w:eastAsia="Times New Roman" w:hAnsi="Simplified Arabic" w:cs="Simplified Arabic"/>
          <w:color w:val="222222"/>
          <w:sz w:val="28"/>
          <w:szCs w:val="28"/>
          <w:rtl/>
        </w:rPr>
        <w:t>احداث</w:t>
      </w:r>
      <w:proofErr w:type="spellEnd"/>
      <w:r w:rsidRPr="004457C7">
        <w:rPr>
          <w:rFonts w:ascii="Simplified Arabic" w:eastAsia="Times New Roman" w:hAnsi="Simplified Arabic" w:cs="Simplified Arabic"/>
          <w:color w:val="222222"/>
          <w:sz w:val="28"/>
          <w:szCs w:val="28"/>
          <w:rtl/>
        </w:rPr>
        <w:t xml:space="preserve"> يمكن أن يكون لها اثر على هذا الحكم الشخصي لمتخذ القرار، بشرط انتقاء المعلومة مفيدة فقد ولا يعني </w:t>
      </w:r>
      <w:proofErr w:type="spellStart"/>
      <w:r w:rsidRPr="004457C7">
        <w:rPr>
          <w:rFonts w:ascii="Simplified Arabic" w:eastAsia="Times New Roman" w:hAnsi="Simplified Arabic" w:cs="Simplified Arabic"/>
          <w:color w:val="222222"/>
          <w:sz w:val="28"/>
          <w:szCs w:val="28"/>
          <w:rtl/>
        </w:rPr>
        <w:t>الافصحاء</w:t>
      </w:r>
      <w:proofErr w:type="spellEnd"/>
      <w:r w:rsidRPr="004457C7">
        <w:rPr>
          <w:rFonts w:ascii="Simplified Arabic" w:eastAsia="Times New Roman" w:hAnsi="Simplified Arabic" w:cs="Simplified Arabic"/>
          <w:color w:val="222222"/>
          <w:sz w:val="28"/>
          <w:szCs w:val="28"/>
          <w:rtl/>
        </w:rPr>
        <w:t xml:space="preserve"> عن كل شيء لعدم تشتيت قارئ البيانات</w:t>
      </w:r>
      <w:r w:rsidRPr="004457C7">
        <w:rPr>
          <w:rFonts w:ascii="Simplified Arabic" w:eastAsia="Times New Roman" w:hAnsi="Simplified Arabic" w:cs="Simplified Arabic"/>
          <w:color w:val="222222"/>
          <w:sz w:val="28"/>
          <w:szCs w:val="28"/>
        </w:rPr>
        <w:t xml:space="preserve">.  </w:t>
      </w:r>
    </w:p>
    <w:p w:rsidR="004B6837" w:rsidRPr="004457C7" w:rsidRDefault="004B6837" w:rsidP="004457C7">
      <w:pPr>
        <w:bidi/>
        <w:rPr>
          <w:rFonts w:ascii="Simplified Arabic" w:hAnsi="Simplified Arabic" w:cs="Simplified Arabic"/>
          <w:sz w:val="28"/>
          <w:szCs w:val="28"/>
        </w:rPr>
      </w:pPr>
    </w:p>
    <w:sectPr w:rsidR="004B6837" w:rsidRPr="004457C7" w:rsidSect="004B683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70415"/>
    <w:multiLevelType w:val="multilevel"/>
    <w:tmpl w:val="C258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A91AE4"/>
    <w:multiLevelType w:val="multilevel"/>
    <w:tmpl w:val="A17A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B337F"/>
    <w:multiLevelType w:val="multilevel"/>
    <w:tmpl w:val="7F3A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4EF4C71"/>
    <w:multiLevelType w:val="multilevel"/>
    <w:tmpl w:val="B7E8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F441ABC"/>
    <w:multiLevelType w:val="multilevel"/>
    <w:tmpl w:val="8372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proofState w:spelling="clean" w:grammar="clean"/>
  <w:defaultTabStop w:val="720"/>
  <w:characterSpacingControl w:val="doNotCompress"/>
  <w:savePreviewPicture/>
  <w:compat/>
  <w:rsids>
    <w:rsidRoot w:val="004457C7"/>
    <w:rsid w:val="00000256"/>
    <w:rsid w:val="000023B0"/>
    <w:rsid w:val="00005D43"/>
    <w:rsid w:val="00006A0F"/>
    <w:rsid w:val="00007F73"/>
    <w:rsid w:val="00012011"/>
    <w:rsid w:val="0001227D"/>
    <w:rsid w:val="00013876"/>
    <w:rsid w:val="00014A93"/>
    <w:rsid w:val="00014B09"/>
    <w:rsid w:val="00015FF7"/>
    <w:rsid w:val="0001705A"/>
    <w:rsid w:val="00020A9F"/>
    <w:rsid w:val="000239C0"/>
    <w:rsid w:val="00030543"/>
    <w:rsid w:val="000305C1"/>
    <w:rsid w:val="00030F0A"/>
    <w:rsid w:val="00033499"/>
    <w:rsid w:val="000360FD"/>
    <w:rsid w:val="00036E63"/>
    <w:rsid w:val="0003700D"/>
    <w:rsid w:val="000375E7"/>
    <w:rsid w:val="000423C1"/>
    <w:rsid w:val="00045BEA"/>
    <w:rsid w:val="00050E52"/>
    <w:rsid w:val="0005390E"/>
    <w:rsid w:val="000542C9"/>
    <w:rsid w:val="000554A2"/>
    <w:rsid w:val="00055CCA"/>
    <w:rsid w:val="00061D13"/>
    <w:rsid w:val="00064A4F"/>
    <w:rsid w:val="0006546C"/>
    <w:rsid w:val="00065E76"/>
    <w:rsid w:val="000749CB"/>
    <w:rsid w:val="00080160"/>
    <w:rsid w:val="000814BE"/>
    <w:rsid w:val="00081A9C"/>
    <w:rsid w:val="00081CFF"/>
    <w:rsid w:val="00082118"/>
    <w:rsid w:val="00082CE9"/>
    <w:rsid w:val="00084546"/>
    <w:rsid w:val="00085124"/>
    <w:rsid w:val="0009072A"/>
    <w:rsid w:val="00091538"/>
    <w:rsid w:val="00093CCB"/>
    <w:rsid w:val="000957A2"/>
    <w:rsid w:val="000A00DC"/>
    <w:rsid w:val="000A3426"/>
    <w:rsid w:val="000A5FB8"/>
    <w:rsid w:val="000A6A48"/>
    <w:rsid w:val="000B5D26"/>
    <w:rsid w:val="000C1E1E"/>
    <w:rsid w:val="000C5534"/>
    <w:rsid w:val="000C752A"/>
    <w:rsid w:val="000E05E4"/>
    <w:rsid w:val="000E1384"/>
    <w:rsid w:val="000E4CBC"/>
    <w:rsid w:val="000E776D"/>
    <w:rsid w:val="000E7CDA"/>
    <w:rsid w:val="000F5212"/>
    <w:rsid w:val="00103472"/>
    <w:rsid w:val="00103AAF"/>
    <w:rsid w:val="0010420A"/>
    <w:rsid w:val="00105F25"/>
    <w:rsid w:val="001066F4"/>
    <w:rsid w:val="001079E5"/>
    <w:rsid w:val="00107CDF"/>
    <w:rsid w:val="001151D6"/>
    <w:rsid w:val="00120135"/>
    <w:rsid w:val="00121C35"/>
    <w:rsid w:val="00122967"/>
    <w:rsid w:val="00134A79"/>
    <w:rsid w:val="0013723D"/>
    <w:rsid w:val="001376A3"/>
    <w:rsid w:val="001405B0"/>
    <w:rsid w:val="00140E4A"/>
    <w:rsid w:val="0014574B"/>
    <w:rsid w:val="00150C6F"/>
    <w:rsid w:val="00151908"/>
    <w:rsid w:val="00165D21"/>
    <w:rsid w:val="00166CC1"/>
    <w:rsid w:val="00167834"/>
    <w:rsid w:val="00167D0D"/>
    <w:rsid w:val="001751B5"/>
    <w:rsid w:val="00175D8E"/>
    <w:rsid w:val="001770DB"/>
    <w:rsid w:val="00177208"/>
    <w:rsid w:val="001864C4"/>
    <w:rsid w:val="00191F8C"/>
    <w:rsid w:val="00192803"/>
    <w:rsid w:val="00195417"/>
    <w:rsid w:val="0019615B"/>
    <w:rsid w:val="001967FD"/>
    <w:rsid w:val="001A24F5"/>
    <w:rsid w:val="001A2B42"/>
    <w:rsid w:val="001A6E69"/>
    <w:rsid w:val="001B455A"/>
    <w:rsid w:val="001C0CD4"/>
    <w:rsid w:val="001C15D2"/>
    <w:rsid w:val="001C2029"/>
    <w:rsid w:val="001C2D28"/>
    <w:rsid w:val="001C336B"/>
    <w:rsid w:val="001C5D36"/>
    <w:rsid w:val="001C6AFE"/>
    <w:rsid w:val="001D543D"/>
    <w:rsid w:val="001D5890"/>
    <w:rsid w:val="001D7D65"/>
    <w:rsid w:val="001E12FC"/>
    <w:rsid w:val="001E2297"/>
    <w:rsid w:val="001E2F47"/>
    <w:rsid w:val="001E7A95"/>
    <w:rsid w:val="001F2434"/>
    <w:rsid w:val="001F3689"/>
    <w:rsid w:val="001F5DF6"/>
    <w:rsid w:val="001F7D51"/>
    <w:rsid w:val="0020194E"/>
    <w:rsid w:val="00203EBB"/>
    <w:rsid w:val="002042B8"/>
    <w:rsid w:val="002049F1"/>
    <w:rsid w:val="0020550F"/>
    <w:rsid w:val="00205D59"/>
    <w:rsid w:val="00206606"/>
    <w:rsid w:val="0021174B"/>
    <w:rsid w:val="00211823"/>
    <w:rsid w:val="002156F1"/>
    <w:rsid w:val="0021602B"/>
    <w:rsid w:val="0021607F"/>
    <w:rsid w:val="00217048"/>
    <w:rsid w:val="00223E36"/>
    <w:rsid w:val="0022590A"/>
    <w:rsid w:val="002259B6"/>
    <w:rsid w:val="00234F69"/>
    <w:rsid w:val="002376FF"/>
    <w:rsid w:val="002437D2"/>
    <w:rsid w:val="00243C60"/>
    <w:rsid w:val="00247946"/>
    <w:rsid w:val="002479DC"/>
    <w:rsid w:val="0025569D"/>
    <w:rsid w:val="002558BA"/>
    <w:rsid w:val="00262B48"/>
    <w:rsid w:val="002652AC"/>
    <w:rsid w:val="00271283"/>
    <w:rsid w:val="00271BC4"/>
    <w:rsid w:val="00274707"/>
    <w:rsid w:val="00277A6D"/>
    <w:rsid w:val="002801AB"/>
    <w:rsid w:val="00283F75"/>
    <w:rsid w:val="00287416"/>
    <w:rsid w:val="002900FF"/>
    <w:rsid w:val="0029302D"/>
    <w:rsid w:val="0029365B"/>
    <w:rsid w:val="002A00F6"/>
    <w:rsid w:val="002A41CB"/>
    <w:rsid w:val="002A4699"/>
    <w:rsid w:val="002A60D4"/>
    <w:rsid w:val="002A60FD"/>
    <w:rsid w:val="002A6CAE"/>
    <w:rsid w:val="002A74FF"/>
    <w:rsid w:val="002B076E"/>
    <w:rsid w:val="002B1D75"/>
    <w:rsid w:val="002B3D7E"/>
    <w:rsid w:val="002B491E"/>
    <w:rsid w:val="002C1833"/>
    <w:rsid w:val="002C28DE"/>
    <w:rsid w:val="002C5B57"/>
    <w:rsid w:val="002C6D94"/>
    <w:rsid w:val="002D593E"/>
    <w:rsid w:val="002D7023"/>
    <w:rsid w:val="002D7323"/>
    <w:rsid w:val="002E304F"/>
    <w:rsid w:val="002F0EDC"/>
    <w:rsid w:val="002F2131"/>
    <w:rsid w:val="002F24E7"/>
    <w:rsid w:val="002F42D1"/>
    <w:rsid w:val="002F5DDD"/>
    <w:rsid w:val="002F6879"/>
    <w:rsid w:val="00300A35"/>
    <w:rsid w:val="003012B1"/>
    <w:rsid w:val="003020E6"/>
    <w:rsid w:val="0030423D"/>
    <w:rsid w:val="003049D4"/>
    <w:rsid w:val="0030583A"/>
    <w:rsid w:val="00316D8E"/>
    <w:rsid w:val="00317FB6"/>
    <w:rsid w:val="00320794"/>
    <w:rsid w:val="003210A6"/>
    <w:rsid w:val="0032189E"/>
    <w:rsid w:val="00321E96"/>
    <w:rsid w:val="003228AD"/>
    <w:rsid w:val="003258DE"/>
    <w:rsid w:val="003276B6"/>
    <w:rsid w:val="00330365"/>
    <w:rsid w:val="0033560C"/>
    <w:rsid w:val="003356DD"/>
    <w:rsid w:val="0033726D"/>
    <w:rsid w:val="003430D0"/>
    <w:rsid w:val="003452F5"/>
    <w:rsid w:val="00346571"/>
    <w:rsid w:val="003476D3"/>
    <w:rsid w:val="00347A8E"/>
    <w:rsid w:val="0035122C"/>
    <w:rsid w:val="003539F5"/>
    <w:rsid w:val="00354187"/>
    <w:rsid w:val="00361220"/>
    <w:rsid w:val="00361B5C"/>
    <w:rsid w:val="00366E2B"/>
    <w:rsid w:val="003733D6"/>
    <w:rsid w:val="00373A3C"/>
    <w:rsid w:val="003779E7"/>
    <w:rsid w:val="00377B1A"/>
    <w:rsid w:val="00380DD7"/>
    <w:rsid w:val="003812AC"/>
    <w:rsid w:val="00383721"/>
    <w:rsid w:val="00385706"/>
    <w:rsid w:val="00386111"/>
    <w:rsid w:val="003940AA"/>
    <w:rsid w:val="003950DB"/>
    <w:rsid w:val="00395EA0"/>
    <w:rsid w:val="0039651B"/>
    <w:rsid w:val="003A2705"/>
    <w:rsid w:val="003A285D"/>
    <w:rsid w:val="003A662A"/>
    <w:rsid w:val="003B1861"/>
    <w:rsid w:val="003B293F"/>
    <w:rsid w:val="003B79AD"/>
    <w:rsid w:val="003C44D9"/>
    <w:rsid w:val="003C4584"/>
    <w:rsid w:val="003C4978"/>
    <w:rsid w:val="003C4CC2"/>
    <w:rsid w:val="003C5756"/>
    <w:rsid w:val="003C67AB"/>
    <w:rsid w:val="003C718D"/>
    <w:rsid w:val="003C7EA9"/>
    <w:rsid w:val="003C7EC1"/>
    <w:rsid w:val="003D2491"/>
    <w:rsid w:val="003D55EF"/>
    <w:rsid w:val="003D6316"/>
    <w:rsid w:val="003E2003"/>
    <w:rsid w:val="003E26DF"/>
    <w:rsid w:val="003E2E23"/>
    <w:rsid w:val="003E3AEE"/>
    <w:rsid w:val="003E7793"/>
    <w:rsid w:val="00402E54"/>
    <w:rsid w:val="004040D6"/>
    <w:rsid w:val="004045A9"/>
    <w:rsid w:val="0040757A"/>
    <w:rsid w:val="00407E09"/>
    <w:rsid w:val="00412CB5"/>
    <w:rsid w:val="0041423B"/>
    <w:rsid w:val="004145A5"/>
    <w:rsid w:val="00415CE2"/>
    <w:rsid w:val="00416685"/>
    <w:rsid w:val="00416866"/>
    <w:rsid w:val="00420E01"/>
    <w:rsid w:val="0043320E"/>
    <w:rsid w:val="004332FA"/>
    <w:rsid w:val="004352C7"/>
    <w:rsid w:val="00443DCE"/>
    <w:rsid w:val="004444E8"/>
    <w:rsid w:val="004457C7"/>
    <w:rsid w:val="00454855"/>
    <w:rsid w:val="004566A3"/>
    <w:rsid w:val="004572FC"/>
    <w:rsid w:val="00457985"/>
    <w:rsid w:val="00462241"/>
    <w:rsid w:val="004624DD"/>
    <w:rsid w:val="0046319D"/>
    <w:rsid w:val="00466E06"/>
    <w:rsid w:val="00470BFA"/>
    <w:rsid w:val="0047404B"/>
    <w:rsid w:val="004803A7"/>
    <w:rsid w:val="00480EF4"/>
    <w:rsid w:val="0048174C"/>
    <w:rsid w:val="00482372"/>
    <w:rsid w:val="00484305"/>
    <w:rsid w:val="004858C7"/>
    <w:rsid w:val="00486C26"/>
    <w:rsid w:val="004915E7"/>
    <w:rsid w:val="004916AD"/>
    <w:rsid w:val="00491C6D"/>
    <w:rsid w:val="00491DCF"/>
    <w:rsid w:val="00492C19"/>
    <w:rsid w:val="00497A27"/>
    <w:rsid w:val="004A1181"/>
    <w:rsid w:val="004A313A"/>
    <w:rsid w:val="004A3B2C"/>
    <w:rsid w:val="004A4AB1"/>
    <w:rsid w:val="004A5F11"/>
    <w:rsid w:val="004A6A2B"/>
    <w:rsid w:val="004B1B10"/>
    <w:rsid w:val="004B2705"/>
    <w:rsid w:val="004B4D07"/>
    <w:rsid w:val="004B6837"/>
    <w:rsid w:val="004C07F6"/>
    <w:rsid w:val="004C3DEC"/>
    <w:rsid w:val="004D0A47"/>
    <w:rsid w:val="004D0B5E"/>
    <w:rsid w:val="004D4876"/>
    <w:rsid w:val="004D69C2"/>
    <w:rsid w:val="004D6F0D"/>
    <w:rsid w:val="004E4521"/>
    <w:rsid w:val="004E62CE"/>
    <w:rsid w:val="004E7033"/>
    <w:rsid w:val="004E7FDA"/>
    <w:rsid w:val="004F44E3"/>
    <w:rsid w:val="004F616B"/>
    <w:rsid w:val="004F7E36"/>
    <w:rsid w:val="005040C4"/>
    <w:rsid w:val="00505678"/>
    <w:rsid w:val="00505D19"/>
    <w:rsid w:val="005075A7"/>
    <w:rsid w:val="005112A5"/>
    <w:rsid w:val="00512812"/>
    <w:rsid w:val="005128C4"/>
    <w:rsid w:val="00516B64"/>
    <w:rsid w:val="00517D0C"/>
    <w:rsid w:val="005223C4"/>
    <w:rsid w:val="005226BF"/>
    <w:rsid w:val="00530EBA"/>
    <w:rsid w:val="00532A53"/>
    <w:rsid w:val="00534AE2"/>
    <w:rsid w:val="005372FA"/>
    <w:rsid w:val="00540DC8"/>
    <w:rsid w:val="00542328"/>
    <w:rsid w:val="00542B28"/>
    <w:rsid w:val="00543EF5"/>
    <w:rsid w:val="005445AB"/>
    <w:rsid w:val="00544A22"/>
    <w:rsid w:val="00545E9B"/>
    <w:rsid w:val="005527C5"/>
    <w:rsid w:val="00553C53"/>
    <w:rsid w:val="0055493C"/>
    <w:rsid w:val="00557B5A"/>
    <w:rsid w:val="00557D78"/>
    <w:rsid w:val="00563493"/>
    <w:rsid w:val="0057135A"/>
    <w:rsid w:val="00571F7E"/>
    <w:rsid w:val="005722E2"/>
    <w:rsid w:val="00574931"/>
    <w:rsid w:val="005765C2"/>
    <w:rsid w:val="00580530"/>
    <w:rsid w:val="00583FC4"/>
    <w:rsid w:val="005907ED"/>
    <w:rsid w:val="005908E1"/>
    <w:rsid w:val="00592AD6"/>
    <w:rsid w:val="0059541B"/>
    <w:rsid w:val="00595771"/>
    <w:rsid w:val="00596FD1"/>
    <w:rsid w:val="005971BD"/>
    <w:rsid w:val="005A1FD5"/>
    <w:rsid w:val="005A33B7"/>
    <w:rsid w:val="005A3F74"/>
    <w:rsid w:val="005B013B"/>
    <w:rsid w:val="005B1E11"/>
    <w:rsid w:val="005B2129"/>
    <w:rsid w:val="005B3330"/>
    <w:rsid w:val="005B47AF"/>
    <w:rsid w:val="005B6E55"/>
    <w:rsid w:val="005C19AA"/>
    <w:rsid w:val="005C205D"/>
    <w:rsid w:val="005C3061"/>
    <w:rsid w:val="005C36D3"/>
    <w:rsid w:val="005C47D7"/>
    <w:rsid w:val="005C48B1"/>
    <w:rsid w:val="005D396C"/>
    <w:rsid w:val="005D6306"/>
    <w:rsid w:val="005D652E"/>
    <w:rsid w:val="005D7A40"/>
    <w:rsid w:val="005E1E29"/>
    <w:rsid w:val="005E2EFB"/>
    <w:rsid w:val="005E45E0"/>
    <w:rsid w:val="005E46FA"/>
    <w:rsid w:val="005E727D"/>
    <w:rsid w:val="005E7C7E"/>
    <w:rsid w:val="005F3081"/>
    <w:rsid w:val="005F3695"/>
    <w:rsid w:val="005F397F"/>
    <w:rsid w:val="005F4D5C"/>
    <w:rsid w:val="006031D7"/>
    <w:rsid w:val="00606F9F"/>
    <w:rsid w:val="00613EB7"/>
    <w:rsid w:val="0062253B"/>
    <w:rsid w:val="00627D82"/>
    <w:rsid w:val="0063370D"/>
    <w:rsid w:val="006346B0"/>
    <w:rsid w:val="006363B0"/>
    <w:rsid w:val="00645140"/>
    <w:rsid w:val="0064625B"/>
    <w:rsid w:val="00650090"/>
    <w:rsid w:val="0065046B"/>
    <w:rsid w:val="00652BF6"/>
    <w:rsid w:val="00654EE3"/>
    <w:rsid w:val="006668CB"/>
    <w:rsid w:val="006673CD"/>
    <w:rsid w:val="00672704"/>
    <w:rsid w:val="00677A1B"/>
    <w:rsid w:val="00680D78"/>
    <w:rsid w:val="0068501E"/>
    <w:rsid w:val="006864AE"/>
    <w:rsid w:val="00686ABE"/>
    <w:rsid w:val="006936A0"/>
    <w:rsid w:val="006953FE"/>
    <w:rsid w:val="006A012F"/>
    <w:rsid w:val="006A0CB9"/>
    <w:rsid w:val="006A0EAB"/>
    <w:rsid w:val="006A1B9D"/>
    <w:rsid w:val="006A2E6F"/>
    <w:rsid w:val="006A42D2"/>
    <w:rsid w:val="006A44A0"/>
    <w:rsid w:val="006A482E"/>
    <w:rsid w:val="006B20A1"/>
    <w:rsid w:val="006B48F4"/>
    <w:rsid w:val="006B73BC"/>
    <w:rsid w:val="006C0892"/>
    <w:rsid w:val="006C0A5C"/>
    <w:rsid w:val="006C0A8A"/>
    <w:rsid w:val="006C0E33"/>
    <w:rsid w:val="006C622B"/>
    <w:rsid w:val="006D1E4C"/>
    <w:rsid w:val="006D22CE"/>
    <w:rsid w:val="006D2C90"/>
    <w:rsid w:val="006D364F"/>
    <w:rsid w:val="006E2361"/>
    <w:rsid w:val="006E28CD"/>
    <w:rsid w:val="006E2955"/>
    <w:rsid w:val="006E4C5F"/>
    <w:rsid w:val="006F151E"/>
    <w:rsid w:val="006F3CF5"/>
    <w:rsid w:val="006F6318"/>
    <w:rsid w:val="006F6A8B"/>
    <w:rsid w:val="00704961"/>
    <w:rsid w:val="007069E0"/>
    <w:rsid w:val="00707F2E"/>
    <w:rsid w:val="00710618"/>
    <w:rsid w:val="00711432"/>
    <w:rsid w:val="007202B3"/>
    <w:rsid w:val="007247F0"/>
    <w:rsid w:val="00725206"/>
    <w:rsid w:val="0072602B"/>
    <w:rsid w:val="00731E59"/>
    <w:rsid w:val="0073293C"/>
    <w:rsid w:val="00742091"/>
    <w:rsid w:val="00742D66"/>
    <w:rsid w:val="007432CB"/>
    <w:rsid w:val="0074449B"/>
    <w:rsid w:val="0074495A"/>
    <w:rsid w:val="00751E02"/>
    <w:rsid w:val="0075246D"/>
    <w:rsid w:val="00755FEE"/>
    <w:rsid w:val="0075767E"/>
    <w:rsid w:val="00763B15"/>
    <w:rsid w:val="00763EB9"/>
    <w:rsid w:val="00774805"/>
    <w:rsid w:val="007800C1"/>
    <w:rsid w:val="007807FE"/>
    <w:rsid w:val="00781172"/>
    <w:rsid w:val="007814B2"/>
    <w:rsid w:val="007856B8"/>
    <w:rsid w:val="00785832"/>
    <w:rsid w:val="00793198"/>
    <w:rsid w:val="00797572"/>
    <w:rsid w:val="007A088D"/>
    <w:rsid w:val="007A2A98"/>
    <w:rsid w:val="007A3366"/>
    <w:rsid w:val="007A3B43"/>
    <w:rsid w:val="007B0225"/>
    <w:rsid w:val="007B34A9"/>
    <w:rsid w:val="007B59FA"/>
    <w:rsid w:val="007B693A"/>
    <w:rsid w:val="007C0B37"/>
    <w:rsid w:val="007C522A"/>
    <w:rsid w:val="007C5FBB"/>
    <w:rsid w:val="007D0196"/>
    <w:rsid w:val="007D0885"/>
    <w:rsid w:val="007D261F"/>
    <w:rsid w:val="007D27DB"/>
    <w:rsid w:val="007D3BF6"/>
    <w:rsid w:val="007D3C4F"/>
    <w:rsid w:val="007D5CDA"/>
    <w:rsid w:val="007E09E8"/>
    <w:rsid w:val="007E18D4"/>
    <w:rsid w:val="007E2F62"/>
    <w:rsid w:val="007E53CD"/>
    <w:rsid w:val="007E5785"/>
    <w:rsid w:val="007E5F79"/>
    <w:rsid w:val="007E6CE4"/>
    <w:rsid w:val="007F4AEA"/>
    <w:rsid w:val="007F5978"/>
    <w:rsid w:val="007F5EDA"/>
    <w:rsid w:val="007F77FC"/>
    <w:rsid w:val="00800618"/>
    <w:rsid w:val="00801416"/>
    <w:rsid w:val="0080275A"/>
    <w:rsid w:val="00803260"/>
    <w:rsid w:val="00803461"/>
    <w:rsid w:val="008043B8"/>
    <w:rsid w:val="00805D2D"/>
    <w:rsid w:val="00806130"/>
    <w:rsid w:val="0080654D"/>
    <w:rsid w:val="00820535"/>
    <w:rsid w:val="00835915"/>
    <w:rsid w:val="008372D6"/>
    <w:rsid w:val="00842603"/>
    <w:rsid w:val="008458C1"/>
    <w:rsid w:val="00853575"/>
    <w:rsid w:val="008565BF"/>
    <w:rsid w:val="0086524E"/>
    <w:rsid w:val="0087737F"/>
    <w:rsid w:val="00877D34"/>
    <w:rsid w:val="00881E47"/>
    <w:rsid w:val="008831B8"/>
    <w:rsid w:val="00884238"/>
    <w:rsid w:val="0088707D"/>
    <w:rsid w:val="00891A55"/>
    <w:rsid w:val="00894AC9"/>
    <w:rsid w:val="00895DA3"/>
    <w:rsid w:val="00896704"/>
    <w:rsid w:val="00896B38"/>
    <w:rsid w:val="008A11C9"/>
    <w:rsid w:val="008A5282"/>
    <w:rsid w:val="008B0649"/>
    <w:rsid w:val="008B33EC"/>
    <w:rsid w:val="008B3721"/>
    <w:rsid w:val="008B4C49"/>
    <w:rsid w:val="008B4F18"/>
    <w:rsid w:val="008B78A6"/>
    <w:rsid w:val="008C15A2"/>
    <w:rsid w:val="008C2181"/>
    <w:rsid w:val="008C4982"/>
    <w:rsid w:val="008D128C"/>
    <w:rsid w:val="008D1FBB"/>
    <w:rsid w:val="008D22C0"/>
    <w:rsid w:val="008D2932"/>
    <w:rsid w:val="008D34AF"/>
    <w:rsid w:val="008D3DB3"/>
    <w:rsid w:val="008D4302"/>
    <w:rsid w:val="008E5AB7"/>
    <w:rsid w:val="008E5B29"/>
    <w:rsid w:val="008E632C"/>
    <w:rsid w:val="008F218B"/>
    <w:rsid w:val="00900D93"/>
    <w:rsid w:val="00904C37"/>
    <w:rsid w:val="00905264"/>
    <w:rsid w:val="00905EF2"/>
    <w:rsid w:val="00911875"/>
    <w:rsid w:val="00922CB8"/>
    <w:rsid w:val="009239E3"/>
    <w:rsid w:val="009249D7"/>
    <w:rsid w:val="00925B19"/>
    <w:rsid w:val="00926DB7"/>
    <w:rsid w:val="00927817"/>
    <w:rsid w:val="00934573"/>
    <w:rsid w:val="00940280"/>
    <w:rsid w:val="00943249"/>
    <w:rsid w:val="0094376A"/>
    <w:rsid w:val="00944C96"/>
    <w:rsid w:val="00946AE8"/>
    <w:rsid w:val="00947578"/>
    <w:rsid w:val="00951326"/>
    <w:rsid w:val="00954814"/>
    <w:rsid w:val="00954EE8"/>
    <w:rsid w:val="00955239"/>
    <w:rsid w:val="0095532C"/>
    <w:rsid w:val="00956414"/>
    <w:rsid w:val="00957330"/>
    <w:rsid w:val="00960356"/>
    <w:rsid w:val="009614DA"/>
    <w:rsid w:val="009614FA"/>
    <w:rsid w:val="00961CCD"/>
    <w:rsid w:val="009620E2"/>
    <w:rsid w:val="00964B35"/>
    <w:rsid w:val="0096571E"/>
    <w:rsid w:val="009664C7"/>
    <w:rsid w:val="00966DD6"/>
    <w:rsid w:val="0096707C"/>
    <w:rsid w:val="00970B21"/>
    <w:rsid w:val="00971783"/>
    <w:rsid w:val="0097189A"/>
    <w:rsid w:val="009737E4"/>
    <w:rsid w:val="009746C5"/>
    <w:rsid w:val="00975B59"/>
    <w:rsid w:val="0097666F"/>
    <w:rsid w:val="00980D46"/>
    <w:rsid w:val="00982099"/>
    <w:rsid w:val="00987A72"/>
    <w:rsid w:val="00992550"/>
    <w:rsid w:val="00995844"/>
    <w:rsid w:val="009A3174"/>
    <w:rsid w:val="009B2BF8"/>
    <w:rsid w:val="009B3873"/>
    <w:rsid w:val="009B40C3"/>
    <w:rsid w:val="009B49F3"/>
    <w:rsid w:val="009B6912"/>
    <w:rsid w:val="009B6FA1"/>
    <w:rsid w:val="009C1630"/>
    <w:rsid w:val="009C2495"/>
    <w:rsid w:val="009C30F5"/>
    <w:rsid w:val="009C41BF"/>
    <w:rsid w:val="009C78E6"/>
    <w:rsid w:val="009D390B"/>
    <w:rsid w:val="009D3EFC"/>
    <w:rsid w:val="009D654D"/>
    <w:rsid w:val="009E0635"/>
    <w:rsid w:val="009E1F1D"/>
    <w:rsid w:val="009F19AF"/>
    <w:rsid w:val="009F33C6"/>
    <w:rsid w:val="009F37A9"/>
    <w:rsid w:val="009F4704"/>
    <w:rsid w:val="00A03478"/>
    <w:rsid w:val="00A11475"/>
    <w:rsid w:val="00A20487"/>
    <w:rsid w:val="00A20621"/>
    <w:rsid w:val="00A23B37"/>
    <w:rsid w:val="00A242B3"/>
    <w:rsid w:val="00A2554F"/>
    <w:rsid w:val="00A256E6"/>
    <w:rsid w:val="00A27C2B"/>
    <w:rsid w:val="00A32CFE"/>
    <w:rsid w:val="00A35F50"/>
    <w:rsid w:val="00A40997"/>
    <w:rsid w:val="00A44A77"/>
    <w:rsid w:val="00A459E3"/>
    <w:rsid w:val="00A55330"/>
    <w:rsid w:val="00A63B1C"/>
    <w:rsid w:val="00A65EA3"/>
    <w:rsid w:val="00A66F59"/>
    <w:rsid w:val="00A672F4"/>
    <w:rsid w:val="00A709AE"/>
    <w:rsid w:val="00A714EA"/>
    <w:rsid w:val="00A725D8"/>
    <w:rsid w:val="00A72C5F"/>
    <w:rsid w:val="00A734DF"/>
    <w:rsid w:val="00A75244"/>
    <w:rsid w:val="00A76C66"/>
    <w:rsid w:val="00A83C58"/>
    <w:rsid w:val="00A84038"/>
    <w:rsid w:val="00A93894"/>
    <w:rsid w:val="00A95CE6"/>
    <w:rsid w:val="00A964F0"/>
    <w:rsid w:val="00A9664F"/>
    <w:rsid w:val="00A97D8E"/>
    <w:rsid w:val="00AA4679"/>
    <w:rsid w:val="00AB1406"/>
    <w:rsid w:val="00AB3F75"/>
    <w:rsid w:val="00AB639A"/>
    <w:rsid w:val="00AB6493"/>
    <w:rsid w:val="00AD0820"/>
    <w:rsid w:val="00AD2474"/>
    <w:rsid w:val="00AD2482"/>
    <w:rsid w:val="00AD7BDE"/>
    <w:rsid w:val="00AE2042"/>
    <w:rsid w:val="00AE502F"/>
    <w:rsid w:val="00AE7276"/>
    <w:rsid w:val="00AE7F8C"/>
    <w:rsid w:val="00AF0E68"/>
    <w:rsid w:val="00AF3FB1"/>
    <w:rsid w:val="00AF40F1"/>
    <w:rsid w:val="00AF79E9"/>
    <w:rsid w:val="00B012AE"/>
    <w:rsid w:val="00B01D32"/>
    <w:rsid w:val="00B01D47"/>
    <w:rsid w:val="00B11169"/>
    <w:rsid w:val="00B1130F"/>
    <w:rsid w:val="00B1468F"/>
    <w:rsid w:val="00B14DD6"/>
    <w:rsid w:val="00B24893"/>
    <w:rsid w:val="00B32056"/>
    <w:rsid w:val="00B32FCF"/>
    <w:rsid w:val="00B34D7C"/>
    <w:rsid w:val="00B35E39"/>
    <w:rsid w:val="00B4093B"/>
    <w:rsid w:val="00B424BF"/>
    <w:rsid w:val="00B45400"/>
    <w:rsid w:val="00B47E35"/>
    <w:rsid w:val="00B502CB"/>
    <w:rsid w:val="00B5123A"/>
    <w:rsid w:val="00B51942"/>
    <w:rsid w:val="00B53BD8"/>
    <w:rsid w:val="00B551BD"/>
    <w:rsid w:val="00B55B5D"/>
    <w:rsid w:val="00B6642F"/>
    <w:rsid w:val="00B674D1"/>
    <w:rsid w:val="00B7048D"/>
    <w:rsid w:val="00B70D5D"/>
    <w:rsid w:val="00B726F1"/>
    <w:rsid w:val="00B77230"/>
    <w:rsid w:val="00B831B1"/>
    <w:rsid w:val="00B85059"/>
    <w:rsid w:val="00B86483"/>
    <w:rsid w:val="00B914D0"/>
    <w:rsid w:val="00B92362"/>
    <w:rsid w:val="00B9239F"/>
    <w:rsid w:val="00B95A3F"/>
    <w:rsid w:val="00B95CF8"/>
    <w:rsid w:val="00B9731E"/>
    <w:rsid w:val="00BA165E"/>
    <w:rsid w:val="00BA4EAE"/>
    <w:rsid w:val="00BA5573"/>
    <w:rsid w:val="00BA6628"/>
    <w:rsid w:val="00BA6FB7"/>
    <w:rsid w:val="00BA7DE2"/>
    <w:rsid w:val="00BB0421"/>
    <w:rsid w:val="00BB0498"/>
    <w:rsid w:val="00BB0CE1"/>
    <w:rsid w:val="00BB1B9B"/>
    <w:rsid w:val="00BB3846"/>
    <w:rsid w:val="00BB432F"/>
    <w:rsid w:val="00BB5E01"/>
    <w:rsid w:val="00BC257F"/>
    <w:rsid w:val="00BC2799"/>
    <w:rsid w:val="00BC6706"/>
    <w:rsid w:val="00BD05FD"/>
    <w:rsid w:val="00BE1B4D"/>
    <w:rsid w:val="00BE2EE8"/>
    <w:rsid w:val="00BE3C88"/>
    <w:rsid w:val="00BE72E7"/>
    <w:rsid w:val="00BE7F58"/>
    <w:rsid w:val="00BF1DDC"/>
    <w:rsid w:val="00BF1E01"/>
    <w:rsid w:val="00BF2865"/>
    <w:rsid w:val="00BF2E8E"/>
    <w:rsid w:val="00BF7979"/>
    <w:rsid w:val="00C02D14"/>
    <w:rsid w:val="00C0402C"/>
    <w:rsid w:val="00C07AA2"/>
    <w:rsid w:val="00C107D9"/>
    <w:rsid w:val="00C10CFE"/>
    <w:rsid w:val="00C11AC1"/>
    <w:rsid w:val="00C11BA7"/>
    <w:rsid w:val="00C20FE5"/>
    <w:rsid w:val="00C266F1"/>
    <w:rsid w:val="00C3298F"/>
    <w:rsid w:val="00C33A09"/>
    <w:rsid w:val="00C34A8A"/>
    <w:rsid w:val="00C37059"/>
    <w:rsid w:val="00C37EE9"/>
    <w:rsid w:val="00C37EFB"/>
    <w:rsid w:val="00C45A7E"/>
    <w:rsid w:val="00C46426"/>
    <w:rsid w:val="00C51AC9"/>
    <w:rsid w:val="00C564B5"/>
    <w:rsid w:val="00C5700D"/>
    <w:rsid w:val="00C61A76"/>
    <w:rsid w:val="00C63CF8"/>
    <w:rsid w:val="00C65235"/>
    <w:rsid w:val="00C65F6B"/>
    <w:rsid w:val="00C70594"/>
    <w:rsid w:val="00C72501"/>
    <w:rsid w:val="00C8060A"/>
    <w:rsid w:val="00C80F82"/>
    <w:rsid w:val="00C8565C"/>
    <w:rsid w:val="00C86C4C"/>
    <w:rsid w:val="00C87969"/>
    <w:rsid w:val="00C9184E"/>
    <w:rsid w:val="00C919EE"/>
    <w:rsid w:val="00C92ADC"/>
    <w:rsid w:val="00C9334C"/>
    <w:rsid w:val="00C93CEA"/>
    <w:rsid w:val="00C95D50"/>
    <w:rsid w:val="00CA0137"/>
    <w:rsid w:val="00CA3E23"/>
    <w:rsid w:val="00CB038F"/>
    <w:rsid w:val="00CB0874"/>
    <w:rsid w:val="00CB3662"/>
    <w:rsid w:val="00CB4DCE"/>
    <w:rsid w:val="00CB6605"/>
    <w:rsid w:val="00CB7678"/>
    <w:rsid w:val="00CB7F42"/>
    <w:rsid w:val="00CC3389"/>
    <w:rsid w:val="00CC42F0"/>
    <w:rsid w:val="00CC6352"/>
    <w:rsid w:val="00CC68FB"/>
    <w:rsid w:val="00CD01CC"/>
    <w:rsid w:val="00CD05C5"/>
    <w:rsid w:val="00CD15F5"/>
    <w:rsid w:val="00CD4215"/>
    <w:rsid w:val="00CD7048"/>
    <w:rsid w:val="00CE03B1"/>
    <w:rsid w:val="00CE0782"/>
    <w:rsid w:val="00CE30E5"/>
    <w:rsid w:val="00CE321D"/>
    <w:rsid w:val="00CE62BE"/>
    <w:rsid w:val="00CE684A"/>
    <w:rsid w:val="00CE7535"/>
    <w:rsid w:val="00CE7EB0"/>
    <w:rsid w:val="00CF0517"/>
    <w:rsid w:val="00CF1679"/>
    <w:rsid w:val="00CF1C9E"/>
    <w:rsid w:val="00D00196"/>
    <w:rsid w:val="00D04747"/>
    <w:rsid w:val="00D135F7"/>
    <w:rsid w:val="00D16191"/>
    <w:rsid w:val="00D16967"/>
    <w:rsid w:val="00D25E40"/>
    <w:rsid w:val="00D2630A"/>
    <w:rsid w:val="00D273AD"/>
    <w:rsid w:val="00D31D6A"/>
    <w:rsid w:val="00D352B5"/>
    <w:rsid w:val="00D40E8C"/>
    <w:rsid w:val="00D41AB4"/>
    <w:rsid w:val="00D42D47"/>
    <w:rsid w:val="00D44926"/>
    <w:rsid w:val="00D505F7"/>
    <w:rsid w:val="00D54D64"/>
    <w:rsid w:val="00D57D2B"/>
    <w:rsid w:val="00D57DCC"/>
    <w:rsid w:val="00D60BF1"/>
    <w:rsid w:val="00D611E0"/>
    <w:rsid w:val="00D6305A"/>
    <w:rsid w:val="00D64320"/>
    <w:rsid w:val="00D6621A"/>
    <w:rsid w:val="00D703C3"/>
    <w:rsid w:val="00D71C6A"/>
    <w:rsid w:val="00D72980"/>
    <w:rsid w:val="00D72F2A"/>
    <w:rsid w:val="00D740B1"/>
    <w:rsid w:val="00D75F37"/>
    <w:rsid w:val="00D76772"/>
    <w:rsid w:val="00D76E51"/>
    <w:rsid w:val="00D77866"/>
    <w:rsid w:val="00D80987"/>
    <w:rsid w:val="00D814BE"/>
    <w:rsid w:val="00D81CFB"/>
    <w:rsid w:val="00D849FE"/>
    <w:rsid w:val="00D872CF"/>
    <w:rsid w:val="00D95CEC"/>
    <w:rsid w:val="00DA109E"/>
    <w:rsid w:val="00DA15DF"/>
    <w:rsid w:val="00DA29BA"/>
    <w:rsid w:val="00DA55BB"/>
    <w:rsid w:val="00DA61C6"/>
    <w:rsid w:val="00DB0259"/>
    <w:rsid w:val="00DB0417"/>
    <w:rsid w:val="00DB064F"/>
    <w:rsid w:val="00DB0CBF"/>
    <w:rsid w:val="00DB1855"/>
    <w:rsid w:val="00DB2103"/>
    <w:rsid w:val="00DB2FCD"/>
    <w:rsid w:val="00DB4EDE"/>
    <w:rsid w:val="00DC1B9B"/>
    <w:rsid w:val="00DD205E"/>
    <w:rsid w:val="00DD31B7"/>
    <w:rsid w:val="00DD4A98"/>
    <w:rsid w:val="00DD5AC4"/>
    <w:rsid w:val="00DD5B0D"/>
    <w:rsid w:val="00DD767E"/>
    <w:rsid w:val="00DE022F"/>
    <w:rsid w:val="00DE1506"/>
    <w:rsid w:val="00DE25E6"/>
    <w:rsid w:val="00DE2C4E"/>
    <w:rsid w:val="00DE3476"/>
    <w:rsid w:val="00DE3699"/>
    <w:rsid w:val="00DF0F03"/>
    <w:rsid w:val="00DF43AC"/>
    <w:rsid w:val="00DF6A7B"/>
    <w:rsid w:val="00E01260"/>
    <w:rsid w:val="00E0247A"/>
    <w:rsid w:val="00E02513"/>
    <w:rsid w:val="00E02FEE"/>
    <w:rsid w:val="00E063CE"/>
    <w:rsid w:val="00E071BC"/>
    <w:rsid w:val="00E07B40"/>
    <w:rsid w:val="00E12A33"/>
    <w:rsid w:val="00E17AD1"/>
    <w:rsid w:val="00E17CC8"/>
    <w:rsid w:val="00E202E1"/>
    <w:rsid w:val="00E242D2"/>
    <w:rsid w:val="00E26E7B"/>
    <w:rsid w:val="00E27613"/>
    <w:rsid w:val="00E27C8E"/>
    <w:rsid w:val="00E355DA"/>
    <w:rsid w:val="00E37567"/>
    <w:rsid w:val="00E407E6"/>
    <w:rsid w:val="00E42717"/>
    <w:rsid w:val="00E44DEB"/>
    <w:rsid w:val="00E478B7"/>
    <w:rsid w:val="00E6036E"/>
    <w:rsid w:val="00E6111A"/>
    <w:rsid w:val="00E62696"/>
    <w:rsid w:val="00E6588D"/>
    <w:rsid w:val="00E65D6F"/>
    <w:rsid w:val="00E72C5E"/>
    <w:rsid w:val="00E72F3D"/>
    <w:rsid w:val="00E758BB"/>
    <w:rsid w:val="00E773A5"/>
    <w:rsid w:val="00E82303"/>
    <w:rsid w:val="00E82EE6"/>
    <w:rsid w:val="00E84E75"/>
    <w:rsid w:val="00E85C13"/>
    <w:rsid w:val="00E9057E"/>
    <w:rsid w:val="00E90689"/>
    <w:rsid w:val="00E91CB1"/>
    <w:rsid w:val="00E9548E"/>
    <w:rsid w:val="00E974EE"/>
    <w:rsid w:val="00EA085A"/>
    <w:rsid w:val="00EA3193"/>
    <w:rsid w:val="00EB03A3"/>
    <w:rsid w:val="00EB0788"/>
    <w:rsid w:val="00EB14CC"/>
    <w:rsid w:val="00EB16A1"/>
    <w:rsid w:val="00EB3C04"/>
    <w:rsid w:val="00EB3EE1"/>
    <w:rsid w:val="00EB5D52"/>
    <w:rsid w:val="00EB6B26"/>
    <w:rsid w:val="00EB6E30"/>
    <w:rsid w:val="00EB718C"/>
    <w:rsid w:val="00EC3C22"/>
    <w:rsid w:val="00EC41B7"/>
    <w:rsid w:val="00EC4E8D"/>
    <w:rsid w:val="00EC5F8B"/>
    <w:rsid w:val="00EC684C"/>
    <w:rsid w:val="00EC6F69"/>
    <w:rsid w:val="00EC7435"/>
    <w:rsid w:val="00EC7A85"/>
    <w:rsid w:val="00ED1033"/>
    <w:rsid w:val="00ED1AEF"/>
    <w:rsid w:val="00ED3F49"/>
    <w:rsid w:val="00EE0994"/>
    <w:rsid w:val="00EE2044"/>
    <w:rsid w:val="00EE20DB"/>
    <w:rsid w:val="00EE53EA"/>
    <w:rsid w:val="00EE6D3D"/>
    <w:rsid w:val="00EF2FA2"/>
    <w:rsid w:val="00EF3B44"/>
    <w:rsid w:val="00EF456A"/>
    <w:rsid w:val="00EF6325"/>
    <w:rsid w:val="00F004EF"/>
    <w:rsid w:val="00F037F0"/>
    <w:rsid w:val="00F041EA"/>
    <w:rsid w:val="00F064E1"/>
    <w:rsid w:val="00F1198E"/>
    <w:rsid w:val="00F14414"/>
    <w:rsid w:val="00F15BB2"/>
    <w:rsid w:val="00F20ACE"/>
    <w:rsid w:val="00F22B44"/>
    <w:rsid w:val="00F23275"/>
    <w:rsid w:val="00F25B3F"/>
    <w:rsid w:val="00F32EC7"/>
    <w:rsid w:val="00F34F32"/>
    <w:rsid w:val="00F35D9B"/>
    <w:rsid w:val="00F433C2"/>
    <w:rsid w:val="00F43C0A"/>
    <w:rsid w:val="00F45B8A"/>
    <w:rsid w:val="00F50237"/>
    <w:rsid w:val="00F51B08"/>
    <w:rsid w:val="00F5247D"/>
    <w:rsid w:val="00F52E0A"/>
    <w:rsid w:val="00F537D2"/>
    <w:rsid w:val="00F56EED"/>
    <w:rsid w:val="00F57280"/>
    <w:rsid w:val="00F622D8"/>
    <w:rsid w:val="00F628C0"/>
    <w:rsid w:val="00F64BEB"/>
    <w:rsid w:val="00F6710B"/>
    <w:rsid w:val="00F674FB"/>
    <w:rsid w:val="00F67724"/>
    <w:rsid w:val="00F74518"/>
    <w:rsid w:val="00F82D90"/>
    <w:rsid w:val="00F8403F"/>
    <w:rsid w:val="00F871E2"/>
    <w:rsid w:val="00F918F2"/>
    <w:rsid w:val="00F930A9"/>
    <w:rsid w:val="00FA2C08"/>
    <w:rsid w:val="00FA333C"/>
    <w:rsid w:val="00FA6CB4"/>
    <w:rsid w:val="00FA6E5C"/>
    <w:rsid w:val="00FA7B6F"/>
    <w:rsid w:val="00FB0FED"/>
    <w:rsid w:val="00FB1013"/>
    <w:rsid w:val="00FB363E"/>
    <w:rsid w:val="00FB3A99"/>
    <w:rsid w:val="00FB739C"/>
    <w:rsid w:val="00FC6236"/>
    <w:rsid w:val="00FC6FB3"/>
    <w:rsid w:val="00FD05A2"/>
    <w:rsid w:val="00FD43F7"/>
    <w:rsid w:val="00FD6F51"/>
    <w:rsid w:val="00FE15EF"/>
    <w:rsid w:val="00FF0399"/>
    <w:rsid w:val="00FF17E0"/>
    <w:rsid w:val="00FF2ECB"/>
    <w:rsid w:val="00FF54F2"/>
    <w:rsid w:val="00FF5B99"/>
    <w:rsid w:val="00FF6B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37"/>
  </w:style>
  <w:style w:type="paragraph" w:styleId="2">
    <w:name w:val="heading 2"/>
    <w:basedOn w:val="a"/>
    <w:link w:val="2Char"/>
    <w:uiPriority w:val="9"/>
    <w:qFormat/>
    <w:rsid w:val="004457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4457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457C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4457C7"/>
    <w:rPr>
      <w:rFonts w:ascii="Times New Roman" w:eastAsia="Times New Roman" w:hAnsi="Times New Roman" w:cs="Times New Roman"/>
      <w:b/>
      <w:bCs/>
      <w:sz w:val="27"/>
      <w:szCs w:val="27"/>
    </w:rPr>
  </w:style>
  <w:style w:type="paragraph" w:styleId="a3">
    <w:name w:val="Normal (Web)"/>
    <w:basedOn w:val="a"/>
    <w:uiPriority w:val="99"/>
    <w:semiHidden/>
    <w:unhideWhenUsed/>
    <w:rsid w:val="004457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4457C7"/>
  </w:style>
  <w:style w:type="character" w:styleId="Hyperlink">
    <w:name w:val="Hyperlink"/>
    <w:basedOn w:val="a0"/>
    <w:uiPriority w:val="99"/>
    <w:semiHidden/>
    <w:unhideWhenUsed/>
    <w:rsid w:val="004457C7"/>
    <w:rPr>
      <w:color w:val="0000FF"/>
      <w:u w:val="single"/>
    </w:rPr>
  </w:style>
  <w:style w:type="character" w:customStyle="1" w:styleId="tocnumber">
    <w:name w:val="tocnumber"/>
    <w:basedOn w:val="a0"/>
    <w:rsid w:val="004457C7"/>
  </w:style>
  <w:style w:type="character" w:customStyle="1" w:styleId="toctext">
    <w:name w:val="toctext"/>
    <w:basedOn w:val="a0"/>
    <w:rsid w:val="004457C7"/>
  </w:style>
  <w:style w:type="character" w:customStyle="1" w:styleId="mw-headline">
    <w:name w:val="mw-headline"/>
    <w:basedOn w:val="a0"/>
    <w:rsid w:val="004457C7"/>
  </w:style>
  <w:style w:type="character" w:customStyle="1" w:styleId="mw-editsection">
    <w:name w:val="mw-editsection"/>
    <w:basedOn w:val="a0"/>
    <w:rsid w:val="004457C7"/>
  </w:style>
  <w:style w:type="character" w:customStyle="1" w:styleId="mw-editsection-bracket">
    <w:name w:val="mw-editsection-bracket"/>
    <w:basedOn w:val="a0"/>
    <w:rsid w:val="004457C7"/>
  </w:style>
</w:styles>
</file>

<file path=word/webSettings.xml><?xml version="1.0" encoding="utf-8"?>
<w:webSettings xmlns:r="http://schemas.openxmlformats.org/officeDocument/2006/relationships" xmlns:w="http://schemas.openxmlformats.org/wordprocessingml/2006/main">
  <w:divs>
    <w:div w:id="1292664455">
      <w:bodyDiv w:val="1"/>
      <w:marLeft w:val="0"/>
      <w:marRight w:val="0"/>
      <w:marTop w:val="0"/>
      <w:marBottom w:val="0"/>
      <w:divBdr>
        <w:top w:val="none" w:sz="0" w:space="0" w:color="auto"/>
        <w:left w:val="none" w:sz="0" w:space="0" w:color="auto"/>
        <w:bottom w:val="none" w:sz="0" w:space="0" w:color="auto"/>
        <w:right w:val="none" w:sz="0" w:space="0" w:color="auto"/>
      </w:divBdr>
      <w:divsChild>
        <w:div w:id="17481275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wikipedia.org/w/index.php?title=%D8%A7%D9%84%D9%85%D9%8A%D8%B2%D8%A7%D9%86%D9%8A%D8%A9_%D8%A7%D9%84%D8%B9%D9%85%D9%88%D9%85%D9%8A%D8%A9&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ndex.php?title=%D8%A7%D9%84%D9%82%D9%88%D8%A7%D8%A6%D9%85&amp;action=edit&amp;redlink=1" TargetMode="External"/><Relationship Id="rId5" Type="http://schemas.openxmlformats.org/officeDocument/2006/relationships/hyperlink" Target="https://ar.wikipedia.org/wiki/%D8%A7%D9%84%D9%88%D8%AD%D8%AF%D8%A9_%D8%A7%D9%84%D8%A7%D9%82%D8%AA%D8%B5%D8%A7%D8%AF%D9%8A%D8%A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827</Words>
  <Characters>4716</Characters>
  <Application>Microsoft Office Word</Application>
  <DocSecurity>0</DocSecurity>
  <Lines>39</Lines>
  <Paragraphs>11</Paragraphs>
  <ScaleCrop>false</ScaleCrop>
  <HeadingPairs>
    <vt:vector size="4" baseType="variant">
      <vt:variant>
        <vt:lpstr>العنوان</vt:lpstr>
      </vt:variant>
      <vt:variant>
        <vt:i4>1</vt:i4>
      </vt:variant>
      <vt:variant>
        <vt:lpstr>عناوين</vt:lpstr>
      </vt:variant>
      <vt:variant>
        <vt:i4>9</vt:i4>
      </vt:variant>
    </vt:vector>
  </HeadingPairs>
  <TitlesOfParts>
    <vt:vector size="10" baseType="lpstr">
      <vt:lpstr/>
      <vt:lpstr>        فرض الوحدة المحاسبية المستقل</vt:lpstr>
      <vt:lpstr>        فرض وحدة القياس النقدي:</vt:lpstr>
      <vt:lpstr>        فرض الاستمرارية[</vt:lpstr>
      <vt:lpstr>        الفترة المحاسبية</vt:lpstr>
      <vt:lpstr>    2- المبادئ المحاسبية</vt:lpstr>
      <vt:lpstr>        1-مبدأ التكلفة التاريخية</vt:lpstr>
      <vt:lpstr>        2-مبدأ الاعتراف بالايراد</vt:lpstr>
      <vt:lpstr>        3-مبدأ مقابلة الايرادات بالمصروفات</vt:lpstr>
      <vt:lpstr>        4-مبدأ الافصاح التام</vt:lpstr>
    </vt:vector>
  </TitlesOfParts>
  <Company>Grizli777</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al-watan computer</dc:creator>
  <cp:lastModifiedBy>al-watan computer</cp:lastModifiedBy>
  <cp:revision>1</cp:revision>
  <dcterms:created xsi:type="dcterms:W3CDTF">2017-10-10T21:18:00Z</dcterms:created>
  <dcterms:modified xsi:type="dcterms:W3CDTF">2017-10-10T21:29:00Z</dcterms:modified>
</cp:coreProperties>
</file>