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55E" w:rsidRPr="008B0F68" w:rsidRDefault="00D1655E" w:rsidP="00D1655E">
      <w:pPr>
        <w:bidi/>
        <w:rPr>
          <w:rFonts w:hint="cs"/>
          <w:b/>
          <w:bCs/>
          <w:sz w:val="32"/>
          <w:szCs w:val="36"/>
          <w:rtl/>
        </w:rPr>
      </w:pPr>
      <w:r w:rsidRPr="008B0F68">
        <w:rPr>
          <w:rFonts w:hint="cs"/>
          <w:b/>
          <w:bCs/>
          <w:sz w:val="32"/>
          <w:szCs w:val="36"/>
          <w:rtl/>
        </w:rPr>
        <w:t xml:space="preserve">ج. مسابقات الرمي </w:t>
      </w:r>
      <w:r w:rsidRPr="009B57CA">
        <w:rPr>
          <w:b/>
          <w:bCs/>
          <w:sz w:val="32"/>
          <w:szCs w:val="32"/>
        </w:rPr>
        <w:t>C. Throwing Events</w:t>
      </w:r>
    </w:p>
    <w:p w:rsidR="00D1655E" w:rsidRPr="009B57CA" w:rsidRDefault="00D1655E" w:rsidP="00D1655E">
      <w:pPr>
        <w:bidi/>
        <w:jc w:val="center"/>
        <w:rPr>
          <w:rFonts w:hint="cs"/>
          <w:b/>
          <w:bCs/>
          <w:sz w:val="32"/>
          <w:szCs w:val="32"/>
          <w:rtl/>
        </w:rPr>
      </w:pPr>
      <w:r w:rsidRPr="009B57CA">
        <w:rPr>
          <w:rFonts w:hint="cs"/>
          <w:b/>
          <w:bCs/>
          <w:sz w:val="32"/>
          <w:szCs w:val="32"/>
          <w:rtl/>
        </w:rPr>
        <w:t xml:space="preserve">القاعدة 187 </w:t>
      </w:r>
      <w:r w:rsidRPr="009B57CA">
        <w:rPr>
          <w:b/>
          <w:bCs/>
          <w:sz w:val="36"/>
          <w:szCs w:val="32"/>
        </w:rPr>
        <w:t>Rule</w:t>
      </w:r>
    </w:p>
    <w:p w:rsidR="00D1655E" w:rsidRDefault="00D1655E" w:rsidP="00D1655E">
      <w:pPr>
        <w:bidi/>
        <w:jc w:val="center"/>
        <w:rPr>
          <w:rFonts w:hint="cs"/>
          <w:b/>
          <w:bCs/>
          <w:sz w:val="32"/>
          <w:szCs w:val="32"/>
          <w:rtl/>
        </w:rPr>
      </w:pPr>
      <w:r w:rsidRPr="009B57CA">
        <w:rPr>
          <w:rFonts w:hint="cs"/>
          <w:b/>
          <w:bCs/>
          <w:sz w:val="32"/>
          <w:szCs w:val="32"/>
          <w:rtl/>
        </w:rPr>
        <w:t xml:space="preserve">الشروط العامة </w:t>
      </w:r>
      <w:r w:rsidRPr="009B57CA">
        <w:rPr>
          <w:b/>
          <w:bCs/>
          <w:sz w:val="36"/>
          <w:szCs w:val="32"/>
        </w:rPr>
        <w:t>General Conditions</w:t>
      </w:r>
    </w:p>
    <w:p w:rsidR="00D1655E" w:rsidRPr="003A3E71" w:rsidRDefault="00D1655E" w:rsidP="00D1655E">
      <w:pPr>
        <w:bidi/>
        <w:jc w:val="center"/>
        <w:rPr>
          <w:rFonts w:hint="cs"/>
          <w:sz w:val="32"/>
          <w:szCs w:val="32"/>
          <w:rtl/>
        </w:rPr>
      </w:pPr>
      <w:r w:rsidRPr="003A3E71">
        <w:rPr>
          <w:rFonts w:hint="cs"/>
          <w:sz w:val="32"/>
          <w:szCs w:val="32"/>
          <w:rtl/>
        </w:rPr>
        <w:t>--</w:t>
      </w:r>
      <w:r>
        <w:rPr>
          <w:rFonts w:hint="cs"/>
          <w:sz w:val="32"/>
          <w:szCs w:val="32"/>
          <w:rtl/>
        </w:rPr>
        <w:t>-----------------------------</w:t>
      </w:r>
      <w:r w:rsidRPr="003A3E71">
        <w:rPr>
          <w:rFonts w:hint="cs"/>
          <w:sz w:val="32"/>
          <w:szCs w:val="32"/>
          <w:rtl/>
        </w:rPr>
        <w:t>----------------------------------------------</w:t>
      </w:r>
    </w:p>
    <w:p w:rsidR="00D1655E" w:rsidRPr="009B57CA" w:rsidRDefault="00D1655E" w:rsidP="00D1655E">
      <w:pPr>
        <w:bidi/>
        <w:jc w:val="lowKashida"/>
        <w:rPr>
          <w:rFonts w:hint="cs"/>
          <w:b/>
          <w:bCs/>
          <w:sz w:val="32"/>
          <w:szCs w:val="32"/>
          <w:rtl/>
          <w:lang w:bidi="ar-IQ"/>
        </w:rPr>
      </w:pPr>
      <w:r w:rsidRPr="009B57CA">
        <w:rPr>
          <w:rFonts w:hint="cs"/>
          <w:b/>
          <w:bCs/>
          <w:sz w:val="32"/>
          <w:szCs w:val="32"/>
          <w:rtl/>
        </w:rPr>
        <w:t xml:space="preserve">الأدوات الرسمية </w:t>
      </w:r>
      <w:r w:rsidRPr="009B57CA">
        <w:rPr>
          <w:b/>
          <w:bCs/>
          <w:sz w:val="32"/>
          <w:szCs w:val="32"/>
        </w:rPr>
        <w:t>(Official Implements)</w:t>
      </w:r>
      <w:r w:rsidRPr="009B57CA">
        <w:rPr>
          <w:rFonts w:hint="cs"/>
          <w:b/>
          <w:bCs/>
          <w:sz w:val="32"/>
          <w:szCs w:val="32"/>
          <w:rtl/>
        </w:rPr>
        <w:t xml:space="preserve"> : </w:t>
      </w:r>
    </w:p>
    <w:p w:rsidR="00D1655E" w:rsidRPr="004B09FA" w:rsidRDefault="00D1655E" w:rsidP="00D1655E">
      <w:pPr>
        <w:bidi/>
        <w:ind w:left="663" w:hanging="308"/>
        <w:jc w:val="lowKashida"/>
        <w:rPr>
          <w:rFonts w:hint="cs"/>
          <w:sz w:val="32"/>
          <w:szCs w:val="32"/>
          <w:rtl/>
        </w:rPr>
      </w:pPr>
      <w:r>
        <w:rPr>
          <w:rFonts w:hint="cs"/>
          <w:sz w:val="32"/>
          <w:szCs w:val="32"/>
          <w:rtl/>
        </w:rPr>
        <w:t>1. في</w:t>
      </w:r>
      <w:r w:rsidRPr="004B09FA">
        <w:rPr>
          <w:rFonts w:hint="cs"/>
          <w:sz w:val="32"/>
          <w:szCs w:val="32"/>
          <w:rtl/>
        </w:rPr>
        <w:t xml:space="preserve"> اللقاءات الدولية يجب ان تكون الادوات المستخدمة مطابقة للمواصفات المحددة من قبل الاتحاد الدولي لألعاب القوى ، ويسمح فقط باستخدام الادوات التي تحمل شهادة مصدق عليها من الاتحاد الدولي لألعاب القوى والجدول التالي يوضح الادوات التي تستخدم مع </w:t>
      </w:r>
      <w:r>
        <w:rPr>
          <w:rFonts w:hint="cs"/>
          <w:sz w:val="32"/>
          <w:szCs w:val="32"/>
          <w:rtl/>
        </w:rPr>
        <w:t>ك</w:t>
      </w:r>
      <w:r w:rsidRPr="004B09FA">
        <w:rPr>
          <w:rFonts w:hint="cs"/>
          <w:sz w:val="32"/>
          <w:szCs w:val="32"/>
          <w:rtl/>
        </w:rPr>
        <w:t xml:space="preserve">ل مرحلة سنية : </w:t>
      </w:r>
    </w:p>
    <w:tbl>
      <w:tblPr>
        <w:bidiVisual/>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
        <w:gridCol w:w="2153"/>
        <w:gridCol w:w="1674"/>
        <w:gridCol w:w="1675"/>
        <w:gridCol w:w="1675"/>
      </w:tblGrid>
      <w:tr w:rsidR="00D1655E" w:rsidRPr="00007EBF" w:rsidTr="00762D68">
        <w:tc>
          <w:tcPr>
            <w:tcW w:w="1031" w:type="dxa"/>
            <w:tcBorders>
              <w:bottom w:val="single" w:sz="4" w:space="0" w:color="auto"/>
            </w:tcBorders>
          </w:tcPr>
          <w:p w:rsidR="00D1655E" w:rsidRPr="00007EBF" w:rsidRDefault="00D1655E" w:rsidP="00762D68">
            <w:pPr>
              <w:bidi/>
              <w:jc w:val="center"/>
              <w:rPr>
                <w:rFonts w:hint="cs"/>
                <w:b/>
                <w:bCs/>
                <w:rtl/>
              </w:rPr>
            </w:pPr>
            <w:r w:rsidRPr="00007EBF">
              <w:rPr>
                <w:rFonts w:hint="cs"/>
                <w:b/>
                <w:bCs/>
                <w:rtl/>
              </w:rPr>
              <w:t>الأداة</w:t>
            </w:r>
          </w:p>
        </w:tc>
        <w:tc>
          <w:tcPr>
            <w:tcW w:w="2153" w:type="dxa"/>
            <w:tcBorders>
              <w:bottom w:val="single" w:sz="4" w:space="0" w:color="auto"/>
            </w:tcBorders>
          </w:tcPr>
          <w:p w:rsidR="00D1655E" w:rsidRPr="00007EBF" w:rsidRDefault="00D1655E" w:rsidP="00762D68">
            <w:pPr>
              <w:bidi/>
              <w:jc w:val="center"/>
              <w:rPr>
                <w:rFonts w:hint="cs"/>
                <w:b/>
                <w:bCs/>
                <w:rtl/>
              </w:rPr>
            </w:pPr>
            <w:r w:rsidRPr="00007EBF">
              <w:rPr>
                <w:rFonts w:hint="cs"/>
                <w:b/>
                <w:bCs/>
                <w:rtl/>
              </w:rPr>
              <w:t>سيدات</w:t>
            </w:r>
          </w:p>
          <w:p w:rsidR="00D1655E" w:rsidRPr="00007EBF" w:rsidRDefault="00D1655E" w:rsidP="00762D68">
            <w:pPr>
              <w:bidi/>
              <w:jc w:val="center"/>
              <w:rPr>
                <w:rFonts w:hint="cs"/>
                <w:b/>
                <w:bCs/>
                <w:rtl/>
              </w:rPr>
            </w:pPr>
            <w:r w:rsidRPr="00007EBF">
              <w:rPr>
                <w:rFonts w:hint="cs"/>
                <w:b/>
                <w:bCs/>
                <w:rtl/>
              </w:rPr>
              <w:t>ناشئات/شابات/كبار</w:t>
            </w:r>
          </w:p>
        </w:tc>
        <w:tc>
          <w:tcPr>
            <w:tcW w:w="1674" w:type="dxa"/>
            <w:tcBorders>
              <w:bottom w:val="single" w:sz="4" w:space="0" w:color="auto"/>
            </w:tcBorders>
          </w:tcPr>
          <w:p w:rsidR="00D1655E" w:rsidRPr="00007EBF" w:rsidRDefault="00D1655E" w:rsidP="00762D68">
            <w:pPr>
              <w:bidi/>
              <w:jc w:val="center"/>
              <w:rPr>
                <w:rFonts w:hint="cs"/>
                <w:b/>
                <w:bCs/>
                <w:rtl/>
              </w:rPr>
            </w:pPr>
            <w:r w:rsidRPr="00007EBF">
              <w:rPr>
                <w:rFonts w:hint="cs"/>
                <w:b/>
                <w:bCs/>
                <w:rtl/>
              </w:rPr>
              <w:t>اولاد</w:t>
            </w:r>
          </w:p>
          <w:p w:rsidR="00D1655E" w:rsidRPr="00007EBF" w:rsidRDefault="00D1655E" w:rsidP="00762D68">
            <w:pPr>
              <w:bidi/>
              <w:jc w:val="center"/>
              <w:rPr>
                <w:rFonts w:hint="cs"/>
                <w:b/>
                <w:bCs/>
                <w:rtl/>
              </w:rPr>
            </w:pPr>
            <w:r w:rsidRPr="00007EBF">
              <w:rPr>
                <w:rFonts w:hint="cs"/>
                <w:b/>
                <w:bCs/>
                <w:rtl/>
              </w:rPr>
              <w:t>ناشئين</w:t>
            </w:r>
          </w:p>
        </w:tc>
        <w:tc>
          <w:tcPr>
            <w:tcW w:w="1675" w:type="dxa"/>
            <w:tcBorders>
              <w:bottom w:val="single" w:sz="4" w:space="0" w:color="auto"/>
            </w:tcBorders>
          </w:tcPr>
          <w:p w:rsidR="00D1655E" w:rsidRPr="00007EBF" w:rsidRDefault="00D1655E" w:rsidP="00762D68">
            <w:pPr>
              <w:bidi/>
              <w:jc w:val="center"/>
              <w:rPr>
                <w:rFonts w:hint="cs"/>
                <w:b/>
                <w:bCs/>
                <w:rtl/>
              </w:rPr>
            </w:pPr>
            <w:r w:rsidRPr="00007EBF">
              <w:rPr>
                <w:rFonts w:hint="cs"/>
                <w:b/>
                <w:bCs/>
                <w:rtl/>
              </w:rPr>
              <w:t>رجال</w:t>
            </w:r>
          </w:p>
          <w:p w:rsidR="00D1655E" w:rsidRPr="00007EBF" w:rsidRDefault="00D1655E" w:rsidP="00762D68">
            <w:pPr>
              <w:bidi/>
              <w:jc w:val="center"/>
              <w:rPr>
                <w:rFonts w:hint="cs"/>
                <w:b/>
                <w:bCs/>
                <w:rtl/>
              </w:rPr>
            </w:pPr>
            <w:r w:rsidRPr="00007EBF">
              <w:rPr>
                <w:rFonts w:hint="cs"/>
                <w:b/>
                <w:bCs/>
                <w:rtl/>
              </w:rPr>
              <w:t>شباب</w:t>
            </w:r>
          </w:p>
        </w:tc>
        <w:tc>
          <w:tcPr>
            <w:tcW w:w="1675" w:type="dxa"/>
            <w:tcBorders>
              <w:bottom w:val="single" w:sz="4" w:space="0" w:color="auto"/>
            </w:tcBorders>
          </w:tcPr>
          <w:p w:rsidR="00D1655E" w:rsidRPr="00007EBF" w:rsidRDefault="00D1655E" w:rsidP="00762D68">
            <w:pPr>
              <w:bidi/>
              <w:jc w:val="center"/>
              <w:rPr>
                <w:rFonts w:hint="cs"/>
                <w:b/>
                <w:bCs/>
                <w:rtl/>
              </w:rPr>
            </w:pPr>
            <w:r w:rsidRPr="00007EBF">
              <w:rPr>
                <w:rFonts w:hint="cs"/>
                <w:b/>
                <w:bCs/>
                <w:rtl/>
              </w:rPr>
              <w:t>رجال</w:t>
            </w:r>
          </w:p>
          <w:p w:rsidR="00D1655E" w:rsidRPr="00007EBF" w:rsidRDefault="00D1655E" w:rsidP="00762D68">
            <w:pPr>
              <w:bidi/>
              <w:jc w:val="center"/>
              <w:rPr>
                <w:rFonts w:hint="cs"/>
                <w:b/>
                <w:bCs/>
                <w:rtl/>
              </w:rPr>
            </w:pPr>
            <w:r w:rsidRPr="00007EBF">
              <w:rPr>
                <w:rFonts w:hint="cs"/>
                <w:b/>
                <w:bCs/>
                <w:rtl/>
              </w:rPr>
              <w:t>كبار</w:t>
            </w:r>
          </w:p>
        </w:tc>
      </w:tr>
      <w:tr w:rsidR="00D1655E" w:rsidRPr="00007EBF" w:rsidTr="00762D68">
        <w:tc>
          <w:tcPr>
            <w:tcW w:w="1031" w:type="dxa"/>
            <w:tcBorders>
              <w:bottom w:val="nil"/>
            </w:tcBorders>
          </w:tcPr>
          <w:p w:rsidR="00D1655E" w:rsidRPr="00007EBF" w:rsidRDefault="00D1655E" w:rsidP="00762D68">
            <w:pPr>
              <w:bidi/>
              <w:jc w:val="center"/>
              <w:rPr>
                <w:rFonts w:hint="cs"/>
                <w:b/>
                <w:bCs/>
                <w:rtl/>
              </w:rPr>
            </w:pPr>
            <w:r w:rsidRPr="00007EBF">
              <w:rPr>
                <w:rFonts w:hint="cs"/>
                <w:b/>
                <w:bCs/>
                <w:rtl/>
              </w:rPr>
              <w:t>الجلة</w:t>
            </w:r>
          </w:p>
        </w:tc>
        <w:tc>
          <w:tcPr>
            <w:tcW w:w="2153" w:type="dxa"/>
            <w:tcBorders>
              <w:bottom w:val="nil"/>
            </w:tcBorders>
          </w:tcPr>
          <w:p w:rsidR="00D1655E" w:rsidRPr="00007EBF" w:rsidRDefault="00D1655E" w:rsidP="00762D68">
            <w:pPr>
              <w:bidi/>
              <w:jc w:val="center"/>
              <w:rPr>
                <w:rFonts w:hint="cs"/>
                <w:b/>
                <w:bCs/>
                <w:rtl/>
              </w:rPr>
            </w:pPr>
            <w:r w:rsidRPr="00007EBF">
              <w:rPr>
                <w:rFonts w:hint="cs"/>
                <w:b/>
                <w:bCs/>
                <w:rtl/>
              </w:rPr>
              <w:t>4.000 كجم</w:t>
            </w:r>
          </w:p>
        </w:tc>
        <w:tc>
          <w:tcPr>
            <w:tcW w:w="1674" w:type="dxa"/>
            <w:tcBorders>
              <w:bottom w:val="nil"/>
            </w:tcBorders>
          </w:tcPr>
          <w:p w:rsidR="00D1655E" w:rsidRPr="00007EBF" w:rsidRDefault="00D1655E" w:rsidP="00762D68">
            <w:pPr>
              <w:bidi/>
              <w:jc w:val="center"/>
              <w:rPr>
                <w:rFonts w:hint="cs"/>
                <w:b/>
                <w:bCs/>
                <w:rtl/>
              </w:rPr>
            </w:pPr>
            <w:r w:rsidRPr="00007EBF">
              <w:rPr>
                <w:rFonts w:hint="cs"/>
                <w:b/>
                <w:bCs/>
                <w:rtl/>
              </w:rPr>
              <w:t>5.000 كجم</w:t>
            </w:r>
          </w:p>
        </w:tc>
        <w:tc>
          <w:tcPr>
            <w:tcW w:w="1675" w:type="dxa"/>
            <w:tcBorders>
              <w:bottom w:val="nil"/>
            </w:tcBorders>
          </w:tcPr>
          <w:p w:rsidR="00D1655E" w:rsidRPr="00007EBF" w:rsidRDefault="00D1655E" w:rsidP="00762D68">
            <w:pPr>
              <w:bidi/>
              <w:jc w:val="center"/>
              <w:rPr>
                <w:rFonts w:hint="cs"/>
                <w:b/>
                <w:bCs/>
                <w:rtl/>
              </w:rPr>
            </w:pPr>
            <w:r w:rsidRPr="00007EBF">
              <w:rPr>
                <w:rFonts w:hint="cs"/>
                <w:b/>
                <w:bCs/>
                <w:rtl/>
              </w:rPr>
              <w:t>6.000 كجم</w:t>
            </w:r>
          </w:p>
        </w:tc>
        <w:tc>
          <w:tcPr>
            <w:tcW w:w="1675" w:type="dxa"/>
            <w:tcBorders>
              <w:bottom w:val="nil"/>
            </w:tcBorders>
          </w:tcPr>
          <w:p w:rsidR="00D1655E" w:rsidRPr="00007EBF" w:rsidRDefault="00D1655E" w:rsidP="00762D68">
            <w:pPr>
              <w:bidi/>
              <w:jc w:val="center"/>
              <w:rPr>
                <w:rFonts w:hint="cs"/>
                <w:b/>
                <w:bCs/>
                <w:rtl/>
              </w:rPr>
            </w:pPr>
            <w:r w:rsidRPr="00007EBF">
              <w:rPr>
                <w:rFonts w:hint="cs"/>
                <w:b/>
                <w:bCs/>
                <w:rtl/>
              </w:rPr>
              <w:t>7.260 كجم</w:t>
            </w:r>
          </w:p>
        </w:tc>
      </w:tr>
      <w:tr w:rsidR="00D1655E" w:rsidRPr="00007EBF" w:rsidTr="00762D68">
        <w:tc>
          <w:tcPr>
            <w:tcW w:w="1031" w:type="dxa"/>
            <w:tcBorders>
              <w:top w:val="nil"/>
              <w:bottom w:val="nil"/>
            </w:tcBorders>
          </w:tcPr>
          <w:p w:rsidR="00D1655E" w:rsidRPr="00007EBF" w:rsidRDefault="00D1655E" w:rsidP="00762D68">
            <w:pPr>
              <w:bidi/>
              <w:jc w:val="center"/>
              <w:rPr>
                <w:rFonts w:hint="cs"/>
                <w:b/>
                <w:bCs/>
                <w:rtl/>
              </w:rPr>
            </w:pPr>
            <w:r w:rsidRPr="00007EBF">
              <w:rPr>
                <w:rFonts w:hint="cs"/>
                <w:b/>
                <w:bCs/>
                <w:rtl/>
              </w:rPr>
              <w:t>القرص</w:t>
            </w:r>
          </w:p>
        </w:tc>
        <w:tc>
          <w:tcPr>
            <w:tcW w:w="2153" w:type="dxa"/>
            <w:tcBorders>
              <w:top w:val="nil"/>
              <w:bottom w:val="nil"/>
            </w:tcBorders>
          </w:tcPr>
          <w:p w:rsidR="00D1655E" w:rsidRPr="00007EBF" w:rsidRDefault="00D1655E" w:rsidP="00762D68">
            <w:pPr>
              <w:bidi/>
              <w:jc w:val="center"/>
              <w:rPr>
                <w:rFonts w:hint="cs"/>
                <w:b/>
                <w:bCs/>
                <w:rtl/>
              </w:rPr>
            </w:pPr>
            <w:r w:rsidRPr="00007EBF">
              <w:rPr>
                <w:rFonts w:hint="cs"/>
                <w:b/>
                <w:bCs/>
                <w:rtl/>
              </w:rPr>
              <w:t>1.000 كجم</w:t>
            </w:r>
          </w:p>
        </w:tc>
        <w:tc>
          <w:tcPr>
            <w:tcW w:w="1674" w:type="dxa"/>
            <w:tcBorders>
              <w:top w:val="nil"/>
              <w:bottom w:val="nil"/>
            </w:tcBorders>
          </w:tcPr>
          <w:p w:rsidR="00D1655E" w:rsidRPr="00007EBF" w:rsidRDefault="00D1655E" w:rsidP="00762D68">
            <w:pPr>
              <w:bidi/>
              <w:jc w:val="center"/>
              <w:rPr>
                <w:rFonts w:hint="cs"/>
                <w:b/>
                <w:bCs/>
                <w:rtl/>
              </w:rPr>
            </w:pPr>
            <w:r w:rsidRPr="00007EBF">
              <w:rPr>
                <w:rFonts w:hint="cs"/>
                <w:b/>
                <w:bCs/>
                <w:rtl/>
              </w:rPr>
              <w:t>1.500 كجم</w:t>
            </w:r>
          </w:p>
        </w:tc>
        <w:tc>
          <w:tcPr>
            <w:tcW w:w="1675" w:type="dxa"/>
            <w:tcBorders>
              <w:top w:val="nil"/>
              <w:bottom w:val="nil"/>
            </w:tcBorders>
          </w:tcPr>
          <w:p w:rsidR="00D1655E" w:rsidRPr="00007EBF" w:rsidRDefault="00D1655E" w:rsidP="00762D68">
            <w:pPr>
              <w:bidi/>
              <w:jc w:val="center"/>
              <w:rPr>
                <w:rFonts w:hint="cs"/>
                <w:b/>
                <w:bCs/>
                <w:rtl/>
              </w:rPr>
            </w:pPr>
            <w:r w:rsidRPr="00007EBF">
              <w:rPr>
                <w:rFonts w:hint="cs"/>
                <w:b/>
                <w:bCs/>
                <w:rtl/>
              </w:rPr>
              <w:t>1.750 كجم</w:t>
            </w:r>
          </w:p>
        </w:tc>
        <w:tc>
          <w:tcPr>
            <w:tcW w:w="1675" w:type="dxa"/>
            <w:tcBorders>
              <w:top w:val="nil"/>
              <w:bottom w:val="nil"/>
            </w:tcBorders>
          </w:tcPr>
          <w:p w:rsidR="00D1655E" w:rsidRPr="00007EBF" w:rsidRDefault="00D1655E" w:rsidP="00762D68">
            <w:pPr>
              <w:bidi/>
              <w:jc w:val="center"/>
              <w:rPr>
                <w:rFonts w:hint="cs"/>
                <w:b/>
                <w:bCs/>
                <w:rtl/>
              </w:rPr>
            </w:pPr>
            <w:r w:rsidRPr="00007EBF">
              <w:rPr>
                <w:rFonts w:hint="cs"/>
                <w:b/>
                <w:bCs/>
                <w:rtl/>
              </w:rPr>
              <w:t>2.000 كجم</w:t>
            </w:r>
          </w:p>
        </w:tc>
      </w:tr>
      <w:tr w:rsidR="00D1655E" w:rsidRPr="00007EBF" w:rsidTr="00762D68">
        <w:tc>
          <w:tcPr>
            <w:tcW w:w="1031" w:type="dxa"/>
            <w:tcBorders>
              <w:top w:val="nil"/>
              <w:bottom w:val="nil"/>
            </w:tcBorders>
          </w:tcPr>
          <w:p w:rsidR="00D1655E" w:rsidRPr="00007EBF" w:rsidRDefault="00D1655E" w:rsidP="00762D68">
            <w:pPr>
              <w:bidi/>
              <w:jc w:val="center"/>
              <w:rPr>
                <w:rFonts w:hint="cs"/>
                <w:b/>
                <w:bCs/>
                <w:rtl/>
              </w:rPr>
            </w:pPr>
            <w:r w:rsidRPr="00007EBF">
              <w:rPr>
                <w:rFonts w:hint="cs"/>
                <w:b/>
                <w:bCs/>
                <w:rtl/>
              </w:rPr>
              <w:t>المطرقة</w:t>
            </w:r>
          </w:p>
        </w:tc>
        <w:tc>
          <w:tcPr>
            <w:tcW w:w="2153" w:type="dxa"/>
            <w:tcBorders>
              <w:top w:val="nil"/>
              <w:bottom w:val="nil"/>
            </w:tcBorders>
          </w:tcPr>
          <w:p w:rsidR="00D1655E" w:rsidRPr="00007EBF" w:rsidRDefault="00D1655E" w:rsidP="00762D68">
            <w:pPr>
              <w:bidi/>
              <w:jc w:val="center"/>
              <w:rPr>
                <w:rFonts w:hint="cs"/>
                <w:b/>
                <w:bCs/>
                <w:rtl/>
              </w:rPr>
            </w:pPr>
            <w:r w:rsidRPr="00007EBF">
              <w:rPr>
                <w:rFonts w:hint="cs"/>
                <w:b/>
                <w:bCs/>
                <w:rtl/>
              </w:rPr>
              <w:t>4.000 كجم</w:t>
            </w:r>
          </w:p>
        </w:tc>
        <w:tc>
          <w:tcPr>
            <w:tcW w:w="1674" w:type="dxa"/>
            <w:tcBorders>
              <w:top w:val="nil"/>
              <w:bottom w:val="nil"/>
            </w:tcBorders>
          </w:tcPr>
          <w:p w:rsidR="00D1655E" w:rsidRPr="00007EBF" w:rsidRDefault="00D1655E" w:rsidP="00762D68">
            <w:pPr>
              <w:bidi/>
              <w:jc w:val="center"/>
              <w:rPr>
                <w:rFonts w:hint="cs"/>
                <w:b/>
                <w:bCs/>
                <w:rtl/>
              </w:rPr>
            </w:pPr>
            <w:r w:rsidRPr="00007EBF">
              <w:rPr>
                <w:rFonts w:hint="cs"/>
                <w:b/>
                <w:bCs/>
                <w:rtl/>
              </w:rPr>
              <w:t>5.000 كجم</w:t>
            </w:r>
          </w:p>
        </w:tc>
        <w:tc>
          <w:tcPr>
            <w:tcW w:w="1675" w:type="dxa"/>
            <w:tcBorders>
              <w:top w:val="nil"/>
              <w:bottom w:val="nil"/>
            </w:tcBorders>
          </w:tcPr>
          <w:p w:rsidR="00D1655E" w:rsidRPr="00007EBF" w:rsidRDefault="00D1655E" w:rsidP="00762D68">
            <w:pPr>
              <w:bidi/>
              <w:jc w:val="center"/>
              <w:rPr>
                <w:rFonts w:hint="cs"/>
                <w:b/>
                <w:bCs/>
                <w:rtl/>
              </w:rPr>
            </w:pPr>
            <w:r w:rsidRPr="00007EBF">
              <w:rPr>
                <w:rFonts w:hint="cs"/>
                <w:b/>
                <w:bCs/>
                <w:rtl/>
              </w:rPr>
              <w:t>6.000 كجم</w:t>
            </w:r>
          </w:p>
        </w:tc>
        <w:tc>
          <w:tcPr>
            <w:tcW w:w="1675" w:type="dxa"/>
            <w:tcBorders>
              <w:top w:val="nil"/>
              <w:bottom w:val="nil"/>
            </w:tcBorders>
          </w:tcPr>
          <w:p w:rsidR="00D1655E" w:rsidRPr="00007EBF" w:rsidRDefault="00D1655E" w:rsidP="00762D68">
            <w:pPr>
              <w:bidi/>
              <w:jc w:val="center"/>
              <w:rPr>
                <w:rFonts w:hint="cs"/>
                <w:b/>
                <w:bCs/>
                <w:rtl/>
              </w:rPr>
            </w:pPr>
            <w:r w:rsidRPr="00007EBF">
              <w:rPr>
                <w:rFonts w:hint="cs"/>
                <w:b/>
                <w:bCs/>
                <w:rtl/>
              </w:rPr>
              <w:t>7.260 كجم</w:t>
            </w:r>
          </w:p>
        </w:tc>
      </w:tr>
      <w:tr w:rsidR="00D1655E" w:rsidRPr="00007EBF" w:rsidTr="00762D68">
        <w:tc>
          <w:tcPr>
            <w:tcW w:w="1031" w:type="dxa"/>
            <w:tcBorders>
              <w:top w:val="nil"/>
            </w:tcBorders>
          </w:tcPr>
          <w:p w:rsidR="00D1655E" w:rsidRPr="00007EBF" w:rsidRDefault="00D1655E" w:rsidP="00762D68">
            <w:pPr>
              <w:bidi/>
              <w:jc w:val="center"/>
              <w:rPr>
                <w:rFonts w:hint="cs"/>
                <w:b/>
                <w:bCs/>
                <w:rtl/>
              </w:rPr>
            </w:pPr>
            <w:r w:rsidRPr="00007EBF">
              <w:rPr>
                <w:rFonts w:hint="cs"/>
                <w:b/>
                <w:bCs/>
                <w:rtl/>
              </w:rPr>
              <w:t>الرمح</w:t>
            </w:r>
          </w:p>
        </w:tc>
        <w:tc>
          <w:tcPr>
            <w:tcW w:w="2153" w:type="dxa"/>
            <w:tcBorders>
              <w:top w:val="nil"/>
            </w:tcBorders>
          </w:tcPr>
          <w:p w:rsidR="00D1655E" w:rsidRPr="00007EBF" w:rsidRDefault="00D1655E" w:rsidP="00762D68">
            <w:pPr>
              <w:bidi/>
              <w:jc w:val="center"/>
              <w:rPr>
                <w:rFonts w:hint="cs"/>
                <w:b/>
                <w:bCs/>
                <w:rtl/>
              </w:rPr>
            </w:pPr>
            <w:r w:rsidRPr="00007EBF">
              <w:rPr>
                <w:rFonts w:hint="cs"/>
                <w:b/>
                <w:bCs/>
                <w:rtl/>
              </w:rPr>
              <w:t>600 جرام</w:t>
            </w:r>
          </w:p>
        </w:tc>
        <w:tc>
          <w:tcPr>
            <w:tcW w:w="1674" w:type="dxa"/>
            <w:tcBorders>
              <w:top w:val="nil"/>
            </w:tcBorders>
          </w:tcPr>
          <w:p w:rsidR="00D1655E" w:rsidRPr="00007EBF" w:rsidRDefault="00D1655E" w:rsidP="00762D68">
            <w:pPr>
              <w:bidi/>
              <w:jc w:val="center"/>
              <w:rPr>
                <w:rFonts w:hint="cs"/>
                <w:b/>
                <w:bCs/>
                <w:rtl/>
              </w:rPr>
            </w:pPr>
            <w:r w:rsidRPr="00007EBF">
              <w:rPr>
                <w:rFonts w:hint="cs"/>
                <w:b/>
                <w:bCs/>
                <w:rtl/>
              </w:rPr>
              <w:t>700 جرام</w:t>
            </w:r>
          </w:p>
        </w:tc>
        <w:tc>
          <w:tcPr>
            <w:tcW w:w="1675" w:type="dxa"/>
            <w:tcBorders>
              <w:top w:val="nil"/>
            </w:tcBorders>
          </w:tcPr>
          <w:p w:rsidR="00D1655E" w:rsidRPr="00007EBF" w:rsidRDefault="00D1655E" w:rsidP="00762D68">
            <w:pPr>
              <w:bidi/>
              <w:jc w:val="center"/>
              <w:rPr>
                <w:rFonts w:hint="cs"/>
                <w:b/>
                <w:bCs/>
                <w:rtl/>
              </w:rPr>
            </w:pPr>
            <w:r w:rsidRPr="00007EBF">
              <w:rPr>
                <w:rFonts w:hint="cs"/>
                <w:b/>
                <w:bCs/>
                <w:rtl/>
              </w:rPr>
              <w:t>800 جرام</w:t>
            </w:r>
          </w:p>
        </w:tc>
        <w:tc>
          <w:tcPr>
            <w:tcW w:w="1675" w:type="dxa"/>
            <w:tcBorders>
              <w:top w:val="nil"/>
            </w:tcBorders>
          </w:tcPr>
          <w:p w:rsidR="00D1655E" w:rsidRPr="00007EBF" w:rsidRDefault="00D1655E" w:rsidP="00762D68">
            <w:pPr>
              <w:bidi/>
              <w:jc w:val="center"/>
              <w:rPr>
                <w:rFonts w:hint="cs"/>
                <w:b/>
                <w:bCs/>
                <w:rtl/>
              </w:rPr>
            </w:pPr>
            <w:r w:rsidRPr="00007EBF">
              <w:rPr>
                <w:rFonts w:hint="cs"/>
                <w:b/>
                <w:bCs/>
                <w:rtl/>
              </w:rPr>
              <w:t>800 جرام</w:t>
            </w:r>
          </w:p>
        </w:tc>
      </w:tr>
    </w:tbl>
    <w:p w:rsidR="00D1655E" w:rsidRDefault="00D1655E" w:rsidP="00D1655E">
      <w:pPr>
        <w:bidi/>
        <w:ind w:left="651" w:hanging="283"/>
        <w:jc w:val="lowKashida"/>
        <w:rPr>
          <w:rFonts w:hint="cs"/>
          <w:sz w:val="32"/>
          <w:szCs w:val="32"/>
          <w:rtl/>
        </w:rPr>
      </w:pPr>
      <w:r>
        <w:rPr>
          <w:rFonts w:hint="cs"/>
          <w:sz w:val="32"/>
          <w:szCs w:val="32"/>
          <w:rtl/>
        </w:rPr>
        <w:t>ملحوظة:جميع القياسات يجب ان تكون معتمدة من قبل مكتب الاتحاد الدولي ، او المشار اليها في الموقع الاليكتروني للاتحاد الدولي لالعاب القوى.</w:t>
      </w:r>
    </w:p>
    <w:p w:rsidR="00D1655E" w:rsidRPr="004B09FA" w:rsidRDefault="00D1655E" w:rsidP="00D1655E">
      <w:pPr>
        <w:bidi/>
        <w:ind w:left="651" w:hanging="283"/>
        <w:jc w:val="lowKashida"/>
        <w:rPr>
          <w:rFonts w:hint="cs"/>
          <w:sz w:val="32"/>
          <w:szCs w:val="32"/>
          <w:rtl/>
        </w:rPr>
      </w:pPr>
      <w:r w:rsidRPr="004B09FA">
        <w:rPr>
          <w:rFonts w:hint="cs"/>
          <w:sz w:val="32"/>
          <w:szCs w:val="32"/>
          <w:rtl/>
        </w:rPr>
        <w:t xml:space="preserve">2. باستثناء ما هو موضح ادناه تقوم اللجنة المنظمة بتوفير جميع الادوات ما يقوم المندوبين الفنيين استنادا للقوانين الفنية الخاصة بل منافسة بالسماح للمتسابقين باستخدام الادوات الخاصة بهم او تلك التي حصلوا عليها من قبل الموردين بشرط ان تكون هذه الادوات معتمدة ن الاتحاد الدولي لألعاب القوى ويتم فحصها ووضع علامة عليها تدل على انها معتمدة من اللجنة المنظمة قبل بدء المنافسة ومتوافرة لجميع اللاعبين ما لا يتم الموافقة على مثل هذه الادوات في الة وجود نفس الشكل في قائمة اللجنة المنظمة . </w:t>
      </w:r>
    </w:p>
    <w:p w:rsidR="00D1655E" w:rsidRPr="004B09FA" w:rsidRDefault="00D1655E" w:rsidP="00D1655E">
      <w:pPr>
        <w:bidi/>
        <w:ind w:left="651" w:hanging="283"/>
        <w:jc w:val="lowKashida"/>
        <w:rPr>
          <w:rFonts w:hint="cs"/>
          <w:sz w:val="32"/>
          <w:szCs w:val="32"/>
          <w:rtl/>
        </w:rPr>
      </w:pPr>
      <w:r w:rsidRPr="004B09FA">
        <w:rPr>
          <w:rFonts w:hint="cs"/>
          <w:sz w:val="32"/>
          <w:szCs w:val="32"/>
          <w:rtl/>
        </w:rPr>
        <w:t>3. لا يجب ان يتم اجراء أي تعديل على الاداة اثناء المنافسات وفي اللقاءات الاخرى التي تخضع لمادة 1.1 (أ) يحق للمتسابقين استخدام ادواتهم الخاصة بشرط ان تخضع هذه الادوات للفحص والاعتماد من قبل اللجنة المنظمة على ان توضع عليها علامة مميزة ويم</w:t>
      </w:r>
      <w:r>
        <w:rPr>
          <w:rFonts w:hint="cs"/>
          <w:sz w:val="32"/>
          <w:szCs w:val="32"/>
          <w:rtl/>
        </w:rPr>
        <w:t>ك</w:t>
      </w:r>
      <w:r w:rsidRPr="004B09FA">
        <w:rPr>
          <w:rFonts w:hint="cs"/>
          <w:sz w:val="32"/>
          <w:szCs w:val="32"/>
          <w:rtl/>
        </w:rPr>
        <w:t>ن ان يستخدمها جميع المتسابقين .</w:t>
      </w:r>
    </w:p>
    <w:p w:rsidR="00D1655E" w:rsidRPr="000D0CB5" w:rsidRDefault="00D1655E" w:rsidP="00D1655E">
      <w:pPr>
        <w:bidi/>
        <w:jc w:val="lowKashida"/>
        <w:rPr>
          <w:rFonts w:hint="cs"/>
          <w:sz w:val="32"/>
          <w:szCs w:val="36"/>
          <w:rtl/>
        </w:rPr>
      </w:pPr>
      <w:r w:rsidRPr="000D0CB5">
        <w:rPr>
          <w:rFonts w:hint="cs"/>
          <w:b/>
          <w:bCs/>
          <w:sz w:val="32"/>
          <w:szCs w:val="36"/>
          <w:rtl/>
          <w:lang w:bidi="ar-IQ"/>
        </w:rPr>
        <w:t>المساعدة</w:t>
      </w:r>
      <w:r w:rsidRPr="000D0CB5">
        <w:rPr>
          <w:rFonts w:hint="cs"/>
          <w:b/>
          <w:bCs/>
          <w:sz w:val="32"/>
          <w:szCs w:val="36"/>
          <w:rtl/>
        </w:rPr>
        <w:t xml:space="preserve"> </w:t>
      </w:r>
      <w:r w:rsidRPr="00E73023">
        <w:rPr>
          <w:b/>
          <w:bCs/>
          <w:sz w:val="32"/>
          <w:szCs w:val="32"/>
        </w:rPr>
        <w:t>(</w:t>
      </w:r>
      <w:r>
        <w:rPr>
          <w:b/>
          <w:bCs/>
          <w:sz w:val="32"/>
          <w:szCs w:val="32"/>
        </w:rPr>
        <w:t>As</w:t>
      </w:r>
      <w:r w:rsidRPr="00E73023">
        <w:rPr>
          <w:b/>
          <w:bCs/>
          <w:sz w:val="32"/>
          <w:szCs w:val="32"/>
        </w:rPr>
        <w:t>s</w:t>
      </w:r>
      <w:r>
        <w:rPr>
          <w:b/>
          <w:bCs/>
          <w:sz w:val="32"/>
          <w:szCs w:val="32"/>
        </w:rPr>
        <w:t>istance</w:t>
      </w:r>
      <w:r w:rsidRPr="00E73023">
        <w:rPr>
          <w:b/>
          <w:bCs/>
          <w:sz w:val="32"/>
          <w:szCs w:val="32"/>
        </w:rPr>
        <w:t>)</w:t>
      </w:r>
      <w:r w:rsidRPr="000D0CB5">
        <w:rPr>
          <w:rFonts w:hint="cs"/>
          <w:sz w:val="32"/>
          <w:szCs w:val="36"/>
          <w:rtl/>
        </w:rPr>
        <w:t xml:space="preserve"> : </w:t>
      </w:r>
    </w:p>
    <w:p w:rsidR="00D1655E" w:rsidRPr="004B09FA" w:rsidRDefault="00D1655E" w:rsidP="00D1655E">
      <w:pPr>
        <w:bidi/>
        <w:ind w:left="677" w:hanging="308"/>
        <w:jc w:val="lowKashida"/>
        <w:rPr>
          <w:rFonts w:hint="cs"/>
          <w:sz w:val="32"/>
          <w:szCs w:val="32"/>
          <w:rtl/>
        </w:rPr>
      </w:pPr>
      <w:r w:rsidRPr="004B09FA">
        <w:rPr>
          <w:rFonts w:hint="cs"/>
          <w:sz w:val="32"/>
          <w:szCs w:val="32"/>
          <w:rtl/>
        </w:rPr>
        <w:t xml:space="preserve">4. </w:t>
      </w:r>
      <w:r>
        <w:rPr>
          <w:rFonts w:hint="cs"/>
          <w:sz w:val="32"/>
          <w:szCs w:val="32"/>
          <w:rtl/>
        </w:rPr>
        <w:t xml:space="preserve">  </w:t>
      </w:r>
      <w:r w:rsidRPr="004B09FA">
        <w:rPr>
          <w:rFonts w:hint="cs"/>
          <w:sz w:val="32"/>
          <w:szCs w:val="32"/>
          <w:rtl/>
        </w:rPr>
        <w:t xml:space="preserve">(أ) </w:t>
      </w:r>
      <w:r>
        <w:rPr>
          <w:rFonts w:hint="cs"/>
          <w:sz w:val="32"/>
          <w:szCs w:val="32"/>
          <w:rtl/>
        </w:rPr>
        <w:t xml:space="preserve">   </w:t>
      </w:r>
      <w:r w:rsidRPr="004B09FA">
        <w:rPr>
          <w:rFonts w:hint="cs"/>
          <w:sz w:val="32"/>
          <w:szCs w:val="32"/>
          <w:rtl/>
        </w:rPr>
        <w:t>لا يستخدم المتسابق أي جهاز من أي نوع مثل لصق اصبعين او اثر معا او استخدام اوزان مربوطة في الجسم والتي ربما تساعد المتسابق عند اداء محاولته بأي شكل من الاشكال عدا الحاجة لتغطية قطع او جرح مفتوح ، ومع ذل</w:t>
      </w:r>
      <w:r>
        <w:rPr>
          <w:rFonts w:hint="cs"/>
          <w:sz w:val="32"/>
          <w:szCs w:val="32"/>
          <w:rtl/>
        </w:rPr>
        <w:t>ك</w:t>
      </w:r>
      <w:r w:rsidRPr="004B09FA">
        <w:rPr>
          <w:rFonts w:hint="cs"/>
          <w:sz w:val="32"/>
          <w:szCs w:val="32"/>
          <w:rtl/>
        </w:rPr>
        <w:t xml:space="preserve"> يسمح بربط الاصابع بصورة مفردة في الاطاحة بالمطرقة . ويجب ان يشاهد رئيس القضاة الشريط اللاصق قبل بداية المنافسات . </w:t>
      </w:r>
    </w:p>
    <w:p w:rsidR="00D1655E" w:rsidRPr="004B09FA" w:rsidRDefault="00D1655E" w:rsidP="00D1655E">
      <w:pPr>
        <w:bidi/>
        <w:jc w:val="lowKashida"/>
        <w:rPr>
          <w:rFonts w:hint="cs"/>
          <w:sz w:val="32"/>
          <w:szCs w:val="32"/>
          <w:rtl/>
        </w:rPr>
      </w:pPr>
      <w:r w:rsidRPr="004B09FA">
        <w:rPr>
          <w:rFonts w:hint="cs"/>
          <w:sz w:val="32"/>
          <w:szCs w:val="32"/>
          <w:rtl/>
        </w:rPr>
        <w:t>(ب) لا يسمح باستخدام القفازات فيما عدا اطاحة المطرقة وفي هذه الحالة يجب ان ت</w:t>
      </w:r>
      <w:r>
        <w:rPr>
          <w:rFonts w:hint="cs"/>
          <w:sz w:val="32"/>
          <w:szCs w:val="32"/>
          <w:rtl/>
        </w:rPr>
        <w:t>ك</w:t>
      </w:r>
      <w:r w:rsidRPr="004B09FA">
        <w:rPr>
          <w:rFonts w:hint="cs"/>
          <w:sz w:val="32"/>
          <w:szCs w:val="32"/>
          <w:rtl/>
        </w:rPr>
        <w:t xml:space="preserve">ون القفازات ناعمة من الامام والخلف ويجب ان تظهر انامل الاصابع لها فيما عدا الابهام . </w:t>
      </w:r>
    </w:p>
    <w:p w:rsidR="00D1655E" w:rsidRPr="004B09FA" w:rsidRDefault="00D1655E" w:rsidP="00D1655E">
      <w:pPr>
        <w:bidi/>
        <w:jc w:val="lowKashida"/>
        <w:rPr>
          <w:rFonts w:hint="cs"/>
          <w:sz w:val="32"/>
          <w:szCs w:val="32"/>
          <w:rtl/>
        </w:rPr>
      </w:pPr>
      <w:r w:rsidRPr="004B09FA">
        <w:rPr>
          <w:rFonts w:hint="cs"/>
          <w:sz w:val="32"/>
          <w:szCs w:val="32"/>
          <w:rtl/>
        </w:rPr>
        <w:lastRenderedPageBreak/>
        <w:t>(ج) من اجل الحصول على قبضة افضل يسمح للمتسابقين باستخدام مادة مناسبة على ايديهم فقط بالاضافة الى ذلك يمكن لمتسابقي اطاحة المطرقة استخدام هذه المواد على قفازاتهم وبالنسبة لمتسابقي دفع الجلة يم</w:t>
      </w:r>
      <w:r>
        <w:rPr>
          <w:rFonts w:hint="cs"/>
          <w:sz w:val="32"/>
          <w:szCs w:val="32"/>
          <w:rtl/>
        </w:rPr>
        <w:t>ك</w:t>
      </w:r>
      <w:r w:rsidRPr="004B09FA">
        <w:rPr>
          <w:rFonts w:hint="cs"/>
          <w:sz w:val="32"/>
          <w:szCs w:val="32"/>
          <w:rtl/>
        </w:rPr>
        <w:t xml:space="preserve">ن استخدامها على رقبتهم . </w:t>
      </w:r>
    </w:p>
    <w:p w:rsidR="00D1655E" w:rsidRPr="00E73023" w:rsidRDefault="00D1655E" w:rsidP="00D1655E">
      <w:pPr>
        <w:bidi/>
        <w:jc w:val="lowKashida"/>
        <w:rPr>
          <w:rFonts w:hint="cs"/>
          <w:b/>
          <w:bCs/>
          <w:sz w:val="32"/>
          <w:szCs w:val="32"/>
          <w:rtl/>
        </w:rPr>
      </w:pPr>
      <w:r w:rsidRPr="00E73023">
        <w:rPr>
          <w:rFonts w:hint="cs"/>
          <w:b/>
          <w:bCs/>
          <w:sz w:val="32"/>
          <w:szCs w:val="32"/>
          <w:rtl/>
        </w:rPr>
        <w:t xml:space="preserve">دائرة الرمي </w:t>
      </w:r>
      <w:r w:rsidRPr="00E73023">
        <w:rPr>
          <w:b/>
          <w:bCs/>
          <w:sz w:val="32"/>
          <w:szCs w:val="32"/>
        </w:rPr>
        <w:t>(Throwing Circle)</w:t>
      </w:r>
      <w:r w:rsidRPr="00E73023">
        <w:rPr>
          <w:rFonts w:hint="cs"/>
          <w:b/>
          <w:bCs/>
          <w:sz w:val="32"/>
          <w:szCs w:val="32"/>
          <w:rtl/>
        </w:rPr>
        <w:t xml:space="preserve"> : </w:t>
      </w:r>
    </w:p>
    <w:p w:rsidR="00D1655E" w:rsidRPr="004B09FA" w:rsidRDefault="00D1655E" w:rsidP="00D1655E">
      <w:pPr>
        <w:bidi/>
        <w:ind w:left="663" w:hanging="308"/>
        <w:jc w:val="lowKashida"/>
        <w:rPr>
          <w:rFonts w:hint="cs"/>
          <w:sz w:val="32"/>
          <w:szCs w:val="32"/>
          <w:rtl/>
        </w:rPr>
      </w:pPr>
      <w:r w:rsidRPr="004B09FA">
        <w:rPr>
          <w:rFonts w:hint="cs"/>
          <w:sz w:val="32"/>
          <w:szCs w:val="32"/>
          <w:rtl/>
        </w:rPr>
        <w:t>5. يصنع الاطار الخارجي للدائرة من اطار من الحديد او الصلب او أي مادة اخرى مناسبة بحيث يكون سطحها العلوي في مستوى سطح الارض من الخارج ويم</w:t>
      </w:r>
      <w:r>
        <w:rPr>
          <w:rFonts w:hint="cs"/>
          <w:sz w:val="32"/>
          <w:szCs w:val="32"/>
          <w:rtl/>
        </w:rPr>
        <w:t>ك</w:t>
      </w:r>
      <w:r w:rsidRPr="004B09FA">
        <w:rPr>
          <w:rFonts w:hint="cs"/>
          <w:sz w:val="32"/>
          <w:szCs w:val="32"/>
          <w:rtl/>
        </w:rPr>
        <w:t xml:space="preserve">ن بناء الجزء الداخلي للدائرة من الخرسانة او الاسفلت او الخشب او من أي مادة اخرى صلبة لا تساعد على الانزلاق ما ينبغي ان يكون السطح الداخلي لها مستويا ومنخفضا عن الحافة العليا لاطار الدائرة بمقدار يتراوح بين </w:t>
      </w:r>
      <w:r>
        <w:rPr>
          <w:rFonts w:hint="cs"/>
          <w:sz w:val="32"/>
          <w:szCs w:val="32"/>
          <w:rtl/>
        </w:rPr>
        <w:t>2 سم</w:t>
      </w:r>
      <w:r w:rsidRPr="004B09FA">
        <w:rPr>
          <w:rFonts w:hint="cs"/>
          <w:sz w:val="32"/>
          <w:szCs w:val="32"/>
          <w:rtl/>
        </w:rPr>
        <w:t xml:space="preserve"> الى </w:t>
      </w:r>
      <w:r>
        <w:rPr>
          <w:rFonts w:hint="cs"/>
          <w:sz w:val="32"/>
          <w:szCs w:val="32"/>
          <w:rtl/>
        </w:rPr>
        <w:t>(+-  6 ملم)</w:t>
      </w:r>
      <w:r w:rsidRPr="004B09FA">
        <w:rPr>
          <w:rFonts w:hint="cs"/>
          <w:sz w:val="32"/>
          <w:szCs w:val="32"/>
          <w:rtl/>
        </w:rPr>
        <w:t>مل عن الج</w:t>
      </w:r>
      <w:r>
        <w:rPr>
          <w:rFonts w:hint="cs"/>
          <w:sz w:val="32"/>
          <w:szCs w:val="32"/>
          <w:rtl/>
        </w:rPr>
        <w:t>زء العلوي لاطار الدائرة ، وفي دفع الثقل</w:t>
      </w:r>
      <w:r w:rsidRPr="004B09FA">
        <w:rPr>
          <w:rFonts w:hint="cs"/>
          <w:sz w:val="32"/>
          <w:szCs w:val="32"/>
          <w:rtl/>
        </w:rPr>
        <w:t xml:space="preserve"> يسمح باستخدام دائرة متنقلة بهذه المواصفات . </w:t>
      </w:r>
    </w:p>
    <w:p w:rsidR="00D1655E" w:rsidRPr="004B09FA" w:rsidRDefault="00D1655E" w:rsidP="00D1655E">
      <w:pPr>
        <w:bidi/>
        <w:ind w:left="677" w:hanging="322"/>
        <w:jc w:val="lowKashida"/>
        <w:rPr>
          <w:rFonts w:hint="cs"/>
          <w:sz w:val="32"/>
          <w:szCs w:val="32"/>
          <w:rtl/>
        </w:rPr>
      </w:pPr>
      <w:r w:rsidRPr="004B09FA">
        <w:rPr>
          <w:rFonts w:hint="cs"/>
          <w:sz w:val="32"/>
          <w:szCs w:val="32"/>
          <w:rtl/>
        </w:rPr>
        <w:t>6. في دفع الجلة والاطاحة بالطرقة يجب ان يكون القطر الداخلي للدائرة 2.135 م(</w:t>
      </w:r>
      <w:r w:rsidRPr="004B09FA">
        <w:rPr>
          <w:sz w:val="32"/>
          <w:szCs w:val="32"/>
          <w:rtl/>
        </w:rPr>
        <w:t>±</w:t>
      </w:r>
      <w:r w:rsidRPr="004B09FA">
        <w:rPr>
          <w:rFonts w:hint="cs"/>
          <w:sz w:val="32"/>
          <w:szCs w:val="32"/>
          <w:rtl/>
        </w:rPr>
        <w:t xml:space="preserve"> 5 ملم ) وفي دفع القرص 2.50  ( </w:t>
      </w:r>
      <w:r w:rsidRPr="004B09FA">
        <w:rPr>
          <w:sz w:val="32"/>
          <w:szCs w:val="32"/>
          <w:rtl/>
        </w:rPr>
        <w:t>±</w:t>
      </w:r>
      <w:r>
        <w:rPr>
          <w:rFonts w:hint="cs"/>
          <w:sz w:val="32"/>
          <w:szCs w:val="32"/>
          <w:rtl/>
        </w:rPr>
        <w:t xml:space="preserve"> 5 ملم ) . </w:t>
      </w:r>
      <w:r w:rsidRPr="004B09FA">
        <w:rPr>
          <w:rFonts w:hint="cs"/>
          <w:sz w:val="32"/>
          <w:szCs w:val="32"/>
          <w:rtl/>
        </w:rPr>
        <w:t xml:space="preserve">ولا يقل سمك إطار الدائرة عن 6 ملم على الأقل ويكون لونه ابيض . هذا ويمكن إطاحة المطرقة من دائرة قذف القرص بشرط تقليل القطر من 2.5 م الى2.135 م وذل </w:t>
      </w:r>
      <w:r>
        <w:rPr>
          <w:rFonts w:hint="cs"/>
          <w:sz w:val="32"/>
          <w:szCs w:val="32"/>
          <w:rtl/>
        </w:rPr>
        <w:t>بوضع حلقة دائرية داخل الدائر</w:t>
      </w:r>
    </w:p>
    <w:p w:rsidR="00D1655E" w:rsidRPr="004B09FA" w:rsidRDefault="00D1655E" w:rsidP="00D1655E">
      <w:pPr>
        <w:bidi/>
        <w:ind w:left="635" w:hanging="294"/>
        <w:jc w:val="lowKashida"/>
        <w:rPr>
          <w:rFonts w:hint="cs"/>
          <w:sz w:val="32"/>
          <w:szCs w:val="32"/>
          <w:rtl/>
        </w:rPr>
      </w:pPr>
      <w:r w:rsidRPr="004B09FA">
        <w:rPr>
          <w:rFonts w:hint="cs"/>
          <w:sz w:val="32"/>
          <w:szCs w:val="32"/>
          <w:rtl/>
        </w:rPr>
        <w:t xml:space="preserve">7. ينبغي رسم خط ابيض عرضه 5 س من السطح العلوي المعدني للدائرة يمتد على الاقل 75 سم ( على جانبي الدائرة ) ويمن ان يطلى او يصنع من الخشب او من أي مادة مناسبة . وتشل نهاية الخط الابيض امتدادا للخط الوهمي الذي يمر بمرز الدائرة بزاوية قائة مع خط المنتصف لمقطع الرمي . </w:t>
      </w:r>
    </w:p>
    <w:p w:rsidR="00D1655E" w:rsidRPr="004B09FA" w:rsidRDefault="00D1655E" w:rsidP="00D1655E">
      <w:pPr>
        <w:bidi/>
        <w:jc w:val="lowKashida"/>
        <w:rPr>
          <w:rFonts w:hint="cs"/>
          <w:sz w:val="32"/>
          <w:szCs w:val="32"/>
          <w:rtl/>
        </w:rPr>
      </w:pPr>
      <w:r>
        <w:rPr>
          <w:rFonts w:hint="cs"/>
          <w:noProof/>
          <w:sz w:val="32"/>
          <w:szCs w:val="32"/>
          <w:rtl/>
        </w:rPr>
        <w:drawing>
          <wp:anchor distT="0" distB="0" distL="114300" distR="114300" simplePos="0" relativeHeight="251661312" behindDoc="0" locked="0" layoutInCell="1" allowOverlap="1">
            <wp:simplePos x="0" y="0"/>
            <wp:positionH relativeFrom="column">
              <wp:posOffset>1171575</wp:posOffset>
            </wp:positionH>
            <wp:positionV relativeFrom="paragraph">
              <wp:posOffset>53340</wp:posOffset>
            </wp:positionV>
            <wp:extent cx="2955925" cy="2190750"/>
            <wp:effectExtent l="19050" t="0" r="0" b="0"/>
            <wp:wrapNone/>
            <wp:docPr id="3" name="Picture 7" descr="Untitl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9"/>
                    <pic:cNvPicPr>
                      <a:picLocks noChangeAspect="1" noChangeArrowheads="1"/>
                    </pic:cNvPicPr>
                  </pic:nvPicPr>
                  <pic:blipFill>
                    <a:blip r:embed="rId4" cstate="print">
                      <a:clrChange>
                        <a:clrFrom>
                          <a:srgbClr val="FFFFFF"/>
                        </a:clrFrom>
                        <a:clrTo>
                          <a:srgbClr val="FFFFFF">
                            <a:alpha val="0"/>
                          </a:srgbClr>
                        </a:clrTo>
                      </a:clrChange>
                      <a:lum bright="-6000" contrast="12000"/>
                      <a:grayscl/>
                    </a:blip>
                    <a:srcRect/>
                    <a:stretch>
                      <a:fillRect/>
                    </a:stretch>
                  </pic:blipFill>
                  <pic:spPr bwMode="auto">
                    <a:xfrm>
                      <a:off x="0" y="0"/>
                      <a:ext cx="2955925" cy="2190750"/>
                    </a:xfrm>
                    <a:prstGeom prst="rect">
                      <a:avLst/>
                    </a:prstGeom>
                    <a:noFill/>
                    <a:ln w="9525">
                      <a:noFill/>
                      <a:miter lim="800000"/>
                      <a:headEnd/>
                      <a:tailEnd/>
                    </a:ln>
                  </pic:spPr>
                </pic:pic>
              </a:graphicData>
            </a:graphic>
          </wp:anchor>
        </w:drawing>
      </w:r>
    </w:p>
    <w:p w:rsidR="00D1655E" w:rsidRPr="004B09FA" w:rsidRDefault="00D1655E" w:rsidP="00D1655E">
      <w:pPr>
        <w:bidi/>
        <w:jc w:val="lowKashida"/>
        <w:rPr>
          <w:rFonts w:hint="cs"/>
          <w:sz w:val="32"/>
          <w:szCs w:val="32"/>
          <w:rtl/>
        </w:rPr>
      </w:pPr>
    </w:p>
    <w:p w:rsidR="00D1655E" w:rsidRPr="004B09FA" w:rsidRDefault="00D1655E" w:rsidP="00D1655E">
      <w:pPr>
        <w:bidi/>
        <w:jc w:val="lowKashida"/>
        <w:rPr>
          <w:rFonts w:hint="cs"/>
          <w:sz w:val="32"/>
          <w:szCs w:val="32"/>
          <w:rtl/>
        </w:rPr>
      </w:pPr>
    </w:p>
    <w:p w:rsidR="00D1655E" w:rsidRPr="004B09FA" w:rsidRDefault="00D1655E" w:rsidP="00D1655E">
      <w:pPr>
        <w:bidi/>
        <w:jc w:val="lowKashida"/>
        <w:rPr>
          <w:rFonts w:hint="cs"/>
          <w:sz w:val="32"/>
          <w:szCs w:val="32"/>
          <w:rtl/>
        </w:rPr>
      </w:pPr>
    </w:p>
    <w:p w:rsidR="00D1655E" w:rsidRPr="004B09FA" w:rsidRDefault="00D1655E" w:rsidP="00D1655E">
      <w:pPr>
        <w:bidi/>
        <w:jc w:val="lowKashida"/>
        <w:rPr>
          <w:rFonts w:hint="cs"/>
          <w:sz w:val="32"/>
          <w:szCs w:val="32"/>
          <w:rtl/>
        </w:rPr>
      </w:pPr>
    </w:p>
    <w:p w:rsidR="00D1655E" w:rsidRPr="004B09FA" w:rsidRDefault="00D1655E" w:rsidP="00D1655E">
      <w:pPr>
        <w:bidi/>
        <w:jc w:val="lowKashida"/>
        <w:rPr>
          <w:rFonts w:hint="cs"/>
          <w:sz w:val="32"/>
          <w:szCs w:val="32"/>
          <w:rtl/>
        </w:rPr>
      </w:pPr>
    </w:p>
    <w:p w:rsidR="00D1655E" w:rsidRPr="004B09FA" w:rsidRDefault="00D1655E" w:rsidP="00D1655E">
      <w:pPr>
        <w:bidi/>
        <w:jc w:val="lowKashida"/>
        <w:rPr>
          <w:rFonts w:hint="cs"/>
          <w:sz w:val="32"/>
          <w:szCs w:val="32"/>
          <w:rtl/>
        </w:rPr>
      </w:pPr>
    </w:p>
    <w:p w:rsidR="00D1655E" w:rsidRPr="004B09FA" w:rsidRDefault="00D1655E" w:rsidP="00D1655E">
      <w:pPr>
        <w:bidi/>
        <w:jc w:val="lowKashida"/>
        <w:rPr>
          <w:rFonts w:hint="cs"/>
          <w:sz w:val="32"/>
          <w:szCs w:val="32"/>
          <w:rtl/>
        </w:rPr>
      </w:pPr>
    </w:p>
    <w:p w:rsidR="00D1655E" w:rsidRPr="004B09FA"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center"/>
        <w:rPr>
          <w:rFonts w:hint="cs"/>
          <w:sz w:val="32"/>
          <w:szCs w:val="32"/>
          <w:rtl/>
        </w:rPr>
      </w:pPr>
    </w:p>
    <w:p w:rsidR="00D1655E" w:rsidRDefault="00D1655E" w:rsidP="00D1655E">
      <w:pPr>
        <w:bidi/>
        <w:jc w:val="center"/>
        <w:rPr>
          <w:rFonts w:hint="cs"/>
          <w:sz w:val="32"/>
          <w:szCs w:val="32"/>
          <w:rtl/>
        </w:rPr>
      </w:pPr>
    </w:p>
    <w:p w:rsidR="00D1655E" w:rsidRDefault="00D1655E" w:rsidP="00D1655E">
      <w:pPr>
        <w:bidi/>
        <w:jc w:val="center"/>
        <w:rPr>
          <w:rFonts w:hint="cs"/>
          <w:sz w:val="32"/>
          <w:szCs w:val="32"/>
          <w:rtl/>
        </w:rPr>
      </w:pPr>
      <w:r>
        <w:rPr>
          <w:rFonts w:hint="cs"/>
          <w:sz w:val="32"/>
          <w:szCs w:val="32"/>
          <w:rtl/>
        </w:rPr>
        <w:t>شكل 12</w:t>
      </w:r>
    </w:p>
    <w:p w:rsidR="00D1655E" w:rsidRPr="004B09FA" w:rsidRDefault="00D1655E" w:rsidP="00D1655E">
      <w:pPr>
        <w:bidi/>
        <w:jc w:val="center"/>
        <w:rPr>
          <w:rFonts w:hint="cs"/>
          <w:sz w:val="32"/>
          <w:szCs w:val="32"/>
          <w:rtl/>
        </w:rPr>
      </w:pPr>
      <w:r>
        <w:rPr>
          <w:rFonts w:hint="cs"/>
          <w:sz w:val="32"/>
          <w:szCs w:val="32"/>
          <w:rtl/>
        </w:rPr>
        <w:t xml:space="preserve"> دائرة رمي المطرقة</w:t>
      </w:r>
    </w:p>
    <w:p w:rsidR="00D1655E" w:rsidRDefault="00D1655E" w:rsidP="00D1655E">
      <w:pPr>
        <w:bidi/>
        <w:jc w:val="lowKashida"/>
        <w:rPr>
          <w:rFonts w:hint="cs"/>
          <w:sz w:val="32"/>
          <w:szCs w:val="32"/>
          <w:rtl/>
        </w:rPr>
      </w:pPr>
    </w:p>
    <w:p w:rsidR="00D1655E" w:rsidRPr="004B09FA"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r>
        <w:rPr>
          <w:noProof/>
          <w:sz w:val="32"/>
          <w:szCs w:val="32"/>
          <w:rtl/>
        </w:rPr>
        <w:drawing>
          <wp:anchor distT="0" distB="0" distL="114300" distR="114300" simplePos="0" relativeHeight="251663360" behindDoc="0" locked="0" layoutInCell="1" allowOverlap="1">
            <wp:simplePos x="0" y="0"/>
            <wp:positionH relativeFrom="column">
              <wp:posOffset>-591185</wp:posOffset>
            </wp:positionH>
            <wp:positionV relativeFrom="paragraph">
              <wp:posOffset>167640</wp:posOffset>
            </wp:positionV>
            <wp:extent cx="3391535" cy="2971800"/>
            <wp:effectExtent l="19050" t="0" r="0" b="0"/>
            <wp:wrapNone/>
            <wp:docPr id="7" name="Picture 11" descr="Untitle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8"/>
                    <pic:cNvPicPr>
                      <a:picLocks noChangeAspect="1" noChangeArrowheads="1"/>
                    </pic:cNvPicPr>
                  </pic:nvPicPr>
                  <pic:blipFill>
                    <a:blip r:embed="rId5" cstate="print">
                      <a:clrChange>
                        <a:clrFrom>
                          <a:srgbClr val="FFFFFF"/>
                        </a:clrFrom>
                        <a:clrTo>
                          <a:srgbClr val="FFFFFF">
                            <a:alpha val="0"/>
                          </a:srgbClr>
                        </a:clrTo>
                      </a:clrChange>
                      <a:lum bright="-64000" contrast="84000"/>
                    </a:blip>
                    <a:srcRect l="3261" t="3537" b="4482"/>
                    <a:stretch>
                      <a:fillRect/>
                    </a:stretch>
                  </pic:blipFill>
                  <pic:spPr bwMode="auto">
                    <a:xfrm>
                      <a:off x="0" y="0"/>
                      <a:ext cx="3391535" cy="2971800"/>
                    </a:xfrm>
                    <a:prstGeom prst="rect">
                      <a:avLst/>
                    </a:prstGeom>
                    <a:noFill/>
                    <a:ln w="9525">
                      <a:noFill/>
                      <a:miter lim="800000"/>
                      <a:headEnd/>
                      <a:tailEnd/>
                    </a:ln>
                  </pic:spPr>
                </pic:pic>
              </a:graphicData>
            </a:graphic>
          </wp:anchor>
        </w:drawing>
      </w:r>
      <w:r>
        <w:rPr>
          <w:noProof/>
          <w:sz w:val="32"/>
          <w:szCs w:val="32"/>
          <w:rtl/>
        </w:rPr>
        <w:drawing>
          <wp:anchor distT="0" distB="0" distL="114300" distR="114300" simplePos="0" relativeHeight="251660288" behindDoc="0" locked="0" layoutInCell="1" allowOverlap="1">
            <wp:simplePos x="0" y="0"/>
            <wp:positionH relativeFrom="column">
              <wp:posOffset>2447925</wp:posOffset>
            </wp:positionH>
            <wp:positionV relativeFrom="paragraph">
              <wp:posOffset>207010</wp:posOffset>
            </wp:positionV>
            <wp:extent cx="3280410" cy="2749550"/>
            <wp:effectExtent l="19050" t="0" r="0" b="0"/>
            <wp:wrapNone/>
            <wp:docPr id="2" name="Picture 6" descr="Untitl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10"/>
                    <pic:cNvPicPr>
                      <a:picLocks noChangeAspect="1" noChangeArrowheads="1"/>
                    </pic:cNvPicPr>
                  </pic:nvPicPr>
                  <pic:blipFill>
                    <a:blip r:embed="rId6" cstate="print">
                      <a:clrChange>
                        <a:clrFrom>
                          <a:srgbClr val="FFFFFF"/>
                        </a:clrFrom>
                        <a:clrTo>
                          <a:srgbClr val="FFFFFF">
                            <a:alpha val="0"/>
                          </a:srgbClr>
                        </a:clrTo>
                      </a:clrChange>
                      <a:lum bright="-60000" contrast="24000"/>
                    </a:blip>
                    <a:srcRect/>
                    <a:stretch>
                      <a:fillRect/>
                    </a:stretch>
                  </pic:blipFill>
                  <pic:spPr bwMode="auto">
                    <a:xfrm>
                      <a:off x="0" y="0"/>
                      <a:ext cx="3280410" cy="2749550"/>
                    </a:xfrm>
                    <a:prstGeom prst="rect">
                      <a:avLst/>
                    </a:prstGeom>
                    <a:noFill/>
                    <a:ln w="9525">
                      <a:noFill/>
                      <a:miter lim="800000"/>
                      <a:headEnd/>
                      <a:tailEnd/>
                    </a:ln>
                  </pic:spPr>
                </pic:pic>
              </a:graphicData>
            </a:graphic>
          </wp:anchor>
        </w:drawing>
      </w: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center"/>
        <w:rPr>
          <w:rFonts w:hint="cs"/>
          <w:sz w:val="32"/>
          <w:szCs w:val="32"/>
          <w:rtl/>
        </w:rPr>
      </w:pPr>
      <w:r>
        <w:rPr>
          <w:rFonts w:hint="cs"/>
          <w:sz w:val="32"/>
          <w:szCs w:val="32"/>
          <w:rtl/>
        </w:rPr>
        <w:t>شكل 13                                                         شكل 14</w:t>
      </w:r>
    </w:p>
    <w:p w:rsidR="00D1655E" w:rsidRDefault="00D1655E" w:rsidP="00D1655E">
      <w:pPr>
        <w:bidi/>
        <w:jc w:val="center"/>
        <w:rPr>
          <w:rFonts w:hint="cs"/>
          <w:sz w:val="32"/>
          <w:szCs w:val="32"/>
          <w:rtl/>
        </w:rPr>
      </w:pPr>
      <w:r>
        <w:rPr>
          <w:rFonts w:hint="cs"/>
          <w:sz w:val="32"/>
          <w:szCs w:val="32"/>
          <w:rtl/>
        </w:rPr>
        <w:t xml:space="preserve">دائرة رمي القرص                                           دائرة رمي الثقل </w:t>
      </w:r>
    </w:p>
    <w:p w:rsidR="00D1655E" w:rsidRDefault="00D1655E" w:rsidP="00D1655E">
      <w:pPr>
        <w:bidi/>
        <w:jc w:val="lowKashida"/>
        <w:rPr>
          <w:rFonts w:hint="cs"/>
          <w:sz w:val="32"/>
          <w:szCs w:val="32"/>
          <w:rtl/>
        </w:rPr>
      </w:pPr>
      <w:r>
        <w:rPr>
          <w:noProof/>
          <w:sz w:val="32"/>
          <w:szCs w:val="32"/>
          <w:rtl/>
        </w:rPr>
        <w:pict>
          <v:group id="_x0000_s1032" style="position:absolute;left:0;text-align:left;margin-left:66pt;margin-top:3.05pt;width:286.35pt;height:306pt;z-index:251664384" coordorigin="2700,9000" coordsize="5727,6120">
            <v:group id="_x0000_s1033" style="position:absolute;left:2700;top:9000;width:5727;height:5580" coordorigin="2700,10080" coordsize="5727,5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3060;top:10080;width:5367;height:4858">
                <v:imagedata r:id="rId7" o:title="Untitled-11" chromakey="white" gain="86232f" blacklevel="-15728f"/>
              </v:shape>
              <v:shapetype id="_x0000_t202" coordsize="21600,21600" o:spt="202" path="m,l,21600r21600,l21600,xe">
                <v:stroke joinstyle="miter"/>
                <v:path gradientshapeok="t" o:connecttype="rect"/>
              </v:shapetype>
              <v:shape id="_x0000_s1035" type="#_x0000_t202" style="position:absolute;left:2700;top:13860;width:900;height:1800" stroked="f">
                <v:textbox style="mso-next-textbox:#_x0000_s1035">
                  <w:txbxContent>
                    <w:p w:rsidR="00D1655E" w:rsidRDefault="00D1655E" w:rsidP="00D1655E"/>
                  </w:txbxContent>
                </v:textbox>
              </v:shape>
            </v:group>
            <v:shape id="_x0000_s1036" type="#_x0000_t202" style="position:absolute;left:3420;top:13964;width:4500;height:1156" filled="f" stroked="f">
              <v:textbox style="mso-next-textbox:#_x0000_s1036">
                <w:txbxContent>
                  <w:p w:rsidR="00D1655E" w:rsidRPr="00656D61" w:rsidRDefault="00D1655E" w:rsidP="00D1655E">
                    <w:pPr>
                      <w:jc w:val="center"/>
                      <w:rPr>
                        <w:rFonts w:cs="Simplified Arabic"/>
                        <w:b/>
                        <w:bCs/>
                        <w:sz w:val="28"/>
                        <w:szCs w:val="28"/>
                        <w:u w:val="single"/>
                        <w:lang w:bidi="ar-IQ"/>
                      </w:rPr>
                    </w:pPr>
                    <w:r w:rsidRPr="00656D61">
                      <w:rPr>
                        <w:rFonts w:cs="Simplified Arabic" w:hint="cs"/>
                        <w:b/>
                        <w:bCs/>
                        <w:sz w:val="28"/>
                        <w:szCs w:val="28"/>
                        <w:u w:val="single"/>
                        <w:rtl/>
                      </w:rPr>
                      <w:t xml:space="preserve">رسم تخطيطي لدائرتي إطاحة المطرقة </w:t>
                    </w:r>
                  </w:p>
                  <w:p w:rsidR="00D1655E" w:rsidRPr="00215A40" w:rsidRDefault="00D1655E" w:rsidP="00D1655E">
                    <w:pPr>
                      <w:jc w:val="center"/>
                      <w:rPr>
                        <w:rFonts w:cs="Simplified Arabic"/>
                        <w:b/>
                        <w:bCs/>
                        <w:sz w:val="28"/>
                        <w:szCs w:val="28"/>
                        <w:u w:val="single"/>
                      </w:rPr>
                    </w:pPr>
                    <w:r w:rsidRPr="00656D61">
                      <w:rPr>
                        <w:rFonts w:cs="Simplified Arabic" w:hint="cs"/>
                        <w:b/>
                        <w:bCs/>
                        <w:sz w:val="28"/>
                        <w:szCs w:val="28"/>
                        <w:u w:val="single"/>
                        <w:rtl/>
                      </w:rPr>
                      <w:t>وقذف القرص المتداخلتين</w:t>
                    </w:r>
                    <w:r>
                      <w:rPr>
                        <w:rFonts w:cs="Simplified Arabic" w:hint="cs"/>
                        <w:sz w:val="28"/>
                        <w:szCs w:val="28"/>
                        <w:rtl/>
                      </w:rPr>
                      <w:t xml:space="preserve"> </w:t>
                    </w:r>
                  </w:p>
                </w:txbxContent>
              </v:textbox>
            </v:shape>
          </v:group>
        </w:pict>
      </w:r>
    </w:p>
    <w:p w:rsidR="00D1655E" w:rsidRDefault="00D1655E" w:rsidP="00D1655E">
      <w:pPr>
        <w:bidi/>
        <w:jc w:val="lowKashida"/>
        <w:rPr>
          <w:rFonts w:hint="cs"/>
          <w:sz w:val="32"/>
          <w:szCs w:val="32"/>
          <w:rtl/>
        </w:rPr>
      </w:pPr>
      <w:r>
        <w:rPr>
          <w:rFonts w:hint="cs"/>
          <w:noProof/>
          <w:sz w:val="32"/>
          <w:szCs w:val="32"/>
          <w:rtl/>
        </w:rPr>
        <w:pict>
          <v:shape id="_x0000_s1037" type="#_x0000_t202" style="position:absolute;left:0;text-align:left;margin-left:279pt;margin-top:13.2pt;width:1in;height:45pt;z-index:251665408" stroked="f">
            <v:textbox style="mso-next-textbox:#_x0000_s1037">
              <w:txbxContent>
                <w:p w:rsidR="00D1655E" w:rsidRPr="00AB395E" w:rsidRDefault="00D1655E" w:rsidP="00D1655E">
                  <w:pPr>
                    <w:jc w:val="lowKashida"/>
                    <w:rPr>
                      <w:rFonts w:hint="cs"/>
                      <w:b/>
                      <w:bCs/>
                      <w:sz w:val="28"/>
                      <w:szCs w:val="28"/>
                      <w:lang w:bidi="ar-IQ"/>
                    </w:rPr>
                  </w:pPr>
                  <w:r w:rsidRPr="00AB395E">
                    <w:rPr>
                      <w:rFonts w:hint="cs"/>
                      <w:b/>
                      <w:bCs/>
                      <w:sz w:val="28"/>
                      <w:szCs w:val="28"/>
                      <w:rtl/>
                      <w:lang w:bidi="ar-IQ"/>
                    </w:rPr>
                    <w:t>شكل 15</w:t>
                  </w:r>
                </w:p>
              </w:txbxContent>
            </v:textbox>
          </v:shape>
        </w:pict>
      </w: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center"/>
        <w:rPr>
          <w:rFonts w:hint="cs"/>
          <w:sz w:val="32"/>
          <w:szCs w:val="32"/>
          <w:rtl/>
        </w:rPr>
      </w:pPr>
      <w:r>
        <w:rPr>
          <w:rFonts w:hint="cs"/>
          <w:sz w:val="32"/>
          <w:szCs w:val="32"/>
          <w:rtl/>
        </w:rPr>
        <w:lastRenderedPageBreak/>
        <w:t>شكل15</w:t>
      </w:r>
    </w:p>
    <w:p w:rsidR="00D1655E" w:rsidRDefault="00D1655E" w:rsidP="00D1655E">
      <w:pPr>
        <w:bidi/>
        <w:jc w:val="center"/>
        <w:rPr>
          <w:rFonts w:hint="cs"/>
          <w:sz w:val="32"/>
          <w:szCs w:val="32"/>
          <w:rtl/>
        </w:rPr>
      </w:pPr>
      <w:r>
        <w:rPr>
          <w:rFonts w:hint="cs"/>
          <w:sz w:val="32"/>
          <w:szCs w:val="32"/>
          <w:rtl/>
        </w:rPr>
        <w:t>يمثل دائرتين متداخلتين لرمي القرص والمطرقة</w:t>
      </w:r>
    </w:p>
    <w:p w:rsidR="00D1655E" w:rsidRDefault="00D1655E" w:rsidP="00D1655E">
      <w:pPr>
        <w:bidi/>
        <w:jc w:val="lowKashida"/>
        <w:rPr>
          <w:rFonts w:hint="cs"/>
          <w:sz w:val="32"/>
          <w:szCs w:val="32"/>
          <w:rtl/>
        </w:rPr>
      </w:pPr>
    </w:p>
    <w:p w:rsidR="00D1655E" w:rsidRPr="004B09FA" w:rsidRDefault="00D1655E" w:rsidP="00D1655E">
      <w:pPr>
        <w:bidi/>
        <w:ind w:left="621" w:hanging="280"/>
        <w:jc w:val="lowKashida"/>
        <w:rPr>
          <w:rFonts w:hint="cs"/>
          <w:sz w:val="32"/>
          <w:szCs w:val="32"/>
          <w:rtl/>
        </w:rPr>
      </w:pPr>
      <w:r w:rsidRPr="004B09FA">
        <w:rPr>
          <w:rFonts w:hint="cs"/>
          <w:sz w:val="32"/>
          <w:szCs w:val="32"/>
          <w:rtl/>
        </w:rPr>
        <w:t xml:space="preserve">8. لا يجوز للمتسابق رش او نثر أي مادة داخل الدائرة او على حذائه ما لا يحاول ان يجعل سطح الدائرة خشنا . </w:t>
      </w:r>
    </w:p>
    <w:p w:rsidR="00D1655E" w:rsidRPr="00E73023" w:rsidRDefault="00D1655E" w:rsidP="00D1655E">
      <w:pPr>
        <w:bidi/>
        <w:jc w:val="lowKashida"/>
        <w:rPr>
          <w:rFonts w:hint="cs"/>
          <w:b/>
          <w:bCs/>
          <w:sz w:val="32"/>
          <w:szCs w:val="32"/>
          <w:rtl/>
        </w:rPr>
      </w:pPr>
      <w:r w:rsidRPr="00E73023">
        <w:rPr>
          <w:rFonts w:hint="cs"/>
          <w:b/>
          <w:bCs/>
          <w:sz w:val="32"/>
          <w:szCs w:val="32"/>
          <w:rtl/>
        </w:rPr>
        <w:t xml:space="preserve">طريق الاقتراب في رمي الرمح </w:t>
      </w:r>
      <w:r w:rsidRPr="00E73023">
        <w:rPr>
          <w:b/>
          <w:bCs/>
          <w:sz w:val="32"/>
          <w:szCs w:val="32"/>
        </w:rPr>
        <w:t>(</w:t>
      </w:r>
      <w:proofErr w:type="spellStart"/>
      <w:r w:rsidRPr="00E73023">
        <w:rPr>
          <w:b/>
          <w:bCs/>
          <w:sz w:val="32"/>
          <w:szCs w:val="32"/>
        </w:rPr>
        <w:t>Javelin</w:t>
      </w:r>
      <w:r>
        <w:rPr>
          <w:b/>
          <w:bCs/>
          <w:sz w:val="32"/>
          <w:szCs w:val="32"/>
        </w:rPr>
        <w:t>Throw</w:t>
      </w:r>
      <w:proofErr w:type="spellEnd"/>
      <w:r w:rsidRPr="00E73023">
        <w:rPr>
          <w:b/>
          <w:bCs/>
          <w:sz w:val="32"/>
          <w:szCs w:val="32"/>
        </w:rPr>
        <w:t xml:space="preserve"> Runway)</w:t>
      </w:r>
      <w:r w:rsidRPr="00E73023">
        <w:rPr>
          <w:rFonts w:hint="cs"/>
          <w:b/>
          <w:bCs/>
          <w:sz w:val="32"/>
          <w:szCs w:val="32"/>
          <w:rtl/>
        </w:rPr>
        <w:t xml:space="preserve"> : </w:t>
      </w:r>
    </w:p>
    <w:p w:rsidR="00D1655E" w:rsidRPr="004B09FA" w:rsidRDefault="00D1655E" w:rsidP="00D1655E">
      <w:pPr>
        <w:bidi/>
        <w:ind w:left="621" w:hanging="280"/>
        <w:jc w:val="lowKashida"/>
        <w:rPr>
          <w:rFonts w:hint="cs"/>
          <w:sz w:val="32"/>
          <w:szCs w:val="32"/>
          <w:rtl/>
        </w:rPr>
      </w:pPr>
      <w:r w:rsidRPr="004B09FA">
        <w:rPr>
          <w:rFonts w:hint="cs"/>
          <w:sz w:val="32"/>
          <w:szCs w:val="32"/>
          <w:rtl/>
        </w:rPr>
        <w:t xml:space="preserve">9. ينبغي ان لا يزيد طول طريق الاقتراب عن 36.5 م ولا يقل عن 30 م وحين تسمح الظروف ينبغي ان لا يقل عن 33.5 م ويحد بخطين متوازيين مطليين باللون الابيض عرض كل منهما 5 سم والمسافة بينهما 4 امتار . ويتم الرمي من خلف قوس نصف قطره 8 م وهذا القوس اما ان يكون شريطا مدهونا او من الخشب او من المعدن عرضه 7 سم يجب ان يكون القوس ابيض اللون وغاطسا في الارض وفي مستواها ما ويرسم خطان على امتداد القوس طول ل منهما 75 سم وبعرض 7 سم وبزاوية قائمة مع الخطين المتوازيين وهما المحددان لطريق الجري ويجب ان يكون هذان الخطان باللون الابيض . </w:t>
      </w:r>
    </w:p>
    <w:p w:rsidR="00D1655E" w:rsidRDefault="00D1655E" w:rsidP="00D1655E">
      <w:pPr>
        <w:bidi/>
        <w:jc w:val="lowKashida"/>
        <w:rPr>
          <w:rFonts w:hint="cs"/>
          <w:sz w:val="32"/>
          <w:szCs w:val="32"/>
          <w:rtl/>
        </w:rPr>
      </w:pPr>
      <w:r w:rsidRPr="004B09FA">
        <w:rPr>
          <w:rFonts w:hint="cs"/>
          <w:sz w:val="32"/>
          <w:szCs w:val="32"/>
          <w:rtl/>
        </w:rPr>
        <w:t>ويجب ان يكون الحد الاقصى للميل الجانبي المسوح به لطريق الاقتراب</w:t>
      </w:r>
      <w:r>
        <w:rPr>
          <w:rFonts w:hint="cs"/>
          <w:sz w:val="32"/>
          <w:szCs w:val="32"/>
          <w:rtl/>
        </w:rPr>
        <w:t xml:space="preserve"> لمسافة 20 متر لا يزيد عن</w:t>
      </w:r>
      <w:r w:rsidRPr="004B09FA">
        <w:rPr>
          <w:rFonts w:hint="cs"/>
          <w:sz w:val="32"/>
          <w:szCs w:val="32"/>
          <w:rtl/>
        </w:rPr>
        <w:t>100:1 م ولا يزيد الميل الام</w:t>
      </w:r>
      <w:r>
        <w:rPr>
          <w:rFonts w:hint="cs"/>
          <w:sz w:val="32"/>
          <w:szCs w:val="32"/>
          <w:rtl/>
        </w:rPr>
        <w:t>امي الى اسفل في اتجاه الجري على</w:t>
      </w:r>
      <w:r w:rsidRPr="004B09FA">
        <w:rPr>
          <w:rFonts w:hint="cs"/>
          <w:sz w:val="32"/>
          <w:szCs w:val="32"/>
          <w:rtl/>
        </w:rPr>
        <w:t>10</w:t>
      </w:r>
      <w:r>
        <w:rPr>
          <w:rFonts w:hint="cs"/>
          <w:sz w:val="32"/>
          <w:szCs w:val="32"/>
          <w:rtl/>
        </w:rPr>
        <w:t>0</w:t>
      </w:r>
      <w:r w:rsidRPr="004B09FA">
        <w:rPr>
          <w:rFonts w:hint="cs"/>
          <w:sz w:val="32"/>
          <w:szCs w:val="32"/>
          <w:rtl/>
        </w:rPr>
        <w:t xml:space="preserve">0:1 </w:t>
      </w:r>
      <w:r>
        <w:rPr>
          <w:rFonts w:hint="cs"/>
          <w:sz w:val="32"/>
          <w:szCs w:val="32"/>
          <w:rtl/>
        </w:rPr>
        <w:t>م</w:t>
      </w:r>
    </w:p>
    <w:p w:rsidR="00D1655E" w:rsidRDefault="00D1655E" w:rsidP="00D1655E">
      <w:pPr>
        <w:bidi/>
        <w:jc w:val="lowKashida"/>
        <w:rPr>
          <w:rFonts w:hint="cs"/>
          <w:sz w:val="32"/>
          <w:szCs w:val="32"/>
          <w:rtl/>
        </w:rPr>
      </w:pPr>
      <w:r w:rsidRPr="004B09FA">
        <w:rPr>
          <w:sz w:val="32"/>
          <w:szCs w:val="32"/>
          <w:rtl/>
        </w:rPr>
        <w:pict>
          <v:group id="_x0000_s1028" style="position:absolute;left:0;text-align:left;margin-left:45pt;margin-top:.4pt;width:361.3pt;height:387pt;z-index:251662336" coordorigin="2520,720" coordsize="7226,7902">
            <v:shape id="_x0000_s1029" type="#_x0000_t75" style="position:absolute;left:3600;top:720;width:5243;height:7200">
              <v:imagedata r:id="rId8" o:title="Untitled-12" cropbottom="3162f" chromakey="white" gain="112993f" blacklevel="-9830f"/>
            </v:shape>
            <v:shape id="_x0000_s1030" type="#_x0000_t202" style="position:absolute;left:2520;top:7740;width:7226;height:882" filled="f" stroked="f">
              <v:textbox style="mso-next-textbox:#_x0000_s1030">
                <w:txbxContent>
                  <w:p w:rsidR="00D1655E" w:rsidRPr="00247294" w:rsidRDefault="00D1655E" w:rsidP="00D1655E">
                    <w:pPr>
                      <w:bidi/>
                      <w:jc w:val="center"/>
                      <w:rPr>
                        <w:rFonts w:cs="Simplified Arabic" w:hint="cs"/>
                        <w:b/>
                        <w:bCs/>
                        <w:sz w:val="28"/>
                        <w:szCs w:val="28"/>
                        <w:rtl/>
                        <w:lang w:bidi="ar-IQ"/>
                      </w:rPr>
                    </w:pPr>
                    <w:r w:rsidRPr="00247294">
                      <w:rPr>
                        <w:rFonts w:cs="Simplified Arabic" w:hint="cs"/>
                        <w:b/>
                        <w:bCs/>
                        <w:sz w:val="28"/>
                        <w:szCs w:val="28"/>
                        <w:rtl/>
                      </w:rPr>
                      <w:t xml:space="preserve">شكل 16 رسم تخطيطي لطريق الاقتراب ومنطقة الهبوط لرمي الرمح </w:t>
                    </w:r>
                  </w:p>
                </w:txbxContent>
              </v:textbox>
            </v:shape>
            <w10:wrap anchorx="page"/>
          </v:group>
        </w:pict>
      </w: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rPr>
      </w:pPr>
    </w:p>
    <w:p w:rsidR="00D1655E" w:rsidRDefault="00D1655E" w:rsidP="00D1655E">
      <w:pPr>
        <w:bidi/>
        <w:jc w:val="lowKashida"/>
        <w:rPr>
          <w:rFonts w:hint="cs"/>
          <w:sz w:val="32"/>
          <w:szCs w:val="32"/>
          <w:rtl/>
          <w:lang w:bidi="ar-IQ"/>
        </w:rPr>
      </w:pPr>
    </w:p>
    <w:p w:rsidR="00D1655E" w:rsidRPr="004B09FA" w:rsidRDefault="00D1655E" w:rsidP="00D1655E">
      <w:pPr>
        <w:bidi/>
        <w:jc w:val="lowKashida"/>
        <w:rPr>
          <w:rFonts w:hint="cs"/>
          <w:sz w:val="32"/>
          <w:szCs w:val="32"/>
          <w:rtl/>
        </w:rPr>
      </w:pPr>
      <w:r w:rsidRPr="00E73023">
        <w:rPr>
          <w:rFonts w:hint="cs"/>
          <w:b/>
          <w:bCs/>
          <w:sz w:val="32"/>
          <w:szCs w:val="32"/>
          <w:rtl/>
        </w:rPr>
        <w:t xml:space="preserve">قطاع الرمي </w:t>
      </w:r>
      <w:r w:rsidRPr="00E73023">
        <w:rPr>
          <w:b/>
          <w:bCs/>
          <w:sz w:val="32"/>
          <w:szCs w:val="32"/>
        </w:rPr>
        <w:t>(Landing Sector)</w:t>
      </w:r>
      <w:r w:rsidRPr="004B09FA">
        <w:rPr>
          <w:rFonts w:hint="cs"/>
          <w:sz w:val="32"/>
          <w:szCs w:val="32"/>
          <w:rtl/>
        </w:rPr>
        <w:t xml:space="preserve"> : </w:t>
      </w:r>
    </w:p>
    <w:p w:rsidR="00D1655E" w:rsidRPr="004B09FA" w:rsidRDefault="00D1655E" w:rsidP="00D1655E">
      <w:pPr>
        <w:bidi/>
        <w:ind w:left="733" w:hanging="406"/>
        <w:jc w:val="lowKashida"/>
        <w:rPr>
          <w:rFonts w:hint="cs"/>
          <w:sz w:val="32"/>
          <w:szCs w:val="32"/>
          <w:rtl/>
        </w:rPr>
      </w:pPr>
      <w:r w:rsidRPr="004B09FA">
        <w:rPr>
          <w:rFonts w:hint="cs"/>
          <w:sz w:val="32"/>
          <w:szCs w:val="32"/>
          <w:rtl/>
        </w:rPr>
        <w:t xml:space="preserve">10. يكون قطاع الرمي اما من تراب الفحم او النجيل او من أي مادة مناسبة بحيث تترك الأداة أثرا عند سقوطها عليه . </w:t>
      </w:r>
    </w:p>
    <w:p w:rsidR="00D1655E" w:rsidRPr="004B09FA" w:rsidRDefault="00D1655E" w:rsidP="00D1655E">
      <w:pPr>
        <w:bidi/>
        <w:ind w:left="747" w:hanging="434"/>
        <w:jc w:val="lowKashida"/>
        <w:rPr>
          <w:rFonts w:hint="cs"/>
          <w:sz w:val="32"/>
          <w:szCs w:val="32"/>
          <w:rtl/>
        </w:rPr>
      </w:pPr>
      <w:r w:rsidRPr="004B09FA">
        <w:rPr>
          <w:rFonts w:hint="cs"/>
          <w:sz w:val="32"/>
          <w:szCs w:val="32"/>
          <w:rtl/>
        </w:rPr>
        <w:t xml:space="preserve">11. ان الحد الاقصى للميل المسموح به لقطاع الرمي في اتجاه الرمي ينبغي ان لا يزيد على 1000:1  . </w:t>
      </w:r>
    </w:p>
    <w:p w:rsidR="00D1655E" w:rsidRPr="004B09FA" w:rsidRDefault="00D1655E" w:rsidP="00D1655E">
      <w:pPr>
        <w:bidi/>
        <w:ind w:left="1260" w:hanging="900"/>
        <w:jc w:val="lowKashida"/>
        <w:rPr>
          <w:rFonts w:hint="cs"/>
          <w:sz w:val="32"/>
          <w:szCs w:val="32"/>
          <w:rtl/>
        </w:rPr>
      </w:pPr>
      <w:r w:rsidRPr="004B09FA">
        <w:rPr>
          <w:rFonts w:hint="cs"/>
          <w:sz w:val="32"/>
          <w:szCs w:val="32"/>
          <w:rtl/>
        </w:rPr>
        <w:t xml:space="preserve">12. (أ) فيما عدا رمي الرمح يجب ان يكون قطاع الرمي محددا بخطوط بيضاء بعرض 5 سم وبزاوية مقدارها 34.92 درجة ، بحيث اذا امتد هذان الخطان سوف يمران بمركز الدائرة. </w:t>
      </w:r>
    </w:p>
    <w:p w:rsidR="00D1655E" w:rsidRPr="004B09FA" w:rsidRDefault="00D1655E" w:rsidP="00D1655E">
      <w:pPr>
        <w:bidi/>
        <w:jc w:val="lowKashida"/>
        <w:rPr>
          <w:rFonts w:hint="cs"/>
          <w:sz w:val="32"/>
          <w:szCs w:val="32"/>
          <w:rtl/>
        </w:rPr>
      </w:pPr>
      <w:r w:rsidRPr="00D060E9">
        <w:rPr>
          <w:rFonts w:hint="cs"/>
          <w:b/>
          <w:bCs/>
          <w:sz w:val="32"/>
          <w:szCs w:val="32"/>
          <w:rtl/>
        </w:rPr>
        <w:t xml:space="preserve">ملحوظة </w:t>
      </w:r>
      <w:r w:rsidRPr="004B09FA">
        <w:rPr>
          <w:rFonts w:hint="cs"/>
          <w:sz w:val="32"/>
          <w:szCs w:val="32"/>
          <w:rtl/>
        </w:rPr>
        <w:t xml:space="preserve">: يمكن رسم قطاع الرمي بزاوية 34.92 درجة بدقة عن طريق تحديد المسافة بين نقطتين تبعدان 20 م عن مركز الدائرة على الخطين المحددين لمقطع الرمي وتبعدان عن بعضهما بمسافة 12 م ( 20×0.60 ) وبهذا يجب ان تزداد المسافة بينهم لكل متر واحد من مركز الدائرة بمقدار 60 سم . </w:t>
      </w:r>
    </w:p>
    <w:p w:rsidR="00D1655E" w:rsidRPr="004B09FA" w:rsidRDefault="00D1655E" w:rsidP="00D1655E">
      <w:pPr>
        <w:bidi/>
        <w:ind w:left="900"/>
        <w:jc w:val="lowKashida"/>
        <w:rPr>
          <w:rFonts w:hint="cs"/>
          <w:sz w:val="32"/>
          <w:szCs w:val="32"/>
          <w:rtl/>
        </w:rPr>
      </w:pPr>
      <w:r>
        <w:rPr>
          <w:rFonts w:hint="cs"/>
          <w:sz w:val="32"/>
          <w:szCs w:val="32"/>
          <w:rtl/>
        </w:rPr>
        <w:t xml:space="preserve">ب)   </w:t>
      </w:r>
      <w:r w:rsidRPr="004B09FA">
        <w:rPr>
          <w:rFonts w:hint="cs"/>
          <w:sz w:val="32"/>
          <w:szCs w:val="32"/>
          <w:rtl/>
        </w:rPr>
        <w:t xml:space="preserve">ينبغي ان يكون قطاع منطقة رمي الرمح محددا بخطين ابيضين بعرض 5 سم بحيث اذا امتد هذان الخطان فانهما يمران عبر نقطتي تقاطع القوس والخطين المستقيمين الذين يحددان طريق الاقتراب وذل يلتقي خطي قطاع منطقة الرمي في حال تمديدهما على مركز الدائرة التي يعتبر القوس جزءا منها ( انظر الرسم ) وبهذا تكون زاوية القطاع 29 درجة . </w:t>
      </w:r>
    </w:p>
    <w:p w:rsidR="00D1655E" w:rsidRPr="00E73023" w:rsidRDefault="00D1655E" w:rsidP="00D1655E">
      <w:pPr>
        <w:bidi/>
        <w:jc w:val="lowKashida"/>
        <w:rPr>
          <w:rFonts w:hint="cs"/>
          <w:b/>
          <w:bCs/>
          <w:sz w:val="32"/>
          <w:szCs w:val="32"/>
          <w:rtl/>
        </w:rPr>
      </w:pPr>
      <w:r w:rsidRPr="00E73023">
        <w:rPr>
          <w:rFonts w:hint="cs"/>
          <w:b/>
          <w:bCs/>
          <w:sz w:val="32"/>
          <w:szCs w:val="32"/>
          <w:rtl/>
        </w:rPr>
        <w:t xml:space="preserve">المحاولات </w:t>
      </w:r>
      <w:r w:rsidRPr="00E73023">
        <w:rPr>
          <w:b/>
          <w:bCs/>
          <w:sz w:val="32"/>
          <w:szCs w:val="32"/>
        </w:rPr>
        <w:t>(Trials)</w:t>
      </w:r>
      <w:r w:rsidRPr="00E73023">
        <w:rPr>
          <w:rFonts w:hint="cs"/>
          <w:b/>
          <w:bCs/>
          <w:sz w:val="32"/>
          <w:szCs w:val="32"/>
          <w:rtl/>
        </w:rPr>
        <w:t xml:space="preserve"> : </w:t>
      </w:r>
    </w:p>
    <w:p w:rsidR="00D1655E" w:rsidRPr="004B09FA" w:rsidRDefault="00D1655E" w:rsidP="00D1655E">
      <w:pPr>
        <w:bidi/>
        <w:ind w:left="747" w:hanging="448"/>
        <w:jc w:val="lowKashida"/>
        <w:rPr>
          <w:rFonts w:hint="cs"/>
          <w:sz w:val="32"/>
          <w:szCs w:val="32"/>
          <w:rtl/>
        </w:rPr>
      </w:pPr>
      <w:r w:rsidRPr="004B09FA">
        <w:rPr>
          <w:rFonts w:hint="cs"/>
          <w:sz w:val="32"/>
          <w:szCs w:val="32"/>
          <w:rtl/>
        </w:rPr>
        <w:t xml:space="preserve">13. في مسابقات رمي القرص والاطاحة بالمطرقة ودفع الجلة يجب ان يتم الرمي من دائرة ، وفي رمي الرمح من طريق الاقتراب وفي حلة الاداء للمحاوىت من دائرة فيجب على المتسابق البدء في محاولته من الثبات داخل الدائرة . ويسمح للمتسابق بلمس الجزء الداخل من الاطار الحديدي . وفي دفع الجلة يسمح له ذل بلمس لوح الايقاف من الداخل والتي يتم شرحها في القاعدة 188.2 . </w:t>
      </w:r>
    </w:p>
    <w:p w:rsidR="00D1655E" w:rsidRPr="004B09FA" w:rsidRDefault="00D1655E" w:rsidP="00D1655E">
      <w:pPr>
        <w:bidi/>
        <w:ind w:left="747" w:hanging="448"/>
        <w:jc w:val="lowKashida"/>
        <w:rPr>
          <w:rFonts w:hint="cs"/>
          <w:sz w:val="32"/>
          <w:szCs w:val="32"/>
          <w:rtl/>
        </w:rPr>
      </w:pPr>
      <w:r w:rsidRPr="004B09FA">
        <w:rPr>
          <w:rFonts w:hint="cs"/>
          <w:sz w:val="32"/>
          <w:szCs w:val="32"/>
          <w:rtl/>
        </w:rPr>
        <w:t xml:space="preserve">14. تعتبر محاولة فاشلة اذا قام المتسابق عند اداء المحاولة بما يلي : </w:t>
      </w:r>
    </w:p>
    <w:p w:rsidR="00D1655E" w:rsidRPr="004B09FA" w:rsidRDefault="00D1655E" w:rsidP="00D1655E">
      <w:pPr>
        <w:bidi/>
        <w:ind w:left="540" w:hanging="180"/>
        <w:jc w:val="lowKashida"/>
        <w:rPr>
          <w:rFonts w:hint="cs"/>
          <w:sz w:val="32"/>
          <w:szCs w:val="32"/>
          <w:rtl/>
        </w:rPr>
      </w:pPr>
      <w:r w:rsidRPr="004B09FA">
        <w:rPr>
          <w:rFonts w:hint="cs"/>
          <w:sz w:val="32"/>
          <w:szCs w:val="32"/>
          <w:rtl/>
        </w:rPr>
        <w:t>(أ) التخلص</w:t>
      </w:r>
      <w:r>
        <w:rPr>
          <w:rFonts w:hint="cs"/>
          <w:sz w:val="32"/>
          <w:szCs w:val="32"/>
          <w:rtl/>
        </w:rPr>
        <w:t xml:space="preserve"> غير الصحيح في الثقل</w:t>
      </w:r>
      <w:r w:rsidRPr="004B09FA">
        <w:rPr>
          <w:rFonts w:hint="cs"/>
          <w:sz w:val="32"/>
          <w:szCs w:val="32"/>
          <w:rtl/>
        </w:rPr>
        <w:t xml:space="preserve"> او الرمح . </w:t>
      </w:r>
    </w:p>
    <w:p w:rsidR="00D1655E" w:rsidRPr="004B09FA" w:rsidRDefault="00D1655E" w:rsidP="00D1655E">
      <w:pPr>
        <w:bidi/>
        <w:ind w:left="540" w:hanging="180"/>
        <w:jc w:val="lowKashida"/>
        <w:rPr>
          <w:rFonts w:hint="cs"/>
          <w:sz w:val="32"/>
          <w:szCs w:val="32"/>
          <w:rtl/>
        </w:rPr>
      </w:pPr>
      <w:r w:rsidRPr="004B09FA">
        <w:rPr>
          <w:rFonts w:hint="cs"/>
          <w:sz w:val="32"/>
          <w:szCs w:val="32"/>
          <w:rtl/>
        </w:rPr>
        <w:t xml:space="preserve">(ب) بعد دخوله الدائرة والبدء في اداء الرمية قام بلمس السطح </w:t>
      </w:r>
      <w:r>
        <w:rPr>
          <w:rFonts w:hint="cs"/>
          <w:sz w:val="32"/>
          <w:szCs w:val="32"/>
          <w:rtl/>
        </w:rPr>
        <w:t xml:space="preserve">خارج الدائرة </w:t>
      </w:r>
      <w:r w:rsidRPr="004B09FA">
        <w:rPr>
          <w:rFonts w:hint="cs"/>
          <w:sz w:val="32"/>
          <w:szCs w:val="32"/>
          <w:rtl/>
        </w:rPr>
        <w:t xml:space="preserve">بأي جزء من اجزاء جسمه . </w:t>
      </w:r>
    </w:p>
    <w:p w:rsidR="00D1655E" w:rsidRPr="004B09FA" w:rsidRDefault="00D1655E" w:rsidP="00D1655E">
      <w:pPr>
        <w:bidi/>
        <w:ind w:left="540" w:hanging="180"/>
        <w:jc w:val="lowKashida"/>
        <w:rPr>
          <w:rFonts w:hint="cs"/>
          <w:sz w:val="32"/>
          <w:szCs w:val="32"/>
          <w:rtl/>
        </w:rPr>
      </w:pPr>
      <w:r>
        <w:rPr>
          <w:rFonts w:hint="cs"/>
          <w:sz w:val="32"/>
          <w:szCs w:val="32"/>
          <w:rtl/>
        </w:rPr>
        <w:t>(ج) في دفع الثقل</w:t>
      </w:r>
      <w:r w:rsidRPr="004B09FA">
        <w:rPr>
          <w:rFonts w:hint="cs"/>
          <w:sz w:val="32"/>
          <w:szCs w:val="32"/>
          <w:rtl/>
        </w:rPr>
        <w:t xml:space="preserve"> ، لمس بأي جزء من اجزاء جسمه</w:t>
      </w:r>
      <w:r>
        <w:rPr>
          <w:rFonts w:hint="cs"/>
          <w:sz w:val="32"/>
          <w:szCs w:val="32"/>
          <w:rtl/>
        </w:rPr>
        <w:t xml:space="preserve"> الجزء العلوي من لوحة الايقاف. </w:t>
      </w:r>
    </w:p>
    <w:p w:rsidR="00D1655E" w:rsidRPr="004B09FA" w:rsidRDefault="00D1655E" w:rsidP="00D1655E">
      <w:pPr>
        <w:bidi/>
        <w:ind w:left="540" w:hanging="180"/>
        <w:jc w:val="lowKashida"/>
        <w:rPr>
          <w:rFonts w:hint="cs"/>
          <w:sz w:val="32"/>
          <w:szCs w:val="32"/>
          <w:rtl/>
        </w:rPr>
      </w:pPr>
      <w:r w:rsidRPr="004B09FA">
        <w:rPr>
          <w:rFonts w:hint="cs"/>
          <w:sz w:val="32"/>
          <w:szCs w:val="32"/>
          <w:rtl/>
        </w:rPr>
        <w:t xml:space="preserve">(د) في رمي الرمح اذا لمس بأي جزء من اجزاء جسمه الخطوط التي تحدد نطاق قطاع الرمي او الارض خارجه . </w:t>
      </w:r>
    </w:p>
    <w:p w:rsidR="00D1655E" w:rsidRPr="004B09FA" w:rsidRDefault="00D1655E" w:rsidP="00D1655E">
      <w:pPr>
        <w:bidi/>
        <w:jc w:val="lowKashida"/>
        <w:rPr>
          <w:rFonts w:hint="cs"/>
          <w:sz w:val="32"/>
          <w:szCs w:val="32"/>
          <w:rtl/>
        </w:rPr>
      </w:pPr>
      <w:r w:rsidRPr="00E73023">
        <w:rPr>
          <w:rFonts w:hint="cs"/>
          <w:b/>
          <w:bCs/>
          <w:sz w:val="32"/>
          <w:szCs w:val="32"/>
          <w:rtl/>
        </w:rPr>
        <w:lastRenderedPageBreak/>
        <w:t>ملحوظة</w:t>
      </w:r>
      <w:r w:rsidRPr="004B09FA">
        <w:rPr>
          <w:rFonts w:hint="cs"/>
          <w:sz w:val="32"/>
          <w:szCs w:val="32"/>
          <w:rtl/>
        </w:rPr>
        <w:t xml:space="preserve"> : لا تعتبر المحاولة فاشلة اذا ضرب القرص او أي جزء من المطرقة قفص الرمي بعد اطلاقها شرط ان لا يتعارض ذلك مع أي قاعدة اخرى . </w:t>
      </w:r>
    </w:p>
    <w:p w:rsidR="00D1655E" w:rsidRPr="004B09FA" w:rsidRDefault="00D1655E" w:rsidP="00D1655E">
      <w:pPr>
        <w:bidi/>
        <w:ind w:left="540" w:hanging="540"/>
        <w:jc w:val="lowKashida"/>
        <w:rPr>
          <w:rFonts w:hint="cs"/>
          <w:sz w:val="32"/>
          <w:szCs w:val="32"/>
          <w:rtl/>
        </w:rPr>
      </w:pPr>
      <w:r w:rsidRPr="004B09FA">
        <w:rPr>
          <w:rFonts w:hint="cs"/>
          <w:sz w:val="32"/>
          <w:szCs w:val="32"/>
          <w:rtl/>
        </w:rPr>
        <w:t xml:space="preserve">15. بالاضافة الى ذلك وعند اجراء المحاولة دون المخالفة لأي قاعدة من قواعد الرمي يمكن للمتسابق ايقاف محاولته التي بدأها ويضع الاداة داخل الدائرة او خارجها او داخل او خارج طريق الاقتراب ويتركها . </w:t>
      </w:r>
    </w:p>
    <w:p w:rsidR="00D1655E" w:rsidRPr="004B09FA" w:rsidRDefault="00D1655E" w:rsidP="00D1655E">
      <w:pPr>
        <w:bidi/>
        <w:jc w:val="lowKashida"/>
        <w:rPr>
          <w:rFonts w:hint="cs"/>
          <w:sz w:val="32"/>
          <w:szCs w:val="32"/>
          <w:rtl/>
        </w:rPr>
      </w:pPr>
      <w:r w:rsidRPr="004B09FA">
        <w:rPr>
          <w:rFonts w:hint="cs"/>
          <w:sz w:val="32"/>
          <w:szCs w:val="32"/>
          <w:rtl/>
        </w:rPr>
        <w:t xml:space="preserve">وعند الخروج من الدائرة او طريق الاقتراب يجب ان يخطو خارج الدائرة </w:t>
      </w:r>
      <w:r>
        <w:rPr>
          <w:rFonts w:hint="cs"/>
          <w:sz w:val="32"/>
          <w:szCs w:val="32"/>
          <w:rtl/>
        </w:rPr>
        <w:t>ك</w:t>
      </w:r>
      <w:r w:rsidRPr="004B09FA">
        <w:rPr>
          <w:rFonts w:hint="cs"/>
          <w:sz w:val="32"/>
          <w:szCs w:val="32"/>
          <w:rtl/>
        </w:rPr>
        <w:t xml:space="preserve">ما هو </w:t>
      </w:r>
      <w:r>
        <w:rPr>
          <w:rFonts w:hint="cs"/>
          <w:sz w:val="32"/>
          <w:szCs w:val="32"/>
          <w:rtl/>
        </w:rPr>
        <w:t>م</w:t>
      </w:r>
      <w:r w:rsidRPr="004B09FA">
        <w:rPr>
          <w:rFonts w:hint="cs"/>
          <w:sz w:val="32"/>
          <w:szCs w:val="32"/>
          <w:rtl/>
        </w:rPr>
        <w:t xml:space="preserve">طلوب في البند 17 قبل العودة الى الدائرة او طريق الاقتراب لبدء محاولة جديدة . </w:t>
      </w:r>
    </w:p>
    <w:p w:rsidR="00D1655E" w:rsidRPr="004B09FA" w:rsidRDefault="00D1655E" w:rsidP="00D1655E">
      <w:pPr>
        <w:bidi/>
        <w:jc w:val="lowKashida"/>
        <w:rPr>
          <w:rFonts w:hint="cs"/>
          <w:sz w:val="32"/>
          <w:szCs w:val="32"/>
          <w:rtl/>
        </w:rPr>
      </w:pPr>
      <w:r w:rsidRPr="00E73023">
        <w:rPr>
          <w:rFonts w:hint="cs"/>
          <w:b/>
          <w:bCs/>
          <w:sz w:val="32"/>
          <w:szCs w:val="32"/>
          <w:rtl/>
        </w:rPr>
        <w:t>ملحوظة</w:t>
      </w:r>
      <w:r w:rsidRPr="004B09FA">
        <w:rPr>
          <w:rFonts w:hint="cs"/>
          <w:sz w:val="32"/>
          <w:szCs w:val="32"/>
          <w:rtl/>
        </w:rPr>
        <w:t xml:space="preserve"> : ان جميع التحركات التي سمح بها هذا البند يجب ان تتم خلال الزمن الاقصى المسوح به لتنفيذ المحاولة وفقا لمضمون القاعدة 180 البند 17 . </w:t>
      </w:r>
    </w:p>
    <w:p w:rsidR="00D1655E" w:rsidRPr="004B09FA" w:rsidRDefault="00D1655E" w:rsidP="00D1655E">
      <w:pPr>
        <w:bidi/>
        <w:ind w:left="719" w:hanging="434"/>
        <w:jc w:val="lowKashida"/>
        <w:rPr>
          <w:rFonts w:hint="cs"/>
          <w:sz w:val="32"/>
          <w:szCs w:val="32"/>
          <w:rtl/>
        </w:rPr>
      </w:pPr>
      <w:r>
        <w:rPr>
          <w:rFonts w:hint="cs"/>
          <w:sz w:val="32"/>
          <w:szCs w:val="32"/>
          <w:rtl/>
        </w:rPr>
        <w:t>16. ستعتبر محاولة فاشلة اذا لمس الثقل</w:t>
      </w:r>
      <w:r w:rsidRPr="004B09FA">
        <w:rPr>
          <w:rFonts w:hint="cs"/>
          <w:sz w:val="32"/>
          <w:szCs w:val="32"/>
          <w:rtl/>
        </w:rPr>
        <w:t xml:space="preserve"> او القرص او </w:t>
      </w:r>
      <w:r>
        <w:rPr>
          <w:rFonts w:hint="cs"/>
          <w:sz w:val="32"/>
          <w:szCs w:val="32"/>
          <w:rtl/>
        </w:rPr>
        <w:t>رأس المطرقة او سن الرمح في اول هبوط</w:t>
      </w:r>
      <w:r w:rsidRPr="004B09FA">
        <w:rPr>
          <w:rFonts w:hint="cs"/>
          <w:sz w:val="32"/>
          <w:szCs w:val="32"/>
          <w:rtl/>
        </w:rPr>
        <w:t xml:space="preserve"> لها بالارض بخط القطاع او الارض الواقعة خارج خط القطاع . </w:t>
      </w:r>
    </w:p>
    <w:p w:rsidR="00D1655E" w:rsidRPr="004B09FA" w:rsidRDefault="00D1655E" w:rsidP="00D1655E">
      <w:pPr>
        <w:bidi/>
        <w:ind w:left="719" w:hanging="434"/>
        <w:jc w:val="lowKashida"/>
        <w:rPr>
          <w:rFonts w:hint="cs"/>
          <w:sz w:val="32"/>
          <w:szCs w:val="32"/>
          <w:rtl/>
        </w:rPr>
      </w:pPr>
      <w:r w:rsidRPr="004B09FA">
        <w:rPr>
          <w:rFonts w:hint="cs"/>
          <w:sz w:val="32"/>
          <w:szCs w:val="32"/>
          <w:rtl/>
        </w:rPr>
        <w:t xml:space="preserve">17. يجب على المتسابق عدم </w:t>
      </w:r>
      <w:r>
        <w:rPr>
          <w:rFonts w:hint="cs"/>
          <w:sz w:val="32"/>
          <w:szCs w:val="32"/>
          <w:rtl/>
        </w:rPr>
        <w:t>م</w:t>
      </w:r>
      <w:r w:rsidRPr="004B09FA">
        <w:rPr>
          <w:rFonts w:hint="cs"/>
          <w:sz w:val="32"/>
          <w:szCs w:val="32"/>
          <w:rtl/>
        </w:rPr>
        <w:t xml:space="preserve">غادرة الدائرة او طريق الاقتراب </w:t>
      </w:r>
      <w:r>
        <w:rPr>
          <w:rFonts w:hint="cs"/>
          <w:sz w:val="32"/>
          <w:szCs w:val="32"/>
          <w:rtl/>
        </w:rPr>
        <w:t>الا</w:t>
      </w:r>
      <w:r w:rsidRPr="004B09FA">
        <w:rPr>
          <w:rFonts w:hint="cs"/>
          <w:sz w:val="32"/>
          <w:szCs w:val="32"/>
          <w:rtl/>
        </w:rPr>
        <w:t xml:space="preserve">بعد ان تلمس الاداة الارض . </w:t>
      </w:r>
    </w:p>
    <w:p w:rsidR="00D1655E" w:rsidRPr="00FF5F86" w:rsidRDefault="00D1655E" w:rsidP="00D1655E">
      <w:pPr>
        <w:bidi/>
        <w:ind w:firstLine="285"/>
        <w:jc w:val="lowKashida"/>
        <w:rPr>
          <w:rFonts w:hint="cs"/>
          <w:b/>
          <w:bCs/>
          <w:i/>
          <w:iCs/>
          <w:sz w:val="32"/>
          <w:szCs w:val="32"/>
          <w:rtl/>
        </w:rPr>
      </w:pPr>
      <w:r w:rsidRPr="00FF5F86">
        <w:rPr>
          <w:rFonts w:hint="cs"/>
          <w:b/>
          <w:bCs/>
          <w:i/>
          <w:iCs/>
          <w:sz w:val="32"/>
          <w:szCs w:val="32"/>
          <w:rtl/>
        </w:rPr>
        <w:t>(أ) للرميات التي يتم ادائها من الدائرة عند مغادرة الدائرة يجب ان يكون الاتصال الاول للرياضي بالحافة العليا من حد الدائرة او على الارض خارج الدائرة مباشرة خلف الخط الابيض المرسوم خارج دائرة الركض والذي يفترض ان يمر عبر مركز الدائرة.</w:t>
      </w:r>
    </w:p>
    <w:p w:rsidR="00D1655E" w:rsidRPr="00FF5F86" w:rsidRDefault="00D1655E" w:rsidP="00D1655E">
      <w:pPr>
        <w:bidi/>
        <w:ind w:firstLine="285"/>
        <w:jc w:val="lowKashida"/>
        <w:rPr>
          <w:rFonts w:hint="cs"/>
          <w:b/>
          <w:bCs/>
          <w:i/>
          <w:iCs/>
          <w:sz w:val="32"/>
          <w:szCs w:val="32"/>
          <w:rtl/>
        </w:rPr>
      </w:pPr>
      <w:r w:rsidRPr="00FF5F86">
        <w:rPr>
          <w:rFonts w:hint="cs"/>
          <w:b/>
          <w:bCs/>
          <w:i/>
          <w:iCs/>
          <w:sz w:val="32"/>
          <w:szCs w:val="32"/>
          <w:rtl/>
        </w:rPr>
        <w:t xml:space="preserve">ملاحظة: ان الاتصال الاول للرياضي بالحافة العليا من حد الدائرة او على الارض خارج الدائرة يعد مرحلة الاقلاع.  </w:t>
      </w:r>
    </w:p>
    <w:p w:rsidR="00D1655E" w:rsidRPr="00FF5F86" w:rsidRDefault="00D1655E" w:rsidP="00D1655E">
      <w:pPr>
        <w:bidi/>
        <w:ind w:firstLine="285"/>
        <w:jc w:val="lowKashida"/>
        <w:rPr>
          <w:rFonts w:hint="cs"/>
          <w:b/>
          <w:bCs/>
          <w:i/>
          <w:iCs/>
          <w:sz w:val="32"/>
          <w:szCs w:val="32"/>
          <w:rtl/>
        </w:rPr>
      </w:pPr>
      <w:r w:rsidRPr="00FF5F86">
        <w:rPr>
          <w:rFonts w:hint="cs"/>
          <w:b/>
          <w:bCs/>
          <w:i/>
          <w:iCs/>
          <w:sz w:val="32"/>
          <w:szCs w:val="32"/>
          <w:rtl/>
        </w:rPr>
        <w:t>(ب) في حالة رمي الرمح عند مغادرة الرياضي مجال الركض يجب ان يكون الاتصال الاول للرياضي بالخطوط المتوازية او على الارض خارج مجال الركض مباشرة خلف الخط اللابيض للقوس عند الزوايا القائمة للخطوط المتوازية. ومتما لمست الاداة الارض يعد الرياضي تاركا لمجال الركض عند الاتصال بالخط المرسوم عبر مجال الركض او خلفه ( سواء كان الخط مرسوم او افتراضي ومحدد بتاشيرات قرب مجال الركض)بحوالي اربعة امتار خلف نهاية نقاط قوس الرمي. اذ</w:t>
      </w:r>
      <w:r w:rsidRPr="00FF5F86">
        <w:rPr>
          <w:rFonts w:hint="cs"/>
          <w:b/>
          <w:bCs/>
          <w:i/>
          <w:iCs/>
          <w:sz w:val="32"/>
          <w:szCs w:val="32"/>
          <w:rtl/>
          <w:lang w:bidi="ar-IQ"/>
        </w:rPr>
        <w:t xml:space="preserve">ا كان الرياضي خلف الخط وداخل مجال الركض عند لحظة لمس الاداة للارض ايضا يعد تاركا لمجال الركض. </w:t>
      </w:r>
      <w:r w:rsidRPr="00FF5F86">
        <w:rPr>
          <w:rFonts w:hint="cs"/>
          <w:b/>
          <w:bCs/>
          <w:i/>
          <w:iCs/>
          <w:sz w:val="32"/>
          <w:szCs w:val="32"/>
          <w:rtl/>
        </w:rPr>
        <w:t xml:space="preserve"> </w:t>
      </w:r>
    </w:p>
    <w:p w:rsidR="00D1655E" w:rsidRPr="00FF5F86" w:rsidRDefault="00D1655E" w:rsidP="00D1655E">
      <w:pPr>
        <w:bidi/>
        <w:ind w:firstLine="285"/>
        <w:jc w:val="lowKashida"/>
        <w:rPr>
          <w:rFonts w:hint="cs"/>
          <w:b/>
          <w:bCs/>
          <w:i/>
          <w:iCs/>
          <w:sz w:val="32"/>
          <w:szCs w:val="32"/>
          <w:rtl/>
        </w:rPr>
      </w:pPr>
      <w:r w:rsidRPr="00FF5F86">
        <w:rPr>
          <w:rFonts w:hint="cs"/>
          <w:b/>
          <w:bCs/>
          <w:i/>
          <w:iCs/>
          <w:sz w:val="32"/>
          <w:szCs w:val="32"/>
          <w:rtl/>
        </w:rPr>
        <w:t xml:space="preserve"> وبالنسبة لمحاولات الرمي التي تتم من دائرة فعندما يغادر اللاعب الدائرة يجب ان يكون اول اتصال له بالجزء العلو للاطار الحديدي او الارض خارج الدائرة . من خلف الخط الابيض بالامل والمرسوم خارج الدائرة والذي يمر نظريا بمرز الدائرة ، وفي حالى رمي الرمح عند مغادرة المتسابق لطريق الاقتراب يجب ان يكون اول اتصال مع الخطين المتوازيين او الارض خارج طريق الاقتراب بالامل خلف الخط الابيض المرسوم للقوس التعامد مع الخطين المتوازيين ومن الزاوية المناسبة لذلك. </w:t>
      </w:r>
    </w:p>
    <w:p w:rsidR="00D1655E" w:rsidRPr="004B09FA" w:rsidRDefault="00D1655E" w:rsidP="00D1655E">
      <w:pPr>
        <w:bidi/>
        <w:ind w:left="719" w:hanging="434"/>
        <w:jc w:val="lowKashida"/>
        <w:rPr>
          <w:rFonts w:hint="cs"/>
          <w:sz w:val="32"/>
          <w:szCs w:val="32"/>
          <w:rtl/>
        </w:rPr>
      </w:pPr>
      <w:r w:rsidRPr="004B09FA">
        <w:rPr>
          <w:rFonts w:hint="cs"/>
          <w:sz w:val="32"/>
          <w:szCs w:val="32"/>
          <w:rtl/>
        </w:rPr>
        <w:t xml:space="preserve">18. بعد كل محالة رمي جب ان تحمل الادوات الى المنطقة المجاورة للدائرة او طريق الاقتراب ولا ترمى الى الخلف ابدا. </w:t>
      </w:r>
    </w:p>
    <w:p w:rsidR="00D1655E" w:rsidRPr="004B09FA" w:rsidRDefault="00D1655E" w:rsidP="00D1655E">
      <w:pPr>
        <w:bidi/>
        <w:jc w:val="lowKashida"/>
        <w:rPr>
          <w:rFonts w:hint="cs"/>
          <w:sz w:val="32"/>
          <w:szCs w:val="32"/>
          <w:rtl/>
        </w:rPr>
      </w:pPr>
      <w:r w:rsidRPr="00E73023">
        <w:rPr>
          <w:rFonts w:hint="cs"/>
          <w:b/>
          <w:bCs/>
          <w:sz w:val="32"/>
          <w:szCs w:val="32"/>
          <w:rtl/>
        </w:rPr>
        <w:lastRenderedPageBreak/>
        <w:t xml:space="preserve">القياسات </w:t>
      </w:r>
      <w:r w:rsidRPr="00E73023">
        <w:rPr>
          <w:b/>
          <w:bCs/>
          <w:sz w:val="32"/>
          <w:szCs w:val="32"/>
        </w:rPr>
        <w:t>(Measurements)</w:t>
      </w:r>
      <w:r w:rsidRPr="004B09FA">
        <w:rPr>
          <w:rFonts w:hint="cs"/>
          <w:sz w:val="32"/>
          <w:szCs w:val="32"/>
          <w:rtl/>
        </w:rPr>
        <w:t xml:space="preserve"> : </w:t>
      </w:r>
    </w:p>
    <w:p w:rsidR="00D1655E" w:rsidRPr="004B09FA" w:rsidRDefault="00D1655E" w:rsidP="00D1655E">
      <w:pPr>
        <w:bidi/>
        <w:ind w:left="719" w:hanging="462"/>
        <w:jc w:val="lowKashida"/>
        <w:rPr>
          <w:rFonts w:hint="cs"/>
          <w:sz w:val="32"/>
          <w:szCs w:val="32"/>
          <w:rtl/>
        </w:rPr>
      </w:pPr>
      <w:r w:rsidRPr="004B09FA">
        <w:rPr>
          <w:rFonts w:hint="cs"/>
          <w:sz w:val="32"/>
          <w:szCs w:val="32"/>
          <w:rtl/>
        </w:rPr>
        <w:t xml:space="preserve">19. في </w:t>
      </w:r>
      <w:r>
        <w:rPr>
          <w:rFonts w:hint="cs"/>
          <w:sz w:val="32"/>
          <w:szCs w:val="32"/>
          <w:rtl/>
        </w:rPr>
        <w:t>ك</w:t>
      </w:r>
      <w:r w:rsidRPr="004B09FA">
        <w:rPr>
          <w:rFonts w:hint="cs"/>
          <w:sz w:val="32"/>
          <w:szCs w:val="32"/>
          <w:rtl/>
        </w:rPr>
        <w:t xml:space="preserve">ل مسابقات الرمي يجب تسجيل المسافات الى اقرب 0.01 م اقل من المسافة المقاسه اذا كانت المسافة المقاسه ليست سنتيمترات صحيحة . </w:t>
      </w:r>
    </w:p>
    <w:p w:rsidR="00D1655E" w:rsidRPr="004B09FA" w:rsidRDefault="00D1655E" w:rsidP="00D1655E">
      <w:pPr>
        <w:bidi/>
        <w:ind w:left="719" w:hanging="462"/>
        <w:jc w:val="lowKashida"/>
        <w:rPr>
          <w:rFonts w:hint="cs"/>
          <w:sz w:val="32"/>
          <w:szCs w:val="32"/>
          <w:rtl/>
        </w:rPr>
      </w:pPr>
      <w:r w:rsidRPr="004B09FA">
        <w:rPr>
          <w:rFonts w:hint="cs"/>
          <w:sz w:val="32"/>
          <w:szCs w:val="32"/>
          <w:rtl/>
        </w:rPr>
        <w:t xml:space="preserve">20. يجب قياس مسافة كل رمية </w:t>
      </w:r>
      <w:r>
        <w:rPr>
          <w:rFonts w:hint="cs"/>
          <w:sz w:val="32"/>
          <w:szCs w:val="32"/>
          <w:rtl/>
        </w:rPr>
        <w:t xml:space="preserve">فورا </w:t>
      </w:r>
      <w:r w:rsidRPr="004B09FA">
        <w:rPr>
          <w:rFonts w:hint="cs"/>
          <w:sz w:val="32"/>
          <w:szCs w:val="32"/>
          <w:rtl/>
        </w:rPr>
        <w:t xml:space="preserve">بعد ادائها مباشرة : </w:t>
      </w:r>
    </w:p>
    <w:p w:rsidR="00D1655E" w:rsidRPr="004B09FA" w:rsidRDefault="00D1655E" w:rsidP="00D1655E">
      <w:pPr>
        <w:bidi/>
        <w:jc w:val="lowKashida"/>
        <w:rPr>
          <w:rFonts w:hint="cs"/>
          <w:sz w:val="32"/>
          <w:szCs w:val="32"/>
          <w:rtl/>
        </w:rPr>
      </w:pPr>
      <w:r w:rsidRPr="004B09FA">
        <w:rPr>
          <w:rFonts w:hint="cs"/>
          <w:sz w:val="32"/>
          <w:szCs w:val="32"/>
          <w:rtl/>
        </w:rPr>
        <w:t>(</w:t>
      </w:r>
      <w:r>
        <w:rPr>
          <w:rFonts w:hint="cs"/>
          <w:sz w:val="32"/>
          <w:szCs w:val="32"/>
          <w:rtl/>
        </w:rPr>
        <w:t>أ) من اقرب اثر احدثه سقوط الثقل</w:t>
      </w:r>
      <w:r w:rsidRPr="004B09FA">
        <w:rPr>
          <w:rFonts w:hint="cs"/>
          <w:sz w:val="32"/>
          <w:szCs w:val="32"/>
          <w:rtl/>
        </w:rPr>
        <w:t>، القرص ، رأس المطرقة ، حتى الحافة الداخلية لمحيط الدائرة وعلى امتداد الخط المار بمر</w:t>
      </w:r>
      <w:r>
        <w:rPr>
          <w:rFonts w:hint="cs"/>
          <w:sz w:val="32"/>
          <w:szCs w:val="32"/>
          <w:rtl/>
        </w:rPr>
        <w:t>ك</w:t>
      </w:r>
      <w:r w:rsidRPr="004B09FA">
        <w:rPr>
          <w:rFonts w:hint="cs"/>
          <w:sz w:val="32"/>
          <w:szCs w:val="32"/>
          <w:rtl/>
        </w:rPr>
        <w:t xml:space="preserve">ز الدائرة . </w:t>
      </w:r>
    </w:p>
    <w:p w:rsidR="00D1655E" w:rsidRDefault="00D1655E" w:rsidP="00D1655E">
      <w:pPr>
        <w:bidi/>
        <w:jc w:val="lowKashida"/>
        <w:rPr>
          <w:rFonts w:hint="cs"/>
          <w:sz w:val="32"/>
          <w:szCs w:val="32"/>
          <w:rtl/>
        </w:rPr>
      </w:pPr>
      <w:r w:rsidRPr="004B09FA">
        <w:rPr>
          <w:rFonts w:hint="cs"/>
          <w:sz w:val="32"/>
          <w:szCs w:val="32"/>
          <w:rtl/>
        </w:rPr>
        <w:t>(ب) في مسابقات رمي الرمح ، من اول مكان يمس سن الرمح الارض فيه حتى الحافة الداخلية لقوس</w:t>
      </w:r>
      <w:r>
        <w:rPr>
          <w:rFonts w:hint="cs"/>
          <w:sz w:val="32"/>
          <w:szCs w:val="32"/>
          <w:rtl/>
        </w:rPr>
        <w:t xml:space="preserve"> ا</w:t>
      </w:r>
      <w:r w:rsidRPr="004B09FA">
        <w:rPr>
          <w:rFonts w:hint="cs"/>
          <w:sz w:val="32"/>
          <w:szCs w:val="32"/>
          <w:rtl/>
        </w:rPr>
        <w:t>لرمي وعلى امتداد الخط المار بمر</w:t>
      </w:r>
      <w:r>
        <w:rPr>
          <w:rFonts w:hint="cs"/>
          <w:sz w:val="32"/>
          <w:szCs w:val="32"/>
          <w:rtl/>
        </w:rPr>
        <w:t>ك</w:t>
      </w:r>
      <w:r w:rsidRPr="004B09FA">
        <w:rPr>
          <w:rFonts w:hint="cs"/>
          <w:sz w:val="32"/>
          <w:szCs w:val="32"/>
          <w:rtl/>
        </w:rPr>
        <w:t xml:space="preserve">ز الدائرة والذي يكون قوس الرمي جزء منها . </w:t>
      </w:r>
    </w:p>
    <w:p w:rsidR="00D1655E" w:rsidRPr="004B09FA" w:rsidRDefault="00D1655E" w:rsidP="00D1655E">
      <w:pPr>
        <w:bidi/>
        <w:jc w:val="lowKashida"/>
        <w:rPr>
          <w:rFonts w:hint="cs"/>
          <w:sz w:val="32"/>
          <w:szCs w:val="32"/>
          <w:rtl/>
          <w:lang w:bidi="ar-IQ"/>
        </w:rPr>
      </w:pPr>
    </w:p>
    <w:p w:rsidR="00D1655E" w:rsidRPr="004B09FA" w:rsidRDefault="00D1655E" w:rsidP="00D1655E">
      <w:pPr>
        <w:bidi/>
        <w:jc w:val="lowKashida"/>
        <w:rPr>
          <w:rFonts w:hint="cs"/>
          <w:sz w:val="32"/>
          <w:szCs w:val="32"/>
          <w:rtl/>
        </w:rPr>
      </w:pPr>
      <w:r w:rsidRPr="00E73023">
        <w:rPr>
          <w:rFonts w:hint="cs"/>
          <w:b/>
          <w:bCs/>
          <w:sz w:val="32"/>
          <w:szCs w:val="32"/>
          <w:rtl/>
        </w:rPr>
        <w:t xml:space="preserve">العلامات </w:t>
      </w:r>
      <w:r w:rsidRPr="00E73023">
        <w:rPr>
          <w:b/>
          <w:bCs/>
          <w:sz w:val="32"/>
          <w:szCs w:val="32"/>
        </w:rPr>
        <w:t>(Markers)</w:t>
      </w:r>
      <w:r w:rsidRPr="004B09FA">
        <w:rPr>
          <w:rFonts w:hint="cs"/>
          <w:sz w:val="32"/>
          <w:szCs w:val="32"/>
          <w:rtl/>
        </w:rPr>
        <w:t xml:space="preserve"> : </w:t>
      </w:r>
    </w:p>
    <w:p w:rsidR="002D3C97" w:rsidRDefault="00D1655E" w:rsidP="00D1655E">
      <w:r w:rsidRPr="004B09FA">
        <w:rPr>
          <w:rFonts w:hint="cs"/>
          <w:sz w:val="32"/>
          <w:szCs w:val="32"/>
          <w:rtl/>
        </w:rPr>
        <w:t>21. يمكن تجهيز علم او علامة لبيان افضل رمية لكل متسابق على ان توضع على جانبي وخارج خطوط المقطع . ما يمكن ان يجهز ايضا علما مميزا او علامة للدلالة على الرقم العالمي الحالي وكذلك الرقم القاري او الوطني</w:t>
      </w:r>
    </w:p>
    <w:sectPr w:rsidR="002D3C97" w:rsidSect="002D3C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55E"/>
    <w:rsid w:val="00281004"/>
    <w:rsid w:val="002D3C97"/>
    <w:rsid w:val="008073E6"/>
    <w:rsid w:val="00AA7B68"/>
    <w:rsid w:val="00C331C0"/>
    <w:rsid w:val="00D165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implified Arabic" w:eastAsiaTheme="minorHAnsi" w:hAnsi="Simplified Arabic" w:cs="Arial"/>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5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1376</Words>
  <Characters>7847</Characters>
  <Application>Microsoft Office Word</Application>
  <DocSecurity>0</DocSecurity>
  <Lines>65</Lines>
  <Paragraphs>18</Paragraphs>
  <ScaleCrop>false</ScaleCrop>
  <Company>SACC</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Fattouh</dc:creator>
  <cp:keywords/>
  <dc:description/>
  <cp:lastModifiedBy>Maher Fattouh</cp:lastModifiedBy>
  <cp:revision>2</cp:revision>
  <dcterms:created xsi:type="dcterms:W3CDTF">2019-11-29T13:23:00Z</dcterms:created>
  <dcterms:modified xsi:type="dcterms:W3CDTF">2019-11-29T13:23:00Z</dcterms:modified>
</cp:coreProperties>
</file>