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D1" w:rsidRDefault="002F4ED1" w:rsidP="002F4ED1">
      <w:pPr>
        <w:ind w:left="-483" w:hanging="483"/>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الطب الرياضي الوقائي </w:t>
      </w:r>
      <w:r>
        <w:rPr>
          <w:rFonts w:ascii="Simplified Arabic" w:hAnsi="Simplified Arabic" w:cs="Simplified Arabic" w:hint="cs"/>
          <w:b/>
          <w:bCs/>
          <w:sz w:val="32"/>
          <w:szCs w:val="32"/>
          <w:vertAlign w:val="superscript"/>
          <w:rtl/>
          <w:lang w:bidi="ar-IQ"/>
        </w:rPr>
        <w:t xml:space="preserve">:  </w:t>
      </w:r>
      <w:r>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xml:space="preserve">  </w:t>
      </w:r>
      <w:r>
        <w:rPr>
          <w:rStyle w:val="a4"/>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Style w:val="a4"/>
          <w:rFonts w:ascii="Simplified Arabic" w:hAnsi="Simplified Arabic" w:cs="Simplified Arabic" w:hint="cs"/>
          <w:sz w:val="32"/>
          <w:szCs w:val="32"/>
          <w:rtl/>
          <w:lang w:bidi="ar-IQ"/>
        </w:rPr>
        <w:t xml:space="preserve">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الطب الرياضي الوقائي هو أحد فروع الطب الرياضي ويهتم بدراسة ويجاد وتطبيق سبل الوقاية من الإصابات، وتشير بعض المصادر والبحوث العلمية أن مفهوم الطب الرياضي الوقائي على انه فرع الطب الرياضي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ويكون ملازما بشكل رئيس إلى فرع الطب المجتمعي، ويهتم الطب الرياضي الوقائي بالإجراءات والتدابير التي تتبع في مجال الصحة العامة للرياضي خلال الوحدات التدريبية أو المنافسات، وكذلك التنبؤ بحدوث الإصابة  قبل وقوعها . </w:t>
      </w:r>
    </w:p>
    <w:p w:rsidR="002F4ED1" w:rsidRDefault="002F4ED1" w:rsidP="002F4ED1">
      <w:pPr>
        <w:jc w:val="both"/>
        <w:rPr>
          <w:rFonts w:ascii="Simplified Arabic" w:hAnsi="Simplified Arabic" w:cs="Simplified Arabic" w:hint="cs"/>
          <w:sz w:val="28"/>
          <w:szCs w:val="28"/>
          <w:vertAlign w:val="superscript"/>
          <w:rtl/>
          <w:lang w:bidi="ar-IQ"/>
        </w:rPr>
      </w:pPr>
      <w:r>
        <w:rPr>
          <w:rFonts w:ascii="Simplified Arabic" w:hAnsi="Simplified Arabic" w:cs="Simplified Arabic" w:hint="cs"/>
          <w:sz w:val="28"/>
          <w:szCs w:val="28"/>
          <w:rtl/>
          <w:lang w:bidi="ar-IQ"/>
        </w:rPr>
        <w:t xml:space="preserve">       وهو ذلك  الفرع من الطب الأساسي الذي يهتم بإجراءات يجب أن يتخذها الرياضي في مجال الصحة العامة لوقاية الرياضي من خطورة الإصابة أو الوقاية من الإصابات قبل حدوثها، إذ إنها تُعد أعم وأشمل من الطب الرياضي حيث تمثل جوانب الصحة العامة بكافة المراحل العمرية من خطر الإصابة ،وكذلك يقوم بتقليل احتمال حدوث الإصابة بصورة خاصة</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p>
    <w:p w:rsidR="002F4ED1" w:rsidRDefault="002F4ED1" w:rsidP="002F4ED1">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في حين عرف الطب الوقائي بأنه جزء من الطب الرياضي الذي يتعامل مع تحديد الحالة الصحية وتطوير البدني والحالة الوظيفية لأنظمة الجسم للرياضي، وكذلك التشخيص والعلاج والوقاية من الإمراض والإصابات المرتبطة بالرياضي"</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2"/>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lang w:bidi="ar-IQ"/>
        </w:rPr>
        <w:t xml:space="preserve"> </w:t>
      </w:r>
      <w:r>
        <w:rPr>
          <w:rFonts w:ascii="Simplified Arabic" w:hAnsi="Simplified Arabic" w:cs="Simplified Arabic" w:hint="cs"/>
          <w:sz w:val="28"/>
          <w:szCs w:val="28"/>
          <w:rtl/>
          <w:lang w:bidi="ar-IQ"/>
        </w:rPr>
        <w:t xml:space="preserve"> ،كما يدرس  الطب الرياضي الوقائي مشكلات  إعادة التأهيل الرياضي والظروف ما قبل المرض والإصابة ومكافحة المنشطات.  </w:t>
      </w:r>
    </w:p>
    <w:p w:rsidR="002F4ED1" w:rsidRDefault="002F4ED1" w:rsidP="002F4ED1">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وكذلك إيجاد وتطبيق واستعمال مجموعة من الطرق والوسائل والأدوات للوقاية من الإصابة واتخاذ الإجراءات السريعة لمنع حدوث الإصابة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t xml:space="preserve"> تعد فكرة الطب الرياضي الوقائي من الأفكار الحديثة التي طرأت في المجتمع الرياضي  التي يمكن تطبيقها وتحقيقها على أرض الواقع حيث يأخذ الأولوية في الجانب الرياضي لأنه يعد الجانب المتكامل والمتعدد الأبعاد مع الطب السريري وإدخال أحدث التقنيات في ممارسة تشخيص الحالة الصحية للرياضيين والتحسين المستمر للمبادئ المنهجية لتقيم الصحة، ومن هنا </w:t>
      </w:r>
      <w:r>
        <w:rPr>
          <w:rFonts w:ascii="Simplified Arabic" w:hAnsi="Simplified Arabic" w:cs="Simplified Arabic" w:hint="cs"/>
          <w:sz w:val="28"/>
          <w:szCs w:val="28"/>
          <w:rtl/>
          <w:lang w:bidi="ar-IQ"/>
        </w:rPr>
        <w:lastRenderedPageBreak/>
        <w:t xml:space="preserve">يعد الفحص الشامل قبل فترة الإعداد مهما للغاية حيث ينص على توحيد المعايير التشخيصية الصحية الرياضية، وهو موضوع في غاية الأهمية الوقاية من الإصابات </w:t>
      </w:r>
      <w:r>
        <w:rPr>
          <w:rFonts w:ascii="Simplified Arabic" w:hAnsi="Simplified Arabic" w:cs="Simplified Arabic" w:hint="cs"/>
          <w:sz w:val="28"/>
          <w:szCs w:val="28"/>
          <w:lang w:bidi="ar-IQ"/>
        </w:rPr>
        <w:t>.</w:t>
      </w:r>
    </w:p>
    <w:p w:rsidR="002F4ED1" w:rsidRDefault="002F4ED1" w:rsidP="002F4ED1">
      <w:pPr>
        <w:ind w:firstLine="28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ويأخذ الطب الوقائي من الإصابات الرياضية الجانب المهم في الحياة الرياضي لما لها من   أهمية في المحافظة على صحة من خطورة الإصابة، وهناك عدة وسائل وطرق وأساليب يجب اتباعها لحماية اللاعب من الإصابات التي تؤثر بشكل سلبي على أدائه وعلى مستقبله الصحي والرياضي والذي تحد من حدوث الإصابة ومدى خطورتها التي تكثر في تخصصه كلاعبي الثلاثي ولاسيما في المرحلة الأخيرة منها وهي ركض (5000</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rPr>
        <w:t>متر</w:t>
      </w:r>
      <w:r>
        <w:rPr>
          <w:rFonts w:ascii="Simplified Arabic" w:hAnsi="Simplified Arabic" w:cs="Simplified Arabic" w:hint="cs"/>
          <w:sz w:val="28"/>
          <w:szCs w:val="28"/>
          <w:rtl/>
          <w:lang w:bidi="ar-IQ"/>
        </w:rPr>
        <w:t xml:space="preserve">)وان يتجنب الأوضاع والحركات التي  يمكن أن تؤدي إلى حدوث تلك الإصابة  . </w:t>
      </w:r>
    </w:p>
    <w:p w:rsidR="002F4ED1" w:rsidRDefault="002F4ED1" w:rsidP="002F4ED1">
      <w:pPr>
        <w:ind w:left="283"/>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وأن من أهم ما يرتكز إليه الطب الرياضي الوقائي ما يأتي :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الوقاية من حدوث الإصابات والتداخل السريع عند حدوثها لمنع حدوث حالات تضاعفها.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تحسين الصحة العامة للرياضي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الحفاظ على جودة الحياة للرياضيين الأصحاء والمرضى.</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ومن خلال ما تم شرحه تلحظ الباحثة أن الهدف من دراسة الطب الرياضي الوقائي هو الوقاية من حدوث الإصابات , واتخاذ الإجراءات السريعة في حال حدوثها ومنعها من المضاعفات ولرفع الحالة الصحية العامة للرياضي. </w:t>
      </w:r>
    </w:p>
    <w:p w:rsidR="002F4ED1" w:rsidRDefault="002F4ED1" w:rsidP="002F4ED1">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2-1- 6 الوقاية :. </w:t>
      </w:r>
    </w:p>
    <w:p w:rsidR="002F4ED1" w:rsidRDefault="002F4ED1" w:rsidP="002F4ED1">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Pr="00942325">
        <w:rPr>
          <w:rFonts w:ascii="Simplified Arabic" w:hAnsi="Simplified Arabic" w:cs="Simplified Arabic" w:hint="cs"/>
          <w:b/>
          <w:bCs/>
          <w:sz w:val="28"/>
          <w:szCs w:val="28"/>
          <w:rtl/>
          <w:lang w:bidi="ar-IQ"/>
        </w:rPr>
        <w:t>الوقاية خير من العلاج</w:t>
      </w:r>
      <w:r>
        <w:rPr>
          <w:rFonts w:ascii="Simplified Arabic" w:hAnsi="Simplified Arabic" w:cs="Simplified Arabic" w:hint="cs"/>
          <w:sz w:val="28"/>
          <w:szCs w:val="28"/>
          <w:rtl/>
          <w:lang w:bidi="ar-IQ"/>
        </w:rPr>
        <w:t>) تبقى هذه المقولة أساساً لكل من يتحدث عن الوقاية وطرقها و أساليبها ,ومهما بلغ العلاج من دقة في التعامل مع الإصابة فلا يمكن الرجوع إلى الوضع الذي كان عليه قبل الإصابة وُ إلى دقة الباري عزَ وجلَ في تصميم الجسم البشري بالصورة الإبداعية، فسبحان الخالق، لذا فإن الحفاظ على هذا التصميم بكل جهد هو من المهام الأساسية للبشر حيث يتعرض الإنسان لعوامل عدة خارجية وذاتية تسبب له الكثير من الاختلافات التشريحية والتي تنعكس من ثم على وظائف الجسم المختلفة وتخلق مضاعفات قد تكون وقتية أو دائميه مما يعرقل النشاط الطبيعي ويحد من إنتاجية</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وتعني الوقاية اي نشاط يؤدي إلى إنقاص والحد من اعتلال الصحة من إصابة معينة.</w:t>
      </w:r>
    </w:p>
    <w:p w:rsidR="002F4ED1" w:rsidRDefault="002F4ED1" w:rsidP="002F4ED1">
      <w:pPr>
        <w:jc w:val="both"/>
        <w:rPr>
          <w:rFonts w:ascii="Simplified Arabic" w:hAnsi="Simplified Arabic" w:cs="Simplified Arabic" w:hint="cs"/>
          <w:sz w:val="28"/>
          <w:szCs w:val="28"/>
          <w:vertAlign w:val="subscript"/>
          <w:rtl/>
          <w:lang w:bidi="ar-IQ"/>
        </w:rPr>
      </w:pPr>
      <w:r>
        <w:rPr>
          <w:rStyle w:val="a4"/>
          <w:rFonts w:ascii="Simplified Arabic" w:hAnsi="Simplified Arabic" w:cs="Simplified Arabic" w:hint="cs"/>
          <w:sz w:val="28"/>
          <w:szCs w:val="28"/>
          <w:rtl/>
          <w:lang w:bidi="ar-IQ"/>
        </w:rPr>
        <w:lastRenderedPageBreak/>
        <w:t xml:space="preserve"> </w:t>
      </w:r>
      <w:r>
        <w:rPr>
          <w:rFonts w:ascii="Simplified Arabic" w:hAnsi="Simplified Arabic" w:cs="Simplified Arabic" w:hint="cs"/>
          <w:sz w:val="28"/>
          <w:szCs w:val="28"/>
          <w:rtl/>
          <w:lang w:bidi="ar-IQ"/>
        </w:rPr>
        <w:tab/>
        <w:t xml:space="preserve">أما في المجال الرياضي فإنها تكسب أهمية كبيرة , إذا يسعى اللاعبون بشكل دائم مواصلة ألعابهم وفعالياتهم لتحقيق مستوى أفضل وأعلي في الإنجاز, فيما تحد الإصابة والمضاعفات الناتجة عنها من طموحاتهم ,لذلك فإن الجانب الوقائي يكتسب أهمية كبيرة لدى هؤلاء اللاعبين لاسيما وأن ممارسة الرياضة وظروفها من احتكاك مستمر واستعمال الأجهزة والأدوات الرياضية تشكل خطرا آخر عليهم, لذلك تعتبر الوقاية من الإصابات عنصرا من عناصر السلامة والصحة العامة، التي يمكن تعريف الوقاية على أنها "جميع الإجراءات والوسائل والتدابير الخاصة استناداً للعلوم الطبية والصحية </w:t>
      </w:r>
      <w:proofErr w:type="spellStart"/>
      <w:r>
        <w:rPr>
          <w:rFonts w:ascii="Simplified Arabic" w:hAnsi="Simplified Arabic" w:cs="Simplified Arabic" w:hint="cs"/>
          <w:sz w:val="28"/>
          <w:szCs w:val="28"/>
          <w:rtl/>
          <w:lang w:bidi="ar-IQ"/>
        </w:rPr>
        <w:t>والفيسولوجية</w:t>
      </w:r>
      <w:proofErr w:type="spellEnd"/>
      <w:r>
        <w:rPr>
          <w:rFonts w:ascii="Simplified Arabic" w:hAnsi="Simplified Arabic" w:cs="Simplified Arabic" w:hint="cs"/>
          <w:sz w:val="28"/>
          <w:szCs w:val="28"/>
          <w:rtl/>
          <w:lang w:bidi="ar-IQ"/>
        </w:rPr>
        <w:t xml:space="preserve"> التدريب الرياضي </w:t>
      </w:r>
      <w:proofErr w:type="spellStart"/>
      <w:r>
        <w:rPr>
          <w:rFonts w:ascii="Simplified Arabic" w:hAnsi="Simplified Arabic" w:cs="Simplified Arabic" w:hint="cs"/>
          <w:sz w:val="28"/>
          <w:szCs w:val="28"/>
          <w:rtl/>
          <w:lang w:bidi="ar-IQ"/>
        </w:rPr>
        <w:t>والبايوميكانيك</w:t>
      </w:r>
      <w:proofErr w:type="spellEnd"/>
      <w:r>
        <w:rPr>
          <w:rFonts w:ascii="Simplified Arabic" w:hAnsi="Simplified Arabic" w:cs="Simplified Arabic" w:hint="cs"/>
          <w:sz w:val="28"/>
          <w:szCs w:val="28"/>
          <w:rtl/>
          <w:lang w:bidi="ar-IQ"/>
        </w:rPr>
        <w:t xml:space="preserve"> وعلم النفس والعلوم التربوي المرتبطة بالأداء البدني التي تتخذ في أثناء التدريبات أو البطولات لغرض منع أو الحد من وقوع الإصابة</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وكذلك عرفها (حميد عبد النبي وفاطمة) أنها "تستعمل الوسائل التي تحول من دون وقوع الإصابات</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5"/>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120E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والوقاية من الإصابة لابد من وجود تمرينات وقائية بما يتناسب مع الأداء البدني، وهذا ما أكدتهما  واشارت إليها (سميعة خليل ) بالقول "الوقاية من هذه الإصابات تتطلب وجود تمرينات وقائية في العديد من الحالات, إذ يظهر تأثيرها من خلال أداء التمرينات الوقائية التي يقوم بها اللاعب باستمرار لأنها تقوم بزيادة نشاط الدورة الدموية من خلال العمل العضلي، وكذلك تضخم الألياف العضلية وزيادة قوة العضلات العاملة على المفصل</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6"/>
      </w:r>
      <w:r>
        <w:rPr>
          <w:rFonts w:ascii="Simplified Arabic" w:hAnsi="Simplified Arabic" w:cs="Simplified Arabic" w:hint="cs"/>
          <w:sz w:val="28"/>
          <w:szCs w:val="28"/>
          <w:vertAlign w:val="superscript"/>
          <w:rtl/>
          <w:lang w:bidi="ar-IQ"/>
        </w:rPr>
        <w:t>).</w:t>
      </w:r>
    </w:p>
    <w:p w:rsidR="002F4ED1" w:rsidRPr="003D261E" w:rsidRDefault="002F4ED1" w:rsidP="002F4ED1">
      <w:pPr>
        <w:ind w:firstLine="720"/>
        <w:jc w:val="both"/>
        <w:rPr>
          <w:rFonts w:ascii="Simplified Arabic" w:hAnsi="Simplified Arabic" w:cs="Simplified Arabic" w:hint="cs"/>
          <w:sz w:val="28"/>
          <w:szCs w:val="28"/>
          <w:vertAlign w:val="subscript"/>
          <w:rtl/>
          <w:lang w:bidi="ar-IQ"/>
        </w:rPr>
      </w:pPr>
      <w:r>
        <w:rPr>
          <w:rStyle w:val="a4"/>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لذا يجب أن يراعي المختص في مجال الطب الرياضي (المعالج) من استعمال (الأسس الوقائية المهمة مع الرياضيين للتعرف على حالة الجهاز الحركي ودرجة الشد والارتخاء والتوافق بين عمل العضلات المادة والمثنية سواء أكا</w:t>
      </w:r>
      <w:r>
        <w:rPr>
          <w:rFonts w:ascii="Simplified Arabic" w:hAnsi="Simplified Arabic" w:cs="Simplified Arabic" w:hint="eastAsia"/>
          <w:sz w:val="28"/>
          <w:szCs w:val="28"/>
          <w:rtl/>
          <w:lang w:bidi="ar-IQ"/>
        </w:rPr>
        <w:t>ن</w:t>
      </w:r>
      <w:r>
        <w:rPr>
          <w:rFonts w:ascii="Simplified Arabic" w:hAnsi="Simplified Arabic" w:cs="Simplified Arabic" w:hint="cs"/>
          <w:sz w:val="28"/>
          <w:szCs w:val="28"/>
          <w:rtl/>
          <w:lang w:bidi="ar-IQ"/>
        </w:rPr>
        <w:t xml:space="preserve"> في القسم الأمامي أم الخلفي كما في العضلات الرباعية للفخذ ودرجة الإحساس العضلي وقياس قوة انقباض العضلات ومدى سلامة المفاصل والغضاريف) </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7"/>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والأسس الوقائية المستعملة هي الوسائل المتنوعة بحسب نوع الفعالية، وهذا ما أكدته احدى الدراسات التي أوجدها احد الباحثين</w:t>
      </w:r>
    </w:p>
    <w:p w:rsidR="002F4ED1" w:rsidRDefault="002F4ED1" w:rsidP="002F4ED1">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lastRenderedPageBreak/>
        <w:t>إذ أكدت دراسة أجراها أحد الباحثين "بعد سنتين دراسة على مجموعة من الرياضيين الذين يمارسون الركض استطاع الباحث أن يلاحظ بأن الركض المنتظم باستعمال العصي يؤدي الى تجنب الإصابة بصورة كاملة عن طريق تقليل أثر الحمل أو الجهد على النظام العضلي باستعمال  العصي مع الركض سوف نشعر بأن هناك ثباتا أفضل وإبقاء الجسم منتصباً وثابتاً على الأرض التي تكون غير مستوية مثل الركض في المزارع والغابات، وعلى الثلوج في فصل الشتاء ،مما يقلل  من الجهد والوقاية من خطر الإصابة بشكل ملحوظ</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8"/>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إن إعداد اللاعب إعداداً سليماً يضمن الوقاية من الإصابة, إذ إن زيادة الحمل أو زيادة في المقاومة التي تتكفل بها العضلة لأدائها وسيؤدي إلى سرعة تعرضها للتعب وعند تعرض الرياضي إلى تمرينات عنيفة يسبب كثيرا من الأضرار لجسم الرياضي ,ومن يؤدي إلى إرهاق أجهزة الجسم الحيوية مما ينتج عدم تآزر هذه الأجهزة في الأداء الحركات المطلوبة مما يسبب حدوث الكثير من الإصابات</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9"/>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 </w:t>
      </w:r>
    </w:p>
    <w:p w:rsidR="002F4ED1" w:rsidRDefault="002F4ED1" w:rsidP="002F4ED1">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وهناك طرق عدة للوقاية من الإصابات الرياضية:</w:t>
      </w:r>
    </w:p>
    <w:p w:rsidR="002F4ED1" w:rsidRDefault="002F4ED1" w:rsidP="002F4ED1">
      <w:pPr>
        <w:pStyle w:val="msolistparagraph0"/>
        <w:numPr>
          <w:ilvl w:val="0"/>
          <w:numId w:val="1"/>
        </w:numPr>
        <w:tabs>
          <w:tab w:val="right" w:pos="360"/>
        </w:tabs>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المحافظة على اللياقة البدنية ويعد مستوى اللياقة البدنية واحدا من العوامل الرئيسة للإصابات الناتجة عن التمرين</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1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وبناء على ذلك نجد أن الأطباء يجتمعون على أن العمل على تحقيق المستوى المطلوب من اللياقة البدنية في أي فعالية رياضية يعد من أهم </w:t>
      </w:r>
      <w:r>
        <w:rPr>
          <w:rFonts w:ascii="Simplified Arabic" w:hAnsi="Simplified Arabic" w:cs="Simplified Arabic" w:hint="cs"/>
          <w:sz w:val="28"/>
          <w:szCs w:val="28"/>
          <w:rtl/>
          <w:lang w:bidi="ar-IQ"/>
        </w:rPr>
        <w:lastRenderedPageBreak/>
        <w:t>الإجراءات للوقاية من  الإصابة الذي يعد أحد إجراءات المستخدمة في الطب الرياضي</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1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w:t>
      </w:r>
    </w:p>
    <w:p w:rsidR="002F4ED1" w:rsidRDefault="002F4ED1" w:rsidP="002F4ED1">
      <w:pPr>
        <w:tabs>
          <w:tab w:val="left" w:pos="-625"/>
        </w:tabs>
        <w:ind w:firstLine="36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 xml:space="preserve">الإجراءات والوسائل المتنوعة التي تستعمل أثناء التدريبات أو المنافسات والتي تعمل على منع  أو الحد من حدوث الإصابة " </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12"/>
      </w:r>
      <w:r>
        <w:rPr>
          <w:rFonts w:ascii="Simplified Arabic" w:hAnsi="Simplified Arabic" w:cs="Simplified Arabic" w:hint="cs"/>
          <w:sz w:val="28"/>
          <w:szCs w:val="28"/>
          <w:vertAlign w:val="superscript"/>
          <w:rtl/>
          <w:lang w:bidi="ar-IQ"/>
        </w:rPr>
        <w:t>)</w:t>
      </w:r>
    </w:p>
    <w:p w:rsidR="002F4ED1" w:rsidRDefault="002F4ED1" w:rsidP="002F4ED1">
      <w:pPr>
        <w:tabs>
          <w:tab w:val="left" w:pos="-625"/>
        </w:tabs>
        <w:ind w:firstLine="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p>
    <w:p w:rsidR="002F4ED1" w:rsidRDefault="002F4ED1" w:rsidP="002F4ED1">
      <w:pPr>
        <w:pStyle w:val="msolistparagraph0"/>
        <w:numPr>
          <w:ilvl w:val="0"/>
          <w:numId w:val="1"/>
        </w:num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المحافظة على اللياقة البدنية، ويعد نقص مستوى اللياقة البدنية </w:t>
      </w:r>
      <w:proofErr w:type="spellStart"/>
      <w:r>
        <w:rPr>
          <w:rFonts w:ascii="Simplified Arabic" w:hAnsi="Simplified Arabic" w:cs="Simplified Arabic" w:hint="cs"/>
          <w:sz w:val="28"/>
          <w:szCs w:val="28"/>
          <w:rtl/>
          <w:lang w:bidi="ar-IQ"/>
        </w:rPr>
        <w:t>واحدآ</w:t>
      </w:r>
      <w:proofErr w:type="spellEnd"/>
      <w:r>
        <w:rPr>
          <w:rFonts w:ascii="Simplified Arabic" w:hAnsi="Simplified Arabic" w:cs="Simplified Arabic" w:hint="cs"/>
          <w:sz w:val="28"/>
          <w:szCs w:val="28"/>
          <w:rtl/>
          <w:lang w:bidi="ar-IQ"/>
        </w:rPr>
        <w:t xml:space="preserve"> من العوامل الرئيسة   للإصابات الناتجة عن التمرين</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1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وبناء على ذلك نجد "أن الأطباء يجتمعون على أن العمل على تحقيق المستوى المطلوب من اللياقة البدنية في أية فعالية رياضية يعد من اهم الإجراءات للوقاية من الإصابات والتي تعد احدى الإجراءات المتخذة في الطب الرياضي</w:t>
      </w:r>
      <w:r>
        <w:rPr>
          <w:rFonts w:ascii="Simplified Arabic" w:hAnsi="Simplified Arabic" w:cs="Simplified Arabic" w:hint="cs"/>
          <w:sz w:val="28"/>
          <w:szCs w:val="28"/>
          <w:vertAlign w:val="superscript"/>
          <w:rtl/>
          <w:lang w:bidi="ar-IQ"/>
        </w:rPr>
        <w:t xml:space="preserve">(  </w:t>
      </w:r>
      <w:r>
        <w:rPr>
          <w:rStyle w:val="a4"/>
          <w:rFonts w:ascii="Simplified Arabic" w:hAnsi="Simplified Arabic" w:cs="Simplified Arabic"/>
          <w:sz w:val="28"/>
          <w:szCs w:val="28"/>
          <w:rtl/>
          <w:lang w:bidi="ar-IQ"/>
        </w:rPr>
        <w:footnoteReference w:id="1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w:t>
      </w:r>
    </w:p>
    <w:p w:rsidR="002F4ED1" w:rsidRDefault="002F4ED1" w:rsidP="002F4ED1">
      <w:pPr>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ومن خلال ما تقدم لمنع أو تجنب حدوث الإصابات يجب المحافظة على البناء</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الوظيفي    للأداء الرياضي، وكذلك للجهاز العظمي والعضلي، وهذا ما أكداه (محمد رضا ومهدي كاظم) "وعلية يجب على المجاميع العضلية المختلفة أن تبدي قوة متوازنات على الهيكل العظمي بشكل منتظم، وأن القوة العضلية نفسها يجب أن تكون متوازنة ومنتظمة بشكل صحيح خلال العمل إذ     إن الوقاية من الإصابات هي جزء رئيس في أي برنامج تدريبي</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15"/>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2F4ED1" w:rsidRDefault="002F4ED1" w:rsidP="002F4ED1">
      <w:pPr>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وفي ما مر ذكر ترى الباحثة إن الوقاية في المجال الرياضي تعني مجموعة من الإجراءات والوسائل المتنوعة التي تستعمل في  أثناء التدريبات أو المنافسات والتي تعمل على الحد أو التقليل من حدوث الإصابة. </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w:t>
      </w:r>
    </w:p>
    <w:p w:rsidR="008450EA" w:rsidRDefault="008450EA">
      <w:pPr>
        <w:rPr>
          <w:lang w:bidi="ar-IQ"/>
        </w:rPr>
      </w:pPr>
      <w:bookmarkStart w:id="0" w:name="_GoBack"/>
      <w:bookmarkEnd w:id="0"/>
    </w:p>
    <w:sectPr w:rsidR="008450EA" w:rsidSect="009355F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F5" w:rsidRDefault="005876F5" w:rsidP="002F4ED1">
      <w:pPr>
        <w:spacing w:after="0" w:line="240" w:lineRule="auto"/>
      </w:pPr>
      <w:r>
        <w:separator/>
      </w:r>
    </w:p>
  </w:endnote>
  <w:endnote w:type="continuationSeparator" w:id="0">
    <w:p w:rsidR="005876F5" w:rsidRDefault="005876F5" w:rsidP="002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F5" w:rsidRDefault="005876F5" w:rsidP="002F4ED1">
      <w:pPr>
        <w:spacing w:after="0" w:line="240" w:lineRule="auto"/>
      </w:pPr>
      <w:r>
        <w:separator/>
      </w:r>
    </w:p>
  </w:footnote>
  <w:footnote w:type="continuationSeparator" w:id="0">
    <w:p w:rsidR="005876F5" w:rsidRDefault="005876F5" w:rsidP="002F4ED1">
      <w:pPr>
        <w:spacing w:after="0" w:line="240" w:lineRule="auto"/>
      </w:pPr>
      <w:r>
        <w:continuationSeparator/>
      </w:r>
    </w:p>
  </w:footnote>
  <w:footnote w:id="1">
    <w:p w:rsidR="002F4ED1" w:rsidRPr="00CB2745" w:rsidRDefault="002F4ED1" w:rsidP="002F4ED1">
      <w:pPr>
        <w:pStyle w:val="a3"/>
        <w:bidi w:val="0"/>
        <w:ind w:left="360" w:hanging="360"/>
        <w:jc w:val="both"/>
        <w:rPr>
          <w:rFonts w:ascii="Times New Roman" w:hAnsi="Times New Roman" w:cs="Times New Roman"/>
          <w:sz w:val="26"/>
          <w:szCs w:val="26"/>
        </w:rPr>
      </w:pPr>
      <w:r w:rsidRPr="00CB2745">
        <w:rPr>
          <w:rFonts w:ascii="Times New Roman" w:hAnsi="Times New Roman" w:cs="Times New Roman"/>
          <w:sz w:val="26"/>
          <w:szCs w:val="26"/>
        </w:rPr>
        <w:t xml:space="preserve"> </w:t>
      </w:r>
      <w:r w:rsidRPr="00CB2745">
        <w:rPr>
          <w:rStyle w:val="a4"/>
          <w:rFonts w:ascii="Times New Roman" w:hAnsi="Times New Roman" w:cs="Times New Roman"/>
          <w:sz w:val="26"/>
          <w:szCs w:val="26"/>
          <w:vertAlign w:val="baseline"/>
        </w:rPr>
        <w:t>(</w:t>
      </w:r>
      <w:r w:rsidRPr="00CB2745">
        <w:rPr>
          <w:rStyle w:val="a4"/>
          <w:rFonts w:ascii="Times New Roman" w:hAnsi="Times New Roman" w:cs="Times New Roman"/>
          <w:sz w:val="26"/>
          <w:szCs w:val="26"/>
          <w:vertAlign w:val="baseline"/>
        </w:rPr>
        <w:footnoteRef/>
      </w:r>
      <w:r w:rsidRPr="00CB2745">
        <w:rPr>
          <w:rStyle w:val="a4"/>
          <w:rFonts w:ascii="Times New Roman" w:hAnsi="Times New Roman" w:cs="Times New Roman"/>
          <w:sz w:val="26"/>
          <w:szCs w:val="26"/>
          <w:vertAlign w:val="baseline"/>
        </w:rPr>
        <w:t>)</w:t>
      </w:r>
      <w:r w:rsidRPr="00CB2745">
        <w:rPr>
          <w:rFonts w:ascii="Times New Roman" w:hAnsi="Times New Roman" w:cs="Times New Roman"/>
          <w:sz w:val="26"/>
          <w:szCs w:val="26"/>
          <w:rtl/>
        </w:rPr>
        <w:t xml:space="preserve"> </w:t>
      </w:r>
      <w:proofErr w:type="spellStart"/>
      <w:r w:rsidRPr="00CB2745">
        <w:rPr>
          <w:rFonts w:ascii="Times New Roman" w:hAnsi="Times New Roman" w:cs="Times New Roman"/>
          <w:sz w:val="26"/>
          <w:szCs w:val="26"/>
          <w:lang w:bidi="ar-IQ"/>
        </w:rPr>
        <w:t>Башкиров</w:t>
      </w:r>
      <w:proofErr w:type="spellEnd"/>
      <w:r w:rsidRPr="00CB2745">
        <w:rPr>
          <w:rFonts w:ascii="Times New Roman" w:hAnsi="Times New Roman" w:cs="Times New Roman"/>
          <w:sz w:val="26"/>
          <w:szCs w:val="26"/>
          <w:lang w:bidi="ar-IQ"/>
        </w:rPr>
        <w:t xml:space="preserve"> В.Ф. </w:t>
      </w:r>
      <w:proofErr w:type="spellStart"/>
      <w:r w:rsidRPr="00CB2745">
        <w:rPr>
          <w:rFonts w:ascii="Times New Roman" w:hAnsi="Times New Roman" w:cs="Times New Roman"/>
          <w:sz w:val="26"/>
          <w:szCs w:val="26"/>
          <w:lang w:bidi="ar-IQ"/>
        </w:rPr>
        <w:t>Профилактика</w:t>
      </w:r>
      <w:proofErr w:type="spellEnd"/>
      <w:r w:rsidRPr="00CB2745">
        <w:rPr>
          <w:rFonts w:ascii="Times New Roman" w:hAnsi="Times New Roman" w:cs="Times New Roman"/>
          <w:sz w:val="26"/>
          <w:szCs w:val="26"/>
          <w:lang w:bidi="ar-IQ"/>
        </w:rPr>
        <w:t xml:space="preserve"> </w:t>
      </w:r>
      <w:proofErr w:type="spellStart"/>
      <w:r w:rsidRPr="00CB2745">
        <w:rPr>
          <w:rFonts w:ascii="Times New Roman" w:hAnsi="Times New Roman" w:cs="Times New Roman"/>
          <w:sz w:val="26"/>
          <w:szCs w:val="26"/>
          <w:lang w:bidi="ar-IQ"/>
        </w:rPr>
        <w:t>травм</w:t>
      </w:r>
      <w:proofErr w:type="spellEnd"/>
      <w:r w:rsidRPr="00CB2745">
        <w:rPr>
          <w:rFonts w:ascii="Times New Roman" w:hAnsi="Times New Roman" w:cs="Times New Roman"/>
          <w:sz w:val="26"/>
          <w:szCs w:val="26"/>
          <w:lang w:bidi="ar-IQ"/>
        </w:rPr>
        <w:t xml:space="preserve"> у </w:t>
      </w:r>
      <w:proofErr w:type="spellStart"/>
      <w:r w:rsidRPr="00CB2745">
        <w:rPr>
          <w:rFonts w:ascii="Times New Roman" w:hAnsi="Times New Roman" w:cs="Times New Roman"/>
          <w:sz w:val="26"/>
          <w:szCs w:val="26"/>
          <w:lang w:bidi="ar-IQ"/>
        </w:rPr>
        <w:t>спортсменов</w:t>
      </w:r>
      <w:proofErr w:type="spellEnd"/>
      <w:r w:rsidRPr="00CB2745">
        <w:rPr>
          <w:rFonts w:ascii="Times New Roman" w:hAnsi="Times New Roman" w:cs="Times New Roman"/>
          <w:sz w:val="26"/>
          <w:szCs w:val="26"/>
          <w:lang w:bidi="ar-IQ"/>
        </w:rPr>
        <w:t xml:space="preserve">./ В.Ф. </w:t>
      </w:r>
      <w:proofErr w:type="spellStart"/>
      <w:r w:rsidRPr="00CB2745">
        <w:rPr>
          <w:rFonts w:ascii="Times New Roman" w:hAnsi="Times New Roman" w:cs="Times New Roman"/>
          <w:sz w:val="26"/>
          <w:szCs w:val="26"/>
          <w:lang w:bidi="ar-IQ"/>
        </w:rPr>
        <w:t>Башкиров</w:t>
      </w:r>
      <w:proofErr w:type="spellEnd"/>
      <w:r w:rsidRPr="00CB2745">
        <w:rPr>
          <w:rFonts w:ascii="Times New Roman" w:hAnsi="Times New Roman" w:cs="Times New Roman"/>
          <w:sz w:val="26"/>
          <w:szCs w:val="26"/>
          <w:lang w:bidi="ar-IQ"/>
        </w:rPr>
        <w:t xml:space="preserve"> -М: </w:t>
      </w:r>
      <w:proofErr w:type="spellStart"/>
      <w:r w:rsidRPr="00CB2745">
        <w:rPr>
          <w:rFonts w:ascii="Times New Roman" w:hAnsi="Times New Roman" w:cs="Times New Roman"/>
          <w:sz w:val="26"/>
          <w:szCs w:val="26"/>
          <w:lang w:bidi="ar-IQ"/>
        </w:rPr>
        <w:t>Физкультура</w:t>
      </w:r>
      <w:proofErr w:type="spellEnd"/>
      <w:r w:rsidRPr="00CB2745">
        <w:rPr>
          <w:rFonts w:ascii="Times New Roman" w:hAnsi="Times New Roman" w:cs="Times New Roman"/>
          <w:sz w:val="26"/>
          <w:szCs w:val="26"/>
          <w:lang w:bidi="ar-IQ"/>
        </w:rPr>
        <w:t xml:space="preserve"> и </w:t>
      </w:r>
      <w:proofErr w:type="spellStart"/>
      <w:r w:rsidRPr="00CB2745">
        <w:rPr>
          <w:rFonts w:ascii="Times New Roman" w:hAnsi="Times New Roman" w:cs="Times New Roman"/>
          <w:sz w:val="26"/>
          <w:szCs w:val="26"/>
          <w:lang w:bidi="ar-IQ"/>
        </w:rPr>
        <w:t>спорт</w:t>
      </w:r>
      <w:proofErr w:type="spellEnd"/>
      <w:r w:rsidRPr="00CB2745">
        <w:rPr>
          <w:rFonts w:ascii="Times New Roman" w:hAnsi="Times New Roman" w:cs="Times New Roman"/>
          <w:sz w:val="26"/>
          <w:szCs w:val="26"/>
          <w:lang w:bidi="ar-IQ"/>
        </w:rPr>
        <w:t>, 1987.-c.3-55.</w:t>
      </w:r>
    </w:p>
  </w:footnote>
  <w:footnote w:id="2">
    <w:p w:rsidR="002F4ED1" w:rsidRPr="00CB2745" w:rsidRDefault="002F4ED1" w:rsidP="002F4ED1">
      <w:pPr>
        <w:pStyle w:val="a3"/>
        <w:bidi w:val="0"/>
        <w:ind w:left="360" w:hanging="360"/>
        <w:jc w:val="both"/>
        <w:rPr>
          <w:rFonts w:ascii="Times New Roman" w:hAnsi="Times New Roman" w:cs="Times New Roman"/>
          <w:sz w:val="26"/>
          <w:szCs w:val="26"/>
          <w:rtl/>
        </w:rPr>
      </w:pPr>
      <w:r w:rsidRPr="00CB2745">
        <w:rPr>
          <w:rFonts w:ascii="Times New Roman" w:hAnsi="Times New Roman" w:cs="Times New Roman"/>
          <w:sz w:val="26"/>
          <w:szCs w:val="26"/>
        </w:rPr>
        <w:t>(</w:t>
      </w:r>
      <w:r w:rsidRPr="00CB2745">
        <w:rPr>
          <w:rFonts w:ascii="Times New Roman" w:hAnsi="Times New Roman" w:cs="Times New Roman"/>
          <w:sz w:val="26"/>
          <w:szCs w:val="26"/>
          <w:lang w:bidi="ar-IQ"/>
        </w:rPr>
        <w:t xml:space="preserve">2) </w:t>
      </w:r>
      <w:proofErr w:type="spellStart"/>
      <w:r w:rsidRPr="00CB2745">
        <w:rPr>
          <w:rFonts w:ascii="Times New Roman" w:hAnsi="Times New Roman" w:cs="Times New Roman"/>
          <w:sz w:val="26"/>
          <w:szCs w:val="26"/>
          <w:lang w:bidi="ar-IQ"/>
        </w:rPr>
        <w:t>Бирюков</w:t>
      </w:r>
      <w:proofErr w:type="spellEnd"/>
      <w:r w:rsidRPr="00CB2745">
        <w:rPr>
          <w:rFonts w:ascii="Times New Roman" w:hAnsi="Times New Roman" w:cs="Times New Roman"/>
          <w:sz w:val="26"/>
          <w:szCs w:val="26"/>
          <w:lang w:bidi="ar-IQ"/>
        </w:rPr>
        <w:t xml:space="preserve"> А.А., </w:t>
      </w:r>
      <w:proofErr w:type="spellStart"/>
      <w:r w:rsidRPr="00CB2745">
        <w:rPr>
          <w:rFonts w:ascii="Times New Roman" w:hAnsi="Times New Roman" w:cs="Times New Roman"/>
          <w:sz w:val="26"/>
          <w:szCs w:val="26"/>
          <w:lang w:bidi="ar-IQ"/>
        </w:rPr>
        <w:t>Кафаров</w:t>
      </w:r>
      <w:proofErr w:type="spellEnd"/>
      <w:r w:rsidRPr="00CB2745">
        <w:rPr>
          <w:rFonts w:ascii="Times New Roman" w:hAnsi="Times New Roman" w:cs="Times New Roman"/>
          <w:sz w:val="26"/>
          <w:szCs w:val="26"/>
          <w:lang w:bidi="ar-IQ"/>
        </w:rPr>
        <w:t xml:space="preserve"> К.А. </w:t>
      </w:r>
      <w:proofErr w:type="spellStart"/>
      <w:r w:rsidRPr="00CB2745">
        <w:rPr>
          <w:rFonts w:ascii="Times New Roman" w:hAnsi="Times New Roman" w:cs="Times New Roman"/>
          <w:sz w:val="26"/>
          <w:szCs w:val="26"/>
          <w:lang w:bidi="ar-IQ"/>
        </w:rPr>
        <w:t>Средства</w:t>
      </w:r>
      <w:proofErr w:type="spellEnd"/>
      <w:r w:rsidRPr="00CB2745">
        <w:rPr>
          <w:rFonts w:ascii="Times New Roman" w:hAnsi="Times New Roman" w:cs="Times New Roman"/>
          <w:sz w:val="26"/>
          <w:szCs w:val="26"/>
          <w:lang w:bidi="ar-IQ"/>
        </w:rPr>
        <w:t xml:space="preserve"> </w:t>
      </w:r>
      <w:proofErr w:type="spellStart"/>
      <w:r w:rsidRPr="00CB2745">
        <w:rPr>
          <w:rFonts w:ascii="Times New Roman" w:hAnsi="Times New Roman" w:cs="Times New Roman"/>
          <w:sz w:val="26"/>
          <w:szCs w:val="26"/>
          <w:lang w:bidi="ar-IQ"/>
        </w:rPr>
        <w:t>восстановления</w:t>
      </w:r>
      <w:proofErr w:type="spellEnd"/>
      <w:r w:rsidRPr="00CB2745">
        <w:rPr>
          <w:rFonts w:ascii="Times New Roman" w:hAnsi="Times New Roman" w:cs="Times New Roman"/>
          <w:sz w:val="26"/>
          <w:szCs w:val="26"/>
          <w:lang w:bidi="ar-IQ"/>
        </w:rPr>
        <w:t xml:space="preserve"> </w:t>
      </w:r>
      <w:proofErr w:type="spellStart"/>
      <w:r w:rsidRPr="00CB2745">
        <w:rPr>
          <w:rFonts w:ascii="Times New Roman" w:hAnsi="Times New Roman" w:cs="Times New Roman"/>
          <w:sz w:val="26"/>
          <w:szCs w:val="26"/>
          <w:lang w:bidi="ar-IQ"/>
        </w:rPr>
        <w:t>работоспособности</w:t>
      </w:r>
      <w:proofErr w:type="spellEnd"/>
      <w:r w:rsidRPr="00CB2745">
        <w:rPr>
          <w:rFonts w:ascii="Times New Roman" w:hAnsi="Times New Roman" w:cs="Times New Roman"/>
          <w:sz w:val="26"/>
          <w:szCs w:val="26"/>
          <w:lang w:bidi="ar-IQ"/>
        </w:rPr>
        <w:t xml:space="preserve"> </w:t>
      </w:r>
      <w:proofErr w:type="spellStart"/>
      <w:r w:rsidRPr="00CB2745">
        <w:rPr>
          <w:rFonts w:ascii="Times New Roman" w:hAnsi="Times New Roman" w:cs="Times New Roman"/>
          <w:sz w:val="26"/>
          <w:szCs w:val="26"/>
          <w:lang w:bidi="ar-IQ"/>
        </w:rPr>
        <w:t>спортсмена</w:t>
      </w:r>
      <w:proofErr w:type="spellEnd"/>
      <w:r w:rsidRPr="00CB2745">
        <w:rPr>
          <w:rFonts w:ascii="Times New Roman" w:hAnsi="Times New Roman" w:cs="Times New Roman"/>
          <w:sz w:val="26"/>
          <w:szCs w:val="26"/>
          <w:lang w:bidi="ar-IQ"/>
        </w:rPr>
        <w:t xml:space="preserve">./ А.А. </w:t>
      </w:r>
      <w:proofErr w:type="spellStart"/>
      <w:r w:rsidRPr="00CB2745">
        <w:rPr>
          <w:rFonts w:ascii="Times New Roman" w:hAnsi="Times New Roman" w:cs="Times New Roman"/>
          <w:sz w:val="26"/>
          <w:szCs w:val="26"/>
          <w:lang w:bidi="ar-IQ"/>
        </w:rPr>
        <w:t>Бирюков</w:t>
      </w:r>
      <w:proofErr w:type="spellEnd"/>
      <w:r w:rsidRPr="00CB2745">
        <w:rPr>
          <w:rFonts w:ascii="Times New Roman" w:hAnsi="Times New Roman" w:cs="Times New Roman"/>
          <w:sz w:val="26"/>
          <w:szCs w:val="26"/>
          <w:lang w:bidi="ar-IQ"/>
        </w:rPr>
        <w:t xml:space="preserve">, К.А. </w:t>
      </w:r>
      <w:proofErr w:type="spellStart"/>
      <w:r w:rsidRPr="00CB2745">
        <w:rPr>
          <w:rFonts w:ascii="Times New Roman" w:hAnsi="Times New Roman" w:cs="Times New Roman"/>
          <w:sz w:val="26"/>
          <w:szCs w:val="26"/>
          <w:lang w:bidi="ar-IQ"/>
        </w:rPr>
        <w:t>Кафаров</w:t>
      </w:r>
      <w:proofErr w:type="spellEnd"/>
      <w:r w:rsidRPr="00CB2745">
        <w:rPr>
          <w:rFonts w:ascii="Times New Roman" w:hAnsi="Times New Roman" w:cs="Times New Roman"/>
          <w:sz w:val="26"/>
          <w:szCs w:val="26"/>
          <w:lang w:bidi="ar-IQ"/>
        </w:rPr>
        <w:t xml:space="preserve"> - М: </w:t>
      </w:r>
      <w:proofErr w:type="spellStart"/>
      <w:r w:rsidRPr="00CB2745">
        <w:rPr>
          <w:rFonts w:ascii="Times New Roman" w:hAnsi="Times New Roman" w:cs="Times New Roman"/>
          <w:sz w:val="26"/>
          <w:szCs w:val="26"/>
          <w:lang w:bidi="ar-IQ"/>
        </w:rPr>
        <w:t>Физкультура</w:t>
      </w:r>
      <w:proofErr w:type="spellEnd"/>
      <w:r w:rsidRPr="00CB2745">
        <w:rPr>
          <w:rFonts w:ascii="Times New Roman" w:hAnsi="Times New Roman" w:cs="Times New Roman"/>
          <w:sz w:val="26"/>
          <w:szCs w:val="26"/>
          <w:lang w:bidi="ar-IQ"/>
        </w:rPr>
        <w:t xml:space="preserve"> и </w:t>
      </w:r>
      <w:proofErr w:type="spellStart"/>
      <w:r w:rsidRPr="00CB2745">
        <w:rPr>
          <w:rFonts w:ascii="Times New Roman" w:hAnsi="Times New Roman" w:cs="Times New Roman"/>
          <w:sz w:val="26"/>
          <w:szCs w:val="26"/>
          <w:lang w:bidi="ar-IQ"/>
        </w:rPr>
        <w:t>спорт</w:t>
      </w:r>
      <w:proofErr w:type="spellEnd"/>
      <w:r w:rsidRPr="00CB2745">
        <w:rPr>
          <w:rFonts w:ascii="Times New Roman" w:hAnsi="Times New Roman" w:cs="Times New Roman"/>
          <w:sz w:val="26"/>
          <w:szCs w:val="26"/>
          <w:lang w:bidi="ar-IQ"/>
        </w:rPr>
        <w:t xml:space="preserve">, 1984.С.15                                                              </w:t>
      </w:r>
    </w:p>
  </w:footnote>
  <w:footnote w:id="3">
    <w:p w:rsidR="002F4ED1" w:rsidRPr="00CB2745" w:rsidRDefault="002F4ED1" w:rsidP="002F4ED1">
      <w:pPr>
        <w:pStyle w:val="a3"/>
        <w:ind w:left="360" w:hanging="360"/>
        <w:jc w:val="both"/>
        <w:rPr>
          <w:rFonts w:ascii="Times New Roman" w:hAnsi="Times New Roman" w:cs="Times New Roman" w:hint="cs"/>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سميعة خليل ؛ </w:t>
      </w:r>
      <w:r w:rsidRPr="00CB2745">
        <w:rPr>
          <w:rFonts w:ascii="Times New Roman" w:hAnsi="Times New Roman" w:cs="Times New Roman"/>
          <w:sz w:val="26"/>
          <w:szCs w:val="26"/>
          <w:u w:val="single"/>
          <w:rtl/>
        </w:rPr>
        <w:t>رياضة العلاجية</w:t>
      </w:r>
      <w:r w:rsidRPr="00CB2745">
        <w:rPr>
          <w:rFonts w:ascii="Times New Roman" w:hAnsi="Times New Roman" w:cs="Times New Roman"/>
          <w:sz w:val="26"/>
          <w:szCs w:val="26"/>
          <w:rtl/>
        </w:rPr>
        <w:t xml:space="preserve"> ،جامعة بغداد، مطبعة دار الحكمة،1990،ص43.</w:t>
      </w:r>
    </w:p>
  </w:footnote>
  <w:footnote w:id="4">
    <w:p w:rsidR="002F4ED1" w:rsidRPr="00CB2745" w:rsidRDefault="002F4ED1" w:rsidP="002F4ED1">
      <w:pPr>
        <w:spacing w:line="240" w:lineRule="auto"/>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lang w:bidi="ar-IQ"/>
        </w:rPr>
        <w:t xml:space="preserve">-سميعة خليل  ؛ </w:t>
      </w:r>
      <w:r w:rsidRPr="00CB2745">
        <w:rPr>
          <w:rFonts w:ascii="Times New Roman" w:hAnsi="Times New Roman" w:cs="Times New Roman"/>
          <w:sz w:val="26"/>
          <w:szCs w:val="26"/>
          <w:u w:val="single"/>
          <w:rtl/>
          <w:lang w:bidi="ar-IQ"/>
        </w:rPr>
        <w:t>الوقاية والاصابات الرياضية</w:t>
      </w:r>
      <w:r w:rsidRPr="00CB2745">
        <w:rPr>
          <w:rFonts w:ascii="Times New Roman" w:hAnsi="Times New Roman" w:cs="Times New Roman"/>
          <w:sz w:val="26"/>
          <w:szCs w:val="26"/>
          <w:rtl/>
          <w:lang w:bidi="ar-IQ"/>
        </w:rPr>
        <w:t xml:space="preserve"> ,</w:t>
      </w:r>
      <w:proofErr w:type="spellStart"/>
      <w:r w:rsidRPr="00CB2745">
        <w:rPr>
          <w:rFonts w:ascii="Times New Roman" w:hAnsi="Times New Roman" w:cs="Times New Roman"/>
          <w:sz w:val="26"/>
          <w:szCs w:val="26"/>
          <w:rtl/>
          <w:lang w:bidi="ar-IQ"/>
        </w:rPr>
        <w:t>الاكادمية</w:t>
      </w:r>
      <w:proofErr w:type="spellEnd"/>
      <w:r w:rsidRPr="00CB2745">
        <w:rPr>
          <w:rFonts w:ascii="Times New Roman" w:hAnsi="Times New Roman" w:cs="Times New Roman"/>
          <w:sz w:val="26"/>
          <w:szCs w:val="26"/>
          <w:rtl/>
          <w:lang w:bidi="ar-IQ"/>
        </w:rPr>
        <w:t xml:space="preserve"> العراقية الرياضية ,منتدى الطب الرياضي ,2010</w:t>
      </w:r>
    </w:p>
  </w:footnote>
  <w:footnote w:id="5">
    <w:p w:rsidR="002F4ED1" w:rsidRPr="00CB2745" w:rsidRDefault="002F4ED1" w:rsidP="002F4ED1">
      <w:pPr>
        <w:spacing w:line="240" w:lineRule="auto"/>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--حميد عبد النبي، فاطمة </w:t>
      </w:r>
      <w:proofErr w:type="spellStart"/>
      <w:r w:rsidRPr="00CB2745">
        <w:rPr>
          <w:rFonts w:ascii="Times New Roman" w:hAnsi="Times New Roman" w:cs="Times New Roman"/>
          <w:sz w:val="26"/>
          <w:szCs w:val="26"/>
          <w:rtl/>
        </w:rPr>
        <w:t>حاشوش</w:t>
      </w:r>
      <w:proofErr w:type="spellEnd"/>
      <w:r w:rsidRPr="00CB2745">
        <w:rPr>
          <w:rFonts w:ascii="Times New Roman" w:hAnsi="Times New Roman" w:cs="Times New Roman"/>
          <w:sz w:val="26"/>
          <w:szCs w:val="26"/>
          <w:rtl/>
        </w:rPr>
        <w:t xml:space="preserve"> ؛</w:t>
      </w:r>
      <w:r w:rsidRPr="00CB2745">
        <w:rPr>
          <w:rFonts w:ascii="Times New Roman" w:hAnsi="Times New Roman" w:cs="Times New Roman"/>
          <w:sz w:val="26"/>
          <w:szCs w:val="26"/>
          <w:u w:val="single"/>
          <w:rtl/>
        </w:rPr>
        <w:t>مصدر سابق الذكر</w:t>
      </w:r>
      <w:r w:rsidRPr="00CB2745">
        <w:rPr>
          <w:rFonts w:ascii="Times New Roman" w:hAnsi="Times New Roman" w:cs="Times New Roman"/>
          <w:sz w:val="26"/>
          <w:szCs w:val="26"/>
          <w:rtl/>
        </w:rPr>
        <w:t>،ص23.</w:t>
      </w:r>
      <w:r w:rsidRPr="00CB2745">
        <w:rPr>
          <w:rFonts w:ascii="Times New Roman" w:hAnsi="Times New Roman" w:cs="Times New Roman"/>
          <w:sz w:val="26"/>
          <w:szCs w:val="26"/>
          <w:rtl/>
          <w:lang w:bidi="ar-IQ"/>
        </w:rPr>
        <w:t xml:space="preserve"> </w:t>
      </w:r>
    </w:p>
  </w:footnote>
  <w:footnote w:id="6">
    <w:p w:rsidR="002F4ED1" w:rsidRPr="00CB2745" w:rsidRDefault="002F4ED1" w:rsidP="002F4ED1">
      <w:pPr>
        <w:spacing w:line="240" w:lineRule="auto"/>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sidRPr="00CB2745">
        <w:rPr>
          <w:rFonts w:ascii="Times New Roman" w:hAnsi="Times New Roman" w:cs="Times New Roman"/>
          <w:sz w:val="26"/>
          <w:szCs w:val="26"/>
          <w:rtl/>
          <w:lang w:bidi="ar-IQ"/>
        </w:rPr>
        <w:t xml:space="preserve"> سميعة خليل ؛ </w:t>
      </w:r>
      <w:r w:rsidRPr="00CB2745">
        <w:rPr>
          <w:rFonts w:ascii="Times New Roman" w:hAnsi="Times New Roman" w:cs="Times New Roman"/>
          <w:sz w:val="26"/>
          <w:szCs w:val="26"/>
          <w:u w:val="single"/>
          <w:rtl/>
          <w:lang w:bidi="ar-IQ"/>
        </w:rPr>
        <w:t>الرياضة العلاجية</w:t>
      </w:r>
      <w:r w:rsidRPr="00CB2745">
        <w:rPr>
          <w:rFonts w:ascii="Times New Roman" w:hAnsi="Times New Roman" w:cs="Times New Roman"/>
          <w:sz w:val="26"/>
          <w:szCs w:val="26"/>
          <w:rtl/>
          <w:lang w:bidi="ar-IQ"/>
        </w:rPr>
        <w:t xml:space="preserve">  ,جامعة بغداد ,مطبعة دار الحكمة, 1990,ص47.</w:t>
      </w:r>
    </w:p>
  </w:footnote>
  <w:footnote w:id="7">
    <w:p w:rsidR="002F4ED1" w:rsidRPr="00CB2745" w:rsidRDefault="002F4ED1" w:rsidP="002F4ED1">
      <w:pPr>
        <w:pStyle w:val="a3"/>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w:t>
      </w:r>
      <w:r w:rsidRPr="00CB2745">
        <w:rPr>
          <w:rFonts w:ascii="Times New Roman" w:hAnsi="Times New Roman" w:cs="Times New Roman"/>
          <w:sz w:val="26"/>
          <w:szCs w:val="26"/>
          <w:rtl/>
          <w:lang w:bidi="ar-IQ"/>
        </w:rPr>
        <w:t xml:space="preserve">لؤي غانم </w:t>
      </w:r>
      <w:proofErr w:type="spellStart"/>
      <w:r w:rsidRPr="00CB2745">
        <w:rPr>
          <w:rFonts w:ascii="Times New Roman" w:hAnsi="Times New Roman" w:cs="Times New Roman"/>
          <w:sz w:val="26"/>
          <w:szCs w:val="26"/>
          <w:rtl/>
          <w:lang w:bidi="ar-IQ"/>
        </w:rPr>
        <w:t>الصميدي</w:t>
      </w:r>
      <w:proofErr w:type="spellEnd"/>
      <w:r w:rsidRPr="00CB2745">
        <w:rPr>
          <w:rFonts w:ascii="Times New Roman" w:hAnsi="Times New Roman" w:cs="Times New Roman"/>
          <w:sz w:val="26"/>
          <w:szCs w:val="26"/>
          <w:rtl/>
          <w:lang w:bidi="ar-IQ"/>
        </w:rPr>
        <w:t xml:space="preserve"> </w:t>
      </w:r>
      <w:r w:rsidRPr="00CB2745">
        <w:rPr>
          <w:rFonts w:ascii="Times New Roman" w:hAnsi="Times New Roman" w:cs="Times New Roman"/>
          <w:sz w:val="26"/>
          <w:szCs w:val="26"/>
          <w:u w:val="single"/>
          <w:rtl/>
          <w:lang w:bidi="ar-IQ"/>
        </w:rPr>
        <w:t>؛ رشاقة القوام</w:t>
      </w:r>
      <w:r w:rsidRPr="00CB2745">
        <w:rPr>
          <w:rFonts w:ascii="Times New Roman" w:hAnsi="Times New Roman" w:cs="Times New Roman"/>
          <w:sz w:val="26"/>
          <w:szCs w:val="26"/>
          <w:rtl/>
          <w:lang w:bidi="ar-IQ"/>
        </w:rPr>
        <w:t xml:space="preserve"> ,ط1,عمان,دار الفكر للطباعة,2002,ص 395 .                                                                                            </w:t>
      </w:r>
    </w:p>
  </w:footnote>
  <w:footnote w:id="8">
    <w:p w:rsidR="002F4ED1" w:rsidRPr="00CB2745" w:rsidRDefault="002F4ED1" w:rsidP="002F4ED1">
      <w:pPr>
        <w:tabs>
          <w:tab w:val="left" w:pos="-625"/>
        </w:tabs>
        <w:bidi w:val="0"/>
        <w:spacing w:line="240" w:lineRule="auto"/>
        <w:ind w:left="360" w:hanging="360"/>
        <w:rPr>
          <w:rFonts w:ascii="Times New Roman" w:hAnsi="Times New Roman" w:cs="Times New Roman"/>
          <w:sz w:val="26"/>
          <w:szCs w:val="26"/>
          <w:rtl/>
          <w:lang w:bidi="ar-IQ"/>
        </w:rPr>
      </w:pPr>
      <w:r w:rsidRPr="00CB2745">
        <w:rPr>
          <w:rFonts w:ascii="Times New Roman" w:hAnsi="Times New Roman" w:cs="Times New Roman"/>
          <w:sz w:val="26"/>
          <w:szCs w:val="26"/>
          <w:lang w:bidi="ar-IQ"/>
        </w:rPr>
        <w:t xml:space="preserve">(1) </w:t>
      </w:r>
      <w:proofErr w:type="spellStart"/>
      <w:r w:rsidRPr="00CB2745">
        <w:rPr>
          <w:rFonts w:ascii="Times New Roman" w:hAnsi="Times New Roman" w:cs="Times New Roman"/>
          <w:sz w:val="26"/>
          <w:szCs w:val="26"/>
          <w:lang w:bidi="ar-IQ"/>
        </w:rPr>
        <w:t>Druckere</w:t>
      </w:r>
      <w:proofErr w:type="spellEnd"/>
      <w:r w:rsidRPr="00CB2745">
        <w:rPr>
          <w:rFonts w:ascii="Times New Roman" w:hAnsi="Times New Roman" w:cs="Times New Roman"/>
          <w:sz w:val="26"/>
          <w:szCs w:val="26"/>
          <w:lang w:bidi="ar-IQ"/>
        </w:rPr>
        <w:t xml:space="preserve"> I </w:t>
      </w:r>
      <w:proofErr w:type="spellStart"/>
      <w:r w:rsidRPr="00CB2745">
        <w:rPr>
          <w:rFonts w:ascii="Times New Roman" w:hAnsi="Times New Roman" w:cs="Times New Roman"/>
          <w:sz w:val="26"/>
          <w:szCs w:val="26"/>
          <w:lang w:bidi="ar-IQ"/>
        </w:rPr>
        <w:t>h.heenemann</w:t>
      </w:r>
      <w:proofErr w:type="spellEnd"/>
      <w:r w:rsidRPr="00CB2745">
        <w:rPr>
          <w:rFonts w:ascii="Times New Roman" w:hAnsi="Times New Roman" w:cs="Times New Roman"/>
          <w:sz w:val="26"/>
          <w:szCs w:val="26"/>
          <w:lang w:bidi="ar-IQ"/>
        </w:rPr>
        <w:t xml:space="preserve">  </w:t>
      </w:r>
      <w:proofErr w:type="spellStart"/>
      <w:r w:rsidRPr="00CB2745">
        <w:rPr>
          <w:rFonts w:ascii="Times New Roman" w:hAnsi="Times New Roman" w:cs="Times New Roman"/>
          <w:sz w:val="26"/>
          <w:szCs w:val="26"/>
          <w:lang w:bidi="ar-IQ"/>
        </w:rPr>
        <w:t>Gmbh</w:t>
      </w:r>
      <w:proofErr w:type="spellEnd"/>
      <w:r w:rsidRPr="00CB2745">
        <w:rPr>
          <w:rFonts w:ascii="Times New Roman" w:hAnsi="Times New Roman" w:cs="Times New Roman"/>
          <w:sz w:val="26"/>
          <w:szCs w:val="26"/>
          <w:lang w:bidi="ar-IQ"/>
        </w:rPr>
        <w:t xml:space="preserve">    &amp; co(new studies in  </w:t>
      </w:r>
      <w:proofErr w:type="spellStart"/>
      <w:r w:rsidRPr="00CB2745">
        <w:rPr>
          <w:rFonts w:ascii="Times New Roman" w:hAnsi="Times New Roman" w:cs="Times New Roman"/>
          <w:sz w:val="26"/>
          <w:szCs w:val="26"/>
          <w:lang w:bidi="ar-IQ"/>
        </w:rPr>
        <w:t>athleties,kg</w:t>
      </w:r>
      <w:proofErr w:type="spellEnd"/>
      <w:r w:rsidRPr="00CB2745">
        <w:rPr>
          <w:rFonts w:ascii="Times New Roman" w:hAnsi="Times New Roman" w:cs="Times New Roman"/>
          <w:sz w:val="26"/>
          <w:szCs w:val="26"/>
          <w:lang w:bidi="ar-IQ"/>
        </w:rPr>
        <w:t xml:space="preserve"> berlin, Germany, volume 29.issue numbers2.,june 2014,p66.</w:t>
      </w:r>
    </w:p>
    <w:p w:rsidR="002F4ED1" w:rsidRPr="00CB2745" w:rsidRDefault="002F4ED1" w:rsidP="002F4ED1">
      <w:pPr>
        <w:tabs>
          <w:tab w:val="left" w:pos="-625"/>
        </w:tabs>
        <w:bidi w:val="0"/>
        <w:spacing w:line="240" w:lineRule="auto"/>
        <w:ind w:left="360" w:hanging="360"/>
        <w:rPr>
          <w:rFonts w:ascii="Times New Roman" w:hAnsi="Times New Roman" w:cs="Times New Roman"/>
          <w:sz w:val="26"/>
          <w:szCs w:val="26"/>
          <w:rtl/>
          <w:lang w:bidi="ar-IQ"/>
        </w:rPr>
      </w:pPr>
      <w:r w:rsidRPr="00CB2745">
        <w:rPr>
          <w:rFonts w:ascii="Times New Roman" w:hAnsi="Times New Roman" w:cs="Times New Roman"/>
          <w:sz w:val="26"/>
          <w:szCs w:val="26"/>
          <w:lang w:bidi="ar-IQ"/>
        </w:rPr>
        <w:t xml:space="preserve">(2) </w:t>
      </w:r>
      <w:proofErr w:type="spellStart"/>
      <w:r w:rsidRPr="00CB2745">
        <w:rPr>
          <w:rFonts w:ascii="Times New Roman" w:hAnsi="Times New Roman" w:cs="Times New Roman"/>
          <w:sz w:val="26"/>
          <w:szCs w:val="26"/>
          <w:lang w:bidi="ar-IQ"/>
        </w:rPr>
        <w:t>w.j,kraemer</w:t>
      </w:r>
      <w:proofErr w:type="spellEnd"/>
      <w:r w:rsidRPr="00CB2745">
        <w:rPr>
          <w:rFonts w:ascii="Times New Roman" w:hAnsi="Times New Roman" w:cs="Times New Roman"/>
          <w:sz w:val="26"/>
          <w:szCs w:val="26"/>
          <w:lang w:bidi="ar-IQ"/>
        </w:rPr>
        <w:t xml:space="preserve">.(and other)physiological </w:t>
      </w:r>
      <w:proofErr w:type="spellStart"/>
      <w:r w:rsidRPr="00CB2745">
        <w:rPr>
          <w:rFonts w:ascii="Times New Roman" w:hAnsi="Times New Roman" w:cs="Times New Roman"/>
          <w:sz w:val="26"/>
          <w:szCs w:val="26"/>
          <w:lang w:bidi="ar-IQ"/>
        </w:rPr>
        <w:t>adaplat</w:t>
      </w:r>
      <w:proofErr w:type="spellEnd"/>
      <w:r w:rsidRPr="00CB2745">
        <w:rPr>
          <w:rFonts w:ascii="Times New Roman" w:hAnsi="Times New Roman" w:cs="Times New Roman"/>
          <w:sz w:val="26"/>
          <w:szCs w:val="26"/>
          <w:lang w:bidi="ar-IQ"/>
        </w:rPr>
        <w:t xml:space="preserve">   ions </w:t>
      </w:r>
      <w:proofErr w:type="spellStart"/>
      <w:r w:rsidRPr="00CB2745">
        <w:rPr>
          <w:rFonts w:ascii="Times New Roman" w:hAnsi="Times New Roman" w:cs="Times New Roman"/>
          <w:sz w:val="26"/>
          <w:szCs w:val="26"/>
          <w:lang w:bidi="ar-IQ"/>
        </w:rPr>
        <w:t>toresistance</w:t>
      </w:r>
      <w:proofErr w:type="spellEnd"/>
      <w:r w:rsidRPr="00CB2745">
        <w:rPr>
          <w:rFonts w:ascii="Times New Roman" w:hAnsi="Times New Roman" w:cs="Times New Roman"/>
          <w:sz w:val="26"/>
          <w:szCs w:val="26"/>
          <w:lang w:bidi="ar-IQ"/>
        </w:rPr>
        <w:t xml:space="preserve"> exercise;(journal of bone mineral   research,1996);p.246-256.</w:t>
      </w:r>
    </w:p>
    <w:p w:rsidR="002F4ED1" w:rsidRPr="00CB2745" w:rsidRDefault="002F4ED1" w:rsidP="002F4ED1">
      <w:pPr>
        <w:tabs>
          <w:tab w:val="left" w:pos="-625"/>
        </w:tabs>
        <w:spacing w:line="240" w:lineRule="auto"/>
        <w:ind w:left="360" w:hanging="360"/>
        <w:jc w:val="both"/>
        <w:rPr>
          <w:rFonts w:ascii="Times New Roman" w:hAnsi="Times New Roman" w:cs="Times New Roman" w:hint="cs"/>
          <w:sz w:val="26"/>
          <w:szCs w:val="26"/>
          <w:rtl/>
          <w:lang w:bidi="ar-IQ"/>
        </w:rPr>
      </w:pPr>
      <w:r w:rsidRPr="00CB2745">
        <w:rPr>
          <w:rFonts w:ascii="Times New Roman" w:hAnsi="Times New Roman" w:cs="Times New Roman"/>
          <w:sz w:val="26"/>
          <w:szCs w:val="26"/>
          <w:rtl/>
        </w:rPr>
        <w:t xml:space="preserve">(3)  </w:t>
      </w:r>
      <w:proofErr w:type="spellStart"/>
      <w:r w:rsidRPr="00CB2745">
        <w:rPr>
          <w:rFonts w:ascii="Times New Roman" w:hAnsi="Times New Roman" w:cs="Times New Roman"/>
          <w:sz w:val="26"/>
          <w:szCs w:val="26"/>
          <w:rtl/>
          <w:lang w:bidi="ar-IQ"/>
        </w:rPr>
        <w:t>دايان</w:t>
      </w:r>
      <w:proofErr w:type="spellEnd"/>
      <w:r w:rsidRPr="00CB2745">
        <w:rPr>
          <w:rFonts w:ascii="Times New Roman" w:hAnsi="Times New Roman" w:cs="Times New Roman"/>
          <w:sz w:val="26"/>
          <w:szCs w:val="26"/>
          <w:rtl/>
          <w:lang w:bidi="ar-IQ"/>
        </w:rPr>
        <w:t xml:space="preserve">  واهم وجاي سميث  ؛</w:t>
      </w:r>
      <w:r w:rsidRPr="00CB2745">
        <w:rPr>
          <w:rFonts w:ascii="Times New Roman" w:hAnsi="Times New Roman" w:cs="Times New Roman"/>
          <w:sz w:val="26"/>
          <w:szCs w:val="26"/>
          <w:u w:val="single"/>
          <w:rtl/>
          <w:lang w:bidi="ar-IQ"/>
        </w:rPr>
        <w:t>اللياقة للجميع (مايو كلينك),</w:t>
      </w:r>
      <w:r w:rsidRPr="00CB2745">
        <w:rPr>
          <w:rFonts w:ascii="Times New Roman" w:hAnsi="Times New Roman" w:cs="Times New Roman"/>
          <w:sz w:val="26"/>
          <w:szCs w:val="26"/>
          <w:rtl/>
          <w:lang w:bidi="ar-IQ"/>
        </w:rPr>
        <w:t xml:space="preserve">ط1, </w:t>
      </w:r>
      <w:proofErr w:type="spellStart"/>
      <w:r w:rsidRPr="00CB2745">
        <w:rPr>
          <w:rFonts w:ascii="Times New Roman" w:hAnsi="Times New Roman" w:cs="Times New Roman"/>
          <w:sz w:val="26"/>
          <w:szCs w:val="26"/>
          <w:rtl/>
          <w:lang w:bidi="ar-IQ"/>
        </w:rPr>
        <w:t>مؤسة</w:t>
      </w:r>
      <w:proofErr w:type="spellEnd"/>
      <w:r w:rsidRPr="00CB2745">
        <w:rPr>
          <w:rFonts w:ascii="Times New Roman" w:hAnsi="Times New Roman" w:cs="Times New Roman"/>
          <w:sz w:val="26"/>
          <w:szCs w:val="26"/>
          <w:rtl/>
          <w:lang w:bidi="ar-IQ"/>
        </w:rPr>
        <w:t xml:space="preserve"> مايو  </w:t>
      </w:r>
      <w:proofErr w:type="spellStart"/>
      <w:r w:rsidRPr="00CB2745">
        <w:rPr>
          <w:rFonts w:ascii="Times New Roman" w:hAnsi="Times New Roman" w:cs="Times New Roman"/>
          <w:sz w:val="26"/>
          <w:szCs w:val="26"/>
          <w:rtl/>
          <w:lang w:bidi="ar-IQ"/>
        </w:rPr>
        <w:t>للابحاث</w:t>
      </w:r>
      <w:proofErr w:type="spellEnd"/>
      <w:r w:rsidRPr="00CB2745">
        <w:rPr>
          <w:rFonts w:ascii="Times New Roman" w:hAnsi="Times New Roman" w:cs="Times New Roman"/>
          <w:sz w:val="26"/>
          <w:szCs w:val="26"/>
          <w:rtl/>
          <w:lang w:bidi="ar-IQ"/>
        </w:rPr>
        <w:t xml:space="preserve">  الطبية والتعليم الطبي, دار العربية للعلوم  2006 ,ص213 .</w:t>
      </w:r>
      <w:r w:rsidRPr="00CB2745">
        <w:rPr>
          <w:rFonts w:ascii="Times New Roman" w:hAnsi="Times New Roman" w:cs="Times New Roman"/>
          <w:sz w:val="26"/>
          <w:szCs w:val="26"/>
          <w:lang w:bidi="ar-IQ"/>
        </w:rPr>
        <w:t xml:space="preserve">                                                                                             </w:t>
      </w:r>
    </w:p>
    <w:p w:rsidR="002F4ED1" w:rsidRPr="00CB2745" w:rsidRDefault="002F4ED1" w:rsidP="002F4ED1">
      <w:pPr>
        <w:tabs>
          <w:tab w:val="left" w:pos="-625"/>
        </w:tabs>
        <w:spacing w:line="240" w:lineRule="auto"/>
        <w:ind w:left="360" w:hanging="360"/>
        <w:jc w:val="both"/>
        <w:rPr>
          <w:rFonts w:ascii="Times New Roman" w:hAnsi="Times New Roman" w:cs="Times New Roman"/>
          <w:sz w:val="26"/>
          <w:szCs w:val="26"/>
          <w:rtl/>
          <w:lang w:bidi="ar-IQ"/>
        </w:rPr>
      </w:pPr>
      <w:r w:rsidRPr="00CB2745">
        <w:rPr>
          <w:rFonts w:ascii="Times New Roman" w:hAnsi="Times New Roman" w:cs="Times New Roman"/>
          <w:sz w:val="26"/>
          <w:szCs w:val="26"/>
          <w:rtl/>
          <w:lang w:bidi="ar-IQ"/>
        </w:rPr>
        <w:t xml:space="preserve">(4) خيرية ابراهيم ،محمد جابر ؛ </w:t>
      </w:r>
      <w:r w:rsidRPr="00CB2745">
        <w:rPr>
          <w:rFonts w:ascii="Times New Roman" w:hAnsi="Times New Roman" w:cs="Times New Roman"/>
          <w:sz w:val="26"/>
          <w:szCs w:val="26"/>
          <w:u w:val="single"/>
          <w:rtl/>
          <w:lang w:bidi="ar-IQ"/>
        </w:rPr>
        <w:t>برنامج تدريبي السرعة (السرعة الانتقالية –الرشاقة والتوازن)</w:t>
      </w:r>
      <w:r w:rsidRPr="00CB2745">
        <w:rPr>
          <w:rFonts w:ascii="Times New Roman" w:hAnsi="Times New Roman" w:cs="Times New Roman"/>
          <w:sz w:val="26"/>
          <w:szCs w:val="26"/>
          <w:rtl/>
          <w:lang w:bidi="ar-IQ"/>
        </w:rPr>
        <w:t>ط1،الاسكندرية   ،</w:t>
      </w:r>
      <w:proofErr w:type="spellStart"/>
      <w:r w:rsidRPr="00CB2745">
        <w:rPr>
          <w:rFonts w:ascii="Times New Roman" w:hAnsi="Times New Roman" w:cs="Times New Roman"/>
          <w:sz w:val="26"/>
          <w:szCs w:val="26"/>
          <w:rtl/>
          <w:lang w:bidi="ar-IQ"/>
        </w:rPr>
        <w:t>مطبعةا</w:t>
      </w:r>
      <w:proofErr w:type="spellEnd"/>
      <w:r w:rsidRPr="00CB2745">
        <w:rPr>
          <w:rFonts w:ascii="Times New Roman" w:hAnsi="Times New Roman" w:cs="Times New Roman"/>
          <w:sz w:val="26"/>
          <w:szCs w:val="26"/>
          <w:rtl/>
          <w:lang w:bidi="ar-IQ"/>
        </w:rPr>
        <w:t xml:space="preserve"> لنجارة،2015،ص22  </w:t>
      </w:r>
    </w:p>
  </w:footnote>
  <w:footnote w:id="9">
    <w:p w:rsidR="002F4ED1" w:rsidRPr="00CB2745" w:rsidRDefault="002F4ED1" w:rsidP="002F4ED1">
      <w:pPr>
        <w:tabs>
          <w:tab w:val="left" w:pos="-625"/>
          <w:tab w:val="left" w:pos="-483"/>
          <w:tab w:val="left" w:pos="-341"/>
        </w:tabs>
        <w:bidi w:val="0"/>
        <w:spacing w:line="240" w:lineRule="auto"/>
        <w:ind w:left="360" w:hanging="360"/>
        <w:jc w:val="both"/>
        <w:rPr>
          <w:sz w:val="26"/>
          <w:szCs w:val="26"/>
          <w:rtl/>
          <w:lang w:bidi="ar-IQ"/>
        </w:rPr>
      </w:pPr>
      <w:r w:rsidRPr="00CB2745">
        <w:rPr>
          <w:sz w:val="26"/>
          <w:szCs w:val="26"/>
          <w:lang w:bidi="ar-IQ"/>
        </w:rPr>
        <w:t xml:space="preserve">(5) W. J.KRAEMER .(ANDOTHER) physiological </w:t>
      </w:r>
      <w:proofErr w:type="spellStart"/>
      <w:r w:rsidRPr="00CB2745">
        <w:rPr>
          <w:sz w:val="26"/>
          <w:szCs w:val="26"/>
          <w:lang w:bidi="ar-IQ"/>
        </w:rPr>
        <w:t>adaplations</w:t>
      </w:r>
      <w:proofErr w:type="spellEnd"/>
      <w:r w:rsidRPr="00CB2745">
        <w:rPr>
          <w:sz w:val="26"/>
          <w:szCs w:val="26"/>
          <w:lang w:bidi="ar-IQ"/>
        </w:rPr>
        <w:t xml:space="preserve"> to resistance </w:t>
      </w:r>
      <w:proofErr w:type="spellStart"/>
      <w:r w:rsidRPr="00CB2745">
        <w:rPr>
          <w:sz w:val="26"/>
          <w:szCs w:val="26"/>
          <w:lang w:bidi="ar-IQ"/>
        </w:rPr>
        <w:t>exercise:journal</w:t>
      </w:r>
      <w:proofErr w:type="spellEnd"/>
      <w:r w:rsidRPr="00CB2745">
        <w:rPr>
          <w:sz w:val="26"/>
          <w:szCs w:val="26"/>
          <w:lang w:bidi="ar-IQ"/>
        </w:rPr>
        <w:t xml:space="preserve"> of </w:t>
      </w:r>
      <w:proofErr w:type="spellStart"/>
      <w:r w:rsidRPr="00CB2745">
        <w:rPr>
          <w:sz w:val="26"/>
          <w:szCs w:val="26"/>
          <w:lang w:bidi="ar-IQ"/>
        </w:rPr>
        <w:t>bonemineral</w:t>
      </w:r>
      <w:proofErr w:type="spellEnd"/>
      <w:r w:rsidRPr="00CB2745">
        <w:rPr>
          <w:sz w:val="26"/>
          <w:szCs w:val="26"/>
          <w:lang w:bidi="ar-IQ"/>
        </w:rPr>
        <w:t xml:space="preserve"> research,1996,p.246-256.  </w:t>
      </w:r>
    </w:p>
  </w:footnote>
  <w:footnote w:id="10">
    <w:p w:rsidR="002F4ED1" w:rsidRPr="00CB2745" w:rsidRDefault="002F4ED1" w:rsidP="002F4ED1">
      <w:pPr>
        <w:spacing w:line="240" w:lineRule="auto"/>
        <w:ind w:left="360" w:hanging="360"/>
        <w:jc w:val="both"/>
        <w:rPr>
          <w:rFonts w:ascii="Times New Roman" w:hAnsi="Times New Roman" w:cs="Times New Roman" w:hint="cs"/>
          <w:sz w:val="26"/>
          <w:szCs w:val="26"/>
          <w:rtl/>
          <w:lang w:bidi="ar-IQ"/>
        </w:rPr>
      </w:pPr>
      <w:r w:rsidRPr="00CB2745">
        <w:rPr>
          <w:rFonts w:ascii="Times New Roman" w:hAnsi="Times New Roman" w:cs="Times New Roman"/>
          <w:sz w:val="26"/>
          <w:szCs w:val="26"/>
        </w:rPr>
        <w:t xml:space="preserve"> </w:t>
      </w:r>
      <w:r w:rsidRPr="00CB2745">
        <w:rPr>
          <w:rStyle w:val="a4"/>
          <w:rFonts w:ascii="Times New Roman" w:hAnsi="Times New Roman" w:cs="Times New Roman"/>
          <w:sz w:val="26"/>
          <w:szCs w:val="26"/>
          <w:vertAlign w:val="baseline"/>
        </w:rPr>
        <w:t xml:space="preserve"> </w:t>
      </w:r>
      <w:r w:rsidRPr="00CB2745">
        <w:rPr>
          <w:rFonts w:ascii="Times New Roman" w:hAnsi="Times New Roman" w:cs="Times New Roman"/>
          <w:sz w:val="26"/>
          <w:szCs w:val="26"/>
          <w:rtl/>
        </w:rPr>
        <w:t xml:space="preserve">      </w:t>
      </w:r>
    </w:p>
    <w:p w:rsidR="002F4ED1" w:rsidRPr="00CB2745" w:rsidRDefault="002F4ED1" w:rsidP="002F4ED1">
      <w:pPr>
        <w:pStyle w:val="a3"/>
        <w:ind w:left="360" w:hanging="360"/>
        <w:jc w:val="both"/>
        <w:rPr>
          <w:rFonts w:ascii="Times New Roman" w:hAnsi="Times New Roman" w:cs="Times New Roman" w:hint="cs"/>
          <w:sz w:val="26"/>
          <w:szCs w:val="26"/>
          <w:rtl/>
        </w:rPr>
      </w:pPr>
      <w:r w:rsidRPr="00CB2745">
        <w:rPr>
          <w:rFonts w:ascii="Times New Roman" w:hAnsi="Times New Roman" w:cs="Times New Roman"/>
          <w:sz w:val="26"/>
          <w:szCs w:val="26"/>
          <w:rtl/>
          <w:lang w:bidi="ar-IQ"/>
        </w:rPr>
        <w:t xml:space="preserve"> </w:t>
      </w:r>
    </w:p>
  </w:footnote>
  <w:footnote w:id="11">
    <w:p w:rsidR="002F4ED1" w:rsidRPr="00CB2745" w:rsidRDefault="002F4ED1" w:rsidP="002F4ED1">
      <w:pPr>
        <w:pStyle w:val="a3"/>
        <w:jc w:val="both"/>
        <w:rPr>
          <w:rFonts w:ascii="Times New Roman" w:hAnsi="Times New Roman" w:cs="Times New Roman" w:hint="cs"/>
          <w:sz w:val="26"/>
          <w:szCs w:val="26"/>
          <w:rtl/>
          <w:lang w:bidi="ar-IQ"/>
        </w:rPr>
      </w:pPr>
    </w:p>
  </w:footnote>
  <w:footnote w:id="12">
    <w:p w:rsidR="002F4ED1" w:rsidRPr="00CB2745" w:rsidRDefault="002F4ED1" w:rsidP="002F4ED1">
      <w:pPr>
        <w:spacing w:line="240" w:lineRule="auto"/>
        <w:jc w:val="both"/>
        <w:rPr>
          <w:rFonts w:ascii="Times New Roman" w:hAnsi="Times New Roman" w:cs="Times New Roman" w:hint="cs"/>
          <w:b/>
          <w:bCs/>
          <w:sz w:val="26"/>
          <w:szCs w:val="26"/>
          <w:rtl/>
          <w:lang w:bidi="ar-IQ"/>
        </w:rPr>
      </w:pPr>
    </w:p>
  </w:footnote>
  <w:footnote w:id="13">
    <w:p w:rsidR="002F4ED1" w:rsidRPr="00CB2745" w:rsidRDefault="002F4ED1" w:rsidP="002F4ED1">
      <w:pPr>
        <w:spacing w:line="240" w:lineRule="auto"/>
        <w:ind w:left="360" w:hanging="360"/>
        <w:jc w:val="both"/>
        <w:rPr>
          <w:rFonts w:ascii="Times New Roman" w:hAnsi="Times New Roman" w:cs="Times New Roman"/>
          <w:sz w:val="26"/>
          <w:szCs w:val="26"/>
          <w:rtl/>
          <w:lang w:bidi="ar-IQ"/>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 </w:t>
      </w:r>
      <w:proofErr w:type="spellStart"/>
      <w:r w:rsidRPr="00CB2745">
        <w:rPr>
          <w:rFonts w:ascii="Times New Roman" w:hAnsi="Times New Roman" w:cs="Times New Roman"/>
          <w:sz w:val="26"/>
          <w:szCs w:val="26"/>
          <w:rtl/>
          <w:lang w:bidi="ar-IQ"/>
        </w:rPr>
        <w:t>دايان</w:t>
      </w:r>
      <w:proofErr w:type="spellEnd"/>
      <w:r w:rsidRPr="00CB2745">
        <w:rPr>
          <w:rFonts w:ascii="Times New Roman" w:hAnsi="Times New Roman" w:cs="Times New Roman"/>
          <w:sz w:val="26"/>
          <w:szCs w:val="26"/>
          <w:rtl/>
          <w:lang w:bidi="ar-IQ"/>
        </w:rPr>
        <w:t xml:space="preserve"> واهم  , وجاي سميث ؛ </w:t>
      </w:r>
      <w:r w:rsidRPr="00CB2745">
        <w:rPr>
          <w:rFonts w:ascii="Times New Roman" w:hAnsi="Times New Roman" w:cs="Times New Roman"/>
          <w:sz w:val="26"/>
          <w:szCs w:val="26"/>
          <w:u w:val="single"/>
          <w:rtl/>
          <w:lang w:bidi="ar-IQ"/>
        </w:rPr>
        <w:t>اللياقة البدنية للجميع</w:t>
      </w:r>
      <w:r>
        <w:rPr>
          <w:rFonts w:ascii="Times New Roman" w:hAnsi="Times New Roman" w:cs="Times New Roman" w:hint="cs"/>
          <w:sz w:val="26"/>
          <w:szCs w:val="26"/>
          <w:u w:val="single"/>
          <w:rtl/>
          <w:lang w:bidi="ar-IQ"/>
        </w:rPr>
        <w:t xml:space="preserve"> </w:t>
      </w:r>
      <w:r w:rsidRPr="00CB2745">
        <w:rPr>
          <w:rFonts w:ascii="Times New Roman" w:hAnsi="Times New Roman" w:cs="Times New Roman"/>
          <w:sz w:val="26"/>
          <w:szCs w:val="26"/>
          <w:u w:val="single"/>
          <w:rtl/>
          <w:lang w:bidi="ar-IQ"/>
        </w:rPr>
        <w:t>(</w:t>
      </w:r>
      <w:proofErr w:type="spellStart"/>
      <w:r w:rsidRPr="00CB2745">
        <w:rPr>
          <w:rFonts w:ascii="Times New Roman" w:hAnsi="Times New Roman" w:cs="Times New Roman"/>
          <w:sz w:val="26"/>
          <w:szCs w:val="26"/>
          <w:u w:val="single"/>
          <w:rtl/>
          <w:lang w:bidi="ar-IQ"/>
        </w:rPr>
        <w:t>مايوكلينك</w:t>
      </w:r>
      <w:proofErr w:type="spellEnd"/>
      <w:r w:rsidRPr="00CB2745">
        <w:rPr>
          <w:rFonts w:ascii="Times New Roman" w:hAnsi="Times New Roman" w:cs="Times New Roman"/>
          <w:sz w:val="26"/>
          <w:szCs w:val="26"/>
          <w:u w:val="single"/>
          <w:rtl/>
          <w:lang w:bidi="ar-IQ"/>
        </w:rPr>
        <w:t>),</w:t>
      </w:r>
      <w:r>
        <w:rPr>
          <w:rFonts w:ascii="Times New Roman" w:hAnsi="Times New Roman" w:cs="Times New Roman" w:hint="cs"/>
          <w:sz w:val="26"/>
          <w:szCs w:val="26"/>
          <w:u w:val="single"/>
          <w:rtl/>
          <w:lang w:bidi="ar-IQ"/>
        </w:rPr>
        <w:t xml:space="preserve"> </w:t>
      </w:r>
      <w:r w:rsidRPr="00CB2745">
        <w:rPr>
          <w:rFonts w:ascii="Times New Roman" w:hAnsi="Times New Roman" w:cs="Times New Roman"/>
          <w:sz w:val="26"/>
          <w:szCs w:val="26"/>
          <w:rtl/>
          <w:lang w:bidi="ar-IQ"/>
        </w:rPr>
        <w:t>ط1,</w:t>
      </w:r>
      <w:r>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مؤ</w:t>
      </w:r>
      <w:r>
        <w:rPr>
          <w:rFonts w:ascii="Times New Roman" w:hAnsi="Times New Roman" w:cs="Times New Roman" w:hint="cs"/>
          <w:sz w:val="26"/>
          <w:szCs w:val="26"/>
          <w:rtl/>
          <w:lang w:bidi="ar-IQ"/>
        </w:rPr>
        <w:t>س</w:t>
      </w:r>
      <w:r w:rsidRPr="00CB2745">
        <w:rPr>
          <w:rFonts w:ascii="Times New Roman" w:hAnsi="Times New Roman" w:cs="Times New Roman"/>
          <w:sz w:val="26"/>
          <w:szCs w:val="26"/>
          <w:rtl/>
          <w:lang w:bidi="ar-IQ"/>
        </w:rPr>
        <w:t xml:space="preserve">سة مايو </w:t>
      </w:r>
      <w:r w:rsidRPr="00CB2745">
        <w:rPr>
          <w:rFonts w:ascii="Times New Roman" w:hAnsi="Times New Roman" w:cs="Times New Roman" w:hint="cs"/>
          <w:sz w:val="26"/>
          <w:szCs w:val="26"/>
          <w:rtl/>
          <w:lang w:bidi="ar-IQ"/>
        </w:rPr>
        <w:t>للأبحاث</w:t>
      </w:r>
      <w:r w:rsidRPr="00CB2745">
        <w:rPr>
          <w:rFonts w:ascii="Times New Roman" w:hAnsi="Times New Roman" w:cs="Times New Roman"/>
          <w:sz w:val="26"/>
          <w:szCs w:val="26"/>
          <w:rtl/>
          <w:lang w:bidi="ar-IQ"/>
        </w:rPr>
        <w:t xml:space="preserve"> الطبية والتعليم الطبي,</w:t>
      </w:r>
      <w:r>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دار العربية</w:t>
      </w:r>
      <w:r>
        <w:rPr>
          <w:rFonts w:ascii="Times New Roman" w:hAnsi="Times New Roman" w:cs="Times New Roman" w:hint="cs"/>
          <w:sz w:val="26"/>
          <w:szCs w:val="26"/>
          <w:rtl/>
          <w:lang w:bidi="ar-IQ"/>
        </w:rPr>
        <w:t xml:space="preserve"> </w:t>
      </w:r>
      <w:r w:rsidRPr="00CB2745">
        <w:rPr>
          <w:rFonts w:ascii="Times New Roman" w:hAnsi="Times New Roman" w:cs="Times New Roman"/>
          <w:sz w:val="26"/>
          <w:szCs w:val="26"/>
          <w:rtl/>
          <w:lang w:bidi="ar-IQ"/>
        </w:rPr>
        <w:t>للعلوم,2006,ص213.</w:t>
      </w:r>
    </w:p>
  </w:footnote>
  <w:footnote w:id="14">
    <w:p w:rsidR="002F4ED1" w:rsidRPr="00CB2745" w:rsidRDefault="002F4ED1" w:rsidP="002F4ED1">
      <w:pPr>
        <w:pStyle w:val="a3"/>
        <w:ind w:left="360" w:hanging="360"/>
        <w:jc w:val="both"/>
        <w:rPr>
          <w:rFonts w:ascii="Times New Roman" w:hAnsi="Times New Roman" w:cs="Times New Roman"/>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محمد نصر الدين ،احمد متولي ؛</w:t>
      </w:r>
      <w:r w:rsidRPr="00CB2745">
        <w:rPr>
          <w:rFonts w:ascii="Times New Roman" w:hAnsi="Times New Roman" w:cs="Times New Roman"/>
          <w:sz w:val="26"/>
          <w:szCs w:val="26"/>
          <w:u w:val="single"/>
          <w:rtl/>
        </w:rPr>
        <w:t>اللياقة البدنية للجميع</w:t>
      </w:r>
      <w:r w:rsidRPr="00CB2745">
        <w:rPr>
          <w:rFonts w:ascii="Times New Roman" w:hAnsi="Times New Roman" w:cs="Times New Roman"/>
          <w:sz w:val="26"/>
          <w:szCs w:val="26"/>
          <w:rtl/>
        </w:rPr>
        <w:t>،ط1،</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القاهرة،</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عربية للطباعة،</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2008،</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ص18.</w:t>
      </w:r>
    </w:p>
  </w:footnote>
  <w:footnote w:id="15">
    <w:p w:rsidR="002F4ED1" w:rsidRPr="00CB2745" w:rsidRDefault="002F4ED1" w:rsidP="002F4ED1">
      <w:pPr>
        <w:pStyle w:val="a3"/>
        <w:ind w:left="360" w:hanging="360"/>
        <w:jc w:val="both"/>
        <w:rPr>
          <w:rFonts w:ascii="Times New Roman" w:hAnsi="Times New Roman" w:cs="Times New Roman"/>
          <w:sz w:val="26"/>
          <w:szCs w:val="26"/>
          <w:rtl/>
        </w:rPr>
      </w:pPr>
      <w:r w:rsidRPr="00CB2745">
        <w:rPr>
          <w:rStyle w:val="a4"/>
          <w:rFonts w:ascii="Times New Roman" w:hAnsi="Times New Roman" w:cs="Times New Roman"/>
          <w:sz w:val="26"/>
          <w:szCs w:val="26"/>
          <w:vertAlign w:val="baseline"/>
          <w:rtl/>
        </w:rPr>
        <w:t>(</w:t>
      </w:r>
      <w:r w:rsidRPr="00CB2745">
        <w:rPr>
          <w:rStyle w:val="a4"/>
          <w:rFonts w:ascii="Times New Roman" w:hAnsi="Times New Roman" w:cs="Times New Roman"/>
          <w:sz w:val="26"/>
          <w:szCs w:val="26"/>
          <w:vertAlign w:val="baseline"/>
          <w:rtl/>
        </w:rPr>
        <w:footnoteRef/>
      </w:r>
      <w:r w:rsidRPr="00CB2745">
        <w:rPr>
          <w:rStyle w:val="a4"/>
          <w:rFonts w:ascii="Times New Roman" w:hAnsi="Times New Roman" w:cs="Times New Roman"/>
          <w:sz w:val="26"/>
          <w:szCs w:val="26"/>
          <w:vertAlign w:val="baseline"/>
          <w:rtl/>
        </w:rPr>
        <w:t>)</w:t>
      </w:r>
      <w:r w:rsidRPr="00CB2745">
        <w:rPr>
          <w:rFonts w:ascii="Times New Roman" w:hAnsi="Times New Roman" w:cs="Times New Roman"/>
          <w:sz w:val="26"/>
          <w:szCs w:val="26"/>
          <w:rtl/>
        </w:rPr>
        <w:t xml:space="preserve"> - محمد </w:t>
      </w:r>
      <w:proofErr w:type="spellStart"/>
      <w:r w:rsidRPr="00CB2745">
        <w:rPr>
          <w:rFonts w:ascii="Times New Roman" w:hAnsi="Times New Roman" w:cs="Times New Roman"/>
          <w:sz w:val="26"/>
          <w:szCs w:val="26"/>
          <w:rtl/>
        </w:rPr>
        <w:t>رضا،مهدي</w:t>
      </w:r>
      <w:proofErr w:type="spellEnd"/>
      <w:r w:rsidRPr="00CB2745">
        <w:rPr>
          <w:rFonts w:ascii="Times New Roman" w:hAnsi="Times New Roman" w:cs="Times New Roman"/>
          <w:sz w:val="26"/>
          <w:szCs w:val="26"/>
          <w:rtl/>
        </w:rPr>
        <w:t xml:space="preserve"> كاظم ؛ </w:t>
      </w:r>
      <w:r w:rsidRPr="00CB2745">
        <w:rPr>
          <w:rFonts w:ascii="Times New Roman" w:hAnsi="Times New Roman" w:cs="Times New Roman" w:hint="cs"/>
          <w:sz w:val="26"/>
          <w:szCs w:val="26"/>
          <w:u w:val="single"/>
          <w:rtl/>
        </w:rPr>
        <w:t>أسس</w:t>
      </w:r>
      <w:r w:rsidRPr="00CB2745">
        <w:rPr>
          <w:rFonts w:ascii="Times New Roman" w:hAnsi="Times New Roman" w:cs="Times New Roman"/>
          <w:sz w:val="26"/>
          <w:szCs w:val="26"/>
          <w:u w:val="single"/>
          <w:rtl/>
        </w:rPr>
        <w:t xml:space="preserve"> التدريب الرياضي </w:t>
      </w:r>
      <w:r w:rsidRPr="00CB2745">
        <w:rPr>
          <w:rFonts w:ascii="Times New Roman" w:hAnsi="Times New Roman" w:cs="Times New Roman" w:hint="cs"/>
          <w:sz w:val="26"/>
          <w:szCs w:val="26"/>
          <w:u w:val="single"/>
          <w:rtl/>
        </w:rPr>
        <w:t>للأعمار</w:t>
      </w:r>
      <w:r w:rsidRPr="00CB2745">
        <w:rPr>
          <w:rFonts w:ascii="Times New Roman" w:hAnsi="Times New Roman" w:cs="Times New Roman"/>
          <w:sz w:val="26"/>
          <w:szCs w:val="26"/>
          <w:u w:val="single"/>
          <w:rtl/>
        </w:rPr>
        <w:t xml:space="preserve"> المختلفة</w:t>
      </w:r>
      <w:r w:rsidRPr="00CB2745">
        <w:rPr>
          <w:rFonts w:ascii="Times New Roman" w:hAnsi="Times New Roman" w:cs="Times New Roman"/>
          <w:sz w:val="26"/>
          <w:szCs w:val="26"/>
          <w:rtl/>
        </w:rPr>
        <w:t>، ط1،</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بغداد، دار الضياء للطباعة،</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2013،</w:t>
      </w:r>
      <w:r>
        <w:rPr>
          <w:rFonts w:ascii="Times New Roman" w:hAnsi="Times New Roman" w:cs="Times New Roman" w:hint="cs"/>
          <w:sz w:val="26"/>
          <w:szCs w:val="26"/>
          <w:rtl/>
        </w:rPr>
        <w:t xml:space="preserve"> </w:t>
      </w:r>
      <w:r w:rsidRPr="00CB2745">
        <w:rPr>
          <w:rFonts w:ascii="Times New Roman" w:hAnsi="Times New Roman" w:cs="Times New Roman"/>
          <w:sz w:val="26"/>
          <w:szCs w:val="26"/>
          <w:rtl/>
        </w:rPr>
        <w:t>ص286.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F0239"/>
    <w:multiLevelType w:val="hybridMultilevel"/>
    <w:tmpl w:val="06AA07BA"/>
    <w:lvl w:ilvl="0" w:tplc="F0CA24B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61"/>
    <w:rsid w:val="002F4ED1"/>
    <w:rsid w:val="005876F5"/>
    <w:rsid w:val="007A0461"/>
    <w:rsid w:val="008450EA"/>
    <w:rsid w:val="009029BE"/>
    <w:rsid w:val="00935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D1"/>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locked/>
    <w:rsid w:val="002F4ED1"/>
    <w:rPr>
      <w:rFonts w:ascii="Calibri" w:hAnsi="Calibri" w:cs="Arial"/>
    </w:rPr>
  </w:style>
  <w:style w:type="paragraph" w:styleId="a3">
    <w:name w:val="footnote text"/>
    <w:basedOn w:val="a"/>
    <w:link w:val="Char"/>
    <w:rsid w:val="002F4ED1"/>
    <w:pPr>
      <w:spacing w:after="0" w:line="240" w:lineRule="auto"/>
    </w:pPr>
    <w:rPr>
      <w:rFonts w:eastAsiaTheme="minorHAnsi"/>
      <w:sz w:val="22"/>
      <w:szCs w:val="22"/>
    </w:rPr>
  </w:style>
  <w:style w:type="character" w:customStyle="1" w:styleId="Char1">
    <w:name w:val="نص حاشية سفلية Char1"/>
    <w:basedOn w:val="a0"/>
    <w:uiPriority w:val="99"/>
    <w:semiHidden/>
    <w:rsid w:val="002F4ED1"/>
    <w:rPr>
      <w:rFonts w:ascii="Calibri" w:eastAsia="Times New Roman" w:hAnsi="Calibri" w:cs="Arial"/>
      <w:sz w:val="20"/>
      <w:szCs w:val="20"/>
    </w:rPr>
  </w:style>
  <w:style w:type="paragraph" w:customStyle="1" w:styleId="msolistparagraph0">
    <w:name w:val="msolistparagraph"/>
    <w:basedOn w:val="a"/>
    <w:rsid w:val="002F4ED1"/>
    <w:pPr>
      <w:ind w:left="720"/>
      <w:contextualSpacing/>
    </w:pPr>
  </w:style>
  <w:style w:type="character" w:styleId="a4">
    <w:name w:val="footnote reference"/>
    <w:rsid w:val="002F4E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D1"/>
    <w:pPr>
      <w:bidi/>
      <w:spacing w:after="120" w:line="264" w:lineRule="auto"/>
    </w:pPr>
    <w:rPr>
      <w:rFonts w:ascii="Calibri" w:eastAsia="Times New Roman"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link w:val="a3"/>
    <w:locked/>
    <w:rsid w:val="002F4ED1"/>
    <w:rPr>
      <w:rFonts w:ascii="Calibri" w:hAnsi="Calibri" w:cs="Arial"/>
    </w:rPr>
  </w:style>
  <w:style w:type="paragraph" w:styleId="a3">
    <w:name w:val="footnote text"/>
    <w:basedOn w:val="a"/>
    <w:link w:val="Char"/>
    <w:rsid w:val="002F4ED1"/>
    <w:pPr>
      <w:spacing w:after="0" w:line="240" w:lineRule="auto"/>
    </w:pPr>
    <w:rPr>
      <w:rFonts w:eastAsiaTheme="minorHAnsi"/>
      <w:sz w:val="22"/>
      <w:szCs w:val="22"/>
    </w:rPr>
  </w:style>
  <w:style w:type="character" w:customStyle="1" w:styleId="Char1">
    <w:name w:val="نص حاشية سفلية Char1"/>
    <w:basedOn w:val="a0"/>
    <w:uiPriority w:val="99"/>
    <w:semiHidden/>
    <w:rsid w:val="002F4ED1"/>
    <w:rPr>
      <w:rFonts w:ascii="Calibri" w:eastAsia="Times New Roman" w:hAnsi="Calibri" w:cs="Arial"/>
      <w:sz w:val="20"/>
      <w:szCs w:val="20"/>
    </w:rPr>
  </w:style>
  <w:style w:type="paragraph" w:customStyle="1" w:styleId="msolistparagraph0">
    <w:name w:val="msolistparagraph"/>
    <w:basedOn w:val="a"/>
    <w:rsid w:val="002F4ED1"/>
    <w:pPr>
      <w:ind w:left="720"/>
      <w:contextualSpacing/>
    </w:pPr>
  </w:style>
  <w:style w:type="character" w:styleId="a4">
    <w:name w:val="footnote reference"/>
    <w:rsid w:val="002F4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6077</Characters>
  <Application>Microsoft Office Word</Application>
  <DocSecurity>0</DocSecurity>
  <Lines>50</Lines>
  <Paragraphs>14</Paragraphs>
  <ScaleCrop>false</ScaleCrop>
  <Company>SACC</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2019-11-11T16:24:00Z</dcterms:created>
  <dcterms:modified xsi:type="dcterms:W3CDTF">2019-11-11T16:24:00Z</dcterms:modified>
</cp:coreProperties>
</file>