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43" w:rsidRPr="00704743" w:rsidRDefault="00704743" w:rsidP="00704743">
      <w:pPr>
        <w:bidi/>
        <w:rPr>
          <w:rFonts w:ascii="Simplified Arabic" w:eastAsiaTheme="minorEastAsia" w:hAnsi="Simplified Arabic" w:cs="Simplified Arabic"/>
          <w:b/>
          <w:bCs/>
          <w:sz w:val="36"/>
          <w:szCs w:val="36"/>
          <w:rtl/>
          <w:lang w:bidi="ar-IQ"/>
        </w:rPr>
      </w:pPr>
      <w:r w:rsidRPr="00704743">
        <w:rPr>
          <w:rFonts w:ascii="Tahoma" w:eastAsiaTheme="minorEastAsia" w:hAnsi="Tahoma" w:cs="Tahoma"/>
          <w:noProof/>
          <w:sz w:val="40"/>
          <w:szCs w:val="40"/>
          <w:rtl/>
        </w:rPr>
        <w:drawing>
          <wp:anchor distT="0" distB="0" distL="114300" distR="114300" simplePos="0" relativeHeight="251659264" behindDoc="0" locked="0" layoutInCell="1" allowOverlap="1" wp14:anchorId="57F11540" wp14:editId="56C92D23">
            <wp:simplePos x="0" y="0"/>
            <wp:positionH relativeFrom="column">
              <wp:align>left</wp:align>
            </wp:positionH>
            <wp:positionV relativeFrom="paragraph">
              <wp:align>top</wp:align>
            </wp:positionV>
            <wp:extent cx="1895475" cy="1571625"/>
            <wp:effectExtent l="133350" t="152400" r="314325" b="314325"/>
            <wp:wrapSquare wrapText="bothSides"/>
            <wp:docPr id="1" name="صورة 1" descr="C:\Users\hp\Downloads\130px-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30px-Logoo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5716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p>
    <w:p w:rsidR="00704743" w:rsidRPr="00704743" w:rsidRDefault="00704743" w:rsidP="00704743">
      <w:pPr>
        <w:bidi/>
        <w:rPr>
          <w:rFonts w:ascii="Simplified Arabic" w:eastAsiaTheme="minorEastAsia" w:hAnsi="Simplified Arabic" w:cs="Simplified Arabic"/>
          <w:b/>
          <w:bCs/>
          <w:sz w:val="36"/>
          <w:szCs w:val="36"/>
          <w:rtl/>
          <w:lang w:bidi="ar-IQ"/>
        </w:rPr>
      </w:pPr>
      <w:r w:rsidRPr="00704743">
        <w:rPr>
          <w:rFonts w:ascii="Simplified Arabic" w:eastAsiaTheme="minorEastAsia" w:hAnsi="Simplified Arabic" w:cs="Simplified Arabic" w:hint="cs"/>
          <w:b/>
          <w:bCs/>
          <w:sz w:val="36"/>
          <w:szCs w:val="36"/>
          <w:rtl/>
          <w:lang w:bidi="ar-IQ"/>
        </w:rPr>
        <w:t>الجــــــــــــــــــامعـــــــة المســـــــــــــتنصرية</w:t>
      </w:r>
    </w:p>
    <w:p w:rsidR="00704743" w:rsidRDefault="00704743" w:rsidP="00704743">
      <w:pPr>
        <w:bidi/>
        <w:rPr>
          <w:rFonts w:ascii="Simplified Arabic" w:eastAsiaTheme="minorEastAsia" w:hAnsi="Simplified Arabic" w:cs="Simplified Arabic"/>
          <w:b/>
          <w:bCs/>
          <w:sz w:val="40"/>
          <w:szCs w:val="40"/>
          <w:rtl/>
          <w:lang w:bidi="ar-IQ"/>
        </w:rPr>
      </w:pPr>
      <w:r w:rsidRPr="00704743">
        <w:rPr>
          <w:rFonts w:ascii="Simplified Arabic" w:eastAsiaTheme="minorEastAsia" w:hAnsi="Simplified Arabic" w:cs="Simplified Arabic" w:hint="cs"/>
          <w:b/>
          <w:bCs/>
          <w:sz w:val="36"/>
          <w:szCs w:val="36"/>
          <w:rtl/>
          <w:lang w:bidi="ar-IQ"/>
        </w:rPr>
        <w:t>كلية التربية البدنية وعلوم الرياضة</w:t>
      </w:r>
    </w:p>
    <w:p w:rsidR="00704743" w:rsidRDefault="00704743" w:rsidP="00704743">
      <w:pPr>
        <w:bidi/>
        <w:spacing w:after="200" w:line="276" w:lineRule="auto"/>
        <w:rPr>
          <w:rFonts w:ascii="Simplified Arabic" w:eastAsiaTheme="minorEastAsia" w:hAnsi="Simplified Arabic" w:cs="Simplified Arabic" w:hint="cs"/>
          <w:b/>
          <w:bCs/>
          <w:sz w:val="40"/>
          <w:szCs w:val="40"/>
          <w:rtl/>
          <w:lang w:bidi="ar-IQ"/>
        </w:rPr>
      </w:pPr>
    </w:p>
    <w:p w:rsidR="00604EFB" w:rsidRPr="00704743" w:rsidRDefault="00604EFB" w:rsidP="00604EFB">
      <w:pPr>
        <w:bidi/>
        <w:spacing w:after="200" w:line="276" w:lineRule="auto"/>
        <w:rPr>
          <w:rFonts w:ascii="Tahoma" w:eastAsiaTheme="minorEastAsia" w:hAnsi="Tahoma" w:cs="Tahoma"/>
          <w:sz w:val="40"/>
          <w:szCs w:val="40"/>
          <w:rtl/>
          <w:lang w:bidi="ar-IQ"/>
        </w:rPr>
      </w:pPr>
      <w:bookmarkStart w:id="0" w:name="_GoBack"/>
      <w:bookmarkEnd w:id="0"/>
    </w:p>
    <w:p w:rsidR="00704743" w:rsidRPr="00704743" w:rsidRDefault="00704743" w:rsidP="00704743">
      <w:pPr>
        <w:bidi/>
        <w:rPr>
          <w:rFonts w:ascii="Tahoma" w:eastAsiaTheme="minorEastAsia" w:hAnsi="Tahoma" w:cs="Tahoma"/>
          <w:sz w:val="40"/>
          <w:szCs w:val="40"/>
          <w:rtl/>
          <w:lang w:bidi="ar-IQ"/>
        </w:rPr>
      </w:pPr>
    </w:p>
    <w:p w:rsidR="00704743" w:rsidRPr="00704743" w:rsidRDefault="00704743" w:rsidP="00704743">
      <w:pPr>
        <w:bidi/>
        <w:rPr>
          <w:rFonts w:asciiTheme="minorHAnsi" w:eastAsiaTheme="minorEastAsia" w:hAnsiTheme="minorHAnsi" w:cstheme="minorBidi"/>
          <w:sz w:val="22"/>
          <w:szCs w:val="22"/>
          <w:rtl/>
          <w:lang w:bidi="ar-IQ"/>
        </w:rPr>
      </w:pPr>
    </w:p>
    <w:p w:rsidR="00704743" w:rsidRPr="00704743" w:rsidRDefault="00704743" w:rsidP="00704743">
      <w:pPr>
        <w:bidi/>
        <w:jc w:val="center"/>
        <w:rPr>
          <w:rFonts w:ascii="Simplified Arabic" w:eastAsiaTheme="minorEastAsia" w:hAnsi="Simplified Arabic" w:cs="PT Bold Heading"/>
          <w:sz w:val="144"/>
          <w:szCs w:val="144"/>
          <w:rtl/>
          <w:lang w:bidi="ar-IQ"/>
        </w:rPr>
      </w:pPr>
      <w:r w:rsidRPr="00704743">
        <w:rPr>
          <w:rFonts w:ascii="Simplified Arabic" w:eastAsiaTheme="minorEastAsia" w:hAnsi="Simplified Arabic" w:cs="PT Bold Heading" w:hint="cs"/>
          <w:sz w:val="144"/>
          <w:szCs w:val="144"/>
          <w:rtl/>
          <w:lang w:bidi="ar-IQ"/>
        </w:rPr>
        <w:t>التوقع الحركي</w:t>
      </w:r>
    </w:p>
    <w:p w:rsidR="00A93A50" w:rsidRDefault="00A93A50" w:rsidP="00A93A50">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hint="cs"/>
          <w:b/>
          <w:bCs/>
          <w:sz w:val="32"/>
          <w:szCs w:val="32"/>
          <w:rtl/>
          <w:lang w:bidi="ar-IQ"/>
        </w:rPr>
      </w:pPr>
    </w:p>
    <w:p w:rsidR="0022570A" w:rsidRDefault="0022570A" w:rsidP="0022570A">
      <w:pPr>
        <w:bidi/>
        <w:ind w:left="360"/>
        <w:jc w:val="lowKashida"/>
        <w:rPr>
          <w:rFonts w:asciiTheme="minorHAnsi" w:eastAsiaTheme="minorEastAsia" w:hAnsiTheme="minorHAnsi" w:cs="PT Bold Heading"/>
          <w:b/>
          <w:bCs/>
          <w:sz w:val="32"/>
          <w:szCs w:val="32"/>
          <w:rtl/>
          <w:lang w:bidi="ar-IQ"/>
        </w:rPr>
      </w:pPr>
    </w:p>
    <w:p w:rsidR="00A93A50" w:rsidRPr="00A93A50" w:rsidRDefault="00A93A50" w:rsidP="00A93A50">
      <w:pPr>
        <w:bidi/>
        <w:ind w:left="360"/>
        <w:jc w:val="lowKashida"/>
        <w:rPr>
          <w:rFonts w:asciiTheme="minorHAnsi" w:eastAsiaTheme="minorEastAsia" w:hAnsiTheme="minorHAnsi" w:cs="PT Bold Heading"/>
          <w:b/>
          <w:bCs/>
          <w:sz w:val="32"/>
          <w:szCs w:val="32"/>
          <w:rtl/>
          <w:lang w:bidi="ar-IQ"/>
        </w:rPr>
      </w:pPr>
    </w:p>
    <w:p w:rsidR="00992E33" w:rsidRPr="00992E33" w:rsidRDefault="00992E33" w:rsidP="00704743">
      <w:pPr>
        <w:bidi/>
        <w:jc w:val="both"/>
        <w:rPr>
          <w:rFonts w:ascii="Simplified Arabic" w:hAnsi="Simplified Arabic" w:cs="PT Bold Heading"/>
          <w:sz w:val="36"/>
          <w:szCs w:val="36"/>
          <w:rtl/>
        </w:rPr>
      </w:pPr>
      <w:r w:rsidRPr="00992E33">
        <w:rPr>
          <w:rFonts w:ascii="Simplified Arabic" w:hAnsi="Simplified Arabic" w:cs="PT Bold Heading"/>
          <w:sz w:val="36"/>
          <w:szCs w:val="36"/>
          <w:rtl/>
          <w:lang w:bidi="ar-IQ"/>
        </w:rPr>
        <w:lastRenderedPageBreak/>
        <w:t>مفهوم التوقع الحركي.</w:t>
      </w:r>
    </w:p>
    <w:p w:rsidR="00992E33" w:rsidRPr="00992E33" w:rsidRDefault="00992E33" w:rsidP="0022570A">
      <w:pPr>
        <w:bidi/>
        <w:ind w:firstLine="720"/>
        <w:jc w:val="both"/>
        <w:rPr>
          <w:rFonts w:ascii="Simplified Arabic" w:hAnsi="Simplified Arabic" w:cs="Simplified Arabic"/>
          <w:sz w:val="32"/>
          <w:szCs w:val="32"/>
          <w:rtl/>
          <w:lang w:bidi="ar-IQ"/>
        </w:rPr>
      </w:pPr>
      <w:r w:rsidRPr="00992E33">
        <w:rPr>
          <w:rFonts w:ascii="Simplified Arabic" w:hAnsi="Simplified Arabic" w:cs="Simplified Arabic"/>
          <w:sz w:val="32"/>
          <w:szCs w:val="32"/>
          <w:rtl/>
          <w:lang w:bidi="ar-IQ"/>
        </w:rPr>
        <w:t>إذ يمكن تعريف التوقع الحركي بأنه تحضير ذهني مسبق  وهو مسالة فكرية حركية معقدة , كما انه من الأمور الهامة للقرارات الحركية التي يجب اتخاذها داخل إطار التفكير الخططي في إثناء اللعب وعلى اللاعبين يقع دور كبير إذ يجب عليهم السبق في قراءة الأفكار والنوايا التكتيكية منافسيهم في الفريق الأخر</w:t>
      </w:r>
      <w:r w:rsidR="0022570A">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p>
    <w:p w:rsidR="00992E33" w:rsidRPr="00992E33" w:rsidRDefault="00992E33" w:rsidP="0022570A">
      <w:pPr>
        <w:bidi/>
        <w:ind w:firstLine="720"/>
        <w:jc w:val="both"/>
        <w:rPr>
          <w:rFonts w:ascii="Simplified Arabic" w:hAnsi="Simplified Arabic" w:cs="Simplified Arabic"/>
          <w:sz w:val="32"/>
          <w:szCs w:val="32"/>
          <w:rtl/>
          <w:lang w:bidi="ar-IQ"/>
        </w:rPr>
      </w:pPr>
      <w:r w:rsidRPr="00992E33">
        <w:rPr>
          <w:rFonts w:ascii="Simplified Arabic" w:hAnsi="Simplified Arabic" w:cs="Simplified Arabic"/>
          <w:sz w:val="32"/>
          <w:szCs w:val="32"/>
          <w:rtl/>
          <w:lang w:bidi="ar-IQ"/>
        </w:rPr>
        <w:t xml:space="preserve">إما علي سبهان يرى بان التوقع الحركي هو الاكتشاف المبكر لهدف الحركة الرئيس قبل قدومه وذلك لتقليل من زمن الاستجابة الحركية لخدمة الواجب الحركي للمهارة أو الحركة المطلوبة. </w:t>
      </w:r>
    </w:p>
    <w:p w:rsidR="00992E33" w:rsidRPr="00992E33" w:rsidRDefault="00992E33" w:rsidP="0022570A">
      <w:pPr>
        <w:bidi/>
        <w:ind w:firstLine="720"/>
        <w:jc w:val="both"/>
        <w:rPr>
          <w:rFonts w:ascii="Simplified Arabic" w:hAnsi="Simplified Arabic" w:cs="Simplified Arabic"/>
          <w:sz w:val="32"/>
          <w:szCs w:val="32"/>
          <w:rtl/>
          <w:lang w:bidi="ar-IQ"/>
        </w:rPr>
      </w:pPr>
      <w:r w:rsidRPr="00992E33">
        <w:rPr>
          <w:rFonts w:ascii="Simplified Arabic" w:hAnsi="Simplified Arabic" w:cs="Simplified Arabic"/>
          <w:sz w:val="32"/>
          <w:szCs w:val="32"/>
          <w:rtl/>
          <w:lang w:bidi="ar-IQ"/>
        </w:rPr>
        <w:t>بينما عرفة قاسم حسن حسين بأن</w:t>
      </w:r>
      <w:r w:rsidR="0022570A">
        <w:rPr>
          <w:rFonts w:ascii="Simplified Arabic" w:hAnsi="Simplified Arabic" w:cs="Simplified Arabic" w:hint="cs"/>
          <w:sz w:val="32"/>
          <w:szCs w:val="32"/>
          <w:rtl/>
          <w:lang w:bidi="ar-IQ"/>
        </w:rPr>
        <w:t>ه</w:t>
      </w:r>
      <w:r w:rsidRPr="00992E33">
        <w:rPr>
          <w:rFonts w:ascii="Simplified Arabic" w:hAnsi="Simplified Arabic" w:cs="Simplified Arabic"/>
          <w:sz w:val="32"/>
          <w:szCs w:val="32"/>
          <w:rtl/>
          <w:lang w:bidi="ar-IQ"/>
        </w:rPr>
        <w:t xml:space="preserve"> المعرفة المسبقة لهدف الحركة والخطة الحركية التي ترتبط بهدفها والذي يؤدي إلى وضع منهج التصرف الحركي والتقصير في زمن رد الفعل الحركي. </w:t>
      </w:r>
    </w:p>
    <w:p w:rsidR="00992E33" w:rsidRPr="00992E33" w:rsidRDefault="00992E33" w:rsidP="0022570A">
      <w:pPr>
        <w:bidi/>
        <w:ind w:firstLine="720"/>
        <w:jc w:val="both"/>
        <w:rPr>
          <w:rFonts w:ascii="Simplified Arabic" w:hAnsi="Simplified Arabic" w:cs="Simplified Arabic"/>
          <w:sz w:val="32"/>
          <w:szCs w:val="32"/>
          <w:rtl/>
          <w:lang w:bidi="ar-IQ"/>
        </w:rPr>
      </w:pPr>
      <w:r w:rsidRPr="00992E33">
        <w:rPr>
          <w:rFonts w:ascii="Simplified Arabic" w:hAnsi="Simplified Arabic" w:cs="Simplified Arabic"/>
          <w:sz w:val="32"/>
          <w:szCs w:val="32"/>
          <w:rtl/>
          <w:lang w:bidi="ar-IQ"/>
        </w:rPr>
        <w:t>أم كورت ما</w:t>
      </w:r>
      <w:r w:rsidR="00604EFB">
        <w:rPr>
          <w:rFonts w:ascii="Simplified Arabic" w:hAnsi="Simplified Arabic" w:cs="Simplified Arabic" w:hint="cs"/>
          <w:sz w:val="32"/>
          <w:szCs w:val="32"/>
          <w:rtl/>
          <w:lang w:bidi="ar-IQ"/>
        </w:rPr>
        <w:t xml:space="preserve"> </w:t>
      </w:r>
      <w:r w:rsidRPr="00992E33">
        <w:rPr>
          <w:rFonts w:ascii="Simplified Arabic" w:hAnsi="Simplified Arabic" w:cs="Simplified Arabic"/>
          <w:sz w:val="32"/>
          <w:szCs w:val="32"/>
          <w:rtl/>
          <w:lang w:bidi="ar-IQ"/>
        </w:rPr>
        <w:t>ينل فيعرف التوقع الحركي بأن</w:t>
      </w:r>
      <w:r w:rsidR="0022570A">
        <w:rPr>
          <w:rFonts w:ascii="Simplified Arabic" w:hAnsi="Simplified Arabic" w:cs="Simplified Arabic" w:hint="cs"/>
          <w:sz w:val="32"/>
          <w:szCs w:val="32"/>
          <w:rtl/>
          <w:lang w:bidi="ar-IQ"/>
        </w:rPr>
        <w:t>ه</w:t>
      </w:r>
      <w:r w:rsidRPr="00992E33">
        <w:rPr>
          <w:rFonts w:ascii="Simplified Arabic" w:hAnsi="Simplified Arabic" w:cs="Simplified Arabic"/>
          <w:sz w:val="32"/>
          <w:szCs w:val="32"/>
          <w:rtl/>
          <w:lang w:bidi="ar-IQ"/>
        </w:rPr>
        <w:t xml:space="preserve"> ( مظهر خارجي لانسجام قسم من الحركة مع واجبها أو الحركة ككل مع الواجب التالي للحركة). </w:t>
      </w:r>
    </w:p>
    <w:p w:rsidR="00992E33" w:rsidRPr="0022570A" w:rsidRDefault="00992E33" w:rsidP="0022570A">
      <w:pPr>
        <w:bidi/>
        <w:ind w:firstLine="720"/>
        <w:jc w:val="both"/>
        <w:rPr>
          <w:rFonts w:ascii="Simplified Arabic" w:hAnsi="Simplified Arabic" w:cs="Simplified Arabic"/>
          <w:sz w:val="32"/>
          <w:szCs w:val="32"/>
          <w:rtl/>
          <w:lang w:bidi="ar-IQ"/>
        </w:rPr>
      </w:pPr>
      <w:r w:rsidRPr="00992E33">
        <w:rPr>
          <w:rFonts w:ascii="Simplified Arabic" w:hAnsi="Simplified Arabic" w:cs="Simplified Arabic"/>
          <w:sz w:val="32"/>
          <w:szCs w:val="32"/>
          <w:rtl/>
          <w:lang w:bidi="ar-IQ"/>
        </w:rPr>
        <w:t>وي</w:t>
      </w:r>
      <w:r w:rsidRPr="00992E33">
        <w:rPr>
          <w:rFonts w:ascii="Simplified Arabic" w:hAnsi="Simplified Arabic" w:cs="Simplified Arabic"/>
          <w:sz w:val="32"/>
          <w:szCs w:val="32"/>
          <w:rtl/>
        </w:rPr>
        <w:t>ؤ</w:t>
      </w:r>
      <w:r w:rsidRPr="00992E33">
        <w:rPr>
          <w:rFonts w:ascii="Simplified Arabic" w:hAnsi="Simplified Arabic" w:cs="Simplified Arabic"/>
          <w:sz w:val="32"/>
          <w:szCs w:val="32"/>
          <w:rtl/>
          <w:lang w:bidi="ar-IQ"/>
        </w:rPr>
        <w:t xml:space="preserve">كد وجيه محجوب ونزار الطالب على إن التوقع الحركي هو انسجام هدف الحركة مع الحركات التي تلي الهدف والحركات التي تسبقه ومعرفة الأهداف المتداخلة  للحركة . </w:t>
      </w:r>
      <w:r w:rsidRPr="00992E33">
        <w:rPr>
          <w:rFonts w:ascii="Simplified Arabic" w:hAnsi="Simplified Arabic" w:cs="Simplified Arabic"/>
          <w:b/>
          <w:bCs/>
          <w:sz w:val="32"/>
          <w:szCs w:val="32"/>
          <w:rtl/>
          <w:lang w:bidi="ar-IQ"/>
        </w:rPr>
        <w:t xml:space="preserve"> </w:t>
      </w:r>
    </w:p>
    <w:p w:rsidR="00992E33" w:rsidRPr="00992E33" w:rsidRDefault="00992E33" w:rsidP="00992E33">
      <w:pPr>
        <w:bidi/>
        <w:ind w:firstLine="720"/>
        <w:jc w:val="both"/>
        <w:rPr>
          <w:rFonts w:ascii="Simplified Arabic" w:hAnsi="Simplified Arabic" w:cs="Simplified Arabic"/>
          <w:b/>
          <w:bCs/>
          <w:sz w:val="32"/>
          <w:szCs w:val="32"/>
          <w:rtl/>
          <w:lang w:bidi="ar-IQ"/>
        </w:rPr>
      </w:pPr>
    </w:p>
    <w:p w:rsidR="00992E33" w:rsidRPr="00992E33" w:rsidRDefault="00992E33" w:rsidP="0022570A">
      <w:pPr>
        <w:bidi/>
        <w:jc w:val="both"/>
        <w:rPr>
          <w:rFonts w:ascii="Simplified Arabic" w:hAnsi="Simplified Arabic" w:cs="PT Bold Heading"/>
          <w:sz w:val="36"/>
          <w:szCs w:val="36"/>
          <w:rtl/>
          <w:lang w:bidi="ar-IQ"/>
        </w:rPr>
      </w:pPr>
      <w:r w:rsidRPr="00992E33">
        <w:rPr>
          <w:rFonts w:ascii="Simplified Arabic" w:hAnsi="Simplified Arabic" w:cs="PT Bold Heading"/>
          <w:sz w:val="36"/>
          <w:szCs w:val="36"/>
          <w:rtl/>
          <w:lang w:bidi="ar-IQ"/>
        </w:rPr>
        <w:t>أنواع التوقع الحركي</w:t>
      </w:r>
      <w:r w:rsidR="0022570A">
        <w:rPr>
          <w:rFonts w:ascii="Simplified Arabic" w:hAnsi="Simplified Arabic" w:cs="PT Bold Heading" w:hint="cs"/>
          <w:sz w:val="36"/>
          <w:szCs w:val="36"/>
          <w:vertAlign w:val="superscript"/>
          <w:rtl/>
          <w:lang w:bidi="ar-IQ"/>
        </w:rPr>
        <w:t>.</w:t>
      </w:r>
      <w:r w:rsidRPr="00992E33">
        <w:rPr>
          <w:rFonts w:ascii="Simplified Arabic" w:hAnsi="Simplified Arabic" w:cs="PT Bold Heading"/>
          <w:sz w:val="36"/>
          <w:szCs w:val="36"/>
          <w:vertAlign w:val="superscript"/>
          <w:rtl/>
          <w:lang w:bidi="ar-IQ"/>
        </w:rPr>
        <w:t xml:space="preserve"> </w:t>
      </w:r>
    </w:p>
    <w:p w:rsidR="00992E33" w:rsidRPr="00992E33" w:rsidRDefault="00992E33" w:rsidP="00992E33">
      <w:pPr>
        <w:numPr>
          <w:ilvl w:val="0"/>
          <w:numId w:val="1"/>
        </w:numPr>
        <w:bidi/>
        <w:ind w:left="0" w:firstLine="94"/>
        <w:jc w:val="both"/>
        <w:rPr>
          <w:rFonts w:ascii="Simplified Arabic" w:hAnsi="Simplified Arabic" w:cs="Simplified Arabic"/>
          <w:sz w:val="32"/>
          <w:szCs w:val="32"/>
          <w:rtl/>
        </w:rPr>
      </w:pPr>
      <w:r w:rsidRPr="00992E33">
        <w:rPr>
          <w:rFonts w:ascii="Simplified Arabic" w:hAnsi="Simplified Arabic" w:cs="Simplified Arabic"/>
          <w:b/>
          <w:bCs/>
          <w:sz w:val="32"/>
          <w:szCs w:val="32"/>
          <w:rtl/>
        </w:rPr>
        <w:t>توقع حركة الغير</w:t>
      </w:r>
      <w:r w:rsidRPr="00992E33">
        <w:rPr>
          <w:rFonts w:ascii="Simplified Arabic" w:hAnsi="Simplified Arabic" w:cs="Simplified Arabic"/>
          <w:sz w:val="32"/>
          <w:szCs w:val="32"/>
          <w:rtl/>
        </w:rPr>
        <w:t xml:space="preserve"> : وهو  كل ماطرا على محيط الرياضي من حركة ويكون توقع حركة الغير عن طريق الغير : </w:t>
      </w:r>
    </w:p>
    <w:p w:rsidR="00992E33" w:rsidRPr="00992E33" w:rsidRDefault="00992E33" w:rsidP="00992E33">
      <w:pPr>
        <w:numPr>
          <w:ilvl w:val="0"/>
          <w:numId w:val="2"/>
        </w:numPr>
        <w:bidi/>
        <w:ind w:left="0" w:firstLine="94"/>
        <w:jc w:val="both"/>
        <w:rPr>
          <w:rFonts w:ascii="Simplified Arabic" w:hAnsi="Simplified Arabic" w:cs="Simplified Arabic"/>
          <w:sz w:val="32"/>
          <w:szCs w:val="32"/>
          <w:rtl/>
        </w:rPr>
      </w:pPr>
      <w:r w:rsidRPr="00992E33">
        <w:rPr>
          <w:rFonts w:ascii="Simplified Arabic" w:hAnsi="Simplified Arabic" w:cs="Simplified Arabic"/>
          <w:b/>
          <w:bCs/>
          <w:sz w:val="32"/>
          <w:szCs w:val="32"/>
          <w:rtl/>
        </w:rPr>
        <w:t>توقع حركة الزميل</w:t>
      </w:r>
      <w:r w:rsidRPr="00992E33">
        <w:rPr>
          <w:rFonts w:ascii="Simplified Arabic" w:hAnsi="Simplified Arabic" w:cs="Simplified Arabic"/>
          <w:sz w:val="32"/>
          <w:szCs w:val="32"/>
          <w:rtl/>
        </w:rPr>
        <w:t xml:space="preserve"> : وهي الحركة التي يتوقع فيها الرياضي حركات زميله أو زملائه في الفريق من خلال هضم المعلومات بعد ذلك رسم خطة التصرف الحركي من اجل إن الحركة التي سوف يؤديها إن تخدم المسار الحركي للزميل أو الفريق فمثلا حركة لاعب كرة السلة عندما يتوقع حركة زملائه في الملعب عليه إن يتحرك باتجاه أو بحركة تخدم الفريق من حيث انتشار اللاعبين . </w:t>
      </w:r>
    </w:p>
    <w:p w:rsidR="00992E33" w:rsidRPr="00992E33" w:rsidRDefault="00992E33" w:rsidP="00992E33">
      <w:pPr>
        <w:numPr>
          <w:ilvl w:val="0"/>
          <w:numId w:val="2"/>
        </w:numPr>
        <w:bidi/>
        <w:ind w:left="0" w:firstLine="94"/>
        <w:jc w:val="both"/>
        <w:rPr>
          <w:rFonts w:ascii="Simplified Arabic" w:hAnsi="Simplified Arabic" w:cs="Simplified Arabic"/>
          <w:sz w:val="32"/>
          <w:szCs w:val="32"/>
        </w:rPr>
      </w:pPr>
      <w:r w:rsidRPr="00992E33">
        <w:rPr>
          <w:rFonts w:ascii="Simplified Arabic" w:hAnsi="Simplified Arabic" w:cs="Simplified Arabic"/>
          <w:b/>
          <w:bCs/>
          <w:sz w:val="32"/>
          <w:szCs w:val="32"/>
          <w:rtl/>
        </w:rPr>
        <w:lastRenderedPageBreak/>
        <w:t>توقع حركة المنافس</w:t>
      </w:r>
      <w:r w:rsidRPr="00992E33">
        <w:rPr>
          <w:rFonts w:ascii="Simplified Arabic" w:hAnsi="Simplified Arabic" w:cs="Simplified Arabic"/>
          <w:sz w:val="32"/>
          <w:szCs w:val="32"/>
          <w:rtl/>
        </w:rPr>
        <w:t xml:space="preserve"> : يكون هذا التوقع صعب لان صفات حركة المنافس غير معروفة . فإذا ما عرف اللاعب حركة منافسه الخداعية فسوف يحقق له النجاح . فإذا  توقع حامي الهدف عند تنفيذ ضربة الجزاء حركة المنافس الذي يقوم بتنفيذ رمية الجزاء فمن المؤكد سوف ينجح في صد هذه الضربة . </w:t>
      </w:r>
    </w:p>
    <w:p w:rsidR="00992E33" w:rsidRPr="00992E33" w:rsidRDefault="00992E33" w:rsidP="00992E33">
      <w:pPr>
        <w:numPr>
          <w:ilvl w:val="0"/>
          <w:numId w:val="1"/>
        </w:numPr>
        <w:bidi/>
        <w:ind w:left="0" w:firstLine="94"/>
        <w:jc w:val="both"/>
        <w:rPr>
          <w:rFonts w:ascii="Simplified Arabic" w:hAnsi="Simplified Arabic" w:cs="Simplified Arabic"/>
          <w:sz w:val="32"/>
          <w:szCs w:val="32"/>
          <w:rtl/>
        </w:rPr>
      </w:pPr>
      <w:r w:rsidRPr="00992E33">
        <w:rPr>
          <w:rFonts w:ascii="Simplified Arabic" w:hAnsi="Simplified Arabic" w:cs="Simplified Arabic"/>
          <w:b/>
          <w:bCs/>
          <w:sz w:val="32"/>
          <w:szCs w:val="32"/>
          <w:rtl/>
        </w:rPr>
        <w:t>التوقع الذاتي</w:t>
      </w:r>
      <w:r w:rsidRPr="00992E33">
        <w:rPr>
          <w:rFonts w:ascii="Simplified Arabic" w:hAnsi="Simplified Arabic" w:cs="Simplified Arabic"/>
          <w:sz w:val="32"/>
          <w:szCs w:val="32"/>
          <w:rtl/>
        </w:rPr>
        <w:t xml:space="preserve"> : هي حالة داخلية منسجمة ومرتبطة بالأداء . والتوقع الذاتي هو انسجام الرياضي مع الواجب الملقى عليه  والتوقع مع الذات هي قدرة الإنسان على تفسير الصعاب في  التمارين المركبة مثل حركات الجمباز </w:t>
      </w:r>
    </w:p>
    <w:p w:rsidR="00992E33" w:rsidRPr="0022570A" w:rsidRDefault="00992E33" w:rsidP="0022570A">
      <w:pPr>
        <w:numPr>
          <w:ilvl w:val="0"/>
          <w:numId w:val="1"/>
        </w:numPr>
        <w:bidi/>
        <w:ind w:left="0" w:firstLine="94"/>
        <w:jc w:val="both"/>
        <w:rPr>
          <w:rFonts w:ascii="Simplified Arabic" w:hAnsi="Simplified Arabic" w:cs="Simplified Arabic"/>
          <w:sz w:val="32"/>
          <w:szCs w:val="32"/>
          <w:rtl/>
        </w:rPr>
      </w:pPr>
      <w:r w:rsidRPr="00992E33">
        <w:rPr>
          <w:rFonts w:ascii="Simplified Arabic" w:hAnsi="Simplified Arabic" w:cs="Simplified Arabic"/>
          <w:b/>
          <w:bCs/>
          <w:sz w:val="32"/>
          <w:szCs w:val="32"/>
          <w:rtl/>
        </w:rPr>
        <w:t>توقع الأداء</w:t>
      </w:r>
      <w:r w:rsidRPr="00992E33">
        <w:rPr>
          <w:rFonts w:ascii="Simplified Arabic" w:hAnsi="Simplified Arabic" w:cs="Simplified Arabic"/>
          <w:sz w:val="32"/>
          <w:szCs w:val="32"/>
          <w:rtl/>
        </w:rPr>
        <w:t xml:space="preserve"> .: وهي حالة توقع الأداة المرسلة من الخصم مثل توقع الرياضي استلام كرة مرسلة من زميله في كرة السلة . </w:t>
      </w:r>
    </w:p>
    <w:p w:rsidR="00992E33" w:rsidRPr="00B50008" w:rsidRDefault="00992E33" w:rsidP="0022570A">
      <w:pPr>
        <w:bidi/>
        <w:jc w:val="both"/>
        <w:rPr>
          <w:rFonts w:ascii="Simplified Arabic" w:hAnsi="Simplified Arabic" w:cs="PT Bold Heading"/>
          <w:sz w:val="36"/>
          <w:szCs w:val="36"/>
          <w:rtl/>
          <w:lang w:bidi="ar-IQ"/>
        </w:rPr>
      </w:pPr>
      <w:r w:rsidRPr="00B50008">
        <w:rPr>
          <w:rFonts w:ascii="Simplified Arabic" w:hAnsi="Simplified Arabic" w:cs="PT Bold Heading"/>
          <w:sz w:val="36"/>
          <w:szCs w:val="36"/>
          <w:rtl/>
          <w:lang w:bidi="ar-IQ"/>
        </w:rPr>
        <w:t>الآلية العصبية للتوقع الحركي</w:t>
      </w:r>
      <w:r w:rsidR="0022570A">
        <w:rPr>
          <w:rFonts w:ascii="Simplified Arabic" w:hAnsi="Simplified Arabic" w:cs="PT Bold Heading" w:hint="cs"/>
          <w:sz w:val="36"/>
          <w:szCs w:val="36"/>
          <w:vertAlign w:val="superscript"/>
          <w:rtl/>
          <w:lang w:bidi="ar-IQ"/>
        </w:rPr>
        <w:t>.</w:t>
      </w:r>
      <w:r w:rsidRPr="00B50008">
        <w:rPr>
          <w:rFonts w:ascii="Simplified Arabic" w:hAnsi="Simplified Arabic" w:cs="PT Bold Heading"/>
          <w:sz w:val="36"/>
          <w:szCs w:val="36"/>
          <w:rtl/>
          <w:lang w:bidi="ar-IQ"/>
        </w:rPr>
        <w:t xml:space="preserve"> </w:t>
      </w:r>
    </w:p>
    <w:p w:rsidR="00992E33" w:rsidRPr="00992E33" w:rsidRDefault="00992E33" w:rsidP="00992E33">
      <w:pPr>
        <w:bidi/>
        <w:ind w:firstLine="360"/>
        <w:jc w:val="both"/>
        <w:rPr>
          <w:rFonts w:ascii="Simplified Arabic" w:hAnsi="Simplified Arabic" w:cs="Simplified Arabic"/>
          <w:sz w:val="32"/>
          <w:szCs w:val="32"/>
          <w:rtl/>
        </w:rPr>
      </w:pPr>
      <w:r w:rsidRPr="00992E33">
        <w:rPr>
          <w:rFonts w:ascii="Simplified Arabic" w:hAnsi="Simplified Arabic" w:cs="Simplified Arabic"/>
          <w:sz w:val="32"/>
          <w:szCs w:val="32"/>
          <w:rtl/>
        </w:rPr>
        <w:t xml:space="preserve"> منذ عام (1908 ) اخذ علماء الأعصاب دراسة حدوث الوظائف المتعدد للمخ ومنها التوقع الحركي وذلك بزراعة أقطاب كهربائية (الكترونات ) بقشرة الرأس أو عن طريق أسلوب متخصص( بالحاسوب ) فأظهرت الأدلة </w:t>
      </w:r>
      <w:proofErr w:type="spellStart"/>
      <w:r w:rsidRPr="00992E33">
        <w:rPr>
          <w:rFonts w:ascii="Simplified Arabic" w:hAnsi="Simplified Arabic" w:cs="Simplified Arabic"/>
          <w:sz w:val="32"/>
          <w:szCs w:val="32"/>
          <w:rtl/>
        </w:rPr>
        <w:t>الفسلجية</w:t>
      </w:r>
      <w:proofErr w:type="spellEnd"/>
      <w:r w:rsidRPr="00992E33">
        <w:rPr>
          <w:rFonts w:ascii="Simplified Arabic" w:hAnsi="Simplified Arabic" w:cs="Simplified Arabic"/>
          <w:sz w:val="32"/>
          <w:szCs w:val="32"/>
          <w:rtl/>
        </w:rPr>
        <w:t xml:space="preserve"> إن المخ يبعث باستمرار موجات كهربائية فقسمت إلى المستويات الآتية : </w:t>
      </w:r>
    </w:p>
    <w:p w:rsidR="00992E33" w:rsidRPr="00992E33" w:rsidRDefault="00992E33" w:rsidP="00992E33">
      <w:pPr>
        <w:numPr>
          <w:ilvl w:val="0"/>
          <w:numId w:val="3"/>
        </w:numPr>
        <w:bidi/>
        <w:ind w:left="0" w:firstLine="94"/>
        <w:jc w:val="both"/>
        <w:rPr>
          <w:rFonts w:ascii="Simplified Arabic" w:hAnsi="Simplified Arabic" w:cs="Simplified Arabic"/>
          <w:sz w:val="32"/>
          <w:szCs w:val="32"/>
          <w:rtl/>
        </w:rPr>
      </w:pPr>
      <w:r w:rsidRPr="00992E33">
        <w:rPr>
          <w:rFonts w:ascii="Simplified Arabic" w:hAnsi="Simplified Arabic" w:cs="Simplified Arabic"/>
          <w:b/>
          <w:bCs/>
          <w:sz w:val="32"/>
          <w:szCs w:val="32"/>
          <w:rtl/>
        </w:rPr>
        <w:t>المستوى الأول</w:t>
      </w:r>
      <w:r w:rsidRPr="00992E33">
        <w:rPr>
          <w:rFonts w:ascii="Simplified Arabic" w:hAnsi="Simplified Arabic" w:cs="Simplified Arabic"/>
          <w:sz w:val="32"/>
          <w:szCs w:val="32"/>
          <w:rtl/>
        </w:rPr>
        <w:t xml:space="preserve"> : تكون سرعة ذبذباته (14ذبذبة / الثانية ) فأكثر ، ويطلق عليها اسم بيتا . </w:t>
      </w:r>
    </w:p>
    <w:p w:rsidR="00992E33" w:rsidRPr="00992E33" w:rsidRDefault="00992E33" w:rsidP="00992E33">
      <w:pPr>
        <w:numPr>
          <w:ilvl w:val="0"/>
          <w:numId w:val="3"/>
        </w:numPr>
        <w:bidi/>
        <w:ind w:left="0" w:firstLine="94"/>
        <w:jc w:val="both"/>
        <w:rPr>
          <w:rFonts w:ascii="Simplified Arabic" w:hAnsi="Simplified Arabic" w:cs="Simplified Arabic"/>
          <w:sz w:val="32"/>
          <w:szCs w:val="32"/>
        </w:rPr>
      </w:pPr>
      <w:r w:rsidRPr="00992E33">
        <w:rPr>
          <w:rFonts w:ascii="Simplified Arabic" w:hAnsi="Simplified Arabic" w:cs="Simplified Arabic"/>
          <w:b/>
          <w:bCs/>
          <w:sz w:val="32"/>
          <w:szCs w:val="32"/>
          <w:rtl/>
        </w:rPr>
        <w:t>المستوى الثاني</w:t>
      </w:r>
      <w:r w:rsidRPr="00992E33">
        <w:rPr>
          <w:rFonts w:ascii="Simplified Arabic" w:hAnsi="Simplified Arabic" w:cs="Simplified Arabic"/>
          <w:sz w:val="32"/>
          <w:szCs w:val="32"/>
          <w:rtl/>
        </w:rPr>
        <w:t xml:space="preserve"> : تكون سرعة ذبذباته من( 7-14 ذبذبة / الثانية )  ويطلق عليها اسم إلفا . </w:t>
      </w:r>
    </w:p>
    <w:p w:rsidR="00992E33" w:rsidRPr="00992E33" w:rsidRDefault="00992E33" w:rsidP="00992E33">
      <w:pPr>
        <w:numPr>
          <w:ilvl w:val="0"/>
          <w:numId w:val="3"/>
        </w:numPr>
        <w:bidi/>
        <w:ind w:left="0" w:firstLine="94"/>
        <w:jc w:val="both"/>
        <w:rPr>
          <w:rFonts w:ascii="Simplified Arabic" w:hAnsi="Simplified Arabic" w:cs="Simplified Arabic"/>
          <w:sz w:val="32"/>
          <w:szCs w:val="32"/>
        </w:rPr>
      </w:pPr>
      <w:r w:rsidRPr="00992E33">
        <w:rPr>
          <w:rFonts w:ascii="Simplified Arabic" w:hAnsi="Simplified Arabic" w:cs="Simplified Arabic"/>
          <w:b/>
          <w:bCs/>
          <w:sz w:val="32"/>
          <w:szCs w:val="32"/>
          <w:rtl/>
        </w:rPr>
        <w:t>المستوى الثالث</w:t>
      </w:r>
      <w:r w:rsidRPr="00992E33">
        <w:rPr>
          <w:rFonts w:ascii="Simplified Arabic" w:hAnsi="Simplified Arabic" w:cs="Simplified Arabic"/>
          <w:sz w:val="32"/>
          <w:szCs w:val="32"/>
          <w:rtl/>
        </w:rPr>
        <w:t xml:space="preserve"> .: سرعة ذبذباته من( 4-7 ذبذبة / الثانية ) ويطلق عليها اسم </w:t>
      </w:r>
      <w:proofErr w:type="spellStart"/>
      <w:r w:rsidRPr="00992E33">
        <w:rPr>
          <w:rFonts w:ascii="Simplified Arabic" w:hAnsi="Simplified Arabic" w:cs="Simplified Arabic"/>
          <w:sz w:val="32"/>
          <w:szCs w:val="32"/>
          <w:rtl/>
        </w:rPr>
        <w:t>ثيتا</w:t>
      </w:r>
      <w:proofErr w:type="spellEnd"/>
      <w:r w:rsidRPr="00992E33">
        <w:rPr>
          <w:rFonts w:ascii="Simplified Arabic" w:hAnsi="Simplified Arabic" w:cs="Simplified Arabic"/>
          <w:sz w:val="32"/>
          <w:szCs w:val="32"/>
          <w:rtl/>
        </w:rPr>
        <w:t xml:space="preserve">. </w:t>
      </w:r>
    </w:p>
    <w:p w:rsidR="00992E33" w:rsidRPr="00992E33" w:rsidRDefault="00992E33" w:rsidP="00992E33">
      <w:pPr>
        <w:numPr>
          <w:ilvl w:val="0"/>
          <w:numId w:val="3"/>
        </w:numPr>
        <w:bidi/>
        <w:ind w:left="0" w:firstLine="94"/>
        <w:jc w:val="both"/>
        <w:rPr>
          <w:rFonts w:ascii="Simplified Arabic" w:hAnsi="Simplified Arabic" w:cs="Simplified Arabic"/>
          <w:sz w:val="32"/>
          <w:szCs w:val="32"/>
        </w:rPr>
      </w:pPr>
      <w:r w:rsidRPr="00992E33">
        <w:rPr>
          <w:rFonts w:ascii="Simplified Arabic" w:hAnsi="Simplified Arabic" w:cs="Simplified Arabic"/>
          <w:b/>
          <w:bCs/>
          <w:sz w:val="32"/>
          <w:szCs w:val="32"/>
          <w:rtl/>
        </w:rPr>
        <w:t>المستوى الرابع</w:t>
      </w:r>
      <w:r w:rsidRPr="00992E33">
        <w:rPr>
          <w:rFonts w:ascii="Simplified Arabic" w:hAnsi="Simplified Arabic" w:cs="Simplified Arabic"/>
          <w:sz w:val="32"/>
          <w:szCs w:val="32"/>
          <w:rtl/>
        </w:rPr>
        <w:t xml:space="preserve"> : اقل من (4 ذبذبات / الثانية ) وتعرف باسم دلتا . </w:t>
      </w:r>
    </w:p>
    <w:p w:rsidR="00B50008" w:rsidRDefault="00992E33" w:rsidP="0022570A">
      <w:pPr>
        <w:bidi/>
        <w:ind w:firstLine="720"/>
        <w:jc w:val="both"/>
        <w:rPr>
          <w:rFonts w:ascii="Simplified Arabic" w:hAnsi="Simplified Arabic" w:cs="Simplified Arabic"/>
          <w:sz w:val="32"/>
          <w:szCs w:val="32"/>
          <w:rtl/>
        </w:rPr>
      </w:pPr>
      <w:r w:rsidRPr="00992E33">
        <w:rPr>
          <w:rFonts w:ascii="Simplified Arabic" w:hAnsi="Simplified Arabic" w:cs="Simplified Arabic"/>
          <w:sz w:val="32"/>
          <w:szCs w:val="32"/>
          <w:rtl/>
        </w:rPr>
        <w:t xml:space="preserve">ومن خلال ملاحظة المرسم الكهربائي الذي يعد وسيلة قياس للنشاط الكهربائي للمخ الذي يبين ظهور انحراف بسيط في المرسم مع حجب مؤقت لموجات المخ الإيقاعية وظهور موجات </w:t>
      </w:r>
      <w:r w:rsidR="00B50008" w:rsidRPr="00992E33">
        <w:rPr>
          <w:rFonts w:ascii="Simplified Arabic" w:hAnsi="Simplified Arabic" w:cs="Simplified Arabic" w:hint="cs"/>
          <w:sz w:val="32"/>
          <w:szCs w:val="32"/>
          <w:rtl/>
        </w:rPr>
        <w:t>لا إيقاعي</w:t>
      </w:r>
      <w:r w:rsidR="00B50008" w:rsidRPr="00992E33">
        <w:rPr>
          <w:rFonts w:ascii="Simplified Arabic" w:hAnsi="Simplified Arabic" w:cs="Simplified Arabic" w:hint="eastAsia"/>
          <w:sz w:val="32"/>
          <w:szCs w:val="32"/>
          <w:rtl/>
        </w:rPr>
        <w:t>ة</w:t>
      </w:r>
      <w:r w:rsidRPr="00992E33">
        <w:rPr>
          <w:rFonts w:ascii="Simplified Arabic" w:hAnsi="Simplified Arabic" w:cs="Simplified Arabic"/>
          <w:sz w:val="32"/>
          <w:szCs w:val="32"/>
          <w:rtl/>
        </w:rPr>
        <w:t xml:space="preserve"> عند التوقع لشى.</w:t>
      </w:r>
    </w:p>
    <w:p w:rsidR="00B50008" w:rsidRDefault="00B50008" w:rsidP="00B50008">
      <w:pPr>
        <w:bidi/>
        <w:ind w:firstLine="720"/>
        <w:jc w:val="both"/>
        <w:rPr>
          <w:rFonts w:ascii="Simplified Arabic" w:hAnsi="Simplified Arabic" w:cs="Simplified Arabic"/>
          <w:sz w:val="32"/>
          <w:szCs w:val="32"/>
          <w:rtl/>
        </w:rPr>
      </w:pPr>
    </w:p>
    <w:p w:rsidR="00B50008" w:rsidRPr="00992E33" w:rsidRDefault="00B50008" w:rsidP="00B50008">
      <w:pPr>
        <w:bidi/>
        <w:ind w:firstLine="720"/>
        <w:jc w:val="both"/>
        <w:rPr>
          <w:rFonts w:ascii="Simplified Arabic" w:hAnsi="Simplified Arabic" w:cs="Simplified Arabic"/>
          <w:sz w:val="32"/>
          <w:szCs w:val="32"/>
          <w:rtl/>
          <w:lang w:bidi="ar-IQ"/>
        </w:rPr>
      </w:pPr>
    </w:p>
    <w:p w:rsidR="00992E33" w:rsidRPr="00B50008" w:rsidRDefault="00992E33" w:rsidP="0022570A">
      <w:pPr>
        <w:bidi/>
        <w:jc w:val="both"/>
        <w:rPr>
          <w:rFonts w:ascii="Simplified Arabic" w:hAnsi="Simplified Arabic" w:cs="PT Bold Heading"/>
          <w:sz w:val="36"/>
          <w:szCs w:val="36"/>
          <w:rtl/>
          <w:lang w:bidi="ar-IQ"/>
        </w:rPr>
      </w:pPr>
      <w:r w:rsidRPr="00B50008">
        <w:rPr>
          <w:rFonts w:ascii="Simplified Arabic" w:hAnsi="Simplified Arabic" w:cs="PT Bold Heading"/>
          <w:sz w:val="36"/>
          <w:szCs w:val="36"/>
          <w:rtl/>
        </w:rPr>
        <w:lastRenderedPageBreak/>
        <w:t xml:space="preserve"> </w:t>
      </w:r>
      <w:r w:rsidR="00B50008" w:rsidRPr="00B50008">
        <w:rPr>
          <w:rFonts w:ascii="Simplified Arabic" w:hAnsi="Simplified Arabic" w:cs="PT Bold Heading" w:hint="cs"/>
          <w:sz w:val="36"/>
          <w:szCs w:val="36"/>
          <w:rtl/>
          <w:lang w:bidi="ar-IQ"/>
        </w:rPr>
        <w:t>استراتيجية</w:t>
      </w:r>
      <w:r w:rsidR="0022570A">
        <w:rPr>
          <w:rFonts w:ascii="Simplified Arabic" w:hAnsi="Simplified Arabic" w:cs="PT Bold Heading"/>
          <w:sz w:val="36"/>
          <w:szCs w:val="36"/>
          <w:rtl/>
          <w:lang w:bidi="ar-IQ"/>
        </w:rPr>
        <w:t xml:space="preserve"> التوقع الحرك</w:t>
      </w:r>
      <w:r w:rsidR="0022570A">
        <w:rPr>
          <w:rFonts w:ascii="Simplified Arabic" w:hAnsi="Simplified Arabic" w:cs="PT Bold Heading" w:hint="cs"/>
          <w:sz w:val="36"/>
          <w:szCs w:val="36"/>
          <w:rtl/>
          <w:lang w:bidi="ar-IQ"/>
        </w:rPr>
        <w:t>ي.</w:t>
      </w:r>
    </w:p>
    <w:p w:rsidR="00B50008" w:rsidRPr="00992E33" w:rsidRDefault="00992E33" w:rsidP="00604EFB">
      <w:pPr>
        <w:bidi/>
        <w:jc w:val="both"/>
        <w:rPr>
          <w:rFonts w:ascii="Simplified Arabic" w:hAnsi="Simplified Arabic" w:cs="Simplified Arabic"/>
          <w:sz w:val="32"/>
          <w:szCs w:val="32"/>
        </w:rPr>
      </w:pPr>
      <w:r w:rsidRPr="00992E33">
        <w:rPr>
          <w:rFonts w:ascii="Simplified Arabic" w:hAnsi="Simplified Arabic" w:cs="Simplified Arabic"/>
          <w:sz w:val="32"/>
          <w:szCs w:val="32"/>
          <w:rtl/>
        </w:rPr>
        <w:t xml:space="preserve">        إن فوائد ومضار استخدام  التوقع الحركي تجعل من اللاعب</w:t>
      </w:r>
      <w:r w:rsidR="00604EFB">
        <w:rPr>
          <w:rFonts w:ascii="Simplified Arabic" w:hAnsi="Simplified Arabic" w:cs="Simplified Arabic" w:hint="cs"/>
          <w:sz w:val="32"/>
          <w:szCs w:val="32"/>
          <w:rtl/>
        </w:rPr>
        <w:t xml:space="preserve"> يستثمر</w:t>
      </w:r>
      <w:r w:rsidRPr="00992E33">
        <w:rPr>
          <w:rFonts w:ascii="Simplified Arabic" w:hAnsi="Simplified Arabic" w:cs="Simplified Arabic"/>
          <w:sz w:val="32"/>
          <w:szCs w:val="32"/>
          <w:rtl/>
        </w:rPr>
        <w:t xml:space="preserve"> استخدام التوقع.</w:t>
      </w:r>
      <w:r w:rsidR="00B50008">
        <w:rPr>
          <w:rFonts w:ascii="Simplified Arabic" w:hAnsi="Simplified Arabic" w:cs="Simplified Arabic" w:hint="cs"/>
          <w:sz w:val="32"/>
          <w:szCs w:val="32"/>
          <w:rtl/>
        </w:rPr>
        <w:t xml:space="preserve"> </w:t>
      </w:r>
      <w:r w:rsidRPr="00992E33">
        <w:rPr>
          <w:rFonts w:ascii="Simplified Arabic" w:hAnsi="Simplified Arabic" w:cs="Simplified Arabic"/>
          <w:sz w:val="32"/>
          <w:szCs w:val="32"/>
          <w:rtl/>
        </w:rPr>
        <w:t xml:space="preserve">فمثلا إذا كان المنافس يقوم بحركات كثيرة ومتشعبة لأجل إعطاء التوقع </w:t>
      </w:r>
      <w:r w:rsidR="00604EFB" w:rsidRPr="00992E33">
        <w:rPr>
          <w:rFonts w:ascii="Simplified Arabic" w:hAnsi="Simplified Arabic" w:cs="Simplified Arabic" w:hint="cs"/>
          <w:sz w:val="32"/>
          <w:szCs w:val="32"/>
          <w:rtl/>
        </w:rPr>
        <w:t>الخاطئ</w:t>
      </w:r>
      <w:r w:rsidRPr="00992E33">
        <w:rPr>
          <w:rFonts w:ascii="Simplified Arabic" w:hAnsi="Simplified Arabic" w:cs="Simplified Arabic"/>
          <w:sz w:val="32"/>
          <w:szCs w:val="32"/>
          <w:rtl/>
        </w:rPr>
        <w:t xml:space="preserve"> .فالأفضل عدم استخدام التوقع والاعتماد على بداية المنافس ثم الاستجابة لها لان استخدام التوقع في مثل هذه  الحالات قد يكلف كثيرا . وعادة يكون التلاعب في القسم التحضيري للحركة لغرض إعطاء التوقع </w:t>
      </w:r>
      <w:r w:rsidR="00604EFB" w:rsidRPr="00992E33">
        <w:rPr>
          <w:rFonts w:ascii="Simplified Arabic" w:hAnsi="Simplified Arabic" w:cs="Simplified Arabic" w:hint="cs"/>
          <w:sz w:val="32"/>
          <w:szCs w:val="32"/>
          <w:rtl/>
        </w:rPr>
        <w:t>الخاطئ</w:t>
      </w:r>
      <w:r w:rsidRPr="00992E33">
        <w:rPr>
          <w:rFonts w:ascii="Simplified Arabic" w:hAnsi="Simplified Arabic" w:cs="Simplified Arabic"/>
          <w:sz w:val="32"/>
          <w:szCs w:val="32"/>
          <w:rtl/>
        </w:rPr>
        <w:t xml:space="preserve"> .</w:t>
      </w:r>
    </w:p>
    <w:p w:rsidR="00992E33" w:rsidRPr="00B50008" w:rsidRDefault="00992E33" w:rsidP="0022570A">
      <w:pPr>
        <w:bidi/>
        <w:jc w:val="both"/>
        <w:rPr>
          <w:rFonts w:ascii="Simplified Arabic" w:hAnsi="Simplified Arabic" w:cs="PT Bold Heading"/>
          <w:sz w:val="36"/>
          <w:szCs w:val="36"/>
          <w:rtl/>
          <w:lang w:bidi="ar-IQ"/>
        </w:rPr>
      </w:pPr>
      <w:r w:rsidRPr="00992E33">
        <w:rPr>
          <w:rFonts w:ascii="Simplified Arabic" w:hAnsi="Simplified Arabic" w:cs="Simplified Arabic"/>
          <w:sz w:val="32"/>
          <w:szCs w:val="32"/>
          <w:rtl/>
        </w:rPr>
        <w:t xml:space="preserve"> </w:t>
      </w:r>
      <w:r w:rsidRPr="00992E33">
        <w:rPr>
          <w:rFonts w:ascii="Simplified Arabic" w:hAnsi="Simplified Arabic" w:cs="Simplified Arabic"/>
          <w:sz w:val="32"/>
          <w:szCs w:val="32"/>
          <w:rtl/>
          <w:lang w:bidi="ar-IQ"/>
        </w:rPr>
        <w:t xml:space="preserve"> </w:t>
      </w:r>
      <w:r w:rsidR="0022570A">
        <w:rPr>
          <w:rFonts w:ascii="Simplified Arabic" w:hAnsi="Simplified Arabic" w:cs="PT Bold Heading"/>
          <w:sz w:val="36"/>
          <w:szCs w:val="36"/>
          <w:rtl/>
          <w:lang w:bidi="ar-IQ"/>
        </w:rPr>
        <w:t>تحسين وتطوير التوقع الحرك</w:t>
      </w:r>
      <w:r w:rsidR="0022570A">
        <w:rPr>
          <w:rFonts w:ascii="Simplified Arabic" w:hAnsi="Simplified Arabic" w:cs="PT Bold Heading" w:hint="cs"/>
          <w:sz w:val="36"/>
          <w:szCs w:val="36"/>
          <w:rtl/>
          <w:lang w:bidi="ar-IQ"/>
        </w:rPr>
        <w:t>ي.</w:t>
      </w:r>
    </w:p>
    <w:p w:rsidR="00992E33" w:rsidRPr="00992E33" w:rsidRDefault="00992E33" w:rsidP="00604EFB">
      <w:pPr>
        <w:bidi/>
        <w:jc w:val="both"/>
        <w:rPr>
          <w:rFonts w:ascii="Simplified Arabic" w:hAnsi="Simplified Arabic" w:cs="Simplified Arabic"/>
          <w:sz w:val="32"/>
          <w:szCs w:val="32"/>
          <w:rtl/>
        </w:rPr>
      </w:pPr>
      <w:r w:rsidRPr="00992E33">
        <w:rPr>
          <w:rFonts w:ascii="Simplified Arabic" w:hAnsi="Simplified Arabic" w:cs="Simplified Arabic"/>
          <w:sz w:val="32"/>
          <w:szCs w:val="32"/>
          <w:rtl/>
        </w:rPr>
        <w:t xml:space="preserve"> يؤكد (كورت </w:t>
      </w:r>
      <w:r w:rsidR="00604EFB" w:rsidRPr="00992E33">
        <w:rPr>
          <w:rFonts w:ascii="Simplified Arabic" w:hAnsi="Simplified Arabic" w:cs="Simplified Arabic" w:hint="cs"/>
          <w:sz w:val="32"/>
          <w:szCs w:val="32"/>
          <w:rtl/>
        </w:rPr>
        <w:t>ما ني</w:t>
      </w:r>
      <w:r w:rsidR="00604EFB" w:rsidRPr="00992E33">
        <w:rPr>
          <w:rFonts w:ascii="Simplified Arabic" w:hAnsi="Simplified Arabic" w:cs="Simplified Arabic" w:hint="eastAsia"/>
          <w:sz w:val="32"/>
          <w:szCs w:val="32"/>
          <w:rtl/>
        </w:rPr>
        <w:t>ل</w:t>
      </w:r>
      <w:r w:rsidRPr="00992E33">
        <w:rPr>
          <w:rFonts w:ascii="Simplified Arabic" w:hAnsi="Simplified Arabic" w:cs="Simplified Arabic"/>
          <w:sz w:val="32"/>
          <w:szCs w:val="32"/>
          <w:rtl/>
        </w:rPr>
        <w:t xml:space="preserve"> ) إن تطوير التوقع الحركي وتحسينه ينطلق من المبادئ التالية </w:t>
      </w:r>
    </w:p>
    <w:p w:rsidR="00992E33" w:rsidRPr="00992E33" w:rsidRDefault="00992E33" w:rsidP="00992E33">
      <w:pPr>
        <w:numPr>
          <w:ilvl w:val="0"/>
          <w:numId w:val="4"/>
        </w:numPr>
        <w:bidi/>
        <w:ind w:left="0" w:firstLine="0"/>
        <w:jc w:val="both"/>
        <w:rPr>
          <w:rFonts w:ascii="Simplified Arabic" w:hAnsi="Simplified Arabic" w:cs="Simplified Arabic"/>
          <w:sz w:val="32"/>
          <w:szCs w:val="32"/>
          <w:rtl/>
        </w:rPr>
      </w:pPr>
      <w:r w:rsidRPr="00992E33">
        <w:rPr>
          <w:rFonts w:ascii="Simplified Arabic" w:hAnsi="Simplified Arabic" w:cs="Simplified Arabic"/>
          <w:sz w:val="32"/>
          <w:szCs w:val="32"/>
          <w:rtl/>
        </w:rPr>
        <w:t xml:space="preserve">إن التوقع الصحيح والمبكر ،وبشكل خاص المنهج المتوقع متعلق بدقة وبسرعة الحصول على المعلومات ، وان تحسين وتعليم المعلومات بوساطة التعليم المناسب يكون مهما لتكامل ودقة التوقع . </w:t>
      </w:r>
    </w:p>
    <w:p w:rsidR="00992E33" w:rsidRPr="00992E33" w:rsidRDefault="00992E33" w:rsidP="00992E33">
      <w:pPr>
        <w:numPr>
          <w:ilvl w:val="0"/>
          <w:numId w:val="4"/>
        </w:numPr>
        <w:bidi/>
        <w:ind w:left="0" w:firstLine="0"/>
        <w:jc w:val="both"/>
        <w:rPr>
          <w:rFonts w:ascii="Simplified Arabic" w:hAnsi="Simplified Arabic" w:cs="Simplified Arabic"/>
          <w:sz w:val="32"/>
          <w:szCs w:val="32"/>
        </w:rPr>
      </w:pPr>
      <w:r w:rsidRPr="00992E33">
        <w:rPr>
          <w:rFonts w:ascii="Simplified Arabic" w:hAnsi="Simplified Arabic" w:cs="Simplified Arabic"/>
          <w:sz w:val="32"/>
          <w:szCs w:val="32"/>
          <w:rtl/>
        </w:rPr>
        <w:t>ليست المعلومات فقط هي الأمر القاطع . وإنما المهم الفهم الصحيح لها وعن طريق توجيه التركيز في التمرين وفي مراحل التدريب يمكن تعيين العلامات المهمة الصحيحة للتوقع أحسن مما يترك المعلم أو المدرب هذه الناحية تسير بنفسها .</w:t>
      </w:r>
    </w:p>
    <w:p w:rsidR="00992E33" w:rsidRPr="00992E33" w:rsidRDefault="00992E33" w:rsidP="0022570A">
      <w:pPr>
        <w:numPr>
          <w:ilvl w:val="0"/>
          <w:numId w:val="4"/>
        </w:numPr>
        <w:bidi/>
        <w:ind w:left="0" w:firstLine="0"/>
        <w:jc w:val="both"/>
        <w:rPr>
          <w:rFonts w:ascii="Simplified Arabic" w:hAnsi="Simplified Arabic" w:cs="Simplified Arabic"/>
          <w:sz w:val="32"/>
          <w:szCs w:val="32"/>
        </w:rPr>
      </w:pPr>
      <w:r w:rsidRPr="00992E33">
        <w:rPr>
          <w:rFonts w:ascii="Simplified Arabic" w:hAnsi="Simplified Arabic" w:cs="Simplified Arabic"/>
          <w:sz w:val="32"/>
          <w:szCs w:val="32"/>
          <w:rtl/>
        </w:rPr>
        <w:t xml:space="preserve">في الحركات المركبة والمعقدة ... التي يتطلب منهجها الحركي التوقع </w:t>
      </w:r>
      <w:r w:rsidR="0022570A" w:rsidRPr="00992E33">
        <w:rPr>
          <w:rFonts w:ascii="Simplified Arabic" w:hAnsi="Simplified Arabic" w:cs="Simplified Arabic" w:hint="cs"/>
          <w:sz w:val="32"/>
          <w:szCs w:val="32"/>
          <w:rtl/>
        </w:rPr>
        <w:t>الدائم</w:t>
      </w:r>
      <w:r w:rsidR="0022570A">
        <w:rPr>
          <w:rFonts w:ascii="Simplified Arabic" w:hAnsi="Simplified Arabic" w:cs="Simplified Arabic" w:hint="cs"/>
          <w:sz w:val="32"/>
          <w:szCs w:val="32"/>
          <w:rtl/>
        </w:rPr>
        <w:t xml:space="preserve"> </w:t>
      </w:r>
      <w:r w:rsidRPr="00992E33">
        <w:rPr>
          <w:rFonts w:ascii="Simplified Arabic" w:hAnsi="Simplified Arabic" w:cs="Simplified Arabic"/>
          <w:sz w:val="32"/>
          <w:szCs w:val="32"/>
          <w:rtl/>
        </w:rPr>
        <w:t>يجب إن يوجه التركيز عند التدريب على سير هذه الحركات .</w:t>
      </w:r>
    </w:p>
    <w:p w:rsidR="00992E33" w:rsidRPr="00992E33" w:rsidRDefault="00992E33" w:rsidP="00992E33">
      <w:pPr>
        <w:numPr>
          <w:ilvl w:val="0"/>
          <w:numId w:val="4"/>
        </w:numPr>
        <w:bidi/>
        <w:ind w:left="0" w:firstLine="0"/>
        <w:jc w:val="both"/>
        <w:rPr>
          <w:rFonts w:ascii="Simplified Arabic" w:hAnsi="Simplified Arabic" w:cs="Simplified Arabic"/>
          <w:sz w:val="32"/>
          <w:szCs w:val="32"/>
        </w:rPr>
      </w:pPr>
      <w:r w:rsidRPr="00992E33">
        <w:rPr>
          <w:rFonts w:ascii="Simplified Arabic" w:hAnsi="Simplified Arabic" w:cs="Simplified Arabic"/>
          <w:sz w:val="32"/>
          <w:szCs w:val="32"/>
          <w:rtl/>
        </w:rPr>
        <w:t>إن تطوير التفكير التكتيكي في الألعاب المنظمة والألعاب الثنائية أساس مهم من اجل معرفة الحركات العقدة وأنواع الخداع فكلما تعلم الرياضي العلاقة للتصرفات الحركية بشكل أحسن واستيعابها نظريا كلما أصبحت المعرفة المسبقة للحركات الرياضية أفضل .</w:t>
      </w:r>
    </w:p>
    <w:p w:rsidR="00992E33" w:rsidRPr="00992E33" w:rsidRDefault="00992E33" w:rsidP="00992E33">
      <w:pPr>
        <w:numPr>
          <w:ilvl w:val="0"/>
          <w:numId w:val="4"/>
        </w:numPr>
        <w:bidi/>
        <w:ind w:left="0" w:firstLine="0"/>
        <w:jc w:val="both"/>
        <w:rPr>
          <w:rFonts w:ascii="Simplified Arabic" w:hAnsi="Simplified Arabic" w:cs="Simplified Arabic"/>
          <w:sz w:val="32"/>
          <w:szCs w:val="32"/>
        </w:rPr>
      </w:pPr>
      <w:r w:rsidRPr="00992E33">
        <w:rPr>
          <w:rFonts w:ascii="Simplified Arabic" w:hAnsi="Simplified Arabic" w:cs="Simplified Arabic"/>
          <w:sz w:val="32"/>
          <w:szCs w:val="32"/>
          <w:rtl/>
        </w:rPr>
        <w:t xml:space="preserve">إن المعرفة المسبقة للمنهج . وتوقع التصرفات الحركية المقترحة مرتبط بالتصميم المباشر للأداء . يتبع إعادة هذه الحالة ونفس الحركات (تدريب الإعادة )إن هذا النوع من التدريب يطور التوقع الحركي . </w:t>
      </w:r>
    </w:p>
    <w:p w:rsidR="00704743" w:rsidRPr="00604EFB" w:rsidRDefault="00992E33" w:rsidP="00604EFB">
      <w:pPr>
        <w:numPr>
          <w:ilvl w:val="0"/>
          <w:numId w:val="4"/>
        </w:numPr>
        <w:bidi/>
        <w:ind w:left="0" w:firstLine="0"/>
        <w:jc w:val="both"/>
        <w:rPr>
          <w:rFonts w:ascii="Simplified Arabic" w:hAnsi="Simplified Arabic" w:cs="Simplified Arabic" w:hint="cs"/>
          <w:sz w:val="32"/>
          <w:szCs w:val="32"/>
          <w:rtl/>
        </w:rPr>
      </w:pPr>
      <w:r w:rsidRPr="00992E33">
        <w:rPr>
          <w:rFonts w:ascii="Simplified Arabic" w:hAnsi="Simplified Arabic" w:cs="Simplified Arabic"/>
          <w:sz w:val="32"/>
          <w:szCs w:val="32"/>
          <w:rtl/>
        </w:rPr>
        <w:t>إن قابلية التوقع الحركي مرتبط إلى حد كبير بالحالات والمتطلبات ا</w:t>
      </w:r>
      <w:r w:rsidR="00604EFB">
        <w:rPr>
          <w:rFonts w:ascii="Simplified Arabic" w:hAnsi="Simplified Arabic" w:cs="Simplified Arabic"/>
          <w:sz w:val="32"/>
          <w:szCs w:val="32"/>
          <w:rtl/>
        </w:rPr>
        <w:t>لخاصة بنوع اللعبة أو الفعالية .</w:t>
      </w:r>
    </w:p>
    <w:sectPr w:rsidR="00704743" w:rsidRPr="00604EFB" w:rsidSect="005752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AB" w:rsidRDefault="007505AB" w:rsidP="00992E33">
      <w:r>
        <w:separator/>
      </w:r>
    </w:p>
  </w:endnote>
  <w:endnote w:type="continuationSeparator" w:id="0">
    <w:p w:rsidR="007505AB" w:rsidRDefault="007505AB" w:rsidP="009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AB" w:rsidRDefault="007505AB" w:rsidP="00992E33">
      <w:r>
        <w:separator/>
      </w:r>
    </w:p>
  </w:footnote>
  <w:footnote w:type="continuationSeparator" w:id="0">
    <w:p w:rsidR="007505AB" w:rsidRDefault="007505AB" w:rsidP="00992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1B8"/>
    <w:multiLevelType w:val="hybridMultilevel"/>
    <w:tmpl w:val="7B2E1C88"/>
    <w:lvl w:ilvl="0" w:tplc="E5745052">
      <w:start w:val="1"/>
      <w:numFmt w:val="decimal"/>
      <w:lvlText w:val="(%1)"/>
      <w:lvlJc w:val="left"/>
      <w:pPr>
        <w:tabs>
          <w:tab w:val="num" w:pos="502"/>
        </w:tabs>
        <w:ind w:left="502" w:hanging="360"/>
      </w:pPr>
      <w:rPr>
        <w:rFonts w:hint="default"/>
        <w:vertAlign w:val="baseline"/>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05360B04"/>
    <w:multiLevelType w:val="hybridMultilevel"/>
    <w:tmpl w:val="A05C998E"/>
    <w:lvl w:ilvl="0" w:tplc="2EE459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925AA6"/>
    <w:multiLevelType w:val="hybridMultilevel"/>
    <w:tmpl w:val="D270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61E10"/>
    <w:multiLevelType w:val="hybridMultilevel"/>
    <w:tmpl w:val="0AA2271A"/>
    <w:lvl w:ilvl="0" w:tplc="9A8EB6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8D34D4"/>
    <w:multiLevelType w:val="hybridMultilevel"/>
    <w:tmpl w:val="E10C443C"/>
    <w:lvl w:ilvl="0" w:tplc="16B47F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C500601"/>
    <w:multiLevelType w:val="hybridMultilevel"/>
    <w:tmpl w:val="AD46FD10"/>
    <w:lvl w:ilvl="0" w:tplc="5F2A4FB2">
      <w:start w:val="1"/>
      <w:numFmt w:val="arabicAlpha"/>
      <w:lvlText w:val="%1-"/>
      <w:lvlJc w:val="left"/>
      <w:pPr>
        <w:tabs>
          <w:tab w:val="num" w:pos="360"/>
        </w:tabs>
        <w:ind w:left="360" w:hanging="360"/>
      </w:pPr>
      <w:rPr>
        <w:rFonts w:hint="default"/>
      </w:rPr>
    </w:lvl>
    <w:lvl w:ilvl="1" w:tplc="D1F07B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C69"/>
    <w:rsid w:val="00124285"/>
    <w:rsid w:val="0022570A"/>
    <w:rsid w:val="004B3F8E"/>
    <w:rsid w:val="00575225"/>
    <w:rsid w:val="00604EFB"/>
    <w:rsid w:val="00704743"/>
    <w:rsid w:val="007505AB"/>
    <w:rsid w:val="00992E33"/>
    <w:rsid w:val="009A77AA"/>
    <w:rsid w:val="00A93A50"/>
    <w:rsid w:val="00B32F0A"/>
    <w:rsid w:val="00B50008"/>
    <w:rsid w:val="00DC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992E33"/>
    <w:pPr>
      <w:bidi/>
    </w:pPr>
    <w:rPr>
      <w:rFonts w:cs="Simplified Arabic"/>
      <w:sz w:val="20"/>
      <w:szCs w:val="20"/>
    </w:rPr>
  </w:style>
  <w:style w:type="character" w:customStyle="1" w:styleId="Char">
    <w:name w:val="نص حاشية سفلية Char"/>
    <w:basedOn w:val="a0"/>
    <w:link w:val="a3"/>
    <w:semiHidden/>
    <w:rsid w:val="00992E33"/>
    <w:rPr>
      <w:rFonts w:ascii="Times New Roman" w:eastAsia="Times New Roman" w:hAnsi="Times New Roman" w:cs="Simplified Arabic"/>
      <w:sz w:val="20"/>
      <w:szCs w:val="20"/>
    </w:rPr>
  </w:style>
  <w:style w:type="character" w:styleId="a4">
    <w:name w:val="footnote reference"/>
    <w:basedOn w:val="a0"/>
    <w:semiHidden/>
    <w:rsid w:val="00992E33"/>
    <w:rPr>
      <w:vertAlign w:val="superscript"/>
    </w:rPr>
  </w:style>
  <w:style w:type="paragraph" w:styleId="a5">
    <w:name w:val="List Paragraph"/>
    <w:basedOn w:val="a"/>
    <w:uiPriority w:val="34"/>
    <w:qFormat/>
    <w:rsid w:val="00704743"/>
    <w:pPr>
      <w:ind w:left="720"/>
      <w:contextualSpacing/>
    </w:pPr>
  </w:style>
  <w:style w:type="paragraph" w:styleId="a6">
    <w:name w:val="Balloon Text"/>
    <w:basedOn w:val="a"/>
    <w:link w:val="Char0"/>
    <w:uiPriority w:val="99"/>
    <w:semiHidden/>
    <w:unhideWhenUsed/>
    <w:rsid w:val="004B3F8E"/>
    <w:rPr>
      <w:rFonts w:ascii="Tahoma" w:hAnsi="Tahoma" w:cs="Tahoma"/>
      <w:sz w:val="16"/>
      <w:szCs w:val="16"/>
    </w:rPr>
  </w:style>
  <w:style w:type="character" w:customStyle="1" w:styleId="Char0">
    <w:name w:val="نص في بالون Char"/>
    <w:basedOn w:val="a0"/>
    <w:link w:val="a6"/>
    <w:uiPriority w:val="99"/>
    <w:semiHidden/>
    <w:rsid w:val="004B3F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BB63-DDE0-4580-BD83-E69A7B19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658</Words>
  <Characters>3751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2018-09-30T21:41:00Z</cp:lastPrinted>
  <dcterms:created xsi:type="dcterms:W3CDTF">2018-09-30T20:44:00Z</dcterms:created>
  <dcterms:modified xsi:type="dcterms:W3CDTF">2019-03-09T19:29:00Z</dcterms:modified>
</cp:coreProperties>
</file>