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D9A" w:rsidRPr="00283D9A" w:rsidRDefault="00283D9A" w:rsidP="00283D9A">
      <w:pPr>
        <w:spacing w:after="0" w:line="240" w:lineRule="auto"/>
        <w:jc w:val="center"/>
        <w:rPr>
          <w:rFonts w:ascii="Times New Roman" w:eastAsia="Times New Roman" w:hAnsi="Times New Roman" w:cs="Simple Bold Jut Out" w:hint="cs"/>
          <w:sz w:val="36"/>
          <w:szCs w:val="36"/>
          <w:rtl/>
          <w:lang w:bidi="ar-IQ"/>
        </w:rPr>
      </w:pPr>
      <w:r w:rsidRPr="00283D9A">
        <w:rPr>
          <w:rFonts w:ascii="Times New Roman" w:eastAsia="Times New Roman" w:hAnsi="Times New Roman" w:cs="Simple Bold Jut Out" w:hint="cs"/>
          <w:sz w:val="36"/>
          <w:szCs w:val="36"/>
          <w:rtl/>
          <w:lang w:bidi="ar-IQ"/>
        </w:rPr>
        <w:t>الاعـــــداد المــهاري بكرة الـــــيد</w:t>
      </w:r>
    </w:p>
    <w:p w:rsidR="00283D9A" w:rsidRPr="00283D9A" w:rsidRDefault="00283D9A" w:rsidP="00283D9A">
      <w:pPr>
        <w:spacing w:after="0" w:line="240" w:lineRule="auto"/>
        <w:rPr>
          <w:rFonts w:ascii="Times New Roman" w:eastAsia="Times New Roman" w:hAnsi="Times New Roman" w:cs="AdvertisingExtraBold" w:hint="cs"/>
          <w:sz w:val="36"/>
          <w:szCs w:val="36"/>
          <w:rtl/>
          <w:lang w:bidi="ar-IQ"/>
        </w:rPr>
      </w:pPr>
    </w:p>
    <w:p w:rsidR="00283D9A" w:rsidRPr="00283D9A" w:rsidRDefault="00283D9A" w:rsidP="00283D9A">
      <w:pPr>
        <w:spacing w:after="0" w:line="240" w:lineRule="auto"/>
        <w:jc w:val="lowKashida"/>
        <w:rPr>
          <w:rFonts w:ascii="Times New Roman" w:eastAsia="Times New Roman" w:hAnsi="Times New Roman" w:cs="Simplified Arabic" w:hint="cs"/>
          <w:b/>
          <w:bCs/>
          <w:sz w:val="32"/>
          <w:szCs w:val="32"/>
          <w:rtl/>
          <w:lang w:bidi="ar-IQ"/>
        </w:rPr>
      </w:pPr>
      <w:r w:rsidRPr="00283D9A">
        <w:rPr>
          <w:rFonts w:ascii="Times New Roman" w:eastAsia="Times New Roman" w:hAnsi="Times New Roman" w:cs="Simplified Arabic" w:hint="cs"/>
          <w:b/>
          <w:bCs/>
          <w:sz w:val="32"/>
          <w:szCs w:val="32"/>
          <w:rtl/>
          <w:lang w:bidi="ar-IQ"/>
        </w:rPr>
        <w:t xml:space="preserve">     يقصد </w:t>
      </w:r>
      <w:proofErr w:type="spellStart"/>
      <w:r w:rsidRPr="00283D9A">
        <w:rPr>
          <w:rFonts w:ascii="Times New Roman" w:eastAsia="Times New Roman" w:hAnsi="Times New Roman" w:cs="Simplified Arabic" w:hint="cs"/>
          <w:b/>
          <w:bCs/>
          <w:sz w:val="32"/>
          <w:szCs w:val="32"/>
          <w:rtl/>
          <w:lang w:bidi="ar-IQ"/>
        </w:rPr>
        <w:t>بالاعداد</w:t>
      </w:r>
      <w:proofErr w:type="spellEnd"/>
      <w:r w:rsidRPr="00283D9A">
        <w:rPr>
          <w:rFonts w:ascii="Times New Roman" w:eastAsia="Times New Roman" w:hAnsi="Times New Roman" w:cs="Simplified Arabic" w:hint="cs"/>
          <w:b/>
          <w:bCs/>
          <w:sz w:val="32"/>
          <w:szCs w:val="32"/>
          <w:rtl/>
          <w:lang w:bidi="ar-IQ"/>
        </w:rPr>
        <w:t xml:space="preserve"> المهاري جميع الاجراءات التي يتبعها المدرب او المدرس بهدف الوصول باللاعب والمتعلم الى الدقة والاتقان والتكامل في اداء جميع المهارات الاساسية للعبة اذ يمكن ادائها بصورة الية متقنة تحت اي ظرف من ظروف المباراة.</w:t>
      </w:r>
    </w:p>
    <w:p w:rsidR="00283D9A" w:rsidRPr="00283D9A" w:rsidRDefault="00283D9A" w:rsidP="00283D9A">
      <w:pPr>
        <w:spacing w:after="0" w:line="240" w:lineRule="auto"/>
        <w:jc w:val="lowKashida"/>
        <w:rPr>
          <w:rFonts w:ascii="Times New Roman" w:eastAsia="Times New Roman" w:hAnsi="Times New Roman" w:cs="Simplified Arabic" w:hint="cs"/>
          <w:sz w:val="32"/>
          <w:szCs w:val="32"/>
          <w:rtl/>
          <w:lang w:bidi="ar-IQ"/>
        </w:rPr>
      </w:pPr>
    </w:p>
    <w:p w:rsidR="00283D9A" w:rsidRPr="00283D9A" w:rsidRDefault="00283D9A" w:rsidP="00283D9A">
      <w:pPr>
        <w:spacing w:after="0" w:line="240" w:lineRule="auto"/>
        <w:jc w:val="lowKashida"/>
        <w:rPr>
          <w:rFonts w:ascii="Times New Roman" w:eastAsia="Times New Roman" w:hAnsi="Times New Roman" w:cs="Simple Bold Jut Out" w:hint="cs"/>
          <w:sz w:val="32"/>
          <w:szCs w:val="32"/>
          <w:rtl/>
          <w:lang w:bidi="ar-IQ"/>
        </w:rPr>
      </w:pPr>
      <w:r w:rsidRPr="00283D9A">
        <w:rPr>
          <w:rFonts w:ascii="Times New Roman" w:eastAsia="Times New Roman" w:hAnsi="Times New Roman" w:cs="Simple Bold Jut Out" w:hint="cs"/>
          <w:sz w:val="32"/>
          <w:szCs w:val="32"/>
          <w:rtl/>
          <w:lang w:bidi="ar-IQ"/>
        </w:rPr>
        <w:t xml:space="preserve"> المهـــارات الاســـاسية..</w:t>
      </w:r>
    </w:p>
    <w:p w:rsidR="00283D9A" w:rsidRPr="00283D9A" w:rsidRDefault="00283D9A" w:rsidP="00283D9A">
      <w:pPr>
        <w:spacing w:after="0" w:line="240" w:lineRule="auto"/>
        <w:jc w:val="lowKashida"/>
        <w:rPr>
          <w:rFonts w:ascii="Times New Roman" w:eastAsia="Times New Roman" w:hAnsi="Times New Roman" w:cs="AdvertisingExtraBold" w:hint="cs"/>
          <w:sz w:val="32"/>
          <w:szCs w:val="32"/>
          <w:rtl/>
          <w:lang w:bidi="ar-IQ"/>
        </w:rPr>
      </w:pPr>
    </w:p>
    <w:p w:rsidR="00283D9A" w:rsidRPr="00283D9A" w:rsidRDefault="00283D9A" w:rsidP="00283D9A">
      <w:pPr>
        <w:spacing w:after="0" w:line="240" w:lineRule="auto"/>
        <w:jc w:val="lowKashida"/>
        <w:rPr>
          <w:rFonts w:ascii="Times New Roman" w:eastAsia="Times New Roman" w:hAnsi="Times New Roman" w:cs="Simplified Arabic" w:hint="cs"/>
          <w:b/>
          <w:bCs/>
          <w:sz w:val="32"/>
          <w:szCs w:val="32"/>
          <w:rtl/>
          <w:lang w:bidi="ar-IQ"/>
        </w:rPr>
      </w:pPr>
      <w:r w:rsidRPr="00283D9A">
        <w:rPr>
          <w:rFonts w:ascii="Times New Roman" w:eastAsia="Times New Roman" w:hAnsi="Times New Roman" w:cs="Simplified Arabic" w:hint="cs"/>
          <w:b/>
          <w:bCs/>
          <w:sz w:val="32"/>
          <w:szCs w:val="32"/>
          <w:rtl/>
          <w:lang w:bidi="ar-IQ"/>
        </w:rPr>
        <w:t xml:space="preserve">     تعد كرة اليد نشاطاً رياضياً يعتمد على المهارات الاساسية كقاعدة هامه للتقدم سواء كان ذلك على مستوى اللاعبون او الفريق وفي هذا الخصوص نقول ان نجاح الفريق يتوقف على التدريب المستمر واتقان اللاعبين للمهارات الاساسية .</w:t>
      </w:r>
    </w:p>
    <w:p w:rsidR="00283D9A" w:rsidRPr="00283D9A" w:rsidRDefault="00283D9A" w:rsidP="00283D9A">
      <w:pPr>
        <w:spacing w:after="0" w:line="240" w:lineRule="auto"/>
        <w:jc w:val="lowKashida"/>
        <w:rPr>
          <w:rFonts w:ascii="Times New Roman" w:eastAsia="Times New Roman" w:hAnsi="Times New Roman" w:cs="Simplified Arabic" w:hint="cs"/>
          <w:b/>
          <w:bCs/>
          <w:sz w:val="32"/>
          <w:szCs w:val="32"/>
          <w:rtl/>
          <w:lang w:bidi="ar-IQ"/>
        </w:rPr>
      </w:pPr>
    </w:p>
    <w:p w:rsidR="00283D9A" w:rsidRPr="00283D9A" w:rsidRDefault="00283D9A" w:rsidP="00283D9A">
      <w:pPr>
        <w:spacing w:after="0" w:line="240" w:lineRule="auto"/>
        <w:jc w:val="lowKashida"/>
        <w:rPr>
          <w:rFonts w:ascii="Times New Roman" w:eastAsia="Times New Roman" w:hAnsi="Times New Roman" w:cs="AdvertisingExtraBold" w:hint="cs"/>
          <w:sz w:val="32"/>
          <w:szCs w:val="32"/>
          <w:rtl/>
          <w:lang w:bidi="ar-IQ"/>
        </w:rPr>
      </w:pPr>
      <w:r w:rsidRPr="00283D9A">
        <w:rPr>
          <w:rFonts w:ascii="Times New Roman" w:eastAsia="Times New Roman" w:hAnsi="Times New Roman" w:cs="AdvertisingExtraBold" w:hint="cs"/>
          <w:sz w:val="32"/>
          <w:szCs w:val="32"/>
          <w:rtl/>
          <w:lang w:bidi="ar-IQ"/>
        </w:rPr>
        <w:t>تقسيم المهارات الاساسية بكرة اليد..</w:t>
      </w:r>
    </w:p>
    <w:p w:rsidR="00283D9A" w:rsidRPr="00283D9A" w:rsidRDefault="00283D9A" w:rsidP="00283D9A">
      <w:pPr>
        <w:spacing w:after="0" w:line="240" w:lineRule="auto"/>
        <w:jc w:val="lowKashida"/>
        <w:rPr>
          <w:rFonts w:ascii="Times New Roman" w:eastAsia="Times New Roman" w:hAnsi="Times New Roman" w:cs="Simplified Arabic" w:hint="cs"/>
          <w:b/>
          <w:bCs/>
          <w:sz w:val="32"/>
          <w:szCs w:val="32"/>
          <w:rtl/>
          <w:lang w:bidi="ar-IQ"/>
        </w:rPr>
      </w:pPr>
      <w:r w:rsidRPr="00283D9A">
        <w:rPr>
          <w:rFonts w:ascii="Times New Roman" w:eastAsia="Times New Roman" w:hAnsi="Times New Roman" w:cs="Simplified Arabic" w:hint="cs"/>
          <w:b/>
          <w:bCs/>
          <w:sz w:val="32"/>
          <w:szCs w:val="32"/>
          <w:rtl/>
          <w:lang w:bidi="ar-IQ"/>
        </w:rPr>
        <w:t>تقسم المهارات الاساسية الى:</w:t>
      </w:r>
    </w:p>
    <w:p w:rsidR="00283D9A" w:rsidRPr="00283D9A" w:rsidRDefault="00283D9A" w:rsidP="00283D9A">
      <w:pPr>
        <w:numPr>
          <w:ilvl w:val="0"/>
          <w:numId w:val="1"/>
        </w:numPr>
        <w:spacing w:after="0" w:line="240" w:lineRule="auto"/>
        <w:jc w:val="lowKashida"/>
        <w:rPr>
          <w:rFonts w:ascii="Times New Roman" w:eastAsia="Times New Roman" w:hAnsi="Times New Roman" w:cs="Simplified Arabic" w:hint="cs"/>
          <w:b/>
          <w:bCs/>
          <w:sz w:val="32"/>
          <w:szCs w:val="32"/>
          <w:lang w:bidi="ar-IQ"/>
        </w:rPr>
      </w:pPr>
      <w:r w:rsidRPr="00283D9A">
        <w:rPr>
          <w:rFonts w:ascii="Times New Roman" w:eastAsia="Times New Roman" w:hAnsi="Times New Roman" w:cs="Simplified Arabic" w:hint="cs"/>
          <w:b/>
          <w:bCs/>
          <w:sz w:val="32"/>
          <w:szCs w:val="32"/>
          <w:rtl/>
          <w:lang w:bidi="ar-IQ"/>
        </w:rPr>
        <w:t>المهارات الهجومية.</w:t>
      </w:r>
    </w:p>
    <w:p w:rsidR="00283D9A" w:rsidRPr="00283D9A" w:rsidRDefault="00283D9A" w:rsidP="00283D9A">
      <w:pPr>
        <w:numPr>
          <w:ilvl w:val="0"/>
          <w:numId w:val="1"/>
        </w:numPr>
        <w:spacing w:after="0" w:line="240" w:lineRule="auto"/>
        <w:jc w:val="lowKashida"/>
        <w:rPr>
          <w:rFonts w:ascii="Times New Roman" w:eastAsia="Times New Roman" w:hAnsi="Times New Roman" w:cs="Simplified Arabic" w:hint="cs"/>
          <w:b/>
          <w:bCs/>
          <w:sz w:val="32"/>
          <w:szCs w:val="32"/>
          <w:lang w:bidi="ar-IQ"/>
        </w:rPr>
      </w:pPr>
      <w:r w:rsidRPr="00283D9A">
        <w:rPr>
          <w:rFonts w:ascii="Times New Roman" w:eastAsia="Times New Roman" w:hAnsi="Times New Roman" w:cs="Simplified Arabic" w:hint="cs"/>
          <w:b/>
          <w:bCs/>
          <w:sz w:val="32"/>
          <w:szCs w:val="32"/>
          <w:rtl/>
          <w:lang w:bidi="ar-IQ"/>
        </w:rPr>
        <w:t>المهارات الدفاعية.</w:t>
      </w:r>
    </w:p>
    <w:p w:rsidR="00283D9A" w:rsidRPr="00283D9A" w:rsidRDefault="00283D9A" w:rsidP="00283D9A">
      <w:pPr>
        <w:spacing w:after="0" w:line="240" w:lineRule="auto"/>
        <w:ind w:left="360"/>
        <w:jc w:val="lowKashida"/>
        <w:rPr>
          <w:rFonts w:ascii="Times New Roman" w:eastAsia="Times New Roman" w:hAnsi="Times New Roman" w:cs="Simplified Arabic" w:hint="cs"/>
          <w:b/>
          <w:bCs/>
          <w:sz w:val="32"/>
          <w:szCs w:val="32"/>
          <w:rtl/>
          <w:lang w:bidi="ar-IQ"/>
        </w:rPr>
      </w:pPr>
      <w:r w:rsidRPr="00283D9A">
        <w:rPr>
          <w:rFonts w:ascii="Times New Roman" w:eastAsia="Times New Roman" w:hAnsi="Times New Roman" w:cs="Simplified Arabic" w:hint="cs"/>
          <w:b/>
          <w:bCs/>
          <w:sz w:val="32"/>
          <w:szCs w:val="32"/>
          <w:rtl/>
          <w:lang w:bidi="ar-IQ"/>
        </w:rPr>
        <w:t>ومن خلال طبيعة الاداء المهاري في كرة اليد سوف نصنف المهارات طبقاً لطبيعة ادائها في اثناء المباراة وهي على النحو التالي:</w:t>
      </w:r>
    </w:p>
    <w:p w:rsidR="00283D9A" w:rsidRPr="00283D9A" w:rsidRDefault="00283D9A" w:rsidP="00283D9A">
      <w:pPr>
        <w:spacing w:after="0" w:line="240" w:lineRule="auto"/>
        <w:ind w:left="360"/>
        <w:jc w:val="center"/>
        <w:rPr>
          <w:rFonts w:ascii="Times New Roman" w:eastAsia="Times New Roman" w:hAnsi="Times New Roman" w:cs="Simplified Arabic" w:hint="cs"/>
          <w:b/>
          <w:bCs/>
          <w:sz w:val="32"/>
          <w:szCs w:val="32"/>
          <w:rtl/>
          <w:lang w:bidi="ar-IQ"/>
        </w:rPr>
      </w:pPr>
    </w:p>
    <w:p w:rsidR="00283D9A" w:rsidRPr="00283D9A" w:rsidRDefault="00283D9A" w:rsidP="00283D9A">
      <w:pPr>
        <w:spacing w:after="0" w:line="240" w:lineRule="auto"/>
        <w:ind w:left="360"/>
        <w:jc w:val="center"/>
        <w:rPr>
          <w:rFonts w:ascii="Times New Roman" w:eastAsia="Times New Roman" w:hAnsi="Times New Roman" w:cs="Simplified Arabic" w:hint="cs"/>
          <w:b/>
          <w:bCs/>
          <w:sz w:val="32"/>
          <w:szCs w:val="32"/>
          <w:rtl/>
          <w:lang w:bidi="ar-IQ"/>
        </w:rPr>
      </w:pPr>
      <w:r>
        <w:rPr>
          <w:rFonts w:ascii="Times New Roman" w:eastAsia="Times New Roman" w:hAnsi="Times New Roman" w:cs="Simplified Arabic"/>
          <w:b/>
          <w:bCs/>
          <w:noProof/>
          <w:sz w:val="32"/>
          <w:szCs w:val="32"/>
          <w:rtl/>
        </w:rPr>
        <w:drawing>
          <wp:inline distT="0" distB="0" distL="0" distR="0">
            <wp:extent cx="4457700" cy="1600200"/>
            <wp:effectExtent l="0" t="0" r="0" b="0"/>
            <wp:docPr id="2" name="رسم تخطيطي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283D9A" w:rsidRPr="00283D9A" w:rsidRDefault="00283D9A" w:rsidP="00283D9A">
      <w:pPr>
        <w:bidi w:val="0"/>
        <w:spacing w:after="0" w:line="240" w:lineRule="auto"/>
        <w:jc w:val="lowKashida"/>
        <w:rPr>
          <w:rFonts w:ascii="Times New Roman" w:eastAsia="Times New Roman" w:hAnsi="Times New Roman" w:cs="Simplified Arabic"/>
          <w:sz w:val="32"/>
          <w:szCs w:val="32"/>
          <w:rtl/>
          <w:lang w:bidi="ar-IQ"/>
        </w:rPr>
      </w:pPr>
    </w:p>
    <w:p w:rsidR="00283D9A" w:rsidRPr="00283D9A" w:rsidRDefault="00283D9A" w:rsidP="00283D9A">
      <w:pPr>
        <w:bidi w:val="0"/>
        <w:spacing w:after="0" w:line="240" w:lineRule="auto"/>
        <w:jc w:val="lowKashida"/>
        <w:rPr>
          <w:rFonts w:ascii="Times New Roman" w:eastAsia="Times New Roman" w:hAnsi="Times New Roman" w:cs="Simplified Arabic"/>
          <w:sz w:val="32"/>
          <w:szCs w:val="32"/>
          <w:lang w:bidi="ar-IQ"/>
        </w:rPr>
      </w:pPr>
      <w:r>
        <w:rPr>
          <w:rFonts w:ascii="Times New Roman" w:eastAsia="Times New Roman" w:hAnsi="Times New Roman" w:cs="Simplified Arabic"/>
          <w:noProof/>
          <w:sz w:val="32"/>
          <w:szCs w:val="32"/>
        </w:rPr>
        <w:lastRenderedPageBreak/>
        <w:drawing>
          <wp:inline distT="0" distB="0" distL="0" distR="0">
            <wp:extent cx="5029200" cy="1714500"/>
            <wp:effectExtent l="0" t="0" r="0" b="38100"/>
            <wp:docPr id="1" name="رسم تخطيطي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283D9A" w:rsidRPr="00283D9A" w:rsidRDefault="00283D9A" w:rsidP="00283D9A">
      <w:pPr>
        <w:spacing w:after="0" w:line="240" w:lineRule="auto"/>
        <w:jc w:val="lowKashida"/>
        <w:rPr>
          <w:rFonts w:ascii="Times New Roman" w:eastAsia="Times New Roman" w:hAnsi="Times New Roman" w:cs="Simplified Arabic" w:hint="cs"/>
          <w:sz w:val="32"/>
          <w:szCs w:val="32"/>
          <w:rtl/>
          <w:lang w:bidi="ar-IQ"/>
        </w:rPr>
      </w:pPr>
    </w:p>
    <w:p w:rsidR="00283D9A" w:rsidRPr="00283D9A" w:rsidRDefault="00283D9A" w:rsidP="00283D9A">
      <w:pPr>
        <w:spacing w:after="0" w:line="240" w:lineRule="auto"/>
        <w:jc w:val="lowKashida"/>
        <w:rPr>
          <w:rFonts w:ascii="Times New Roman" w:eastAsia="Times New Roman" w:hAnsi="Times New Roman" w:cs="Simple Bold Jut Out" w:hint="cs"/>
          <w:sz w:val="32"/>
          <w:szCs w:val="32"/>
          <w:rtl/>
          <w:lang w:bidi="ar-IQ"/>
        </w:rPr>
      </w:pPr>
      <w:r w:rsidRPr="00283D9A">
        <w:rPr>
          <w:rFonts w:ascii="Times New Roman" w:eastAsia="Times New Roman" w:hAnsi="Times New Roman" w:cs="Simple Bold Jut Out" w:hint="cs"/>
          <w:sz w:val="32"/>
          <w:szCs w:val="32"/>
          <w:rtl/>
          <w:lang w:bidi="ar-IQ"/>
        </w:rPr>
        <w:t>اولاً .. المهارات الهجومية بدون كرة..</w:t>
      </w:r>
    </w:p>
    <w:p w:rsidR="00283D9A" w:rsidRPr="00283D9A" w:rsidRDefault="00283D9A" w:rsidP="00283D9A">
      <w:pPr>
        <w:spacing w:after="0" w:line="240" w:lineRule="auto"/>
        <w:jc w:val="lowKashida"/>
        <w:rPr>
          <w:rFonts w:ascii="Times New Roman" w:eastAsia="Times New Roman" w:hAnsi="Times New Roman" w:cs="AdvertisingExtraBold" w:hint="cs"/>
          <w:sz w:val="32"/>
          <w:szCs w:val="32"/>
          <w:rtl/>
          <w:lang w:bidi="ar-IQ"/>
        </w:rPr>
      </w:pPr>
    </w:p>
    <w:p w:rsidR="00283D9A" w:rsidRPr="00283D9A" w:rsidRDefault="00283D9A" w:rsidP="00283D9A">
      <w:pPr>
        <w:spacing w:after="0" w:line="240" w:lineRule="auto"/>
        <w:jc w:val="lowKashida"/>
        <w:rPr>
          <w:rFonts w:ascii="Times New Roman" w:eastAsia="Times New Roman" w:hAnsi="Times New Roman" w:cs="Simplified Arabic" w:hint="cs"/>
          <w:b/>
          <w:bCs/>
          <w:sz w:val="32"/>
          <w:szCs w:val="32"/>
          <w:rtl/>
          <w:lang w:bidi="ar-IQ"/>
        </w:rPr>
      </w:pPr>
      <w:r w:rsidRPr="00283D9A">
        <w:rPr>
          <w:rFonts w:ascii="Times New Roman" w:eastAsia="Times New Roman" w:hAnsi="Times New Roman" w:cs="Simplified Arabic" w:hint="cs"/>
          <w:b/>
          <w:bCs/>
          <w:sz w:val="32"/>
          <w:szCs w:val="32"/>
          <w:rtl/>
          <w:lang w:bidi="ar-IQ"/>
        </w:rPr>
        <w:t xml:space="preserve">     تعني مجمل حركات اللاعب التي يؤديها في الملعب والتي تتطلب منه لياقة بدنية عالية ومهارة حركية جيدة اذ اصبح الدفاع الضاغط مشابهاً في اهدافه مع الدفاع رجل لرجل وهو دفاع شبه ملازم للهجوم وبالتالي لن يتمكن المهاجم من الاستلام من زميله الا بواسطة الهروب من مدافعه بدون كرة ليتحرك نحو الكرة لاستلامها ثم القيام بواجبه المهاري او </w:t>
      </w:r>
      <w:proofErr w:type="spellStart"/>
      <w:r w:rsidRPr="00283D9A">
        <w:rPr>
          <w:rFonts w:ascii="Times New Roman" w:eastAsia="Times New Roman" w:hAnsi="Times New Roman" w:cs="Simplified Arabic" w:hint="cs"/>
          <w:b/>
          <w:bCs/>
          <w:sz w:val="32"/>
          <w:szCs w:val="32"/>
          <w:rtl/>
          <w:lang w:bidi="ar-IQ"/>
        </w:rPr>
        <w:t>الخططي</w:t>
      </w:r>
      <w:proofErr w:type="spellEnd"/>
      <w:r w:rsidRPr="00283D9A">
        <w:rPr>
          <w:rFonts w:ascii="Times New Roman" w:eastAsia="Times New Roman" w:hAnsi="Times New Roman" w:cs="Simplified Arabic" w:hint="cs"/>
          <w:b/>
          <w:bCs/>
          <w:sz w:val="32"/>
          <w:szCs w:val="32"/>
          <w:rtl/>
          <w:lang w:bidi="ar-IQ"/>
        </w:rPr>
        <w:t xml:space="preserve"> ومن تلك المهــــارات..</w:t>
      </w:r>
    </w:p>
    <w:p w:rsidR="00283D9A" w:rsidRPr="00283D9A" w:rsidRDefault="00283D9A" w:rsidP="00283D9A">
      <w:pPr>
        <w:numPr>
          <w:ilvl w:val="0"/>
          <w:numId w:val="2"/>
        </w:numPr>
        <w:spacing w:after="0" w:line="240" w:lineRule="auto"/>
        <w:jc w:val="lowKashida"/>
        <w:rPr>
          <w:rFonts w:ascii="Times New Roman" w:eastAsia="Times New Roman" w:hAnsi="Times New Roman" w:cs="Simplified Arabic" w:hint="cs"/>
          <w:b/>
          <w:bCs/>
          <w:sz w:val="32"/>
          <w:szCs w:val="32"/>
          <w:lang w:bidi="ar-IQ"/>
        </w:rPr>
      </w:pPr>
      <w:r w:rsidRPr="00283D9A">
        <w:rPr>
          <w:rFonts w:ascii="Times New Roman" w:eastAsia="Times New Roman" w:hAnsi="Times New Roman" w:cs="Simplified Arabic" w:hint="cs"/>
          <w:b/>
          <w:bCs/>
          <w:sz w:val="32"/>
          <w:szCs w:val="32"/>
          <w:rtl/>
          <w:lang w:bidi="ar-IQ"/>
        </w:rPr>
        <w:t>البدء والتوقف.</w:t>
      </w:r>
    </w:p>
    <w:p w:rsidR="00283D9A" w:rsidRPr="00283D9A" w:rsidRDefault="00283D9A" w:rsidP="00283D9A">
      <w:pPr>
        <w:numPr>
          <w:ilvl w:val="0"/>
          <w:numId w:val="2"/>
        </w:numPr>
        <w:spacing w:after="0" w:line="240" w:lineRule="auto"/>
        <w:jc w:val="lowKashida"/>
        <w:rPr>
          <w:rFonts w:ascii="Times New Roman" w:eastAsia="Times New Roman" w:hAnsi="Times New Roman" w:cs="Simplified Arabic" w:hint="cs"/>
          <w:b/>
          <w:bCs/>
          <w:sz w:val="32"/>
          <w:szCs w:val="32"/>
          <w:lang w:bidi="ar-IQ"/>
        </w:rPr>
      </w:pPr>
      <w:r w:rsidRPr="00283D9A">
        <w:rPr>
          <w:rFonts w:ascii="Times New Roman" w:eastAsia="Times New Roman" w:hAnsi="Times New Roman" w:cs="Simplified Arabic" w:hint="cs"/>
          <w:b/>
          <w:bCs/>
          <w:sz w:val="32"/>
          <w:szCs w:val="32"/>
          <w:rtl/>
          <w:lang w:bidi="ar-IQ"/>
        </w:rPr>
        <w:t>التحرك للجانب والخلف.</w:t>
      </w:r>
    </w:p>
    <w:p w:rsidR="00283D9A" w:rsidRPr="00283D9A" w:rsidRDefault="00283D9A" w:rsidP="00283D9A">
      <w:pPr>
        <w:numPr>
          <w:ilvl w:val="0"/>
          <w:numId w:val="2"/>
        </w:numPr>
        <w:spacing w:after="0" w:line="240" w:lineRule="auto"/>
        <w:jc w:val="lowKashida"/>
        <w:rPr>
          <w:rFonts w:ascii="Times New Roman" w:eastAsia="Times New Roman" w:hAnsi="Times New Roman" w:cs="Simplified Arabic" w:hint="cs"/>
          <w:b/>
          <w:bCs/>
          <w:sz w:val="32"/>
          <w:szCs w:val="32"/>
          <w:lang w:bidi="ar-IQ"/>
        </w:rPr>
      </w:pPr>
      <w:r w:rsidRPr="00283D9A">
        <w:rPr>
          <w:rFonts w:ascii="Times New Roman" w:eastAsia="Times New Roman" w:hAnsi="Times New Roman" w:cs="Simplified Arabic" w:hint="cs"/>
          <w:b/>
          <w:bCs/>
          <w:sz w:val="32"/>
          <w:szCs w:val="32"/>
          <w:rtl/>
          <w:lang w:bidi="ar-IQ"/>
        </w:rPr>
        <w:t>الجري مع تغيير الاتجاه او مع تغيير السرعة.</w:t>
      </w:r>
    </w:p>
    <w:p w:rsidR="00283D9A" w:rsidRPr="00283D9A" w:rsidRDefault="00283D9A" w:rsidP="00283D9A">
      <w:pPr>
        <w:numPr>
          <w:ilvl w:val="0"/>
          <w:numId w:val="2"/>
        </w:numPr>
        <w:spacing w:after="0" w:line="240" w:lineRule="auto"/>
        <w:jc w:val="lowKashida"/>
        <w:rPr>
          <w:rFonts w:ascii="Times New Roman" w:eastAsia="Times New Roman" w:hAnsi="Times New Roman" w:cs="Simplified Arabic" w:hint="cs"/>
          <w:b/>
          <w:bCs/>
          <w:sz w:val="32"/>
          <w:szCs w:val="32"/>
          <w:lang w:bidi="ar-IQ"/>
        </w:rPr>
      </w:pPr>
      <w:r w:rsidRPr="00283D9A">
        <w:rPr>
          <w:rFonts w:ascii="Times New Roman" w:eastAsia="Times New Roman" w:hAnsi="Times New Roman" w:cs="Simplified Arabic" w:hint="cs"/>
          <w:b/>
          <w:bCs/>
          <w:sz w:val="32"/>
          <w:szCs w:val="32"/>
          <w:rtl/>
          <w:lang w:bidi="ar-IQ"/>
        </w:rPr>
        <w:t>الوثب والطيران.</w:t>
      </w:r>
    </w:p>
    <w:p w:rsidR="00283D9A" w:rsidRPr="00283D9A" w:rsidRDefault="00283D9A" w:rsidP="00283D9A">
      <w:pPr>
        <w:numPr>
          <w:ilvl w:val="0"/>
          <w:numId w:val="2"/>
        </w:numPr>
        <w:spacing w:after="0" w:line="240" w:lineRule="auto"/>
        <w:jc w:val="lowKashida"/>
        <w:rPr>
          <w:rFonts w:ascii="Times New Roman" w:eastAsia="Times New Roman" w:hAnsi="Times New Roman" w:cs="Simplified Arabic" w:hint="cs"/>
          <w:b/>
          <w:bCs/>
          <w:sz w:val="32"/>
          <w:szCs w:val="32"/>
          <w:lang w:bidi="ar-IQ"/>
        </w:rPr>
      </w:pPr>
      <w:r w:rsidRPr="00283D9A">
        <w:rPr>
          <w:rFonts w:ascii="Times New Roman" w:eastAsia="Times New Roman" w:hAnsi="Times New Roman" w:cs="Simplified Arabic" w:hint="cs"/>
          <w:b/>
          <w:bCs/>
          <w:sz w:val="32"/>
          <w:szCs w:val="32"/>
          <w:rtl/>
          <w:lang w:bidi="ar-IQ"/>
        </w:rPr>
        <w:t>السقوط.</w:t>
      </w:r>
    </w:p>
    <w:p w:rsidR="00283D9A" w:rsidRPr="00283D9A" w:rsidRDefault="00283D9A" w:rsidP="00283D9A">
      <w:pPr>
        <w:numPr>
          <w:ilvl w:val="0"/>
          <w:numId w:val="2"/>
        </w:numPr>
        <w:spacing w:after="0" w:line="240" w:lineRule="auto"/>
        <w:jc w:val="lowKashida"/>
        <w:rPr>
          <w:rFonts w:ascii="Times New Roman" w:eastAsia="Times New Roman" w:hAnsi="Times New Roman" w:cs="Simplified Arabic" w:hint="cs"/>
          <w:b/>
          <w:bCs/>
          <w:sz w:val="32"/>
          <w:szCs w:val="32"/>
          <w:lang w:bidi="ar-IQ"/>
        </w:rPr>
      </w:pPr>
      <w:r w:rsidRPr="00283D9A">
        <w:rPr>
          <w:rFonts w:ascii="Times New Roman" w:eastAsia="Times New Roman" w:hAnsi="Times New Roman" w:cs="Simplified Arabic" w:hint="cs"/>
          <w:b/>
          <w:bCs/>
          <w:sz w:val="32"/>
          <w:szCs w:val="32"/>
          <w:rtl/>
          <w:lang w:bidi="ar-IQ"/>
        </w:rPr>
        <w:t>الهبوط.</w:t>
      </w:r>
    </w:p>
    <w:p w:rsidR="00283D9A" w:rsidRPr="00283D9A" w:rsidRDefault="00283D9A" w:rsidP="00283D9A">
      <w:pPr>
        <w:numPr>
          <w:ilvl w:val="0"/>
          <w:numId w:val="2"/>
        </w:numPr>
        <w:spacing w:after="0" w:line="240" w:lineRule="auto"/>
        <w:jc w:val="lowKashida"/>
        <w:rPr>
          <w:rFonts w:ascii="Times New Roman" w:eastAsia="Times New Roman" w:hAnsi="Times New Roman" w:cs="Simplified Arabic" w:hint="cs"/>
          <w:b/>
          <w:bCs/>
          <w:sz w:val="32"/>
          <w:szCs w:val="32"/>
          <w:lang w:bidi="ar-IQ"/>
        </w:rPr>
      </w:pPr>
      <w:r w:rsidRPr="00283D9A">
        <w:rPr>
          <w:rFonts w:ascii="Times New Roman" w:eastAsia="Times New Roman" w:hAnsi="Times New Roman" w:cs="Simplified Arabic" w:hint="cs"/>
          <w:b/>
          <w:bCs/>
          <w:sz w:val="32"/>
          <w:szCs w:val="32"/>
          <w:rtl/>
          <w:lang w:bidi="ar-IQ"/>
        </w:rPr>
        <w:t>الخداع بالجسم.</w:t>
      </w:r>
    </w:p>
    <w:p w:rsidR="00283D9A" w:rsidRPr="00283D9A" w:rsidRDefault="00283D9A" w:rsidP="00283D9A">
      <w:pPr>
        <w:numPr>
          <w:ilvl w:val="0"/>
          <w:numId w:val="2"/>
        </w:numPr>
        <w:spacing w:after="0" w:line="240" w:lineRule="auto"/>
        <w:jc w:val="lowKashida"/>
        <w:rPr>
          <w:rFonts w:ascii="Times New Roman" w:eastAsia="Times New Roman" w:hAnsi="Times New Roman" w:cs="Simplified Arabic" w:hint="cs"/>
          <w:b/>
          <w:bCs/>
          <w:sz w:val="32"/>
          <w:szCs w:val="32"/>
          <w:lang w:bidi="ar-IQ"/>
        </w:rPr>
      </w:pPr>
      <w:r w:rsidRPr="00283D9A">
        <w:rPr>
          <w:rFonts w:ascii="Times New Roman" w:eastAsia="Times New Roman" w:hAnsi="Times New Roman" w:cs="Simplified Arabic" w:hint="cs"/>
          <w:b/>
          <w:bCs/>
          <w:sz w:val="32"/>
          <w:szCs w:val="32"/>
          <w:rtl/>
          <w:lang w:bidi="ar-IQ"/>
        </w:rPr>
        <w:t>الحجز.</w:t>
      </w:r>
    </w:p>
    <w:p w:rsidR="00283D9A" w:rsidRPr="00283D9A" w:rsidRDefault="00283D9A" w:rsidP="00283D9A">
      <w:pPr>
        <w:spacing w:after="0" w:line="240" w:lineRule="auto"/>
        <w:ind w:left="465"/>
        <w:jc w:val="lowKashida"/>
        <w:rPr>
          <w:rFonts w:ascii="Times New Roman" w:eastAsia="Times New Roman" w:hAnsi="Times New Roman" w:cs="Simplified Arabic" w:hint="cs"/>
          <w:b/>
          <w:bCs/>
          <w:sz w:val="32"/>
          <w:szCs w:val="32"/>
          <w:rtl/>
          <w:lang w:bidi="ar-IQ"/>
        </w:rPr>
      </w:pPr>
    </w:p>
    <w:p w:rsidR="00283D9A" w:rsidRPr="00283D9A" w:rsidRDefault="00283D9A" w:rsidP="00283D9A">
      <w:pPr>
        <w:spacing w:after="0" w:line="240" w:lineRule="auto"/>
        <w:ind w:left="465"/>
        <w:jc w:val="lowKashida"/>
        <w:rPr>
          <w:rFonts w:ascii="Times New Roman" w:eastAsia="Times New Roman" w:hAnsi="Times New Roman" w:cs="Simplified Arabic" w:hint="cs"/>
          <w:b/>
          <w:bCs/>
          <w:sz w:val="32"/>
          <w:szCs w:val="32"/>
          <w:rtl/>
          <w:lang w:bidi="ar-IQ"/>
        </w:rPr>
      </w:pPr>
    </w:p>
    <w:p w:rsidR="00283D9A" w:rsidRPr="00283D9A" w:rsidRDefault="00283D9A" w:rsidP="00283D9A">
      <w:pPr>
        <w:spacing w:after="0" w:line="240" w:lineRule="auto"/>
        <w:ind w:left="465"/>
        <w:jc w:val="lowKashida"/>
        <w:rPr>
          <w:rFonts w:ascii="Times New Roman" w:eastAsia="Times New Roman" w:hAnsi="Times New Roman" w:cs="Simplified Arabic" w:hint="cs"/>
          <w:b/>
          <w:bCs/>
          <w:sz w:val="32"/>
          <w:szCs w:val="32"/>
          <w:rtl/>
          <w:lang w:bidi="ar-IQ"/>
        </w:rPr>
      </w:pPr>
    </w:p>
    <w:p w:rsidR="00283D9A" w:rsidRPr="00283D9A" w:rsidRDefault="00283D9A" w:rsidP="00283D9A">
      <w:pPr>
        <w:spacing w:after="0" w:line="240" w:lineRule="auto"/>
        <w:ind w:left="465"/>
        <w:jc w:val="lowKashida"/>
        <w:rPr>
          <w:rFonts w:ascii="Times New Roman" w:eastAsia="Times New Roman" w:hAnsi="Times New Roman" w:cs="Simplified Arabic" w:hint="cs"/>
          <w:b/>
          <w:bCs/>
          <w:sz w:val="32"/>
          <w:szCs w:val="32"/>
          <w:rtl/>
          <w:lang w:bidi="ar-IQ"/>
        </w:rPr>
      </w:pPr>
    </w:p>
    <w:p w:rsidR="00283D9A" w:rsidRPr="00283D9A" w:rsidRDefault="00283D9A" w:rsidP="00283D9A">
      <w:pPr>
        <w:spacing w:after="0" w:line="240" w:lineRule="auto"/>
        <w:ind w:left="465"/>
        <w:jc w:val="lowKashida"/>
        <w:rPr>
          <w:rFonts w:ascii="Times New Roman" w:eastAsia="Times New Roman" w:hAnsi="Times New Roman" w:cs="Simplified Arabic" w:hint="cs"/>
          <w:b/>
          <w:bCs/>
          <w:sz w:val="32"/>
          <w:szCs w:val="32"/>
          <w:rtl/>
          <w:lang w:bidi="ar-IQ"/>
        </w:rPr>
      </w:pPr>
    </w:p>
    <w:p w:rsidR="00283D9A" w:rsidRPr="00283D9A" w:rsidRDefault="00283D9A" w:rsidP="00283D9A">
      <w:pPr>
        <w:spacing w:after="0" w:line="240" w:lineRule="auto"/>
        <w:ind w:left="465"/>
        <w:jc w:val="lowKashida"/>
        <w:rPr>
          <w:rFonts w:ascii="Times New Roman" w:eastAsia="Times New Roman" w:hAnsi="Times New Roman" w:cs="Simplified Arabic" w:hint="cs"/>
          <w:b/>
          <w:bCs/>
          <w:sz w:val="32"/>
          <w:szCs w:val="32"/>
          <w:lang w:bidi="ar-IQ"/>
        </w:rPr>
      </w:pPr>
    </w:p>
    <w:p w:rsidR="00283D9A" w:rsidRPr="00283D9A" w:rsidRDefault="00283D9A" w:rsidP="00283D9A">
      <w:pPr>
        <w:spacing w:after="0" w:line="240" w:lineRule="auto"/>
        <w:jc w:val="lowKashida"/>
        <w:rPr>
          <w:rFonts w:ascii="Times New Roman" w:eastAsia="Times New Roman" w:hAnsi="Times New Roman" w:cs="Simple Bold Jut Out" w:hint="cs"/>
          <w:sz w:val="32"/>
          <w:szCs w:val="32"/>
          <w:u w:val="single"/>
          <w:rtl/>
          <w:lang w:bidi="ar-IQ"/>
        </w:rPr>
      </w:pPr>
      <w:r w:rsidRPr="00283D9A">
        <w:rPr>
          <w:rFonts w:ascii="Times New Roman" w:eastAsia="Times New Roman" w:hAnsi="Times New Roman" w:cs="Simple Bold Jut Out" w:hint="cs"/>
          <w:sz w:val="32"/>
          <w:szCs w:val="32"/>
          <w:u w:val="single"/>
          <w:rtl/>
          <w:lang w:bidi="ar-IQ"/>
        </w:rPr>
        <w:t>البدء والتوقف.</w:t>
      </w:r>
    </w:p>
    <w:p w:rsidR="00283D9A" w:rsidRPr="00283D9A" w:rsidRDefault="00283D9A" w:rsidP="00283D9A">
      <w:pPr>
        <w:spacing w:after="0" w:line="240" w:lineRule="auto"/>
        <w:jc w:val="lowKashida"/>
        <w:rPr>
          <w:rFonts w:ascii="Times New Roman" w:eastAsia="Times New Roman" w:hAnsi="Times New Roman" w:cs="AdvertisingExtraBold" w:hint="cs"/>
          <w:sz w:val="32"/>
          <w:szCs w:val="32"/>
          <w:u w:val="single"/>
          <w:rtl/>
          <w:lang w:bidi="ar-IQ"/>
        </w:rPr>
      </w:pPr>
    </w:p>
    <w:p w:rsidR="00283D9A" w:rsidRPr="00283D9A" w:rsidRDefault="00283D9A" w:rsidP="00283D9A">
      <w:pPr>
        <w:spacing w:after="0" w:line="240" w:lineRule="auto"/>
        <w:jc w:val="lowKashida"/>
        <w:rPr>
          <w:rFonts w:ascii="Times New Roman" w:eastAsia="Times New Roman" w:hAnsi="Times New Roman" w:cs="Simplified Arabic" w:hint="cs"/>
          <w:b/>
          <w:bCs/>
          <w:sz w:val="32"/>
          <w:szCs w:val="32"/>
          <w:rtl/>
          <w:lang w:bidi="ar-IQ"/>
        </w:rPr>
      </w:pPr>
      <w:r w:rsidRPr="00283D9A">
        <w:rPr>
          <w:rFonts w:ascii="Times New Roman" w:eastAsia="Times New Roman" w:hAnsi="Times New Roman" w:cs="Simplified Arabic" w:hint="cs"/>
          <w:b/>
          <w:bCs/>
          <w:sz w:val="32"/>
          <w:szCs w:val="32"/>
          <w:rtl/>
          <w:lang w:bidi="ar-IQ"/>
        </w:rPr>
        <w:t xml:space="preserve">     قد يعتقد البعض اننا نقصد بالبدء والتوقف ان يكون اللاعب لديه القدرة على البدء في تنفيذ المهارة ثم التوقف وذلك بما يتفق مع الاداء المثالي لهذه المهارة. ولكن في الحقيقة </w:t>
      </w:r>
      <w:proofErr w:type="spellStart"/>
      <w:r w:rsidRPr="00283D9A">
        <w:rPr>
          <w:rFonts w:ascii="Times New Roman" w:eastAsia="Times New Roman" w:hAnsi="Times New Roman" w:cs="Simplified Arabic" w:hint="cs"/>
          <w:b/>
          <w:bCs/>
          <w:sz w:val="32"/>
          <w:szCs w:val="32"/>
          <w:rtl/>
          <w:lang w:bidi="ar-IQ"/>
        </w:rPr>
        <w:t>لانعني</w:t>
      </w:r>
      <w:proofErr w:type="spellEnd"/>
      <w:r w:rsidRPr="00283D9A">
        <w:rPr>
          <w:rFonts w:ascii="Times New Roman" w:eastAsia="Times New Roman" w:hAnsi="Times New Roman" w:cs="Simplified Arabic" w:hint="cs"/>
          <w:b/>
          <w:bCs/>
          <w:sz w:val="32"/>
          <w:szCs w:val="32"/>
          <w:rtl/>
          <w:lang w:bidi="ar-IQ"/>
        </w:rPr>
        <w:t xml:space="preserve"> ذلك مطلقاً. والذي نقصده هو البدء للجري او العدو ثم تحقيق التوقف منهما.</w:t>
      </w:r>
    </w:p>
    <w:p w:rsidR="00283D9A" w:rsidRPr="00283D9A" w:rsidRDefault="00283D9A" w:rsidP="00283D9A">
      <w:pPr>
        <w:spacing w:after="0" w:line="240" w:lineRule="auto"/>
        <w:jc w:val="lowKashida"/>
        <w:rPr>
          <w:rFonts w:ascii="Times New Roman" w:eastAsia="Times New Roman" w:hAnsi="Times New Roman" w:cs="Simplified Arabic" w:hint="cs"/>
          <w:b/>
          <w:bCs/>
          <w:sz w:val="32"/>
          <w:szCs w:val="32"/>
          <w:rtl/>
          <w:lang w:bidi="ar-IQ"/>
        </w:rPr>
      </w:pPr>
      <w:r w:rsidRPr="00283D9A">
        <w:rPr>
          <w:rFonts w:ascii="Times New Roman" w:eastAsia="Times New Roman" w:hAnsi="Times New Roman" w:cs="Simplified Arabic" w:hint="cs"/>
          <w:b/>
          <w:bCs/>
          <w:sz w:val="32"/>
          <w:szCs w:val="32"/>
          <w:rtl/>
          <w:lang w:bidi="ar-IQ"/>
        </w:rPr>
        <w:t xml:space="preserve"> وتعتمد مهارة البدء والتوقف في اهميتها على ان الانتقال عن طريق الرجلين وبمساعدة الاطراف الاخرى للجسم سيعطي فرصة اكبر للذراعين او الجذع مع اطراف الجسم </w:t>
      </w:r>
      <w:proofErr w:type="spellStart"/>
      <w:r w:rsidRPr="00283D9A">
        <w:rPr>
          <w:rFonts w:ascii="Times New Roman" w:eastAsia="Times New Roman" w:hAnsi="Times New Roman" w:cs="Simplified Arabic" w:hint="cs"/>
          <w:b/>
          <w:bCs/>
          <w:sz w:val="32"/>
          <w:szCs w:val="32"/>
          <w:rtl/>
          <w:lang w:bidi="ar-IQ"/>
        </w:rPr>
        <w:t>لاداء</w:t>
      </w:r>
      <w:proofErr w:type="spellEnd"/>
      <w:r w:rsidRPr="00283D9A">
        <w:rPr>
          <w:rFonts w:ascii="Times New Roman" w:eastAsia="Times New Roman" w:hAnsi="Times New Roman" w:cs="Simplified Arabic" w:hint="cs"/>
          <w:b/>
          <w:bCs/>
          <w:sz w:val="32"/>
          <w:szCs w:val="32"/>
          <w:rtl/>
          <w:lang w:bidi="ar-IQ"/>
        </w:rPr>
        <w:t xml:space="preserve"> المهارات الخاصة بها بصورة مثالية, ومن البديهي ان هناك ارتباطاً بين حركة اللاعب و توقفه بالجسم كله او </w:t>
      </w:r>
      <w:proofErr w:type="spellStart"/>
      <w:r w:rsidRPr="00283D9A">
        <w:rPr>
          <w:rFonts w:ascii="Times New Roman" w:eastAsia="Times New Roman" w:hAnsi="Times New Roman" w:cs="Simplified Arabic" w:hint="cs"/>
          <w:b/>
          <w:bCs/>
          <w:sz w:val="32"/>
          <w:szCs w:val="32"/>
          <w:rtl/>
          <w:lang w:bidi="ar-IQ"/>
        </w:rPr>
        <w:t>باحد</w:t>
      </w:r>
      <w:proofErr w:type="spellEnd"/>
      <w:r w:rsidRPr="00283D9A">
        <w:rPr>
          <w:rFonts w:ascii="Times New Roman" w:eastAsia="Times New Roman" w:hAnsi="Times New Roman" w:cs="Simplified Arabic" w:hint="cs"/>
          <w:b/>
          <w:bCs/>
          <w:sz w:val="32"/>
          <w:szCs w:val="32"/>
          <w:rtl/>
          <w:lang w:bidi="ar-IQ"/>
        </w:rPr>
        <w:t xml:space="preserve"> اطرافه او بهما معاً في وقت واحد ببدء الحركة او التحرك اذ </w:t>
      </w:r>
      <w:proofErr w:type="spellStart"/>
      <w:r w:rsidRPr="00283D9A">
        <w:rPr>
          <w:rFonts w:ascii="Times New Roman" w:eastAsia="Times New Roman" w:hAnsi="Times New Roman" w:cs="Simplified Arabic" w:hint="cs"/>
          <w:b/>
          <w:bCs/>
          <w:sz w:val="32"/>
          <w:szCs w:val="32"/>
          <w:rtl/>
          <w:lang w:bidi="ar-IQ"/>
        </w:rPr>
        <w:t>لاتظهر</w:t>
      </w:r>
      <w:proofErr w:type="spellEnd"/>
      <w:r w:rsidRPr="00283D9A">
        <w:rPr>
          <w:rFonts w:ascii="Times New Roman" w:eastAsia="Times New Roman" w:hAnsi="Times New Roman" w:cs="Simplified Arabic" w:hint="cs"/>
          <w:b/>
          <w:bCs/>
          <w:sz w:val="32"/>
          <w:szCs w:val="32"/>
          <w:rtl/>
          <w:lang w:bidi="ar-IQ"/>
        </w:rPr>
        <w:t xml:space="preserve"> عملية التوقف الا اذا كانت عملية التحرك قد بدأت.</w:t>
      </w:r>
    </w:p>
    <w:p w:rsidR="00283D9A" w:rsidRPr="00283D9A" w:rsidRDefault="00283D9A" w:rsidP="00283D9A">
      <w:pPr>
        <w:spacing w:after="0" w:line="240" w:lineRule="auto"/>
        <w:jc w:val="lowKashida"/>
        <w:rPr>
          <w:rFonts w:ascii="Times New Roman" w:eastAsia="Times New Roman" w:hAnsi="Times New Roman" w:cs="Simplified Arabic" w:hint="cs"/>
          <w:b/>
          <w:bCs/>
          <w:sz w:val="32"/>
          <w:szCs w:val="32"/>
          <w:rtl/>
          <w:lang w:bidi="ar-IQ"/>
        </w:rPr>
      </w:pPr>
    </w:p>
    <w:p w:rsidR="00283D9A" w:rsidRPr="00283D9A" w:rsidRDefault="00283D9A" w:rsidP="00283D9A">
      <w:pPr>
        <w:spacing w:after="0" w:line="240" w:lineRule="auto"/>
        <w:jc w:val="lowKashida"/>
        <w:rPr>
          <w:rFonts w:ascii="Times New Roman" w:eastAsia="Times New Roman" w:hAnsi="Times New Roman" w:cs="Simple Bold Jut Out" w:hint="cs"/>
          <w:sz w:val="32"/>
          <w:szCs w:val="32"/>
          <w:u w:val="single"/>
          <w:rtl/>
          <w:lang w:bidi="ar-IQ"/>
        </w:rPr>
      </w:pPr>
      <w:r w:rsidRPr="00283D9A">
        <w:rPr>
          <w:rFonts w:ascii="Times New Roman" w:eastAsia="Times New Roman" w:hAnsi="Times New Roman" w:cs="Simple Bold Jut Out" w:hint="cs"/>
          <w:sz w:val="32"/>
          <w:szCs w:val="32"/>
          <w:u w:val="single"/>
          <w:rtl/>
          <w:lang w:bidi="ar-IQ"/>
        </w:rPr>
        <w:t xml:space="preserve">التحرك للجانب والخلف. </w:t>
      </w:r>
    </w:p>
    <w:p w:rsidR="00283D9A" w:rsidRPr="00283D9A" w:rsidRDefault="00283D9A" w:rsidP="00283D9A">
      <w:pPr>
        <w:spacing w:after="0" w:line="240" w:lineRule="auto"/>
        <w:jc w:val="lowKashida"/>
        <w:rPr>
          <w:rFonts w:ascii="Times New Roman" w:eastAsia="Times New Roman" w:hAnsi="Times New Roman" w:cs="Simple Bold Jut Out" w:hint="cs"/>
          <w:sz w:val="32"/>
          <w:szCs w:val="32"/>
          <w:u w:val="single"/>
          <w:rtl/>
          <w:lang w:bidi="ar-IQ"/>
        </w:rPr>
      </w:pPr>
      <w:r w:rsidRPr="00283D9A">
        <w:rPr>
          <w:rFonts w:ascii="Times New Roman" w:eastAsia="Times New Roman" w:hAnsi="Times New Roman" w:cs="Simple Bold Jut Out" w:hint="cs"/>
          <w:sz w:val="32"/>
          <w:szCs w:val="32"/>
          <w:u w:val="single"/>
          <w:rtl/>
          <w:lang w:bidi="ar-IQ"/>
        </w:rPr>
        <w:t xml:space="preserve">   </w:t>
      </w:r>
    </w:p>
    <w:p w:rsidR="00283D9A" w:rsidRPr="00283D9A" w:rsidRDefault="00283D9A" w:rsidP="00283D9A">
      <w:pPr>
        <w:spacing w:after="0" w:line="240" w:lineRule="auto"/>
        <w:jc w:val="lowKashida"/>
        <w:rPr>
          <w:rFonts w:ascii="Times New Roman" w:eastAsia="Times New Roman" w:hAnsi="Times New Roman" w:cs="Simplified Arabic" w:hint="cs"/>
          <w:b/>
          <w:bCs/>
          <w:sz w:val="32"/>
          <w:szCs w:val="32"/>
          <w:rtl/>
          <w:lang w:bidi="ar-IQ"/>
        </w:rPr>
      </w:pPr>
      <w:r w:rsidRPr="00283D9A">
        <w:rPr>
          <w:rFonts w:ascii="Times New Roman" w:eastAsia="Times New Roman" w:hAnsi="Times New Roman" w:cs="Simplified Arabic" w:hint="cs"/>
          <w:b/>
          <w:bCs/>
          <w:sz w:val="32"/>
          <w:szCs w:val="32"/>
          <w:rtl/>
          <w:lang w:bidi="ar-IQ"/>
        </w:rPr>
        <w:t xml:space="preserve">  هي تحركات يقوم بها اللاعب لتعديل مكانه الهجومي ليتمكن من استلام الكرة او فتح مجال رؤيته او الارتداد للوقوف في مركزه او احتلال مركز غير مركزه بهدف احتفاظ مراكز اللعب باتزانها وعلى وجه الخصوص اثناء تنفيذ تحركات </w:t>
      </w:r>
      <w:proofErr w:type="spellStart"/>
      <w:r w:rsidRPr="00283D9A">
        <w:rPr>
          <w:rFonts w:ascii="Times New Roman" w:eastAsia="Times New Roman" w:hAnsi="Times New Roman" w:cs="Simplified Arabic" w:hint="cs"/>
          <w:b/>
          <w:bCs/>
          <w:sz w:val="32"/>
          <w:szCs w:val="32"/>
          <w:rtl/>
          <w:lang w:bidi="ar-IQ"/>
        </w:rPr>
        <w:t>خططية</w:t>
      </w:r>
      <w:proofErr w:type="spellEnd"/>
      <w:r w:rsidRPr="00283D9A">
        <w:rPr>
          <w:rFonts w:ascii="Times New Roman" w:eastAsia="Times New Roman" w:hAnsi="Times New Roman" w:cs="Simplified Arabic" w:hint="cs"/>
          <w:b/>
          <w:bCs/>
          <w:sz w:val="32"/>
          <w:szCs w:val="32"/>
          <w:rtl/>
          <w:lang w:bidi="ar-IQ"/>
        </w:rPr>
        <w:t xml:space="preserve"> جماعية او بعد تنفيذ الواجب </w:t>
      </w:r>
      <w:proofErr w:type="spellStart"/>
      <w:r w:rsidRPr="00283D9A">
        <w:rPr>
          <w:rFonts w:ascii="Times New Roman" w:eastAsia="Times New Roman" w:hAnsi="Times New Roman" w:cs="Simplified Arabic" w:hint="cs"/>
          <w:b/>
          <w:bCs/>
          <w:sz w:val="32"/>
          <w:szCs w:val="32"/>
          <w:rtl/>
          <w:lang w:bidi="ar-IQ"/>
        </w:rPr>
        <w:t>الخططي</w:t>
      </w:r>
      <w:proofErr w:type="spellEnd"/>
      <w:r w:rsidRPr="00283D9A">
        <w:rPr>
          <w:rFonts w:ascii="Times New Roman" w:eastAsia="Times New Roman" w:hAnsi="Times New Roman" w:cs="Simplified Arabic" w:hint="cs"/>
          <w:b/>
          <w:bCs/>
          <w:sz w:val="32"/>
          <w:szCs w:val="32"/>
          <w:rtl/>
          <w:lang w:bidi="ar-IQ"/>
        </w:rPr>
        <w:t xml:space="preserve"> مباشرة </w:t>
      </w:r>
      <w:proofErr w:type="spellStart"/>
      <w:r w:rsidRPr="00283D9A">
        <w:rPr>
          <w:rFonts w:ascii="Times New Roman" w:eastAsia="Times New Roman" w:hAnsi="Times New Roman" w:cs="Simplified Arabic" w:hint="cs"/>
          <w:b/>
          <w:bCs/>
          <w:sz w:val="32"/>
          <w:szCs w:val="32"/>
          <w:rtl/>
          <w:lang w:bidi="ar-IQ"/>
        </w:rPr>
        <w:t>لاعادة</w:t>
      </w:r>
      <w:proofErr w:type="spellEnd"/>
      <w:r w:rsidRPr="00283D9A">
        <w:rPr>
          <w:rFonts w:ascii="Times New Roman" w:eastAsia="Times New Roman" w:hAnsi="Times New Roman" w:cs="Simplified Arabic" w:hint="cs"/>
          <w:b/>
          <w:bCs/>
          <w:sz w:val="32"/>
          <w:szCs w:val="32"/>
          <w:rtl/>
          <w:lang w:bidi="ar-IQ"/>
        </w:rPr>
        <w:t xml:space="preserve"> بناء وتنفيذ الواجب </w:t>
      </w:r>
      <w:proofErr w:type="spellStart"/>
      <w:r w:rsidRPr="00283D9A">
        <w:rPr>
          <w:rFonts w:ascii="Times New Roman" w:eastAsia="Times New Roman" w:hAnsi="Times New Roman" w:cs="Simplified Arabic" w:hint="cs"/>
          <w:b/>
          <w:bCs/>
          <w:sz w:val="32"/>
          <w:szCs w:val="32"/>
          <w:rtl/>
          <w:lang w:bidi="ar-IQ"/>
        </w:rPr>
        <w:t>الخططي</w:t>
      </w:r>
      <w:proofErr w:type="spellEnd"/>
      <w:r w:rsidRPr="00283D9A">
        <w:rPr>
          <w:rFonts w:ascii="Times New Roman" w:eastAsia="Times New Roman" w:hAnsi="Times New Roman" w:cs="Simplified Arabic" w:hint="cs"/>
          <w:b/>
          <w:bCs/>
          <w:sz w:val="32"/>
          <w:szCs w:val="32"/>
          <w:rtl/>
          <w:lang w:bidi="ar-IQ"/>
        </w:rPr>
        <w:t xml:space="preserve"> ثانية مما يتطلب من اللاعبين التحرك للجانب او للخلف لاحتلال مراكزهم مرة اخرى.</w:t>
      </w:r>
    </w:p>
    <w:p w:rsidR="00283D9A" w:rsidRPr="00283D9A" w:rsidRDefault="00283D9A" w:rsidP="00283D9A">
      <w:pPr>
        <w:spacing w:after="0" w:line="240" w:lineRule="auto"/>
        <w:jc w:val="lowKashida"/>
        <w:rPr>
          <w:rFonts w:ascii="Times New Roman" w:eastAsia="Times New Roman" w:hAnsi="Times New Roman" w:cs="Simplified Arabic" w:hint="cs"/>
          <w:b/>
          <w:bCs/>
          <w:sz w:val="32"/>
          <w:szCs w:val="32"/>
          <w:rtl/>
          <w:lang w:bidi="ar-IQ"/>
        </w:rPr>
      </w:pPr>
    </w:p>
    <w:p w:rsidR="00283D9A" w:rsidRPr="00283D9A" w:rsidRDefault="00283D9A" w:rsidP="00283D9A">
      <w:pPr>
        <w:spacing w:after="0" w:line="240" w:lineRule="auto"/>
        <w:jc w:val="lowKashida"/>
        <w:rPr>
          <w:rFonts w:ascii="Times New Roman" w:eastAsia="Times New Roman" w:hAnsi="Times New Roman" w:cs="Simple Bold Jut Out" w:hint="cs"/>
          <w:sz w:val="32"/>
          <w:szCs w:val="32"/>
          <w:u w:val="single"/>
          <w:rtl/>
          <w:lang w:bidi="ar-IQ"/>
        </w:rPr>
      </w:pPr>
      <w:r w:rsidRPr="00283D9A">
        <w:rPr>
          <w:rFonts w:ascii="Times New Roman" w:eastAsia="Times New Roman" w:hAnsi="Times New Roman" w:cs="Simple Bold Jut Out" w:hint="cs"/>
          <w:sz w:val="32"/>
          <w:szCs w:val="32"/>
          <w:u w:val="single"/>
          <w:rtl/>
          <w:lang w:bidi="ar-IQ"/>
        </w:rPr>
        <w:t xml:space="preserve">الجري مع تغيير الاتجاه </w:t>
      </w:r>
      <w:proofErr w:type="spellStart"/>
      <w:r w:rsidRPr="00283D9A">
        <w:rPr>
          <w:rFonts w:ascii="Times New Roman" w:eastAsia="Times New Roman" w:hAnsi="Times New Roman" w:cs="Simple Bold Jut Out" w:hint="cs"/>
          <w:sz w:val="32"/>
          <w:szCs w:val="32"/>
          <w:u w:val="single"/>
          <w:rtl/>
          <w:lang w:bidi="ar-IQ"/>
        </w:rPr>
        <w:t>اومع</w:t>
      </w:r>
      <w:proofErr w:type="spellEnd"/>
      <w:r w:rsidRPr="00283D9A">
        <w:rPr>
          <w:rFonts w:ascii="Times New Roman" w:eastAsia="Times New Roman" w:hAnsi="Times New Roman" w:cs="Simple Bold Jut Out" w:hint="cs"/>
          <w:sz w:val="32"/>
          <w:szCs w:val="32"/>
          <w:u w:val="single"/>
          <w:rtl/>
          <w:lang w:bidi="ar-IQ"/>
        </w:rPr>
        <w:t xml:space="preserve"> تغيير السرعة.</w:t>
      </w:r>
    </w:p>
    <w:p w:rsidR="00283D9A" w:rsidRPr="00283D9A" w:rsidRDefault="00283D9A" w:rsidP="00283D9A">
      <w:pPr>
        <w:spacing w:after="0" w:line="240" w:lineRule="auto"/>
        <w:jc w:val="lowKashida"/>
        <w:rPr>
          <w:rFonts w:ascii="Times New Roman" w:eastAsia="Times New Roman" w:hAnsi="Times New Roman" w:cs="AdvertisingExtraBold" w:hint="cs"/>
          <w:sz w:val="32"/>
          <w:szCs w:val="32"/>
          <w:u w:val="single"/>
          <w:rtl/>
          <w:lang w:bidi="ar-IQ"/>
        </w:rPr>
      </w:pPr>
    </w:p>
    <w:p w:rsidR="00283D9A" w:rsidRPr="00283D9A" w:rsidRDefault="00283D9A" w:rsidP="00283D9A">
      <w:pPr>
        <w:spacing w:after="0" w:line="240" w:lineRule="auto"/>
        <w:jc w:val="lowKashida"/>
        <w:rPr>
          <w:rFonts w:ascii="Times New Roman" w:eastAsia="Times New Roman" w:hAnsi="Times New Roman" w:cs="Simplified Arabic" w:hint="cs"/>
          <w:b/>
          <w:bCs/>
          <w:sz w:val="32"/>
          <w:szCs w:val="32"/>
          <w:rtl/>
          <w:lang w:bidi="ar-IQ"/>
        </w:rPr>
      </w:pPr>
      <w:r w:rsidRPr="00283D9A">
        <w:rPr>
          <w:rFonts w:ascii="Times New Roman" w:eastAsia="Times New Roman" w:hAnsi="Times New Roman" w:cs="Simplified Arabic" w:hint="cs"/>
          <w:b/>
          <w:bCs/>
          <w:sz w:val="32"/>
          <w:szCs w:val="32"/>
          <w:rtl/>
          <w:lang w:bidi="ar-IQ"/>
        </w:rPr>
        <w:t xml:space="preserve">  هي محاولة اللاعب المهاجم التخلص من الملاحقة الدفاعية بتغيير الاتجاه او مع تغيير السرعة </w:t>
      </w:r>
      <w:proofErr w:type="spellStart"/>
      <w:r w:rsidRPr="00283D9A">
        <w:rPr>
          <w:rFonts w:ascii="Times New Roman" w:eastAsia="Times New Roman" w:hAnsi="Times New Roman" w:cs="Simplified Arabic" w:hint="cs"/>
          <w:b/>
          <w:bCs/>
          <w:sz w:val="32"/>
          <w:szCs w:val="32"/>
          <w:rtl/>
          <w:lang w:bidi="ar-IQ"/>
        </w:rPr>
        <w:t>تزايدياً</w:t>
      </w:r>
      <w:proofErr w:type="spellEnd"/>
      <w:r w:rsidRPr="00283D9A">
        <w:rPr>
          <w:rFonts w:ascii="Times New Roman" w:eastAsia="Times New Roman" w:hAnsi="Times New Roman" w:cs="Simplified Arabic" w:hint="cs"/>
          <w:b/>
          <w:bCs/>
          <w:sz w:val="32"/>
          <w:szCs w:val="32"/>
          <w:rtl/>
          <w:lang w:bidi="ar-IQ"/>
        </w:rPr>
        <w:t xml:space="preserve"> او تناقصياً.</w:t>
      </w:r>
    </w:p>
    <w:p w:rsidR="00283D9A" w:rsidRPr="00283D9A" w:rsidRDefault="00283D9A" w:rsidP="00283D9A">
      <w:pPr>
        <w:spacing w:after="0" w:line="240" w:lineRule="auto"/>
        <w:jc w:val="lowKashida"/>
        <w:rPr>
          <w:rFonts w:ascii="Times New Roman" w:eastAsia="Times New Roman" w:hAnsi="Times New Roman" w:cs="Simple Bold Jut Out" w:hint="cs"/>
          <w:sz w:val="32"/>
          <w:szCs w:val="32"/>
          <w:u w:val="single"/>
          <w:rtl/>
          <w:lang w:bidi="ar-IQ"/>
        </w:rPr>
      </w:pPr>
      <w:r w:rsidRPr="00283D9A">
        <w:rPr>
          <w:rFonts w:ascii="Times New Roman" w:eastAsia="Times New Roman" w:hAnsi="Times New Roman" w:cs="AdvertisingExtraBold" w:hint="cs"/>
          <w:sz w:val="32"/>
          <w:szCs w:val="32"/>
          <w:u w:val="single"/>
          <w:rtl/>
          <w:lang w:bidi="ar-IQ"/>
        </w:rPr>
        <w:lastRenderedPageBreak/>
        <w:t xml:space="preserve"> </w:t>
      </w:r>
      <w:r w:rsidRPr="00283D9A">
        <w:rPr>
          <w:rFonts w:ascii="Times New Roman" w:eastAsia="Times New Roman" w:hAnsi="Times New Roman" w:cs="Simple Bold Jut Out" w:hint="cs"/>
          <w:sz w:val="32"/>
          <w:szCs w:val="32"/>
          <w:u w:val="single"/>
          <w:rtl/>
          <w:lang w:bidi="ar-IQ"/>
        </w:rPr>
        <w:t>الوثب والطيران.</w:t>
      </w:r>
    </w:p>
    <w:p w:rsidR="00283D9A" w:rsidRPr="00283D9A" w:rsidRDefault="00283D9A" w:rsidP="00283D9A">
      <w:pPr>
        <w:spacing w:after="0" w:line="240" w:lineRule="auto"/>
        <w:jc w:val="lowKashida"/>
        <w:rPr>
          <w:rFonts w:ascii="Times New Roman" w:eastAsia="Times New Roman" w:hAnsi="Times New Roman" w:cs="AdvertisingExtraBold" w:hint="cs"/>
          <w:sz w:val="32"/>
          <w:szCs w:val="32"/>
          <w:u w:val="single"/>
          <w:rtl/>
          <w:lang w:bidi="ar-IQ"/>
        </w:rPr>
      </w:pPr>
    </w:p>
    <w:p w:rsidR="00283D9A" w:rsidRPr="00283D9A" w:rsidRDefault="00283D9A" w:rsidP="00283D9A">
      <w:pPr>
        <w:spacing w:after="0" w:line="240" w:lineRule="auto"/>
        <w:jc w:val="lowKashida"/>
        <w:rPr>
          <w:rFonts w:ascii="Times New Roman" w:eastAsia="Times New Roman" w:hAnsi="Times New Roman" w:cs="Simplified Arabic" w:hint="cs"/>
          <w:b/>
          <w:bCs/>
          <w:sz w:val="32"/>
          <w:szCs w:val="32"/>
          <w:rtl/>
          <w:lang w:bidi="ar-IQ"/>
        </w:rPr>
      </w:pPr>
      <w:r w:rsidRPr="00283D9A">
        <w:rPr>
          <w:rFonts w:ascii="Times New Roman" w:eastAsia="Times New Roman" w:hAnsi="Times New Roman" w:cs="AdvertisingExtraBold" w:hint="cs"/>
          <w:sz w:val="32"/>
          <w:szCs w:val="32"/>
          <w:rtl/>
          <w:lang w:bidi="ar-IQ"/>
        </w:rPr>
        <w:t xml:space="preserve">     </w:t>
      </w:r>
      <w:r w:rsidRPr="00283D9A">
        <w:rPr>
          <w:rFonts w:ascii="Times New Roman" w:eastAsia="Times New Roman" w:hAnsi="Times New Roman" w:cs="Simplified Arabic" w:hint="cs"/>
          <w:b/>
          <w:bCs/>
          <w:sz w:val="32"/>
          <w:szCs w:val="32"/>
          <w:rtl/>
          <w:lang w:bidi="ar-IQ"/>
        </w:rPr>
        <w:t xml:space="preserve">تعد مهارتي الوثب والطيران من المتطلبات التي </w:t>
      </w:r>
      <w:proofErr w:type="spellStart"/>
      <w:r w:rsidRPr="00283D9A">
        <w:rPr>
          <w:rFonts w:ascii="Times New Roman" w:eastAsia="Times New Roman" w:hAnsi="Times New Roman" w:cs="Simplified Arabic" w:hint="cs"/>
          <w:b/>
          <w:bCs/>
          <w:sz w:val="32"/>
          <w:szCs w:val="32"/>
          <w:rtl/>
          <w:lang w:bidi="ar-IQ"/>
        </w:rPr>
        <w:t>لاغنى</w:t>
      </w:r>
      <w:proofErr w:type="spellEnd"/>
      <w:r w:rsidRPr="00283D9A">
        <w:rPr>
          <w:rFonts w:ascii="Times New Roman" w:eastAsia="Times New Roman" w:hAnsi="Times New Roman" w:cs="Simplified Arabic" w:hint="cs"/>
          <w:b/>
          <w:bCs/>
          <w:sz w:val="32"/>
          <w:szCs w:val="32"/>
          <w:rtl/>
          <w:lang w:bidi="ar-IQ"/>
        </w:rPr>
        <w:t xml:space="preserve"> عنها في ممارسة لعبة كرة اليد . اذ تماشت مواد قانون كرة اليد مع مهارات وقدرات ممارسيها اذ لم توضع اي قيود على وثب اللاعب او طيرانه في الهواء وهو مستحوذ على الكرة او غير مستحوذ عليها فالوثب العمودي يكسب اللاعب مسافة </w:t>
      </w:r>
      <w:proofErr w:type="spellStart"/>
      <w:r w:rsidRPr="00283D9A">
        <w:rPr>
          <w:rFonts w:ascii="Times New Roman" w:eastAsia="Times New Roman" w:hAnsi="Times New Roman" w:cs="Simplified Arabic" w:hint="cs"/>
          <w:b/>
          <w:bCs/>
          <w:sz w:val="32"/>
          <w:szCs w:val="32"/>
          <w:rtl/>
          <w:lang w:bidi="ar-IQ"/>
        </w:rPr>
        <w:t>للاعلى</w:t>
      </w:r>
      <w:proofErr w:type="spellEnd"/>
      <w:r w:rsidRPr="00283D9A">
        <w:rPr>
          <w:rFonts w:ascii="Times New Roman" w:eastAsia="Times New Roman" w:hAnsi="Times New Roman" w:cs="Simplified Arabic" w:hint="cs"/>
          <w:b/>
          <w:bCs/>
          <w:sz w:val="32"/>
          <w:szCs w:val="32"/>
          <w:rtl/>
          <w:lang w:bidi="ar-IQ"/>
        </w:rPr>
        <w:t xml:space="preserve"> والوثب الطويل والطيران يكسبانه مسافة </w:t>
      </w:r>
      <w:proofErr w:type="spellStart"/>
      <w:r w:rsidRPr="00283D9A">
        <w:rPr>
          <w:rFonts w:ascii="Times New Roman" w:eastAsia="Times New Roman" w:hAnsi="Times New Roman" w:cs="Simplified Arabic" w:hint="cs"/>
          <w:b/>
          <w:bCs/>
          <w:sz w:val="32"/>
          <w:szCs w:val="32"/>
          <w:rtl/>
          <w:lang w:bidi="ar-IQ"/>
        </w:rPr>
        <w:t>للامام</w:t>
      </w:r>
      <w:proofErr w:type="spellEnd"/>
      <w:r w:rsidRPr="00283D9A">
        <w:rPr>
          <w:rFonts w:ascii="Times New Roman" w:eastAsia="Times New Roman" w:hAnsi="Times New Roman" w:cs="Simplified Arabic" w:hint="cs"/>
          <w:b/>
          <w:bCs/>
          <w:sz w:val="32"/>
          <w:szCs w:val="32"/>
          <w:rtl/>
          <w:lang w:bidi="ar-IQ"/>
        </w:rPr>
        <w:t xml:space="preserve"> اذ يستخدم في ذلك دفع الارض بجزء من قدم واحدة او بجزء من كلتا القدمين.</w:t>
      </w:r>
    </w:p>
    <w:p w:rsidR="00283D9A" w:rsidRPr="00283D9A" w:rsidRDefault="00283D9A" w:rsidP="00283D9A">
      <w:pPr>
        <w:spacing w:after="0" w:line="240" w:lineRule="auto"/>
        <w:jc w:val="lowKashida"/>
        <w:rPr>
          <w:rFonts w:ascii="Times New Roman" w:eastAsia="Times New Roman" w:hAnsi="Times New Roman" w:cs="Simplified Arabic" w:hint="cs"/>
          <w:b/>
          <w:bCs/>
          <w:sz w:val="32"/>
          <w:szCs w:val="32"/>
          <w:rtl/>
          <w:lang w:bidi="ar-IQ"/>
        </w:rPr>
      </w:pPr>
    </w:p>
    <w:p w:rsidR="00283D9A" w:rsidRPr="00283D9A" w:rsidRDefault="00283D9A" w:rsidP="00283D9A">
      <w:pPr>
        <w:spacing w:after="0" w:line="240" w:lineRule="auto"/>
        <w:jc w:val="lowKashida"/>
        <w:rPr>
          <w:rFonts w:ascii="Times New Roman" w:eastAsia="Times New Roman" w:hAnsi="Times New Roman" w:cs="Simple Bold Jut Out" w:hint="cs"/>
          <w:b/>
          <w:bCs/>
          <w:sz w:val="32"/>
          <w:szCs w:val="32"/>
          <w:rtl/>
          <w:lang w:bidi="ar-IQ"/>
        </w:rPr>
      </w:pPr>
      <w:r w:rsidRPr="00283D9A">
        <w:rPr>
          <w:rFonts w:ascii="Times New Roman" w:eastAsia="Times New Roman" w:hAnsi="Times New Roman" w:cs="Simplified Arabic" w:hint="cs"/>
          <w:b/>
          <w:bCs/>
          <w:sz w:val="32"/>
          <w:szCs w:val="32"/>
          <w:rtl/>
          <w:lang w:bidi="ar-IQ"/>
        </w:rPr>
        <w:t xml:space="preserve"> </w:t>
      </w:r>
      <w:r w:rsidRPr="00283D9A">
        <w:rPr>
          <w:rFonts w:ascii="Times New Roman" w:eastAsia="Times New Roman" w:hAnsi="Times New Roman" w:cs="Simple Bold Jut Out" w:hint="cs"/>
          <w:sz w:val="32"/>
          <w:szCs w:val="32"/>
          <w:u w:val="single"/>
          <w:rtl/>
          <w:lang w:bidi="ar-IQ"/>
        </w:rPr>
        <w:t>الســــــقوط.</w:t>
      </w:r>
    </w:p>
    <w:p w:rsidR="00283D9A" w:rsidRPr="00283D9A" w:rsidRDefault="00283D9A" w:rsidP="00283D9A">
      <w:pPr>
        <w:spacing w:after="0" w:line="240" w:lineRule="auto"/>
        <w:jc w:val="lowKashida"/>
        <w:rPr>
          <w:rFonts w:ascii="Times New Roman" w:eastAsia="Times New Roman" w:hAnsi="Times New Roman" w:cs="Simplified Arabic" w:hint="cs"/>
          <w:b/>
          <w:bCs/>
          <w:sz w:val="32"/>
          <w:szCs w:val="32"/>
          <w:rtl/>
          <w:lang w:bidi="ar-IQ"/>
        </w:rPr>
      </w:pPr>
    </w:p>
    <w:p w:rsidR="00283D9A" w:rsidRPr="00283D9A" w:rsidRDefault="00283D9A" w:rsidP="00283D9A">
      <w:pPr>
        <w:spacing w:after="0" w:line="240" w:lineRule="auto"/>
        <w:jc w:val="lowKashida"/>
        <w:rPr>
          <w:rFonts w:ascii="Times New Roman" w:eastAsia="Times New Roman" w:hAnsi="Times New Roman" w:cs="Simplified Arabic" w:hint="cs"/>
          <w:b/>
          <w:bCs/>
          <w:sz w:val="32"/>
          <w:szCs w:val="32"/>
          <w:rtl/>
          <w:lang w:bidi="ar-IQ"/>
        </w:rPr>
      </w:pPr>
      <w:r w:rsidRPr="00283D9A">
        <w:rPr>
          <w:rFonts w:ascii="Times New Roman" w:eastAsia="Times New Roman" w:hAnsi="Times New Roman" w:cs="Simplified Arabic" w:hint="cs"/>
          <w:b/>
          <w:bCs/>
          <w:sz w:val="32"/>
          <w:szCs w:val="32"/>
          <w:rtl/>
          <w:lang w:bidi="ar-IQ"/>
        </w:rPr>
        <w:t xml:space="preserve">    المقصود به فقدان اللاعب لاتزان جسمه بعد تحقيق غرض مهاري حركي يسبق عملية السقوط نفسها ويؤدي الى اللجوء الى السقوط كمطلب مهاري حركي مرتبط بتحقيق الهدف, ويحدث السقوط بالقرب من حدود منطقة مرمى الفريق المنافس عند اداء الحركات الهجومية وبالقرب من حدود منطقة الفريق نفسه عند اداء الحركات الدفاعية.</w:t>
      </w:r>
    </w:p>
    <w:p w:rsidR="00283D9A" w:rsidRPr="00283D9A" w:rsidRDefault="00283D9A" w:rsidP="00283D9A">
      <w:pPr>
        <w:spacing w:after="0" w:line="240" w:lineRule="auto"/>
        <w:jc w:val="lowKashida"/>
        <w:rPr>
          <w:rFonts w:ascii="Times New Roman" w:eastAsia="Times New Roman" w:hAnsi="Times New Roman" w:cs="Simplified Arabic" w:hint="cs"/>
          <w:b/>
          <w:bCs/>
          <w:sz w:val="32"/>
          <w:szCs w:val="32"/>
          <w:rtl/>
          <w:lang w:bidi="ar-IQ"/>
        </w:rPr>
      </w:pPr>
    </w:p>
    <w:p w:rsidR="00283D9A" w:rsidRPr="00283D9A" w:rsidRDefault="00283D9A" w:rsidP="00283D9A">
      <w:pPr>
        <w:spacing w:after="0" w:line="240" w:lineRule="auto"/>
        <w:jc w:val="lowKashida"/>
        <w:rPr>
          <w:rFonts w:ascii="Times New Roman" w:eastAsia="Times New Roman" w:hAnsi="Times New Roman" w:cs="Simple Bold Jut Out" w:hint="cs"/>
          <w:b/>
          <w:bCs/>
          <w:sz w:val="32"/>
          <w:szCs w:val="32"/>
          <w:rtl/>
          <w:lang w:bidi="ar-IQ"/>
        </w:rPr>
      </w:pPr>
      <w:r w:rsidRPr="00283D9A">
        <w:rPr>
          <w:rFonts w:ascii="Times New Roman" w:eastAsia="Times New Roman" w:hAnsi="Times New Roman" w:cs="Simple Bold Jut Out" w:hint="cs"/>
          <w:sz w:val="32"/>
          <w:szCs w:val="32"/>
          <w:u w:val="single"/>
          <w:rtl/>
          <w:lang w:bidi="ar-IQ"/>
        </w:rPr>
        <w:t>الهبوط .</w:t>
      </w:r>
    </w:p>
    <w:p w:rsidR="00283D9A" w:rsidRPr="00283D9A" w:rsidRDefault="00283D9A" w:rsidP="00283D9A">
      <w:pPr>
        <w:spacing w:after="0" w:line="240" w:lineRule="auto"/>
        <w:jc w:val="lowKashida"/>
        <w:rPr>
          <w:rFonts w:ascii="Times New Roman" w:eastAsia="Times New Roman" w:hAnsi="Times New Roman" w:cs="Simplified Arabic" w:hint="cs"/>
          <w:b/>
          <w:bCs/>
          <w:sz w:val="32"/>
          <w:szCs w:val="32"/>
          <w:rtl/>
          <w:lang w:bidi="ar-IQ"/>
        </w:rPr>
      </w:pPr>
    </w:p>
    <w:p w:rsidR="00283D9A" w:rsidRPr="00283D9A" w:rsidRDefault="00283D9A" w:rsidP="00283D9A">
      <w:pPr>
        <w:spacing w:after="0" w:line="240" w:lineRule="auto"/>
        <w:jc w:val="lowKashida"/>
        <w:rPr>
          <w:rFonts w:ascii="Times New Roman" w:eastAsia="Times New Roman" w:hAnsi="Times New Roman" w:cs="Simplified Arabic" w:hint="cs"/>
          <w:b/>
          <w:bCs/>
          <w:sz w:val="32"/>
          <w:szCs w:val="32"/>
          <w:rtl/>
          <w:lang w:bidi="ar-IQ"/>
        </w:rPr>
      </w:pPr>
      <w:r w:rsidRPr="00283D9A">
        <w:rPr>
          <w:rFonts w:ascii="Times New Roman" w:eastAsia="Times New Roman" w:hAnsi="Times New Roman" w:cs="Simplified Arabic" w:hint="cs"/>
          <w:b/>
          <w:bCs/>
          <w:sz w:val="32"/>
          <w:szCs w:val="32"/>
          <w:rtl/>
          <w:lang w:bidi="ar-IQ"/>
        </w:rPr>
        <w:t xml:space="preserve">  وهو وصول اللاعب بجسمه في الهواء الى مستوى سطح ارض الملعب بعد تحقيق مطلب مهاري حركي يسبق عملية الهبوط نفسها ويؤدي الى اللجوء اليه كمطلب مهاري حركي وكأمر مرتبط بتحقيق الهدف واستمرارية الاشتراك في سير اللعب ويحدث الهبوط بعد كل ارتقاء محققاً مهارة حركية بالكرة او بدونها محققاً.</w:t>
      </w:r>
    </w:p>
    <w:p w:rsidR="00283D9A" w:rsidRPr="00283D9A" w:rsidRDefault="00283D9A" w:rsidP="00283D9A">
      <w:pPr>
        <w:numPr>
          <w:ilvl w:val="0"/>
          <w:numId w:val="3"/>
        </w:numPr>
        <w:spacing w:after="0" w:line="240" w:lineRule="auto"/>
        <w:jc w:val="lowKashida"/>
        <w:rPr>
          <w:rFonts w:ascii="Times New Roman" w:eastAsia="Times New Roman" w:hAnsi="Times New Roman" w:cs="Simplified Arabic" w:hint="cs"/>
          <w:b/>
          <w:bCs/>
          <w:sz w:val="32"/>
          <w:szCs w:val="32"/>
          <w:rtl/>
          <w:lang w:bidi="ar-IQ"/>
        </w:rPr>
      </w:pPr>
      <w:r w:rsidRPr="00283D9A">
        <w:rPr>
          <w:rFonts w:ascii="Times New Roman" w:eastAsia="Times New Roman" w:hAnsi="Times New Roman" w:cs="Simplified Arabic" w:hint="cs"/>
          <w:b/>
          <w:bCs/>
          <w:sz w:val="32"/>
          <w:szCs w:val="32"/>
          <w:rtl/>
          <w:lang w:bidi="ar-IQ"/>
        </w:rPr>
        <w:t>هبوط متزن.</w:t>
      </w:r>
    </w:p>
    <w:p w:rsidR="00283D9A" w:rsidRPr="00283D9A" w:rsidRDefault="00283D9A" w:rsidP="00283D9A">
      <w:pPr>
        <w:numPr>
          <w:ilvl w:val="0"/>
          <w:numId w:val="3"/>
        </w:numPr>
        <w:spacing w:after="0" w:line="240" w:lineRule="auto"/>
        <w:jc w:val="lowKashida"/>
        <w:rPr>
          <w:rFonts w:ascii="Times New Roman" w:eastAsia="Times New Roman" w:hAnsi="Times New Roman" w:cs="Simplified Arabic" w:hint="cs"/>
          <w:b/>
          <w:bCs/>
          <w:sz w:val="32"/>
          <w:szCs w:val="32"/>
          <w:lang w:bidi="ar-IQ"/>
        </w:rPr>
      </w:pPr>
      <w:r w:rsidRPr="00283D9A">
        <w:rPr>
          <w:rFonts w:ascii="Times New Roman" w:eastAsia="Times New Roman" w:hAnsi="Times New Roman" w:cs="Simplified Arabic" w:hint="cs"/>
          <w:b/>
          <w:bCs/>
          <w:sz w:val="32"/>
          <w:szCs w:val="32"/>
          <w:rtl/>
          <w:lang w:bidi="ar-IQ"/>
        </w:rPr>
        <w:t>هبوط غير متزن.</w:t>
      </w:r>
    </w:p>
    <w:p w:rsidR="00283D9A" w:rsidRPr="00283D9A" w:rsidRDefault="00283D9A" w:rsidP="00283D9A">
      <w:pPr>
        <w:spacing w:after="0" w:line="240" w:lineRule="auto"/>
        <w:jc w:val="lowKashida"/>
        <w:rPr>
          <w:rFonts w:ascii="Times New Roman" w:eastAsia="Times New Roman" w:hAnsi="Times New Roman" w:cs="Simplified Arabic" w:hint="cs"/>
          <w:b/>
          <w:bCs/>
          <w:sz w:val="32"/>
          <w:szCs w:val="32"/>
          <w:rtl/>
          <w:lang w:bidi="ar-IQ"/>
        </w:rPr>
      </w:pPr>
    </w:p>
    <w:p w:rsidR="00283D9A" w:rsidRPr="00283D9A" w:rsidRDefault="00283D9A" w:rsidP="00283D9A">
      <w:pPr>
        <w:spacing w:after="0" w:line="240" w:lineRule="auto"/>
        <w:jc w:val="lowKashida"/>
        <w:rPr>
          <w:rFonts w:ascii="Times New Roman" w:eastAsia="Times New Roman" w:hAnsi="Times New Roman" w:cs="Simplified Arabic" w:hint="cs"/>
          <w:b/>
          <w:bCs/>
          <w:sz w:val="32"/>
          <w:szCs w:val="32"/>
          <w:lang w:bidi="ar-IQ"/>
        </w:rPr>
      </w:pPr>
    </w:p>
    <w:p w:rsidR="00283D9A" w:rsidRPr="00283D9A" w:rsidRDefault="00283D9A" w:rsidP="00283D9A">
      <w:pPr>
        <w:spacing w:after="0" w:line="240" w:lineRule="auto"/>
        <w:jc w:val="lowKashida"/>
        <w:rPr>
          <w:rFonts w:ascii="Times New Roman" w:eastAsia="Times New Roman" w:hAnsi="Times New Roman" w:cs="Simple Bold Jut Out" w:hint="cs"/>
          <w:b/>
          <w:bCs/>
          <w:sz w:val="32"/>
          <w:szCs w:val="32"/>
          <w:rtl/>
          <w:lang w:bidi="ar-IQ"/>
        </w:rPr>
      </w:pPr>
      <w:r w:rsidRPr="00283D9A">
        <w:rPr>
          <w:rFonts w:ascii="Times New Roman" w:eastAsia="Times New Roman" w:hAnsi="Times New Roman" w:cs="Simple Bold Jut Out" w:hint="cs"/>
          <w:sz w:val="32"/>
          <w:szCs w:val="32"/>
          <w:u w:val="single"/>
          <w:rtl/>
          <w:lang w:bidi="ar-IQ"/>
        </w:rPr>
        <w:lastRenderedPageBreak/>
        <w:t>الخداع بالجسم .</w:t>
      </w:r>
    </w:p>
    <w:p w:rsidR="00283D9A" w:rsidRPr="00283D9A" w:rsidRDefault="00283D9A" w:rsidP="00283D9A">
      <w:pPr>
        <w:spacing w:after="0" w:line="240" w:lineRule="auto"/>
        <w:jc w:val="lowKashida"/>
        <w:rPr>
          <w:rFonts w:ascii="Times New Roman" w:eastAsia="Times New Roman" w:hAnsi="Times New Roman" w:cs="Simplified Arabic" w:hint="cs"/>
          <w:b/>
          <w:bCs/>
          <w:sz w:val="32"/>
          <w:szCs w:val="32"/>
          <w:rtl/>
          <w:lang w:bidi="ar-IQ"/>
        </w:rPr>
      </w:pPr>
    </w:p>
    <w:p w:rsidR="00283D9A" w:rsidRPr="00283D9A" w:rsidRDefault="00283D9A" w:rsidP="00283D9A">
      <w:pPr>
        <w:spacing w:after="0" w:line="240" w:lineRule="auto"/>
        <w:jc w:val="lowKashida"/>
        <w:rPr>
          <w:rFonts w:ascii="Times New Roman" w:eastAsia="Times New Roman" w:hAnsi="Times New Roman" w:cs="Simplified Arabic" w:hint="cs"/>
          <w:b/>
          <w:bCs/>
          <w:sz w:val="32"/>
          <w:szCs w:val="32"/>
          <w:rtl/>
          <w:lang w:bidi="ar-IQ"/>
        </w:rPr>
      </w:pPr>
      <w:r w:rsidRPr="00283D9A">
        <w:rPr>
          <w:rFonts w:ascii="Times New Roman" w:eastAsia="Times New Roman" w:hAnsi="Times New Roman" w:cs="Simplified Arabic" w:hint="cs"/>
          <w:b/>
          <w:bCs/>
          <w:sz w:val="32"/>
          <w:szCs w:val="32"/>
          <w:rtl/>
          <w:lang w:bidi="ar-IQ"/>
        </w:rPr>
        <w:t xml:space="preserve">  وهو استخدام الجسم للهروب من المجال الدفاعي للمنافس واحتلال اماكن مؤثرة هجومياً ويقسم الى.</w:t>
      </w:r>
    </w:p>
    <w:p w:rsidR="00283D9A" w:rsidRPr="00283D9A" w:rsidRDefault="00283D9A" w:rsidP="00283D9A">
      <w:pPr>
        <w:numPr>
          <w:ilvl w:val="0"/>
          <w:numId w:val="4"/>
        </w:numPr>
        <w:spacing w:after="0" w:line="240" w:lineRule="auto"/>
        <w:jc w:val="lowKashida"/>
        <w:rPr>
          <w:rFonts w:ascii="Times New Roman" w:eastAsia="Times New Roman" w:hAnsi="Times New Roman" w:cs="Simplified Arabic" w:hint="cs"/>
          <w:b/>
          <w:bCs/>
          <w:sz w:val="32"/>
          <w:szCs w:val="32"/>
          <w:rtl/>
          <w:lang w:bidi="ar-IQ"/>
        </w:rPr>
      </w:pPr>
      <w:r w:rsidRPr="00283D9A">
        <w:rPr>
          <w:rFonts w:ascii="Times New Roman" w:eastAsia="Times New Roman" w:hAnsi="Times New Roman" w:cs="Simplified Arabic" w:hint="cs"/>
          <w:b/>
          <w:bCs/>
          <w:sz w:val="32"/>
          <w:szCs w:val="32"/>
          <w:rtl/>
          <w:lang w:bidi="ar-IQ"/>
        </w:rPr>
        <w:t>خداع بسيط.</w:t>
      </w:r>
    </w:p>
    <w:p w:rsidR="00283D9A" w:rsidRPr="00283D9A" w:rsidRDefault="00283D9A" w:rsidP="00283D9A">
      <w:pPr>
        <w:numPr>
          <w:ilvl w:val="0"/>
          <w:numId w:val="4"/>
        </w:numPr>
        <w:spacing w:after="0" w:line="240" w:lineRule="auto"/>
        <w:jc w:val="lowKashida"/>
        <w:rPr>
          <w:rFonts w:ascii="Times New Roman" w:eastAsia="Times New Roman" w:hAnsi="Times New Roman" w:cs="Simplified Arabic" w:hint="cs"/>
          <w:b/>
          <w:bCs/>
          <w:sz w:val="32"/>
          <w:szCs w:val="32"/>
          <w:lang w:bidi="ar-IQ"/>
        </w:rPr>
      </w:pPr>
      <w:r w:rsidRPr="00283D9A">
        <w:rPr>
          <w:rFonts w:ascii="Times New Roman" w:eastAsia="Times New Roman" w:hAnsi="Times New Roman" w:cs="Simplified Arabic" w:hint="cs"/>
          <w:b/>
          <w:bCs/>
          <w:sz w:val="32"/>
          <w:szCs w:val="32"/>
          <w:rtl/>
          <w:lang w:bidi="ar-IQ"/>
        </w:rPr>
        <w:t>خداع مركب.</w:t>
      </w:r>
    </w:p>
    <w:p w:rsidR="00283D9A" w:rsidRPr="00283D9A" w:rsidRDefault="00283D9A" w:rsidP="00283D9A">
      <w:pPr>
        <w:numPr>
          <w:ilvl w:val="0"/>
          <w:numId w:val="4"/>
        </w:numPr>
        <w:spacing w:after="0" w:line="240" w:lineRule="auto"/>
        <w:jc w:val="lowKashida"/>
        <w:rPr>
          <w:rFonts w:ascii="Times New Roman" w:eastAsia="Times New Roman" w:hAnsi="Times New Roman" w:cs="Simplified Arabic" w:hint="cs"/>
          <w:b/>
          <w:bCs/>
          <w:sz w:val="32"/>
          <w:szCs w:val="32"/>
          <w:lang w:bidi="ar-IQ"/>
        </w:rPr>
      </w:pPr>
      <w:r w:rsidRPr="00283D9A">
        <w:rPr>
          <w:rFonts w:ascii="Times New Roman" w:eastAsia="Times New Roman" w:hAnsi="Times New Roman" w:cs="Simplified Arabic" w:hint="cs"/>
          <w:b/>
          <w:bCs/>
          <w:sz w:val="32"/>
          <w:szCs w:val="32"/>
          <w:rtl/>
          <w:lang w:bidi="ar-IQ"/>
        </w:rPr>
        <w:t>خداع بالدوران.</w:t>
      </w:r>
    </w:p>
    <w:p w:rsidR="00283D9A" w:rsidRPr="00283D9A" w:rsidRDefault="00283D9A" w:rsidP="00283D9A">
      <w:pPr>
        <w:spacing w:after="0" w:line="240" w:lineRule="auto"/>
        <w:jc w:val="lowKashida"/>
        <w:rPr>
          <w:rFonts w:ascii="Times New Roman" w:eastAsia="Times New Roman" w:hAnsi="Times New Roman" w:cs="Simplified Arabic" w:hint="cs"/>
          <w:b/>
          <w:bCs/>
          <w:sz w:val="32"/>
          <w:szCs w:val="32"/>
          <w:rtl/>
          <w:lang w:bidi="ar-IQ"/>
        </w:rPr>
      </w:pPr>
    </w:p>
    <w:p w:rsidR="00283D9A" w:rsidRPr="00283D9A" w:rsidRDefault="00283D9A" w:rsidP="00283D9A">
      <w:pPr>
        <w:spacing w:after="0" w:line="240" w:lineRule="auto"/>
        <w:jc w:val="lowKashida"/>
        <w:rPr>
          <w:rFonts w:ascii="Times New Roman" w:eastAsia="Times New Roman" w:hAnsi="Times New Roman" w:cs="Simple Bold Jut Out" w:hint="cs"/>
          <w:b/>
          <w:bCs/>
          <w:sz w:val="32"/>
          <w:szCs w:val="32"/>
          <w:rtl/>
          <w:lang w:bidi="ar-IQ"/>
        </w:rPr>
      </w:pPr>
      <w:r w:rsidRPr="00283D9A">
        <w:rPr>
          <w:rFonts w:ascii="Times New Roman" w:eastAsia="Times New Roman" w:hAnsi="Times New Roman" w:cs="Simple Bold Jut Out" w:hint="cs"/>
          <w:sz w:val="32"/>
          <w:szCs w:val="32"/>
          <w:u w:val="single"/>
          <w:rtl/>
          <w:lang w:bidi="ar-IQ"/>
        </w:rPr>
        <w:t>الحجز .</w:t>
      </w:r>
    </w:p>
    <w:p w:rsidR="00283D9A" w:rsidRPr="00283D9A" w:rsidRDefault="00283D9A" w:rsidP="00283D9A">
      <w:pPr>
        <w:spacing w:after="0" w:line="240" w:lineRule="auto"/>
        <w:jc w:val="lowKashida"/>
        <w:rPr>
          <w:rFonts w:ascii="Times New Roman" w:eastAsia="Times New Roman" w:hAnsi="Times New Roman" w:cs="Simplified Arabic" w:hint="cs"/>
          <w:b/>
          <w:bCs/>
          <w:sz w:val="32"/>
          <w:szCs w:val="32"/>
          <w:rtl/>
          <w:lang w:bidi="ar-IQ"/>
        </w:rPr>
      </w:pPr>
    </w:p>
    <w:p w:rsidR="00283D9A" w:rsidRPr="00283D9A" w:rsidRDefault="00283D9A" w:rsidP="00283D9A">
      <w:pPr>
        <w:spacing w:after="0" w:line="240" w:lineRule="auto"/>
        <w:jc w:val="lowKashida"/>
        <w:rPr>
          <w:rFonts w:ascii="Times New Roman" w:eastAsia="Times New Roman" w:hAnsi="Times New Roman" w:cs="Simplified Arabic"/>
          <w:b/>
          <w:bCs/>
          <w:sz w:val="32"/>
          <w:szCs w:val="32"/>
          <w:rtl/>
          <w:lang w:bidi="ar-IQ"/>
        </w:rPr>
      </w:pPr>
      <w:r w:rsidRPr="00283D9A">
        <w:rPr>
          <w:rFonts w:ascii="Times New Roman" w:eastAsia="Times New Roman" w:hAnsi="Times New Roman" w:cs="Simplified Arabic" w:hint="cs"/>
          <w:b/>
          <w:bCs/>
          <w:sz w:val="32"/>
          <w:szCs w:val="32"/>
          <w:rtl/>
          <w:lang w:bidi="ar-IQ"/>
        </w:rPr>
        <w:t xml:space="preserve">  وهو اعاقة قانونية يقوم بها اللاعب المهاجم لوقف حركة المدافع لاكتساب ميزة او لكسب الزميل ميزة سواء كان تصويب او اختراق او طبطبة او هروب.</w:t>
      </w:r>
    </w:p>
    <w:p w:rsidR="00283D9A" w:rsidRPr="00283D9A" w:rsidRDefault="00283D9A" w:rsidP="00283D9A">
      <w:pPr>
        <w:spacing w:after="0" w:line="240" w:lineRule="auto"/>
        <w:jc w:val="lowKashida"/>
        <w:rPr>
          <w:rFonts w:ascii="Times New Roman" w:eastAsia="Times New Roman" w:hAnsi="Times New Roman" w:cs="Simplified Arabic" w:hint="cs"/>
          <w:b/>
          <w:bCs/>
          <w:sz w:val="32"/>
          <w:szCs w:val="32"/>
          <w:rtl/>
          <w:lang w:bidi="ar-IQ"/>
        </w:rPr>
      </w:pPr>
    </w:p>
    <w:p w:rsidR="009A77AA" w:rsidRDefault="009A77AA">
      <w:pPr>
        <w:rPr>
          <w:lang w:bidi="ar-IQ"/>
        </w:rPr>
      </w:pPr>
      <w:bookmarkStart w:id="0" w:name="_GoBack"/>
      <w:bookmarkEnd w:id="0"/>
    </w:p>
    <w:sectPr w:rsidR="009A77AA" w:rsidSect="0057522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e Bold Jut Out">
    <w:panose1 w:val="02010401010101010101"/>
    <w:charset w:val="B2"/>
    <w:family w:val="auto"/>
    <w:pitch w:val="variable"/>
    <w:sig w:usb0="00002001" w:usb1="80000000" w:usb2="00000008" w:usb3="00000000" w:csb0="00000040" w:csb1="00000000"/>
  </w:font>
  <w:font w:name="AdvertisingExtraBold">
    <w:charset w:val="B2"/>
    <w:family w:val="auto"/>
    <w:pitch w:val="variable"/>
    <w:sig w:usb0="00006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C2C7B"/>
    <w:multiLevelType w:val="hybridMultilevel"/>
    <w:tmpl w:val="53F65B46"/>
    <w:lvl w:ilvl="0" w:tplc="04090001">
      <w:start w:val="1"/>
      <w:numFmt w:val="bullet"/>
      <w:lvlText w:val=""/>
      <w:lvlJc w:val="left"/>
      <w:pPr>
        <w:tabs>
          <w:tab w:val="num" w:pos="825"/>
        </w:tabs>
        <w:ind w:left="825" w:hanging="360"/>
      </w:pPr>
      <w:rPr>
        <w:rFonts w:ascii="Symbol" w:hAnsi="Symbol" w:hint="default"/>
      </w:rPr>
    </w:lvl>
    <w:lvl w:ilvl="1" w:tplc="04090003" w:tentative="1">
      <w:start w:val="1"/>
      <w:numFmt w:val="bullet"/>
      <w:lvlText w:val="o"/>
      <w:lvlJc w:val="left"/>
      <w:pPr>
        <w:tabs>
          <w:tab w:val="num" w:pos="1545"/>
        </w:tabs>
        <w:ind w:left="1545" w:hanging="360"/>
      </w:pPr>
      <w:rPr>
        <w:rFonts w:ascii="Courier New" w:hAnsi="Courier New" w:cs="Courier New" w:hint="default"/>
      </w:rPr>
    </w:lvl>
    <w:lvl w:ilvl="2" w:tplc="04090005" w:tentative="1">
      <w:start w:val="1"/>
      <w:numFmt w:val="bullet"/>
      <w:lvlText w:val=""/>
      <w:lvlJc w:val="left"/>
      <w:pPr>
        <w:tabs>
          <w:tab w:val="num" w:pos="2265"/>
        </w:tabs>
        <w:ind w:left="2265" w:hanging="360"/>
      </w:pPr>
      <w:rPr>
        <w:rFonts w:ascii="Wingdings" w:hAnsi="Wingdings" w:hint="default"/>
      </w:rPr>
    </w:lvl>
    <w:lvl w:ilvl="3" w:tplc="04090001" w:tentative="1">
      <w:start w:val="1"/>
      <w:numFmt w:val="bullet"/>
      <w:lvlText w:val=""/>
      <w:lvlJc w:val="left"/>
      <w:pPr>
        <w:tabs>
          <w:tab w:val="num" w:pos="2985"/>
        </w:tabs>
        <w:ind w:left="2985" w:hanging="360"/>
      </w:pPr>
      <w:rPr>
        <w:rFonts w:ascii="Symbol" w:hAnsi="Symbol" w:hint="default"/>
      </w:rPr>
    </w:lvl>
    <w:lvl w:ilvl="4" w:tplc="04090003" w:tentative="1">
      <w:start w:val="1"/>
      <w:numFmt w:val="bullet"/>
      <w:lvlText w:val="o"/>
      <w:lvlJc w:val="left"/>
      <w:pPr>
        <w:tabs>
          <w:tab w:val="num" w:pos="3705"/>
        </w:tabs>
        <w:ind w:left="3705" w:hanging="360"/>
      </w:pPr>
      <w:rPr>
        <w:rFonts w:ascii="Courier New" w:hAnsi="Courier New" w:cs="Courier New" w:hint="default"/>
      </w:rPr>
    </w:lvl>
    <w:lvl w:ilvl="5" w:tplc="04090005" w:tentative="1">
      <w:start w:val="1"/>
      <w:numFmt w:val="bullet"/>
      <w:lvlText w:val=""/>
      <w:lvlJc w:val="left"/>
      <w:pPr>
        <w:tabs>
          <w:tab w:val="num" w:pos="4425"/>
        </w:tabs>
        <w:ind w:left="4425" w:hanging="360"/>
      </w:pPr>
      <w:rPr>
        <w:rFonts w:ascii="Wingdings" w:hAnsi="Wingdings" w:hint="default"/>
      </w:rPr>
    </w:lvl>
    <w:lvl w:ilvl="6" w:tplc="04090001" w:tentative="1">
      <w:start w:val="1"/>
      <w:numFmt w:val="bullet"/>
      <w:lvlText w:val=""/>
      <w:lvlJc w:val="left"/>
      <w:pPr>
        <w:tabs>
          <w:tab w:val="num" w:pos="5145"/>
        </w:tabs>
        <w:ind w:left="5145" w:hanging="360"/>
      </w:pPr>
      <w:rPr>
        <w:rFonts w:ascii="Symbol" w:hAnsi="Symbol" w:hint="default"/>
      </w:rPr>
    </w:lvl>
    <w:lvl w:ilvl="7" w:tplc="04090003" w:tentative="1">
      <w:start w:val="1"/>
      <w:numFmt w:val="bullet"/>
      <w:lvlText w:val="o"/>
      <w:lvlJc w:val="left"/>
      <w:pPr>
        <w:tabs>
          <w:tab w:val="num" w:pos="5865"/>
        </w:tabs>
        <w:ind w:left="5865" w:hanging="360"/>
      </w:pPr>
      <w:rPr>
        <w:rFonts w:ascii="Courier New" w:hAnsi="Courier New" w:cs="Courier New" w:hint="default"/>
      </w:rPr>
    </w:lvl>
    <w:lvl w:ilvl="8" w:tplc="04090005" w:tentative="1">
      <w:start w:val="1"/>
      <w:numFmt w:val="bullet"/>
      <w:lvlText w:val=""/>
      <w:lvlJc w:val="left"/>
      <w:pPr>
        <w:tabs>
          <w:tab w:val="num" w:pos="6585"/>
        </w:tabs>
        <w:ind w:left="6585" w:hanging="360"/>
      </w:pPr>
      <w:rPr>
        <w:rFonts w:ascii="Wingdings" w:hAnsi="Wingdings" w:hint="default"/>
      </w:rPr>
    </w:lvl>
  </w:abstractNum>
  <w:abstractNum w:abstractNumId="1">
    <w:nsid w:val="1D822F51"/>
    <w:multiLevelType w:val="hybridMultilevel"/>
    <w:tmpl w:val="9780A7EC"/>
    <w:lvl w:ilvl="0" w:tplc="027A587A">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1BA231B"/>
    <w:multiLevelType w:val="hybridMultilevel"/>
    <w:tmpl w:val="9954976C"/>
    <w:lvl w:ilvl="0" w:tplc="B3C07FE2">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9160266"/>
    <w:multiLevelType w:val="hybridMultilevel"/>
    <w:tmpl w:val="578E52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2"/>
  </w:compat>
  <w:rsids>
    <w:rsidRoot w:val="00F11F03"/>
    <w:rsid w:val="00283D9A"/>
    <w:rsid w:val="00575225"/>
    <w:rsid w:val="009A77AA"/>
    <w:rsid w:val="00F11F0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7A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83D9A"/>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283D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3" Type="http://schemas.microsoft.com/office/2007/relationships/stylesWithEffects" Target="stylesWithEffects.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webSettings" Target="webSettings.xml"/><Relationship Id="rId15" Type="http://schemas.microsoft.com/office/2007/relationships/diagramDrawing" Target="diagrams/drawing2.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EF28E7C-789D-414E-979E-D0D1A154284F}" type="doc">
      <dgm:prSet loTypeId="urn:microsoft.com/office/officeart/2005/8/layout/orgChart1" loCatId="hierarchy" qsTypeId="urn:microsoft.com/office/officeart/2005/8/quickstyle/simple1" qsCatId="simple" csTypeId="urn:microsoft.com/office/officeart/2005/8/colors/accent1_2" csCatId="accent1"/>
      <dgm:spPr/>
    </dgm:pt>
    <dgm:pt modelId="{F1327E62-4DC4-4BC2-B145-56242CFFAA4C}">
      <dgm:prSet/>
      <dgm:spPr/>
      <dgm:t>
        <a:bodyPr/>
        <a:lstStyle/>
        <a:p>
          <a:pPr marR="0" algn="ctr" rtl="1"/>
          <a:r>
            <a:rPr lang="ar-SA" b="0" i="0" u="none" strike="noStrike" baseline="0" smtClean="0">
              <a:latin typeface="AdvertisingExtraBold"/>
            </a:rPr>
            <a:t>المهارات الهجومية</a:t>
          </a:r>
          <a:endParaRPr lang="ar-SA" smtClean="0"/>
        </a:p>
      </dgm:t>
    </dgm:pt>
    <dgm:pt modelId="{BA39A349-B670-4F2D-A4F3-85D78974E253}" type="parTrans" cxnId="{B81AEF03-3CD7-4F95-9A21-7B99DDB8C7AB}">
      <dgm:prSet/>
      <dgm:spPr/>
    </dgm:pt>
    <dgm:pt modelId="{8AFC6886-DD3A-4BBC-BC5D-84E13A408D82}" type="sibTrans" cxnId="{B81AEF03-3CD7-4F95-9A21-7B99DDB8C7AB}">
      <dgm:prSet/>
      <dgm:spPr/>
    </dgm:pt>
    <dgm:pt modelId="{D4A6367E-FB5D-4979-B8C1-0293E6384783}">
      <dgm:prSet/>
      <dgm:spPr/>
      <dgm:t>
        <a:bodyPr/>
        <a:lstStyle/>
        <a:p>
          <a:pPr marR="0" algn="ctr" rtl="1"/>
          <a:r>
            <a:rPr lang="ar-IQ" b="0" i="0" u="none" strike="noStrike" baseline="0" smtClean="0">
              <a:latin typeface="AdvertisingExtraBold"/>
            </a:rPr>
            <a:t>المهارات الهجومية بالكرة</a:t>
          </a:r>
          <a:endParaRPr lang="ar-SA" smtClean="0"/>
        </a:p>
      </dgm:t>
    </dgm:pt>
    <dgm:pt modelId="{83BC55DA-8B81-4855-919C-A7DA2FB90871}" type="parTrans" cxnId="{437EDE15-6B81-4CCB-92B4-7425D2EB4269}">
      <dgm:prSet/>
      <dgm:spPr/>
    </dgm:pt>
    <dgm:pt modelId="{8CD0D90E-7611-4735-8C09-A06D43DD31A2}" type="sibTrans" cxnId="{437EDE15-6B81-4CCB-92B4-7425D2EB4269}">
      <dgm:prSet/>
      <dgm:spPr/>
    </dgm:pt>
    <dgm:pt modelId="{A95A9B41-5878-40FB-9313-26434167A6A9}">
      <dgm:prSet/>
      <dgm:spPr/>
      <dgm:t>
        <a:bodyPr/>
        <a:lstStyle/>
        <a:p>
          <a:pPr marR="0" algn="ctr" rtl="1"/>
          <a:r>
            <a:rPr lang="ar-IQ" b="0" i="0" u="none" strike="noStrike" baseline="0" smtClean="0">
              <a:latin typeface="AdvertisingExtraBold"/>
            </a:rPr>
            <a:t>المهارات الهجومية بدون كرة</a:t>
          </a:r>
          <a:endParaRPr lang="ar-SA" smtClean="0"/>
        </a:p>
      </dgm:t>
    </dgm:pt>
    <dgm:pt modelId="{C074E114-98A6-4B3B-9355-D628A07E1E50}" type="parTrans" cxnId="{A873BBC1-8DA9-4B92-8037-9E98F529A5A3}">
      <dgm:prSet/>
      <dgm:spPr/>
    </dgm:pt>
    <dgm:pt modelId="{0D49CF21-110D-4B2D-B064-727AF100F884}" type="sibTrans" cxnId="{A873BBC1-8DA9-4B92-8037-9E98F529A5A3}">
      <dgm:prSet/>
      <dgm:spPr/>
    </dgm:pt>
    <dgm:pt modelId="{9DBB9DC9-DAA6-4536-AFF7-92AF4C8A8FCC}" type="pres">
      <dgm:prSet presAssocID="{DEF28E7C-789D-414E-979E-D0D1A154284F}" presName="hierChild1" presStyleCnt="0">
        <dgm:presLayoutVars>
          <dgm:orgChart val="1"/>
          <dgm:chPref val="1"/>
          <dgm:dir/>
          <dgm:animOne val="branch"/>
          <dgm:animLvl val="lvl"/>
          <dgm:resizeHandles/>
        </dgm:presLayoutVars>
      </dgm:prSet>
      <dgm:spPr/>
    </dgm:pt>
    <dgm:pt modelId="{73FEF39A-3B26-4D63-BAD4-BD17EA4E3A71}" type="pres">
      <dgm:prSet presAssocID="{F1327E62-4DC4-4BC2-B145-56242CFFAA4C}" presName="hierRoot1" presStyleCnt="0">
        <dgm:presLayoutVars>
          <dgm:hierBranch/>
        </dgm:presLayoutVars>
      </dgm:prSet>
      <dgm:spPr/>
    </dgm:pt>
    <dgm:pt modelId="{136CB849-3E61-45CF-8353-FC0B2C600344}" type="pres">
      <dgm:prSet presAssocID="{F1327E62-4DC4-4BC2-B145-56242CFFAA4C}" presName="rootComposite1" presStyleCnt="0"/>
      <dgm:spPr/>
    </dgm:pt>
    <dgm:pt modelId="{3A0734AD-1C7E-41D7-B376-2C0F705551FA}" type="pres">
      <dgm:prSet presAssocID="{F1327E62-4DC4-4BC2-B145-56242CFFAA4C}" presName="rootText1" presStyleLbl="node0" presStyleIdx="0" presStyleCnt="1">
        <dgm:presLayoutVars>
          <dgm:chPref val="3"/>
        </dgm:presLayoutVars>
      </dgm:prSet>
      <dgm:spPr/>
    </dgm:pt>
    <dgm:pt modelId="{1C70EF44-81E2-4FB0-A4DF-00B8537ABC94}" type="pres">
      <dgm:prSet presAssocID="{F1327E62-4DC4-4BC2-B145-56242CFFAA4C}" presName="rootConnector1" presStyleLbl="node1" presStyleIdx="0" presStyleCnt="0"/>
      <dgm:spPr/>
    </dgm:pt>
    <dgm:pt modelId="{F5D60A27-28E5-42DE-9836-DC0097C53D85}" type="pres">
      <dgm:prSet presAssocID="{F1327E62-4DC4-4BC2-B145-56242CFFAA4C}" presName="hierChild2" presStyleCnt="0"/>
      <dgm:spPr/>
    </dgm:pt>
    <dgm:pt modelId="{65BDC47E-334C-448E-84D7-D58F27994BCD}" type="pres">
      <dgm:prSet presAssocID="{83BC55DA-8B81-4855-919C-A7DA2FB90871}" presName="Name35" presStyleLbl="parChTrans1D2" presStyleIdx="0" presStyleCnt="2"/>
      <dgm:spPr/>
    </dgm:pt>
    <dgm:pt modelId="{B4B7D7D7-FD8E-4DC1-9DE5-E037B482C166}" type="pres">
      <dgm:prSet presAssocID="{D4A6367E-FB5D-4979-B8C1-0293E6384783}" presName="hierRoot2" presStyleCnt="0">
        <dgm:presLayoutVars>
          <dgm:hierBranch/>
        </dgm:presLayoutVars>
      </dgm:prSet>
      <dgm:spPr/>
    </dgm:pt>
    <dgm:pt modelId="{88924B17-4073-4662-8356-533F5C1F485D}" type="pres">
      <dgm:prSet presAssocID="{D4A6367E-FB5D-4979-B8C1-0293E6384783}" presName="rootComposite" presStyleCnt="0"/>
      <dgm:spPr/>
    </dgm:pt>
    <dgm:pt modelId="{790BA528-9105-4E8B-AA69-BB249E411518}" type="pres">
      <dgm:prSet presAssocID="{D4A6367E-FB5D-4979-B8C1-0293E6384783}" presName="rootText" presStyleLbl="node2" presStyleIdx="0" presStyleCnt="2">
        <dgm:presLayoutVars>
          <dgm:chPref val="3"/>
        </dgm:presLayoutVars>
      </dgm:prSet>
      <dgm:spPr/>
    </dgm:pt>
    <dgm:pt modelId="{80C3DCC1-B0EE-463D-B047-F46EC0ED770B}" type="pres">
      <dgm:prSet presAssocID="{D4A6367E-FB5D-4979-B8C1-0293E6384783}" presName="rootConnector" presStyleLbl="node2" presStyleIdx="0" presStyleCnt="2"/>
      <dgm:spPr/>
    </dgm:pt>
    <dgm:pt modelId="{BB2A56DF-9D8B-478A-B1C2-7F8BF7B25745}" type="pres">
      <dgm:prSet presAssocID="{D4A6367E-FB5D-4979-B8C1-0293E6384783}" presName="hierChild4" presStyleCnt="0"/>
      <dgm:spPr/>
    </dgm:pt>
    <dgm:pt modelId="{ED001381-1BCE-45F1-91A2-8496CA86DB65}" type="pres">
      <dgm:prSet presAssocID="{D4A6367E-FB5D-4979-B8C1-0293E6384783}" presName="hierChild5" presStyleCnt="0"/>
      <dgm:spPr/>
    </dgm:pt>
    <dgm:pt modelId="{26A2A2EB-70E0-4517-B5FD-B64A8349FA42}" type="pres">
      <dgm:prSet presAssocID="{C074E114-98A6-4B3B-9355-D628A07E1E50}" presName="Name35" presStyleLbl="parChTrans1D2" presStyleIdx="1" presStyleCnt="2"/>
      <dgm:spPr/>
    </dgm:pt>
    <dgm:pt modelId="{76C9D8E3-A1F2-4C25-8245-C60CE1ECF0A2}" type="pres">
      <dgm:prSet presAssocID="{A95A9B41-5878-40FB-9313-26434167A6A9}" presName="hierRoot2" presStyleCnt="0">
        <dgm:presLayoutVars>
          <dgm:hierBranch/>
        </dgm:presLayoutVars>
      </dgm:prSet>
      <dgm:spPr/>
    </dgm:pt>
    <dgm:pt modelId="{B2D924E1-46F7-4953-BD70-574226E624ED}" type="pres">
      <dgm:prSet presAssocID="{A95A9B41-5878-40FB-9313-26434167A6A9}" presName="rootComposite" presStyleCnt="0"/>
      <dgm:spPr/>
    </dgm:pt>
    <dgm:pt modelId="{F80EDF49-E1AC-4CDF-966D-10ACBF5D5373}" type="pres">
      <dgm:prSet presAssocID="{A95A9B41-5878-40FB-9313-26434167A6A9}" presName="rootText" presStyleLbl="node2" presStyleIdx="1" presStyleCnt="2">
        <dgm:presLayoutVars>
          <dgm:chPref val="3"/>
        </dgm:presLayoutVars>
      </dgm:prSet>
      <dgm:spPr/>
    </dgm:pt>
    <dgm:pt modelId="{82C224CF-EF24-4CA2-9776-BCA5168DB827}" type="pres">
      <dgm:prSet presAssocID="{A95A9B41-5878-40FB-9313-26434167A6A9}" presName="rootConnector" presStyleLbl="node2" presStyleIdx="1" presStyleCnt="2"/>
      <dgm:spPr/>
    </dgm:pt>
    <dgm:pt modelId="{56EE1155-CC2B-4386-A2CF-476B0D17A006}" type="pres">
      <dgm:prSet presAssocID="{A95A9B41-5878-40FB-9313-26434167A6A9}" presName="hierChild4" presStyleCnt="0"/>
      <dgm:spPr/>
    </dgm:pt>
    <dgm:pt modelId="{504A2CBB-E655-4591-8774-A404EB8636B7}" type="pres">
      <dgm:prSet presAssocID="{A95A9B41-5878-40FB-9313-26434167A6A9}" presName="hierChild5" presStyleCnt="0"/>
      <dgm:spPr/>
    </dgm:pt>
    <dgm:pt modelId="{AD455369-1F7C-44DD-AF42-CAB3FAED6006}" type="pres">
      <dgm:prSet presAssocID="{F1327E62-4DC4-4BC2-B145-56242CFFAA4C}" presName="hierChild3" presStyleCnt="0"/>
      <dgm:spPr/>
    </dgm:pt>
  </dgm:ptLst>
  <dgm:cxnLst>
    <dgm:cxn modelId="{9B83F6B2-FB52-449F-928F-B05FD471D69C}" type="presOf" srcId="{A95A9B41-5878-40FB-9313-26434167A6A9}" destId="{82C224CF-EF24-4CA2-9776-BCA5168DB827}" srcOrd="1" destOrd="0" presId="urn:microsoft.com/office/officeart/2005/8/layout/orgChart1"/>
    <dgm:cxn modelId="{B81AEF03-3CD7-4F95-9A21-7B99DDB8C7AB}" srcId="{DEF28E7C-789D-414E-979E-D0D1A154284F}" destId="{F1327E62-4DC4-4BC2-B145-56242CFFAA4C}" srcOrd="0" destOrd="0" parTransId="{BA39A349-B670-4F2D-A4F3-85D78974E253}" sibTransId="{8AFC6886-DD3A-4BBC-BC5D-84E13A408D82}"/>
    <dgm:cxn modelId="{A873BBC1-8DA9-4B92-8037-9E98F529A5A3}" srcId="{F1327E62-4DC4-4BC2-B145-56242CFFAA4C}" destId="{A95A9B41-5878-40FB-9313-26434167A6A9}" srcOrd="1" destOrd="0" parTransId="{C074E114-98A6-4B3B-9355-D628A07E1E50}" sibTransId="{0D49CF21-110D-4B2D-B064-727AF100F884}"/>
    <dgm:cxn modelId="{FD4B4873-18F0-44C4-83C7-A1D84826DC43}" type="presOf" srcId="{DEF28E7C-789D-414E-979E-D0D1A154284F}" destId="{9DBB9DC9-DAA6-4536-AFF7-92AF4C8A8FCC}" srcOrd="0" destOrd="0" presId="urn:microsoft.com/office/officeart/2005/8/layout/orgChart1"/>
    <dgm:cxn modelId="{7EC5B4CB-1E20-4C2C-9E9B-526760F0A165}" type="presOf" srcId="{83BC55DA-8B81-4855-919C-A7DA2FB90871}" destId="{65BDC47E-334C-448E-84D7-D58F27994BCD}" srcOrd="0" destOrd="0" presId="urn:microsoft.com/office/officeart/2005/8/layout/orgChart1"/>
    <dgm:cxn modelId="{BA53CB45-D90D-46E1-8C12-D0E90B181505}" type="presOf" srcId="{D4A6367E-FB5D-4979-B8C1-0293E6384783}" destId="{80C3DCC1-B0EE-463D-B047-F46EC0ED770B}" srcOrd="1" destOrd="0" presId="urn:microsoft.com/office/officeart/2005/8/layout/orgChart1"/>
    <dgm:cxn modelId="{E68CD122-D69E-453F-82F1-9AC0B0401116}" type="presOf" srcId="{F1327E62-4DC4-4BC2-B145-56242CFFAA4C}" destId="{3A0734AD-1C7E-41D7-B376-2C0F705551FA}" srcOrd="0" destOrd="0" presId="urn:microsoft.com/office/officeart/2005/8/layout/orgChart1"/>
    <dgm:cxn modelId="{DA7C5288-54C9-41EA-8D50-EF113E2414DF}" type="presOf" srcId="{A95A9B41-5878-40FB-9313-26434167A6A9}" destId="{F80EDF49-E1AC-4CDF-966D-10ACBF5D5373}" srcOrd="0" destOrd="0" presId="urn:microsoft.com/office/officeart/2005/8/layout/orgChart1"/>
    <dgm:cxn modelId="{437EDE15-6B81-4CCB-92B4-7425D2EB4269}" srcId="{F1327E62-4DC4-4BC2-B145-56242CFFAA4C}" destId="{D4A6367E-FB5D-4979-B8C1-0293E6384783}" srcOrd="0" destOrd="0" parTransId="{83BC55DA-8B81-4855-919C-A7DA2FB90871}" sibTransId="{8CD0D90E-7611-4735-8C09-A06D43DD31A2}"/>
    <dgm:cxn modelId="{7B09431E-5C06-45A4-99A8-DF0BAB9DB73B}" type="presOf" srcId="{D4A6367E-FB5D-4979-B8C1-0293E6384783}" destId="{790BA528-9105-4E8B-AA69-BB249E411518}" srcOrd="0" destOrd="0" presId="urn:microsoft.com/office/officeart/2005/8/layout/orgChart1"/>
    <dgm:cxn modelId="{29861D59-21A1-4E85-B16A-35F39F90393C}" type="presOf" srcId="{F1327E62-4DC4-4BC2-B145-56242CFFAA4C}" destId="{1C70EF44-81E2-4FB0-A4DF-00B8537ABC94}" srcOrd="1" destOrd="0" presId="urn:microsoft.com/office/officeart/2005/8/layout/orgChart1"/>
    <dgm:cxn modelId="{FDCEFC94-1AA7-4DFF-BB9A-F0F2D73A8446}" type="presOf" srcId="{C074E114-98A6-4B3B-9355-D628A07E1E50}" destId="{26A2A2EB-70E0-4517-B5FD-B64A8349FA42}" srcOrd="0" destOrd="0" presId="urn:microsoft.com/office/officeart/2005/8/layout/orgChart1"/>
    <dgm:cxn modelId="{5B6BEE69-2390-482D-84C9-8C189E931CE3}" type="presParOf" srcId="{9DBB9DC9-DAA6-4536-AFF7-92AF4C8A8FCC}" destId="{73FEF39A-3B26-4D63-BAD4-BD17EA4E3A71}" srcOrd="0" destOrd="0" presId="urn:microsoft.com/office/officeart/2005/8/layout/orgChart1"/>
    <dgm:cxn modelId="{7CCA857B-5F03-4051-8A2B-371B3D62AF6E}" type="presParOf" srcId="{73FEF39A-3B26-4D63-BAD4-BD17EA4E3A71}" destId="{136CB849-3E61-45CF-8353-FC0B2C600344}" srcOrd="0" destOrd="0" presId="urn:microsoft.com/office/officeart/2005/8/layout/orgChart1"/>
    <dgm:cxn modelId="{1EF7DF16-0D48-4A66-A3B3-3719F4E8CA95}" type="presParOf" srcId="{136CB849-3E61-45CF-8353-FC0B2C600344}" destId="{3A0734AD-1C7E-41D7-B376-2C0F705551FA}" srcOrd="0" destOrd="0" presId="urn:microsoft.com/office/officeart/2005/8/layout/orgChart1"/>
    <dgm:cxn modelId="{A7BC7513-2455-4035-BB7E-B47CE33D027C}" type="presParOf" srcId="{136CB849-3E61-45CF-8353-FC0B2C600344}" destId="{1C70EF44-81E2-4FB0-A4DF-00B8537ABC94}" srcOrd="1" destOrd="0" presId="urn:microsoft.com/office/officeart/2005/8/layout/orgChart1"/>
    <dgm:cxn modelId="{918D8885-D457-454C-A45D-A6A78F2639F9}" type="presParOf" srcId="{73FEF39A-3B26-4D63-BAD4-BD17EA4E3A71}" destId="{F5D60A27-28E5-42DE-9836-DC0097C53D85}" srcOrd="1" destOrd="0" presId="urn:microsoft.com/office/officeart/2005/8/layout/orgChart1"/>
    <dgm:cxn modelId="{CC0B45D5-5174-4A5A-AA72-4F02170BC906}" type="presParOf" srcId="{F5D60A27-28E5-42DE-9836-DC0097C53D85}" destId="{65BDC47E-334C-448E-84D7-D58F27994BCD}" srcOrd="0" destOrd="0" presId="urn:microsoft.com/office/officeart/2005/8/layout/orgChart1"/>
    <dgm:cxn modelId="{8B7BCD18-5C83-409A-A39E-16A37804CD94}" type="presParOf" srcId="{F5D60A27-28E5-42DE-9836-DC0097C53D85}" destId="{B4B7D7D7-FD8E-4DC1-9DE5-E037B482C166}" srcOrd="1" destOrd="0" presId="urn:microsoft.com/office/officeart/2005/8/layout/orgChart1"/>
    <dgm:cxn modelId="{347D9346-0F3C-401C-967C-9708CFAD6EC5}" type="presParOf" srcId="{B4B7D7D7-FD8E-4DC1-9DE5-E037B482C166}" destId="{88924B17-4073-4662-8356-533F5C1F485D}" srcOrd="0" destOrd="0" presId="urn:microsoft.com/office/officeart/2005/8/layout/orgChart1"/>
    <dgm:cxn modelId="{B352326A-5C17-440D-AAF9-57B8DE0A3D75}" type="presParOf" srcId="{88924B17-4073-4662-8356-533F5C1F485D}" destId="{790BA528-9105-4E8B-AA69-BB249E411518}" srcOrd="0" destOrd="0" presId="urn:microsoft.com/office/officeart/2005/8/layout/orgChart1"/>
    <dgm:cxn modelId="{9C0787BC-CD2E-4A1A-BD60-6AD08E16B5F7}" type="presParOf" srcId="{88924B17-4073-4662-8356-533F5C1F485D}" destId="{80C3DCC1-B0EE-463D-B047-F46EC0ED770B}" srcOrd="1" destOrd="0" presId="urn:microsoft.com/office/officeart/2005/8/layout/orgChart1"/>
    <dgm:cxn modelId="{C56D1A97-A7F4-44B3-88D5-AAC178979A5D}" type="presParOf" srcId="{B4B7D7D7-FD8E-4DC1-9DE5-E037B482C166}" destId="{BB2A56DF-9D8B-478A-B1C2-7F8BF7B25745}" srcOrd="1" destOrd="0" presId="urn:microsoft.com/office/officeart/2005/8/layout/orgChart1"/>
    <dgm:cxn modelId="{DCF8A951-B907-40CF-8153-194237D46F04}" type="presParOf" srcId="{B4B7D7D7-FD8E-4DC1-9DE5-E037B482C166}" destId="{ED001381-1BCE-45F1-91A2-8496CA86DB65}" srcOrd="2" destOrd="0" presId="urn:microsoft.com/office/officeart/2005/8/layout/orgChart1"/>
    <dgm:cxn modelId="{EE45180F-E505-4E29-88F6-98CFBCAACC48}" type="presParOf" srcId="{F5D60A27-28E5-42DE-9836-DC0097C53D85}" destId="{26A2A2EB-70E0-4517-B5FD-B64A8349FA42}" srcOrd="2" destOrd="0" presId="urn:microsoft.com/office/officeart/2005/8/layout/orgChart1"/>
    <dgm:cxn modelId="{88E05CA8-F94A-4A23-95A5-A4EA9C4ED030}" type="presParOf" srcId="{F5D60A27-28E5-42DE-9836-DC0097C53D85}" destId="{76C9D8E3-A1F2-4C25-8245-C60CE1ECF0A2}" srcOrd="3" destOrd="0" presId="urn:microsoft.com/office/officeart/2005/8/layout/orgChart1"/>
    <dgm:cxn modelId="{D5CA8AA9-BC02-43FE-8F91-0122B35F34A5}" type="presParOf" srcId="{76C9D8E3-A1F2-4C25-8245-C60CE1ECF0A2}" destId="{B2D924E1-46F7-4953-BD70-574226E624ED}" srcOrd="0" destOrd="0" presId="urn:microsoft.com/office/officeart/2005/8/layout/orgChart1"/>
    <dgm:cxn modelId="{AE4FAC9B-48CF-4735-B8BE-EBE2F43F9D4F}" type="presParOf" srcId="{B2D924E1-46F7-4953-BD70-574226E624ED}" destId="{F80EDF49-E1AC-4CDF-966D-10ACBF5D5373}" srcOrd="0" destOrd="0" presId="urn:microsoft.com/office/officeart/2005/8/layout/orgChart1"/>
    <dgm:cxn modelId="{FFFC206D-3B9E-4FC9-B302-F97082BC227E}" type="presParOf" srcId="{B2D924E1-46F7-4953-BD70-574226E624ED}" destId="{82C224CF-EF24-4CA2-9776-BCA5168DB827}" srcOrd="1" destOrd="0" presId="urn:microsoft.com/office/officeart/2005/8/layout/orgChart1"/>
    <dgm:cxn modelId="{FE7234BB-7ED3-46BD-9644-7541813419B7}" type="presParOf" srcId="{76C9D8E3-A1F2-4C25-8245-C60CE1ECF0A2}" destId="{56EE1155-CC2B-4386-A2CF-476B0D17A006}" srcOrd="1" destOrd="0" presId="urn:microsoft.com/office/officeart/2005/8/layout/orgChart1"/>
    <dgm:cxn modelId="{3BEF270E-222B-4DFA-A00C-67ADD714CBE7}" type="presParOf" srcId="{76C9D8E3-A1F2-4C25-8245-C60CE1ECF0A2}" destId="{504A2CBB-E655-4591-8774-A404EB8636B7}" srcOrd="2" destOrd="0" presId="urn:microsoft.com/office/officeart/2005/8/layout/orgChart1"/>
    <dgm:cxn modelId="{203F9D52-F326-45AE-BE40-A01F403A0ADA}" type="presParOf" srcId="{73FEF39A-3B26-4D63-BAD4-BD17EA4E3A71}" destId="{AD455369-1F7C-44DD-AF42-CAB3FAED6006}" srcOrd="2" destOrd="0" presId="urn:microsoft.com/office/officeart/2005/8/layout/orgChar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F1A2D72-DBD4-44CC-B17F-9640C7B599D6}" type="doc">
      <dgm:prSet loTypeId="urn:microsoft.com/office/officeart/2005/8/layout/orgChart1" loCatId="hierarchy" qsTypeId="urn:microsoft.com/office/officeart/2005/8/quickstyle/simple1" qsCatId="simple" csTypeId="urn:microsoft.com/office/officeart/2005/8/colors/accent1_2" csCatId="accent1"/>
      <dgm:spPr/>
    </dgm:pt>
    <dgm:pt modelId="{BA1D38FE-6292-4D4C-B57D-FF34FD944C65}">
      <dgm:prSet/>
      <dgm:spPr/>
      <dgm:t>
        <a:bodyPr/>
        <a:lstStyle/>
        <a:p>
          <a:pPr marR="0" algn="ctr" rtl="1"/>
          <a:endParaRPr lang="ar-IQ" b="0" i="0" u="none" strike="noStrike" baseline="0" smtClean="0">
            <a:latin typeface="AdvertisingExtraBold"/>
          </a:endParaRPr>
        </a:p>
        <a:p>
          <a:pPr marR="0" algn="ctr" rtl="1"/>
          <a:r>
            <a:rPr lang="ar-IQ" b="0" i="0" u="none" strike="noStrike" baseline="0" smtClean="0">
              <a:latin typeface="AdvertisingExtraBold"/>
            </a:rPr>
            <a:t>المهارات الدفاعية</a:t>
          </a:r>
          <a:endParaRPr lang="ar-SA" smtClean="0"/>
        </a:p>
      </dgm:t>
    </dgm:pt>
    <dgm:pt modelId="{548311FE-F036-4B93-B483-D1F6AA56C7D5}" type="parTrans" cxnId="{9E188998-8F77-4359-8680-577CB0F63054}">
      <dgm:prSet/>
      <dgm:spPr/>
    </dgm:pt>
    <dgm:pt modelId="{852B1246-95FC-4E38-A194-00BC2DE9F0EA}" type="sibTrans" cxnId="{9E188998-8F77-4359-8680-577CB0F63054}">
      <dgm:prSet/>
      <dgm:spPr/>
    </dgm:pt>
    <dgm:pt modelId="{BDE2E35B-6E39-4645-BA43-BCC10E6F3DC0}">
      <dgm:prSet/>
      <dgm:spPr/>
      <dgm:t>
        <a:bodyPr/>
        <a:lstStyle/>
        <a:p>
          <a:pPr marR="0" algn="ctr" rtl="1"/>
          <a:r>
            <a:rPr lang="ar-IQ" b="0" i="0" u="none" strike="noStrike" baseline="0" smtClean="0">
              <a:latin typeface="AdvertisingExtraBold"/>
            </a:rPr>
            <a:t>المهارات الدفاعية لتغطية مهاجم معه الكرة</a:t>
          </a:r>
          <a:endParaRPr lang="ar-SA" smtClean="0"/>
        </a:p>
      </dgm:t>
    </dgm:pt>
    <dgm:pt modelId="{4F074DC2-DA42-4A58-8590-ACA3648219C1}" type="parTrans" cxnId="{B3A9A6C9-628C-4209-9F68-4866F1EB6B73}">
      <dgm:prSet/>
      <dgm:spPr/>
    </dgm:pt>
    <dgm:pt modelId="{F60EA8F7-3FA6-4D9C-A6BF-9B8B6268B845}" type="sibTrans" cxnId="{B3A9A6C9-628C-4209-9F68-4866F1EB6B73}">
      <dgm:prSet/>
      <dgm:spPr/>
    </dgm:pt>
    <dgm:pt modelId="{B4F1EACA-E56A-42C7-A281-9DE58B3C6D5C}">
      <dgm:prSet/>
      <dgm:spPr/>
      <dgm:t>
        <a:bodyPr/>
        <a:lstStyle/>
        <a:p>
          <a:pPr marR="0" algn="ctr" rtl="1"/>
          <a:r>
            <a:rPr lang="ar-IQ" b="0" i="0" u="none" strike="noStrike" baseline="0" smtClean="0">
              <a:latin typeface="AdvertisingExtraBold"/>
            </a:rPr>
            <a:t>المهارات الدفاعية لتغطية مهاجم بدون كرة</a:t>
          </a:r>
          <a:endParaRPr lang="ar-SA" smtClean="0"/>
        </a:p>
      </dgm:t>
    </dgm:pt>
    <dgm:pt modelId="{357BC9B8-FC0E-4FD6-BBC3-D64770D002A4}" type="parTrans" cxnId="{275D213E-EC51-4BA2-AC02-2F34613E9734}">
      <dgm:prSet/>
      <dgm:spPr/>
    </dgm:pt>
    <dgm:pt modelId="{D30ACE50-BF8C-4AB6-979F-0426B1847EF1}" type="sibTrans" cxnId="{275D213E-EC51-4BA2-AC02-2F34613E9734}">
      <dgm:prSet/>
      <dgm:spPr/>
    </dgm:pt>
    <dgm:pt modelId="{080CA585-9020-4709-94B8-671D6F48E78C}" type="pres">
      <dgm:prSet presAssocID="{CF1A2D72-DBD4-44CC-B17F-9640C7B599D6}" presName="hierChild1" presStyleCnt="0">
        <dgm:presLayoutVars>
          <dgm:orgChart val="1"/>
          <dgm:chPref val="1"/>
          <dgm:dir/>
          <dgm:animOne val="branch"/>
          <dgm:animLvl val="lvl"/>
          <dgm:resizeHandles/>
        </dgm:presLayoutVars>
      </dgm:prSet>
      <dgm:spPr/>
    </dgm:pt>
    <dgm:pt modelId="{85F0C3A7-0B50-4A96-921D-0FA58CA3AD5C}" type="pres">
      <dgm:prSet presAssocID="{BA1D38FE-6292-4D4C-B57D-FF34FD944C65}" presName="hierRoot1" presStyleCnt="0">
        <dgm:presLayoutVars>
          <dgm:hierBranch/>
        </dgm:presLayoutVars>
      </dgm:prSet>
      <dgm:spPr/>
    </dgm:pt>
    <dgm:pt modelId="{106E316F-4A17-4548-B519-5663A9E7EC58}" type="pres">
      <dgm:prSet presAssocID="{BA1D38FE-6292-4D4C-B57D-FF34FD944C65}" presName="rootComposite1" presStyleCnt="0"/>
      <dgm:spPr/>
    </dgm:pt>
    <dgm:pt modelId="{2EAA99AC-F61E-4BCB-9687-54EABBC45EDC}" type="pres">
      <dgm:prSet presAssocID="{BA1D38FE-6292-4D4C-B57D-FF34FD944C65}" presName="rootText1" presStyleLbl="node0" presStyleIdx="0" presStyleCnt="1">
        <dgm:presLayoutVars>
          <dgm:chPref val="3"/>
        </dgm:presLayoutVars>
      </dgm:prSet>
      <dgm:spPr/>
    </dgm:pt>
    <dgm:pt modelId="{3640F08B-E636-405D-91BD-5E2000082B45}" type="pres">
      <dgm:prSet presAssocID="{BA1D38FE-6292-4D4C-B57D-FF34FD944C65}" presName="rootConnector1" presStyleLbl="node1" presStyleIdx="0" presStyleCnt="0"/>
      <dgm:spPr/>
    </dgm:pt>
    <dgm:pt modelId="{AE4BB829-49EE-4A0B-A48C-794D8CEBA199}" type="pres">
      <dgm:prSet presAssocID="{BA1D38FE-6292-4D4C-B57D-FF34FD944C65}" presName="hierChild2" presStyleCnt="0"/>
      <dgm:spPr/>
    </dgm:pt>
    <dgm:pt modelId="{10F52A84-498C-4A6D-841E-F07DD0398285}" type="pres">
      <dgm:prSet presAssocID="{4F074DC2-DA42-4A58-8590-ACA3648219C1}" presName="Name35" presStyleLbl="parChTrans1D2" presStyleIdx="0" presStyleCnt="2"/>
      <dgm:spPr/>
    </dgm:pt>
    <dgm:pt modelId="{DB3EBCF8-CD16-44A9-9A94-57D9FED89CF0}" type="pres">
      <dgm:prSet presAssocID="{BDE2E35B-6E39-4645-BA43-BCC10E6F3DC0}" presName="hierRoot2" presStyleCnt="0">
        <dgm:presLayoutVars>
          <dgm:hierBranch/>
        </dgm:presLayoutVars>
      </dgm:prSet>
      <dgm:spPr/>
    </dgm:pt>
    <dgm:pt modelId="{1818F6DC-8C18-4EF7-8167-FA79478FDC02}" type="pres">
      <dgm:prSet presAssocID="{BDE2E35B-6E39-4645-BA43-BCC10E6F3DC0}" presName="rootComposite" presStyleCnt="0"/>
      <dgm:spPr/>
    </dgm:pt>
    <dgm:pt modelId="{792A600A-9A4C-4825-8092-546FFD678B57}" type="pres">
      <dgm:prSet presAssocID="{BDE2E35B-6E39-4645-BA43-BCC10E6F3DC0}" presName="rootText" presStyleLbl="node2" presStyleIdx="0" presStyleCnt="2">
        <dgm:presLayoutVars>
          <dgm:chPref val="3"/>
        </dgm:presLayoutVars>
      </dgm:prSet>
      <dgm:spPr/>
    </dgm:pt>
    <dgm:pt modelId="{921D8638-851C-4842-841D-D45953F73761}" type="pres">
      <dgm:prSet presAssocID="{BDE2E35B-6E39-4645-BA43-BCC10E6F3DC0}" presName="rootConnector" presStyleLbl="node2" presStyleIdx="0" presStyleCnt="2"/>
      <dgm:spPr/>
    </dgm:pt>
    <dgm:pt modelId="{D14A4AFE-46BE-41E7-B0F3-A6249F672E26}" type="pres">
      <dgm:prSet presAssocID="{BDE2E35B-6E39-4645-BA43-BCC10E6F3DC0}" presName="hierChild4" presStyleCnt="0"/>
      <dgm:spPr/>
    </dgm:pt>
    <dgm:pt modelId="{B825E350-9D77-4CD6-8F32-DFA926FBFF8C}" type="pres">
      <dgm:prSet presAssocID="{BDE2E35B-6E39-4645-BA43-BCC10E6F3DC0}" presName="hierChild5" presStyleCnt="0"/>
      <dgm:spPr/>
    </dgm:pt>
    <dgm:pt modelId="{BD37EF55-1A4C-4255-94C7-F2B3CBB06FF4}" type="pres">
      <dgm:prSet presAssocID="{357BC9B8-FC0E-4FD6-BBC3-D64770D002A4}" presName="Name35" presStyleLbl="parChTrans1D2" presStyleIdx="1" presStyleCnt="2"/>
      <dgm:spPr/>
    </dgm:pt>
    <dgm:pt modelId="{1F1CC7AC-75C2-411B-ADE4-253660C57C72}" type="pres">
      <dgm:prSet presAssocID="{B4F1EACA-E56A-42C7-A281-9DE58B3C6D5C}" presName="hierRoot2" presStyleCnt="0">
        <dgm:presLayoutVars>
          <dgm:hierBranch/>
        </dgm:presLayoutVars>
      </dgm:prSet>
      <dgm:spPr/>
    </dgm:pt>
    <dgm:pt modelId="{CA834E9B-A083-4DED-AA28-797C3F2BFBCC}" type="pres">
      <dgm:prSet presAssocID="{B4F1EACA-E56A-42C7-A281-9DE58B3C6D5C}" presName="rootComposite" presStyleCnt="0"/>
      <dgm:spPr/>
    </dgm:pt>
    <dgm:pt modelId="{8CF6A2C2-107F-4CB9-AB31-82F34BCC8007}" type="pres">
      <dgm:prSet presAssocID="{B4F1EACA-E56A-42C7-A281-9DE58B3C6D5C}" presName="rootText" presStyleLbl="node2" presStyleIdx="1" presStyleCnt="2">
        <dgm:presLayoutVars>
          <dgm:chPref val="3"/>
        </dgm:presLayoutVars>
      </dgm:prSet>
      <dgm:spPr/>
    </dgm:pt>
    <dgm:pt modelId="{51FFCA11-A5BE-4554-A9A5-61BE67E37D3B}" type="pres">
      <dgm:prSet presAssocID="{B4F1EACA-E56A-42C7-A281-9DE58B3C6D5C}" presName="rootConnector" presStyleLbl="node2" presStyleIdx="1" presStyleCnt="2"/>
      <dgm:spPr/>
    </dgm:pt>
    <dgm:pt modelId="{9FF26BBC-FA11-4215-A07A-6D4ABD13CB96}" type="pres">
      <dgm:prSet presAssocID="{B4F1EACA-E56A-42C7-A281-9DE58B3C6D5C}" presName="hierChild4" presStyleCnt="0"/>
      <dgm:spPr/>
    </dgm:pt>
    <dgm:pt modelId="{E652EE5F-BB72-4E95-832E-011B7466841E}" type="pres">
      <dgm:prSet presAssocID="{B4F1EACA-E56A-42C7-A281-9DE58B3C6D5C}" presName="hierChild5" presStyleCnt="0"/>
      <dgm:spPr/>
    </dgm:pt>
    <dgm:pt modelId="{16814716-0A7F-47EC-8EED-622E44300A3B}" type="pres">
      <dgm:prSet presAssocID="{BA1D38FE-6292-4D4C-B57D-FF34FD944C65}" presName="hierChild3" presStyleCnt="0"/>
      <dgm:spPr/>
    </dgm:pt>
  </dgm:ptLst>
  <dgm:cxnLst>
    <dgm:cxn modelId="{9E188998-8F77-4359-8680-577CB0F63054}" srcId="{CF1A2D72-DBD4-44CC-B17F-9640C7B599D6}" destId="{BA1D38FE-6292-4D4C-B57D-FF34FD944C65}" srcOrd="0" destOrd="0" parTransId="{548311FE-F036-4B93-B483-D1F6AA56C7D5}" sibTransId="{852B1246-95FC-4E38-A194-00BC2DE9F0EA}"/>
    <dgm:cxn modelId="{0A998659-B576-4E9F-A322-A73AF981D690}" type="presOf" srcId="{BA1D38FE-6292-4D4C-B57D-FF34FD944C65}" destId="{3640F08B-E636-405D-91BD-5E2000082B45}" srcOrd="1" destOrd="0" presId="urn:microsoft.com/office/officeart/2005/8/layout/orgChart1"/>
    <dgm:cxn modelId="{1038A448-91E6-454E-BE26-D77E20C0B34D}" type="presOf" srcId="{4F074DC2-DA42-4A58-8590-ACA3648219C1}" destId="{10F52A84-498C-4A6D-841E-F07DD0398285}" srcOrd="0" destOrd="0" presId="urn:microsoft.com/office/officeart/2005/8/layout/orgChart1"/>
    <dgm:cxn modelId="{275D213E-EC51-4BA2-AC02-2F34613E9734}" srcId="{BA1D38FE-6292-4D4C-B57D-FF34FD944C65}" destId="{B4F1EACA-E56A-42C7-A281-9DE58B3C6D5C}" srcOrd="1" destOrd="0" parTransId="{357BC9B8-FC0E-4FD6-BBC3-D64770D002A4}" sibTransId="{D30ACE50-BF8C-4AB6-979F-0426B1847EF1}"/>
    <dgm:cxn modelId="{20305854-BEBD-4BE3-9B25-CBA969650180}" type="presOf" srcId="{BDE2E35B-6E39-4645-BA43-BCC10E6F3DC0}" destId="{792A600A-9A4C-4825-8092-546FFD678B57}" srcOrd="0" destOrd="0" presId="urn:microsoft.com/office/officeart/2005/8/layout/orgChart1"/>
    <dgm:cxn modelId="{B3A9A6C9-628C-4209-9F68-4866F1EB6B73}" srcId="{BA1D38FE-6292-4D4C-B57D-FF34FD944C65}" destId="{BDE2E35B-6E39-4645-BA43-BCC10E6F3DC0}" srcOrd="0" destOrd="0" parTransId="{4F074DC2-DA42-4A58-8590-ACA3648219C1}" sibTransId="{F60EA8F7-3FA6-4D9C-A6BF-9B8B6268B845}"/>
    <dgm:cxn modelId="{8FF5115B-5B3A-4FCB-8599-9794B430FACD}" type="presOf" srcId="{BDE2E35B-6E39-4645-BA43-BCC10E6F3DC0}" destId="{921D8638-851C-4842-841D-D45953F73761}" srcOrd="1" destOrd="0" presId="urn:microsoft.com/office/officeart/2005/8/layout/orgChart1"/>
    <dgm:cxn modelId="{F42DAFA7-7F7B-4BFF-83A0-D30C11B6889B}" type="presOf" srcId="{BA1D38FE-6292-4D4C-B57D-FF34FD944C65}" destId="{2EAA99AC-F61E-4BCB-9687-54EABBC45EDC}" srcOrd="0" destOrd="0" presId="urn:microsoft.com/office/officeart/2005/8/layout/orgChart1"/>
    <dgm:cxn modelId="{F4F71BE3-5DD1-4E26-B387-695647C1954A}" type="presOf" srcId="{CF1A2D72-DBD4-44CC-B17F-9640C7B599D6}" destId="{080CA585-9020-4709-94B8-671D6F48E78C}" srcOrd="0" destOrd="0" presId="urn:microsoft.com/office/officeart/2005/8/layout/orgChart1"/>
    <dgm:cxn modelId="{A11B835E-A308-4564-853E-88D98C2EA1DE}" type="presOf" srcId="{B4F1EACA-E56A-42C7-A281-9DE58B3C6D5C}" destId="{8CF6A2C2-107F-4CB9-AB31-82F34BCC8007}" srcOrd="0" destOrd="0" presId="urn:microsoft.com/office/officeart/2005/8/layout/orgChart1"/>
    <dgm:cxn modelId="{84B22AA1-95DB-4A17-B755-76FE426701A1}" type="presOf" srcId="{357BC9B8-FC0E-4FD6-BBC3-D64770D002A4}" destId="{BD37EF55-1A4C-4255-94C7-F2B3CBB06FF4}" srcOrd="0" destOrd="0" presId="urn:microsoft.com/office/officeart/2005/8/layout/orgChart1"/>
    <dgm:cxn modelId="{EA69345A-9C3C-4CE4-8DF0-507BB196ACDC}" type="presOf" srcId="{B4F1EACA-E56A-42C7-A281-9DE58B3C6D5C}" destId="{51FFCA11-A5BE-4554-A9A5-61BE67E37D3B}" srcOrd="1" destOrd="0" presId="urn:microsoft.com/office/officeart/2005/8/layout/orgChart1"/>
    <dgm:cxn modelId="{008E9F3A-C6CC-4D5C-840B-81F80286B7EF}" type="presParOf" srcId="{080CA585-9020-4709-94B8-671D6F48E78C}" destId="{85F0C3A7-0B50-4A96-921D-0FA58CA3AD5C}" srcOrd="0" destOrd="0" presId="urn:microsoft.com/office/officeart/2005/8/layout/orgChart1"/>
    <dgm:cxn modelId="{3D079217-EC14-4DBC-980E-99BE3E9B4154}" type="presParOf" srcId="{85F0C3A7-0B50-4A96-921D-0FA58CA3AD5C}" destId="{106E316F-4A17-4548-B519-5663A9E7EC58}" srcOrd="0" destOrd="0" presId="urn:microsoft.com/office/officeart/2005/8/layout/orgChart1"/>
    <dgm:cxn modelId="{11D1E2FA-1039-4A7C-AC39-8755E0AB68C7}" type="presParOf" srcId="{106E316F-4A17-4548-B519-5663A9E7EC58}" destId="{2EAA99AC-F61E-4BCB-9687-54EABBC45EDC}" srcOrd="0" destOrd="0" presId="urn:microsoft.com/office/officeart/2005/8/layout/orgChart1"/>
    <dgm:cxn modelId="{2684140A-E9D0-48BB-8D73-D8602EB56CF5}" type="presParOf" srcId="{106E316F-4A17-4548-B519-5663A9E7EC58}" destId="{3640F08B-E636-405D-91BD-5E2000082B45}" srcOrd="1" destOrd="0" presId="urn:microsoft.com/office/officeart/2005/8/layout/orgChart1"/>
    <dgm:cxn modelId="{EABACB35-4B0F-4BA9-B8B3-7FF324A371FA}" type="presParOf" srcId="{85F0C3A7-0B50-4A96-921D-0FA58CA3AD5C}" destId="{AE4BB829-49EE-4A0B-A48C-794D8CEBA199}" srcOrd="1" destOrd="0" presId="urn:microsoft.com/office/officeart/2005/8/layout/orgChart1"/>
    <dgm:cxn modelId="{0FBD6CAF-81A6-4A34-80AB-89FD3D7B1A6C}" type="presParOf" srcId="{AE4BB829-49EE-4A0B-A48C-794D8CEBA199}" destId="{10F52A84-498C-4A6D-841E-F07DD0398285}" srcOrd="0" destOrd="0" presId="urn:microsoft.com/office/officeart/2005/8/layout/orgChart1"/>
    <dgm:cxn modelId="{502FE2EF-44FB-4A7A-8D22-CD6FA7694C5E}" type="presParOf" srcId="{AE4BB829-49EE-4A0B-A48C-794D8CEBA199}" destId="{DB3EBCF8-CD16-44A9-9A94-57D9FED89CF0}" srcOrd="1" destOrd="0" presId="urn:microsoft.com/office/officeart/2005/8/layout/orgChart1"/>
    <dgm:cxn modelId="{009FC2FC-D9A5-487D-8D22-B0FF88D0BD6C}" type="presParOf" srcId="{DB3EBCF8-CD16-44A9-9A94-57D9FED89CF0}" destId="{1818F6DC-8C18-4EF7-8167-FA79478FDC02}" srcOrd="0" destOrd="0" presId="urn:microsoft.com/office/officeart/2005/8/layout/orgChart1"/>
    <dgm:cxn modelId="{716CCC40-EB90-44B5-8437-4DDCB8AE97DD}" type="presParOf" srcId="{1818F6DC-8C18-4EF7-8167-FA79478FDC02}" destId="{792A600A-9A4C-4825-8092-546FFD678B57}" srcOrd="0" destOrd="0" presId="urn:microsoft.com/office/officeart/2005/8/layout/orgChart1"/>
    <dgm:cxn modelId="{260255FF-D947-4E10-B710-1F8D8F057160}" type="presParOf" srcId="{1818F6DC-8C18-4EF7-8167-FA79478FDC02}" destId="{921D8638-851C-4842-841D-D45953F73761}" srcOrd="1" destOrd="0" presId="urn:microsoft.com/office/officeart/2005/8/layout/orgChart1"/>
    <dgm:cxn modelId="{6DEF2851-C8A4-4A2F-9F65-677452C5322E}" type="presParOf" srcId="{DB3EBCF8-CD16-44A9-9A94-57D9FED89CF0}" destId="{D14A4AFE-46BE-41E7-B0F3-A6249F672E26}" srcOrd="1" destOrd="0" presId="urn:microsoft.com/office/officeart/2005/8/layout/orgChart1"/>
    <dgm:cxn modelId="{B96DCA00-F4CA-4800-91AA-72A98056301B}" type="presParOf" srcId="{DB3EBCF8-CD16-44A9-9A94-57D9FED89CF0}" destId="{B825E350-9D77-4CD6-8F32-DFA926FBFF8C}" srcOrd="2" destOrd="0" presId="urn:microsoft.com/office/officeart/2005/8/layout/orgChart1"/>
    <dgm:cxn modelId="{A68A9A80-1660-4F38-8425-BA50B526A068}" type="presParOf" srcId="{AE4BB829-49EE-4A0B-A48C-794D8CEBA199}" destId="{BD37EF55-1A4C-4255-94C7-F2B3CBB06FF4}" srcOrd="2" destOrd="0" presId="urn:microsoft.com/office/officeart/2005/8/layout/orgChart1"/>
    <dgm:cxn modelId="{558D41E9-31BD-4C97-8B7C-07A386538344}" type="presParOf" srcId="{AE4BB829-49EE-4A0B-A48C-794D8CEBA199}" destId="{1F1CC7AC-75C2-411B-ADE4-253660C57C72}" srcOrd="3" destOrd="0" presId="urn:microsoft.com/office/officeart/2005/8/layout/orgChart1"/>
    <dgm:cxn modelId="{FC1D2EE3-A010-4B5E-8BB4-C8D5766550FE}" type="presParOf" srcId="{1F1CC7AC-75C2-411B-ADE4-253660C57C72}" destId="{CA834E9B-A083-4DED-AA28-797C3F2BFBCC}" srcOrd="0" destOrd="0" presId="urn:microsoft.com/office/officeart/2005/8/layout/orgChart1"/>
    <dgm:cxn modelId="{A55685C2-813F-476F-943A-5A194C3F3189}" type="presParOf" srcId="{CA834E9B-A083-4DED-AA28-797C3F2BFBCC}" destId="{8CF6A2C2-107F-4CB9-AB31-82F34BCC8007}" srcOrd="0" destOrd="0" presId="urn:microsoft.com/office/officeart/2005/8/layout/orgChart1"/>
    <dgm:cxn modelId="{F6864B07-FC18-4872-94E4-C2142546D41E}" type="presParOf" srcId="{CA834E9B-A083-4DED-AA28-797C3F2BFBCC}" destId="{51FFCA11-A5BE-4554-A9A5-61BE67E37D3B}" srcOrd="1" destOrd="0" presId="urn:microsoft.com/office/officeart/2005/8/layout/orgChart1"/>
    <dgm:cxn modelId="{984912A3-8EBE-49AA-91E0-300E7B8D05F3}" type="presParOf" srcId="{1F1CC7AC-75C2-411B-ADE4-253660C57C72}" destId="{9FF26BBC-FA11-4215-A07A-6D4ABD13CB96}" srcOrd="1" destOrd="0" presId="urn:microsoft.com/office/officeart/2005/8/layout/orgChart1"/>
    <dgm:cxn modelId="{CE7B06F8-B8BF-4E5A-81D8-6786D6D5CC2C}" type="presParOf" srcId="{1F1CC7AC-75C2-411B-ADE4-253660C57C72}" destId="{E652EE5F-BB72-4E95-832E-011B7466841E}" srcOrd="2" destOrd="0" presId="urn:microsoft.com/office/officeart/2005/8/layout/orgChart1"/>
    <dgm:cxn modelId="{78880F3B-E1E0-47DB-9C0D-1BEDB83683CB}" type="presParOf" srcId="{85F0C3A7-0B50-4A96-921D-0FA58CA3AD5C}" destId="{16814716-0A7F-47EC-8EED-622E44300A3B}"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A2A2EB-70E0-4517-B5FD-B64A8349FA42}">
      <dsp:nvSpPr>
        <dsp:cNvPr id="0" name=""/>
        <dsp:cNvSpPr/>
      </dsp:nvSpPr>
      <dsp:spPr>
        <a:xfrm>
          <a:off x="2228849" y="661259"/>
          <a:ext cx="799986" cy="277681"/>
        </a:xfrm>
        <a:custGeom>
          <a:avLst/>
          <a:gdLst/>
          <a:ahLst/>
          <a:cxnLst/>
          <a:rect l="0" t="0" r="0" b="0"/>
          <a:pathLst>
            <a:path>
              <a:moveTo>
                <a:pt x="0" y="0"/>
              </a:moveTo>
              <a:lnTo>
                <a:pt x="0" y="138840"/>
              </a:lnTo>
              <a:lnTo>
                <a:pt x="799986" y="138840"/>
              </a:lnTo>
              <a:lnTo>
                <a:pt x="799986" y="27768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BDC47E-334C-448E-84D7-D58F27994BCD}">
      <dsp:nvSpPr>
        <dsp:cNvPr id="0" name=""/>
        <dsp:cNvSpPr/>
      </dsp:nvSpPr>
      <dsp:spPr>
        <a:xfrm>
          <a:off x="1428863" y="661259"/>
          <a:ext cx="799986" cy="277681"/>
        </a:xfrm>
        <a:custGeom>
          <a:avLst/>
          <a:gdLst/>
          <a:ahLst/>
          <a:cxnLst/>
          <a:rect l="0" t="0" r="0" b="0"/>
          <a:pathLst>
            <a:path>
              <a:moveTo>
                <a:pt x="799986" y="0"/>
              </a:moveTo>
              <a:lnTo>
                <a:pt x="799986" y="138840"/>
              </a:lnTo>
              <a:lnTo>
                <a:pt x="0" y="138840"/>
              </a:lnTo>
              <a:lnTo>
                <a:pt x="0" y="27768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A0734AD-1C7E-41D7-B376-2C0F705551FA}">
      <dsp:nvSpPr>
        <dsp:cNvPr id="0" name=""/>
        <dsp:cNvSpPr/>
      </dsp:nvSpPr>
      <dsp:spPr>
        <a:xfrm>
          <a:off x="1567704" y="113"/>
          <a:ext cx="1322291" cy="6611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R="0" lvl="0" algn="ctr" defTabSz="755650" rtl="1">
            <a:lnSpc>
              <a:spcPct val="90000"/>
            </a:lnSpc>
            <a:spcBef>
              <a:spcPct val="0"/>
            </a:spcBef>
            <a:spcAft>
              <a:spcPct val="35000"/>
            </a:spcAft>
          </a:pPr>
          <a:r>
            <a:rPr lang="ar-SA" sz="1700" b="0" i="0" u="none" strike="noStrike" kern="1200" baseline="0" smtClean="0">
              <a:latin typeface="AdvertisingExtraBold"/>
            </a:rPr>
            <a:t>المهارات الهجومية</a:t>
          </a:r>
          <a:endParaRPr lang="ar-SA" sz="1700" kern="1200" smtClean="0"/>
        </a:p>
      </dsp:txBody>
      <dsp:txXfrm>
        <a:off x="1567704" y="113"/>
        <a:ext cx="1322291" cy="661145"/>
      </dsp:txXfrm>
    </dsp:sp>
    <dsp:sp modelId="{790BA528-9105-4E8B-AA69-BB249E411518}">
      <dsp:nvSpPr>
        <dsp:cNvPr id="0" name=""/>
        <dsp:cNvSpPr/>
      </dsp:nvSpPr>
      <dsp:spPr>
        <a:xfrm>
          <a:off x="767718" y="938940"/>
          <a:ext cx="1322291" cy="6611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R="0" lvl="0" algn="ctr" defTabSz="755650" rtl="1">
            <a:lnSpc>
              <a:spcPct val="90000"/>
            </a:lnSpc>
            <a:spcBef>
              <a:spcPct val="0"/>
            </a:spcBef>
            <a:spcAft>
              <a:spcPct val="35000"/>
            </a:spcAft>
          </a:pPr>
          <a:r>
            <a:rPr lang="ar-IQ" sz="1700" b="0" i="0" u="none" strike="noStrike" kern="1200" baseline="0" smtClean="0">
              <a:latin typeface="AdvertisingExtraBold"/>
            </a:rPr>
            <a:t>المهارات الهجومية بالكرة</a:t>
          </a:r>
          <a:endParaRPr lang="ar-SA" sz="1700" kern="1200" smtClean="0"/>
        </a:p>
      </dsp:txBody>
      <dsp:txXfrm>
        <a:off x="767718" y="938940"/>
        <a:ext cx="1322291" cy="661145"/>
      </dsp:txXfrm>
    </dsp:sp>
    <dsp:sp modelId="{F80EDF49-E1AC-4CDF-966D-10ACBF5D5373}">
      <dsp:nvSpPr>
        <dsp:cNvPr id="0" name=""/>
        <dsp:cNvSpPr/>
      </dsp:nvSpPr>
      <dsp:spPr>
        <a:xfrm>
          <a:off x="2367690" y="938940"/>
          <a:ext cx="1322291" cy="6611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R="0" lvl="0" algn="ctr" defTabSz="755650" rtl="1">
            <a:lnSpc>
              <a:spcPct val="90000"/>
            </a:lnSpc>
            <a:spcBef>
              <a:spcPct val="0"/>
            </a:spcBef>
            <a:spcAft>
              <a:spcPct val="35000"/>
            </a:spcAft>
          </a:pPr>
          <a:r>
            <a:rPr lang="ar-IQ" sz="1700" b="0" i="0" u="none" strike="noStrike" kern="1200" baseline="0" smtClean="0">
              <a:latin typeface="AdvertisingExtraBold"/>
            </a:rPr>
            <a:t>المهارات الهجومية بدون كرة</a:t>
          </a:r>
          <a:endParaRPr lang="ar-SA" sz="1700" kern="1200" smtClean="0"/>
        </a:p>
      </dsp:txBody>
      <dsp:txXfrm>
        <a:off x="2367690" y="938940"/>
        <a:ext cx="1322291" cy="66114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D37EF55-1A4C-4255-94C7-F2B3CBB06FF4}">
      <dsp:nvSpPr>
        <dsp:cNvPr id="0" name=""/>
        <dsp:cNvSpPr/>
      </dsp:nvSpPr>
      <dsp:spPr>
        <a:xfrm>
          <a:off x="2514599" y="708505"/>
          <a:ext cx="857049" cy="297488"/>
        </a:xfrm>
        <a:custGeom>
          <a:avLst/>
          <a:gdLst/>
          <a:ahLst/>
          <a:cxnLst/>
          <a:rect l="0" t="0" r="0" b="0"/>
          <a:pathLst>
            <a:path>
              <a:moveTo>
                <a:pt x="0" y="0"/>
              </a:moveTo>
              <a:lnTo>
                <a:pt x="0" y="148744"/>
              </a:lnTo>
              <a:lnTo>
                <a:pt x="857049" y="148744"/>
              </a:lnTo>
              <a:lnTo>
                <a:pt x="857049" y="29748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0F52A84-498C-4A6D-841E-F07DD0398285}">
      <dsp:nvSpPr>
        <dsp:cNvPr id="0" name=""/>
        <dsp:cNvSpPr/>
      </dsp:nvSpPr>
      <dsp:spPr>
        <a:xfrm>
          <a:off x="1657550" y="708505"/>
          <a:ext cx="857049" cy="297488"/>
        </a:xfrm>
        <a:custGeom>
          <a:avLst/>
          <a:gdLst/>
          <a:ahLst/>
          <a:cxnLst/>
          <a:rect l="0" t="0" r="0" b="0"/>
          <a:pathLst>
            <a:path>
              <a:moveTo>
                <a:pt x="857049" y="0"/>
              </a:moveTo>
              <a:lnTo>
                <a:pt x="857049" y="148744"/>
              </a:lnTo>
              <a:lnTo>
                <a:pt x="0" y="148744"/>
              </a:lnTo>
              <a:lnTo>
                <a:pt x="0" y="29748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EAA99AC-F61E-4BCB-9687-54EABBC45EDC}">
      <dsp:nvSpPr>
        <dsp:cNvPr id="0" name=""/>
        <dsp:cNvSpPr/>
      </dsp:nvSpPr>
      <dsp:spPr>
        <a:xfrm>
          <a:off x="1806294" y="200"/>
          <a:ext cx="1416611" cy="70830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R="0" lvl="0" algn="ctr" defTabSz="755650" rtl="1">
            <a:lnSpc>
              <a:spcPct val="90000"/>
            </a:lnSpc>
            <a:spcBef>
              <a:spcPct val="0"/>
            </a:spcBef>
            <a:spcAft>
              <a:spcPct val="35000"/>
            </a:spcAft>
          </a:pPr>
          <a:endParaRPr lang="ar-IQ" sz="1700" b="0" i="0" u="none" strike="noStrike" kern="1200" baseline="0" smtClean="0">
            <a:latin typeface="AdvertisingExtraBold"/>
          </a:endParaRPr>
        </a:p>
        <a:p>
          <a:pPr marR="0" lvl="0" algn="ctr" defTabSz="755650" rtl="1">
            <a:lnSpc>
              <a:spcPct val="90000"/>
            </a:lnSpc>
            <a:spcBef>
              <a:spcPct val="0"/>
            </a:spcBef>
            <a:spcAft>
              <a:spcPct val="35000"/>
            </a:spcAft>
          </a:pPr>
          <a:r>
            <a:rPr lang="ar-IQ" sz="1700" b="0" i="0" u="none" strike="noStrike" kern="1200" baseline="0" smtClean="0">
              <a:latin typeface="AdvertisingExtraBold"/>
            </a:rPr>
            <a:t>المهارات الدفاعية</a:t>
          </a:r>
          <a:endParaRPr lang="ar-SA" sz="1700" kern="1200" smtClean="0"/>
        </a:p>
      </dsp:txBody>
      <dsp:txXfrm>
        <a:off x="1806294" y="200"/>
        <a:ext cx="1416611" cy="708305"/>
      </dsp:txXfrm>
    </dsp:sp>
    <dsp:sp modelId="{792A600A-9A4C-4825-8092-546FFD678B57}">
      <dsp:nvSpPr>
        <dsp:cNvPr id="0" name=""/>
        <dsp:cNvSpPr/>
      </dsp:nvSpPr>
      <dsp:spPr>
        <a:xfrm>
          <a:off x="949244" y="1005994"/>
          <a:ext cx="1416611" cy="70830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R="0" lvl="0" algn="ctr" defTabSz="755650" rtl="1">
            <a:lnSpc>
              <a:spcPct val="90000"/>
            </a:lnSpc>
            <a:spcBef>
              <a:spcPct val="0"/>
            </a:spcBef>
            <a:spcAft>
              <a:spcPct val="35000"/>
            </a:spcAft>
          </a:pPr>
          <a:r>
            <a:rPr lang="ar-IQ" sz="1700" b="0" i="0" u="none" strike="noStrike" kern="1200" baseline="0" smtClean="0">
              <a:latin typeface="AdvertisingExtraBold"/>
            </a:rPr>
            <a:t>المهارات الدفاعية لتغطية مهاجم معه الكرة</a:t>
          </a:r>
          <a:endParaRPr lang="ar-SA" sz="1700" kern="1200" smtClean="0"/>
        </a:p>
      </dsp:txBody>
      <dsp:txXfrm>
        <a:off x="949244" y="1005994"/>
        <a:ext cx="1416611" cy="708305"/>
      </dsp:txXfrm>
    </dsp:sp>
    <dsp:sp modelId="{8CF6A2C2-107F-4CB9-AB31-82F34BCC8007}">
      <dsp:nvSpPr>
        <dsp:cNvPr id="0" name=""/>
        <dsp:cNvSpPr/>
      </dsp:nvSpPr>
      <dsp:spPr>
        <a:xfrm>
          <a:off x="2663344" y="1005994"/>
          <a:ext cx="1416611" cy="70830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R="0" lvl="0" algn="ctr" defTabSz="755650" rtl="1">
            <a:lnSpc>
              <a:spcPct val="90000"/>
            </a:lnSpc>
            <a:spcBef>
              <a:spcPct val="0"/>
            </a:spcBef>
            <a:spcAft>
              <a:spcPct val="35000"/>
            </a:spcAft>
          </a:pPr>
          <a:r>
            <a:rPr lang="ar-IQ" sz="1700" b="0" i="0" u="none" strike="noStrike" kern="1200" baseline="0" smtClean="0">
              <a:latin typeface="AdvertisingExtraBold"/>
            </a:rPr>
            <a:t>المهارات الدفاعية لتغطية مهاجم بدون كرة</a:t>
          </a:r>
          <a:endParaRPr lang="ar-SA" sz="1700" kern="1200" smtClean="0"/>
        </a:p>
      </dsp:txBody>
      <dsp:txXfrm>
        <a:off x="2663344" y="1005994"/>
        <a:ext cx="1416611" cy="70830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567</Words>
  <Characters>3233</Characters>
  <Application>Microsoft Office Word</Application>
  <DocSecurity>0</DocSecurity>
  <Lines>26</Lines>
  <Paragraphs>7</Paragraphs>
  <ScaleCrop>false</ScaleCrop>
  <Company>Microsoft (C)</Company>
  <LinksUpToDate>false</LinksUpToDate>
  <CharactersWithSpaces>3793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2019-03-08T18:26:00Z</dcterms:created>
  <dcterms:modified xsi:type="dcterms:W3CDTF">2019-03-08T18:26:00Z</dcterms:modified>
</cp:coreProperties>
</file>