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B3" w:rsidRDefault="00B844B3">
      <w:pPr>
        <w:bidi w:val="0"/>
        <w:rPr>
          <w:rtl/>
        </w:rPr>
      </w:pPr>
      <w:bookmarkStart w:id="0" w:name="_GoBack"/>
    </w:p>
    <w:bookmarkEnd w:id="0"/>
    <w:p w:rsidR="00B844B3" w:rsidRPr="00B844B3" w:rsidRDefault="00B844B3" w:rsidP="00B844B3">
      <w:pPr>
        <w:bidi w:val="0"/>
        <w:jc w:val="right"/>
        <w:rPr>
          <w:b/>
          <w:bCs/>
          <w:sz w:val="44"/>
          <w:szCs w:val="44"/>
        </w:rPr>
      </w:pPr>
      <w:r w:rsidRPr="00B844B3">
        <w:rPr>
          <w:rFonts w:hint="cs"/>
          <w:b/>
          <w:bCs/>
          <w:sz w:val="44"/>
          <w:szCs w:val="44"/>
          <w:rtl/>
        </w:rPr>
        <w:t>قلبة اليدين الخلفية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B844B3" w:rsidRPr="00B844B3" w:rsidTr="00B844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الشقلبة الخلفية أو الفليك فلاك أو الهاندسبرنج خلفاً من الحركات المهمة للحصول على الطاقة العمودية و الارتقاء لتنفيذ القلبات الهوائية المختلفة و تستخدم دوماً بعد حركة الرندف و تبدأ الحركة من الوقوف ضماً الذراعين عالياً ثم ثني طفيف للرجلين من مفصل الركبتين و مع الميلان بالجذع للخلف و هبوط الذراعين أماماً أسفل و من ثم الدفع القوى من الرجلين و رمي الذراعين خلفاً للتشقلب للخلف 360 درجة بالمرور بوضعية الوقوف على اليدين في منتصف الحركة و من ثم أداء حركة الكوربيت للوقوف ، للحصول على طاقة أفقية جيدة يجب أن تكون الفليك فلاك سريعة و طويلة و مرتفعة قليلاً حتى يكون مركز الثقل مرتفعاً عند الانتهاء منهاً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450" w:after="450" w:line="264" w:lineRule="atLeast"/>
              <w:outlineLvl w:val="1"/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</w:pP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  <w:rtl/>
              </w:rPr>
              <w:t>المتطلبات البدنية</w:t>
            </w: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  <w:t>: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 w:hint="cs"/>
                <w:color w:val="000000"/>
                <w:spacing w:val="-15"/>
                <w:sz w:val="35"/>
                <w:szCs w:val="35"/>
                <w:rtl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تمارين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التقوية للرجلين مثل القفز – الجلوس و الوقوف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تمارين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تقوية للذراعين مثل الضغط المائل- الوقوف على اليدين و الضغط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450" w:after="450" w:line="264" w:lineRule="atLeast"/>
              <w:outlineLvl w:val="1"/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</w:pP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  <w:rtl/>
              </w:rPr>
              <w:t>الخطوات التعليمية</w:t>
            </w: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  <w:t>: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تتطلب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الحركة التخيل لها و تجاوز الخوف من قبل الجمبازي و يكون ذلك من خلال:عمل تمارين تمهيدية مثل الجلوس فوق حصان الحلق بين الحلقتين و المدرب يمسك بالرجلين يقوم الجمبازي بالميلان للخلف لوضع يديه على الأرض و بعد وضع يديه على الأرض يقوم المدرب بإطلاق رجليه ليمر بالوقوف على اليدين و من ثم يقف على رجليه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lastRenderedPageBreak/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الوقوف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خلف بساط دائري و من ثم الشقلبة خلفاً فوق البساط بحيث يتم الوقوف على اليدين و من ثم النزول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 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تعليم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الطريقة الصحيحة للميلان للخلف بالجلوس إلى فوق بساط خلف الطفل مع رجوع الجذع خلفاً لفقد التوازن ، ثم يلي ذلك تعليم ربط الجلوس مع رمي الرجلين للرقود على الظهر على بساط هش و يجب هنا التركيز على بعد المسافة للطيران للخلف و رمي الذراعين للخلف بسرعة و قوة و ليكونا بجانب الأذنين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باستخدام الترامبولين و بالمساعدة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فوق الترامبولين بدون مساعدة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تنفيذ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الحركة فوق البساط بالمساعدة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</w:tc>
      </w:tr>
      <w:tr w:rsidR="00B844B3" w:rsidRPr="00B844B3" w:rsidTr="00B844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44B3" w:rsidRPr="00B844B3" w:rsidRDefault="00B844B3" w:rsidP="00B8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35"/>
                <w:szCs w:val="35"/>
              </w:rPr>
            </w:pPr>
          </w:p>
        </w:tc>
      </w:tr>
      <w:tr w:rsidR="00B844B3" w:rsidRPr="00B844B3" w:rsidTr="00B844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44B3" w:rsidRPr="00B844B3" w:rsidRDefault="00B844B3" w:rsidP="00B844B3">
            <w:pPr>
              <w:spacing w:before="450" w:after="450" w:line="264" w:lineRule="atLeast"/>
              <w:outlineLvl w:val="1"/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</w:pP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  <w:rtl/>
              </w:rPr>
              <w:t>طرق المساعدة</w:t>
            </w: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  <w:t>: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تتم بوقوف المدرب بجانب الطفل ووضع إحدى اليدين خلف الظهر و الأخرى خلف الفخذ لرفع الطفل لحظة الطيران للخلف و حتى الوقوف على اليدين و من الممكن مسك الطفل بيد من الأمام و الأخرى من الخلف و هذه الطريقة أفضل عندما يتقدم الطفل في تعلم الحركة و ذلك لكي نساهم في تعليمه أداء الكوربيت بشكل جيد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450" w:after="450" w:line="264" w:lineRule="atLeast"/>
              <w:outlineLvl w:val="1"/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</w:pP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  <w:rtl/>
              </w:rPr>
              <w:t>الأخطاء الشائعة</w:t>
            </w:r>
            <w:r w:rsidRPr="00B844B3">
              <w:rPr>
                <w:rFonts w:ascii="Times New Roman" w:eastAsia="Times New Roman" w:hAnsi="Times New Roman" w:cs="Times New Roman"/>
                <w:color w:val="0000FF"/>
                <w:spacing w:val="-15"/>
                <w:sz w:val="38"/>
                <w:szCs w:val="38"/>
              </w:rPr>
              <w:t>: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lastRenderedPageBreak/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عدم الميلان للخلف و بدء الحركة عن طريق ميلان الجذع للأمام (شرح الوضعية الصحيحة بأن يكون الجلوس كمن يريد الجلوس على كرسي و تصحيح ذلك)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رمي الرجلين للخلف قبل الوصول الى الوقوف على اليدين ( التدريب على القفز للخلف للرقود على بساط هش )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تنفيذ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شقلبة خلفية بالقفز العالي خلفاًُ فتكون مرتفعة ( التدريب على القفز للخلف للوصول رقود على الظهر فوق بساط هش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ثني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الرجلين - الذراعين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ضعف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الوقوف على اليدين أو ثني الذراعين خلال الوقوف على اليدين ( تدريب الوقوف على اليدين )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وضع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اليدين قريباً من مكان الوقوف قبل التنفيذ للحركة ( يعني قصر حركة الفليك فلاك )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عدم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تنفيذ حركة الكوربيت بشكل جيد ( التدريب على الكوربيت من فوق الإسبرنج )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  <w:p w:rsidR="00B844B3" w:rsidRPr="00B844B3" w:rsidRDefault="00B844B3" w:rsidP="00B844B3">
            <w:pPr>
              <w:spacing w:before="600" w:after="600" w:line="432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</w:pPr>
            <w:proofErr w:type="gramStart"/>
            <w:r w:rsidRPr="00B844B3">
              <w:rPr>
                <w:rFonts w:ascii="Times New Roman" w:eastAsia="Times New Roman" w:hAnsi="Symbol" w:cs="Times New Roman"/>
                <w:color w:val="000000"/>
                <w:spacing w:val="-15"/>
                <w:sz w:val="35"/>
                <w:szCs w:val="35"/>
              </w:rPr>
              <w:t>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 xml:space="preserve">  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>نزول</w:t>
            </w:r>
            <w:proofErr w:type="gramEnd"/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  <w:rtl/>
              </w:rPr>
              <w:t xml:space="preserve"> القدمين بعيداً عن موقع وضع اليدين ( تدريب الكوربيت )</w:t>
            </w:r>
            <w:r w:rsidRPr="00B844B3">
              <w:rPr>
                <w:rFonts w:ascii="Times New Roman" w:eastAsia="Times New Roman" w:hAnsi="Times New Roman" w:cs="Times New Roman"/>
                <w:color w:val="000000"/>
                <w:spacing w:val="-15"/>
                <w:sz w:val="35"/>
                <w:szCs w:val="35"/>
              </w:rPr>
              <w:t>.</w:t>
            </w:r>
          </w:p>
        </w:tc>
      </w:tr>
    </w:tbl>
    <w:p w:rsidR="00332DCE" w:rsidRDefault="00332DCE" w:rsidP="00B844B3"/>
    <w:sectPr w:rsidR="00332DCE" w:rsidSect="00CD7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B3"/>
    <w:rsid w:val="00332DCE"/>
    <w:rsid w:val="00B844B3"/>
    <w:rsid w:val="00C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8F107B-754E-4C8E-B612-F35494C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B844B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44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44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44B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>Microsoft (C)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2018-12-18T06:41:00Z</dcterms:created>
  <dcterms:modified xsi:type="dcterms:W3CDTF">2018-12-18T06:42:00Z</dcterms:modified>
</cp:coreProperties>
</file>