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8E1" w:rsidRPr="00BD2E29" w:rsidRDefault="00E368E1" w:rsidP="00E368E1">
      <w:pPr>
        <w:jc w:val="both"/>
        <w:rPr>
          <w:rFonts w:ascii="Simplified Arabic" w:hAnsi="Simplified Arabic" w:cs="Simplified Arabic"/>
          <w:sz w:val="28"/>
          <w:szCs w:val="28"/>
          <w:rtl/>
        </w:rPr>
      </w:pPr>
      <w:bookmarkStart w:id="0" w:name="_GoBack"/>
      <w:r w:rsidRPr="00BD2E29">
        <w:rPr>
          <w:rFonts w:ascii="Simplified Arabic" w:hAnsi="Simplified Arabic" w:cs="Simplified Arabic"/>
          <w:sz w:val="28"/>
          <w:szCs w:val="28"/>
          <w:rtl/>
        </w:rPr>
        <w:t>معيار امتيازات السلطة العامة</w:t>
      </w:r>
    </w:p>
    <w:bookmarkEnd w:id="0"/>
    <w:p w:rsidR="00E368E1" w:rsidRPr="00BD2E29" w:rsidRDefault="00E368E1" w:rsidP="00E368E1">
      <w:pPr>
        <w:jc w:val="both"/>
        <w:rPr>
          <w:rFonts w:ascii="Simplified Arabic" w:hAnsi="Simplified Arabic" w:cs="Simplified Arabic"/>
          <w:sz w:val="28"/>
          <w:szCs w:val="28"/>
          <w:rtl/>
        </w:rPr>
      </w:pPr>
      <w:r w:rsidRPr="00BD2E29">
        <w:rPr>
          <w:rFonts w:ascii="Simplified Arabic" w:hAnsi="Simplified Arabic" w:cs="Simplified Arabic"/>
          <w:sz w:val="28"/>
          <w:szCs w:val="28"/>
          <w:rtl/>
        </w:rPr>
        <w:t>يرى (فيدل) ان امتيازات السلطة العامة هي الطابع المميز للقانون العام القائم على عدم المساواة، عن علاقات القانون الخاص المبني على المساواة المطلقة بين الافراد، وان هذه الامتيازات هي الحد الفاصل بين قواعد القانون العام وقواعد القانون الخاص، وتكون هي وحدها مجال تطبيق القانون العام ومعيار اختصاص القضاء الإداري. وعليه فان تطبيق القانون الإداري وانعقاد الاختصاص للقضاء الإداري مرهون بالحالات التي تباشر فيها الإدارة امتيازات السلطة العامة بشان مرفق عام من مرافقها، ففكرة (المرفق العام) هي عنصر هام من عناصر القانون الإداري، اما حدر الزاوية في بناء هذا القانون فهو امتيازات السلطة العامة فيها يرتبط تطبيق القانون الإداري، واختصاص القضاء الإداري، فخضوع المرفق العام لنظام القانون العام او نظام القانون الخاص يكون تبعا لما اذا كانت الإدارة تستعمل امتيازات السلطة العامة أو لا تستعملها. ولذلك فان فكرة (السلطة العامة) عند (فيدل) تختلف عن تلك التي نادى بها (</w:t>
      </w:r>
      <w:proofErr w:type="spellStart"/>
      <w:r w:rsidRPr="00BD2E29">
        <w:rPr>
          <w:rFonts w:ascii="Simplified Arabic" w:hAnsi="Simplified Arabic" w:cs="Simplified Arabic"/>
          <w:sz w:val="28"/>
          <w:szCs w:val="28"/>
          <w:rtl/>
        </w:rPr>
        <w:t>هوريو</w:t>
      </w:r>
      <w:proofErr w:type="spellEnd"/>
      <w:r w:rsidRPr="00BD2E29">
        <w:rPr>
          <w:rFonts w:ascii="Simplified Arabic" w:hAnsi="Simplified Arabic" w:cs="Simplified Arabic"/>
          <w:sz w:val="28"/>
          <w:szCs w:val="28"/>
          <w:rtl/>
        </w:rPr>
        <w:t>) بالرغم مما قيل من ان ما ذهب اليه (فيدل) تختلف عن تلك التي نادى بها (</w:t>
      </w:r>
      <w:proofErr w:type="spellStart"/>
      <w:r w:rsidRPr="00BD2E29">
        <w:rPr>
          <w:rFonts w:ascii="Simplified Arabic" w:hAnsi="Simplified Arabic" w:cs="Simplified Arabic"/>
          <w:sz w:val="28"/>
          <w:szCs w:val="28"/>
          <w:rtl/>
        </w:rPr>
        <w:t>هوريو</w:t>
      </w:r>
      <w:proofErr w:type="spellEnd"/>
      <w:r w:rsidRPr="00BD2E29">
        <w:rPr>
          <w:rFonts w:ascii="Simplified Arabic" w:hAnsi="Simplified Arabic" w:cs="Simplified Arabic"/>
          <w:sz w:val="28"/>
          <w:szCs w:val="28"/>
          <w:rtl/>
        </w:rPr>
        <w:t>) بالرغم مما قيل من ان ما ذهب اليه (فيدل) تختلف عن تلك التي نادى بها (</w:t>
      </w:r>
      <w:proofErr w:type="spellStart"/>
      <w:r w:rsidRPr="00BD2E29">
        <w:rPr>
          <w:rFonts w:ascii="Simplified Arabic" w:hAnsi="Simplified Arabic" w:cs="Simplified Arabic"/>
          <w:sz w:val="28"/>
          <w:szCs w:val="28"/>
          <w:rtl/>
        </w:rPr>
        <w:t>هوريو</w:t>
      </w:r>
      <w:proofErr w:type="spellEnd"/>
      <w:r w:rsidRPr="00BD2E29">
        <w:rPr>
          <w:rFonts w:ascii="Simplified Arabic" w:hAnsi="Simplified Arabic" w:cs="Simplified Arabic"/>
          <w:sz w:val="28"/>
          <w:szCs w:val="28"/>
          <w:rtl/>
        </w:rPr>
        <w:t xml:space="preserve">). فالسلطة التنفيذية – في نظر (فيدل) – تمارس نوعين من الأنشطة، الأول يهدف الى اشباع الحاجات العامة عن طريق المرافق العامة، والثاني يهدف الى حماية النظام العام بوساطة الضبط الإداري، ولا يكفي لتعيين مجال القانون الإداري واختصاص القضاء الإداري مجرد وجود هذه الأنشطة، بل لا بد من مصاحبة هذه الأنشطة لسلطة عامة، وان هذه السلطة ترتب للإدارة امتيازات بموجب الدستور والقانون مما يجعلها في مركز اقوى من الافراد – كسلطتها في التنفيذ المباشر، ونزع الملكية للمنفعة العامة – ومن ثم فان هذه الامتيازات المتحققة للإدارة بصفتها سلطة عامة هي التي تسوغ تطبيق قواعد القانون الإداري واختصاص القضاء الإداري على المنازعات المتعلقة بها. لكن </w:t>
      </w:r>
      <w:proofErr w:type="spellStart"/>
      <w:r w:rsidRPr="00BD2E29">
        <w:rPr>
          <w:rFonts w:ascii="Simplified Arabic" w:hAnsi="Simplified Arabic" w:cs="Simplified Arabic"/>
          <w:sz w:val="28"/>
          <w:szCs w:val="28"/>
          <w:rtl/>
        </w:rPr>
        <w:t>المتامل</w:t>
      </w:r>
      <w:proofErr w:type="spellEnd"/>
      <w:r w:rsidRPr="00BD2E29">
        <w:rPr>
          <w:rFonts w:ascii="Simplified Arabic" w:hAnsi="Simplified Arabic" w:cs="Simplified Arabic"/>
          <w:sz w:val="28"/>
          <w:szCs w:val="28"/>
          <w:rtl/>
        </w:rPr>
        <w:t xml:space="preserve"> لفكرة امتيازات السلطة العامة يجدها لا تصلح أساسا لتفسير وتسويغ كل قواعد القانون الإداري، فليست جميع قواعد هذا القانون من شانها ان تمنح الإدارة سلطات او امتيازات، بل العكس فمنها ما يضع على عاتقها التزامات، ويكبلها بقيود فيما تمارسه من نشاط اداري وهي بصدد القيام بوظائفها، فمثلا تتقيد الإدارة باختيار المرشحين للتعيين بالوظائف العامة بسلم ترتيبهم في النجاح في امتحان المسابقة الذي يعقد لهم، كما تخضع الإدارة فيما تبرمه من عقود </w:t>
      </w:r>
      <w:proofErr w:type="spellStart"/>
      <w:r w:rsidRPr="00BD2E29">
        <w:rPr>
          <w:rFonts w:ascii="Simplified Arabic" w:hAnsi="Simplified Arabic" w:cs="Simplified Arabic"/>
          <w:sz w:val="28"/>
          <w:szCs w:val="28"/>
          <w:rtl/>
        </w:rPr>
        <w:lastRenderedPageBreak/>
        <w:t>باجراء</w:t>
      </w:r>
      <w:proofErr w:type="spellEnd"/>
      <w:r w:rsidRPr="00BD2E29">
        <w:rPr>
          <w:rFonts w:ascii="Simplified Arabic" w:hAnsi="Simplified Arabic" w:cs="Simplified Arabic"/>
          <w:sz w:val="28"/>
          <w:szCs w:val="28"/>
          <w:rtl/>
        </w:rPr>
        <w:t xml:space="preserve"> المناقصات او المزايدات التي تضمن احسن شروط الشراء والتنفيذ وكذا البيع والامتياز، كما تلتزم الإدارة في استعملها لسلطات الضبط الإداري بالا تستهدف سوى الغرض الذي قصده المشرع من وراء منحها تلك السلطات وهو المحافظة على الامن العام والصحة العامة والسكينة العامة.</w:t>
      </w:r>
    </w:p>
    <w:p w:rsidR="00327F71" w:rsidRDefault="00E368E1"/>
    <w:sectPr w:rsidR="00327F71" w:rsidSect="001B287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8E1"/>
    <w:rsid w:val="001B287C"/>
    <w:rsid w:val="00AB53D8"/>
    <w:rsid w:val="00E368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8E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8E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1998</Characters>
  <Application>Microsoft Office Word</Application>
  <DocSecurity>0</DocSecurity>
  <Lines>16</Lines>
  <Paragraphs>4</Paragraphs>
  <ScaleCrop>false</ScaleCrop>
  <Company>Microsoft</Company>
  <LinksUpToDate>false</LinksUpToDate>
  <CharactersWithSpaces>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2026-06-08T08:07:00Z</dcterms:created>
  <dcterms:modified xsi:type="dcterms:W3CDTF">2026-06-08T08:09:00Z</dcterms:modified>
</cp:coreProperties>
</file>