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6B9" w:rsidRPr="00BD2E29" w:rsidRDefault="003536B9" w:rsidP="003536B9">
      <w:pPr>
        <w:jc w:val="both"/>
        <w:rPr>
          <w:rFonts w:ascii="Simplified Arabic" w:hAnsi="Simplified Arabic" w:cs="Simplified Arabic"/>
          <w:sz w:val="28"/>
          <w:szCs w:val="28"/>
          <w:rtl/>
        </w:rPr>
      </w:pPr>
      <w:r w:rsidRPr="00BD2E29">
        <w:rPr>
          <w:rFonts w:ascii="Simplified Arabic" w:hAnsi="Simplified Arabic" w:cs="Simplified Arabic"/>
          <w:sz w:val="28"/>
          <w:szCs w:val="28"/>
          <w:rtl/>
        </w:rPr>
        <w:t>المعايير الفقهية لتوزيع الاختصاص القضائي</w:t>
      </w:r>
    </w:p>
    <w:p w:rsidR="003536B9" w:rsidRPr="00BD2E29" w:rsidRDefault="003536B9" w:rsidP="003536B9">
      <w:pPr>
        <w:jc w:val="both"/>
        <w:rPr>
          <w:rFonts w:ascii="Simplified Arabic" w:hAnsi="Simplified Arabic" w:cs="Simplified Arabic"/>
          <w:sz w:val="28"/>
          <w:szCs w:val="28"/>
          <w:rtl/>
        </w:rPr>
      </w:pPr>
      <w:r w:rsidRPr="00BD2E29">
        <w:rPr>
          <w:rFonts w:ascii="Simplified Arabic" w:hAnsi="Simplified Arabic" w:cs="Simplified Arabic"/>
          <w:sz w:val="28"/>
          <w:szCs w:val="28"/>
          <w:rtl/>
        </w:rPr>
        <w:t>لقد استمر العمل بمعيار المرفق العام لتحديد اختصاص القضاء الإداري، في فرنسا، منذ حكم (</w:t>
      </w:r>
      <w:proofErr w:type="spellStart"/>
      <w:r w:rsidRPr="00BD2E29">
        <w:rPr>
          <w:rFonts w:ascii="Simplified Arabic" w:hAnsi="Simplified Arabic" w:cs="Simplified Arabic"/>
          <w:sz w:val="28"/>
          <w:szCs w:val="28"/>
          <w:rtl/>
        </w:rPr>
        <w:t>بلانكو</w:t>
      </w:r>
      <w:proofErr w:type="spellEnd"/>
      <w:r w:rsidRPr="00BD2E29">
        <w:rPr>
          <w:rFonts w:ascii="Simplified Arabic" w:hAnsi="Simplified Arabic" w:cs="Simplified Arabic"/>
          <w:sz w:val="28"/>
          <w:szCs w:val="28"/>
          <w:rtl/>
        </w:rPr>
        <w:t xml:space="preserve">) سنة 1873 والى الان، وان كان قد طرا عليه عقب الحرب العالمية الأولى تطور كبير، اذ قاد الواقع السياسي والاقتصادي والاجتماعي الذي نتج عن التطور العلمي والتكنولوجي الى تدخل الدولة في مجالات جديدة كانت وقفا على النشاط الفردي، وقيامها </w:t>
      </w:r>
      <w:proofErr w:type="spellStart"/>
      <w:r w:rsidRPr="00BD2E29">
        <w:rPr>
          <w:rFonts w:ascii="Simplified Arabic" w:hAnsi="Simplified Arabic" w:cs="Simplified Arabic"/>
          <w:sz w:val="28"/>
          <w:szCs w:val="28"/>
          <w:rtl/>
        </w:rPr>
        <w:t>بانشاء</w:t>
      </w:r>
      <w:proofErr w:type="spellEnd"/>
      <w:r w:rsidRPr="00BD2E29">
        <w:rPr>
          <w:rFonts w:ascii="Simplified Arabic" w:hAnsi="Simplified Arabic" w:cs="Simplified Arabic"/>
          <w:sz w:val="28"/>
          <w:szCs w:val="28"/>
          <w:rtl/>
        </w:rPr>
        <w:t xml:space="preserve"> مرافق عامة صناعية وتجارية تباشر نشاطا شبيها بنشاط الافراد، مما أدى الى التضييق من نطاق تطبيق نظرية المرفق العام بخروج كثير من المنازعات المتعلقة بنشاط المرافق العامة من اختصاص القضاء الإداري، لان نشاط المرافق الجديدة قد اخضع الى قواعد القانون الخاص، فضلا عن الاستثناءات التقليدية القديمة على هذا المعيار. وعلى صعيد الفقه يعد (دوجي) زعيم مدرسة المرق العام ويؤيده فريق من الفقها</w:t>
      </w:r>
      <w:r>
        <w:rPr>
          <w:rFonts w:ascii="Simplified Arabic" w:hAnsi="Simplified Arabic" w:cs="Simplified Arabic"/>
          <w:sz w:val="28"/>
          <w:szCs w:val="28"/>
          <w:rtl/>
        </w:rPr>
        <w:t>ء منهم (جيز) و(</w:t>
      </w:r>
      <w:proofErr w:type="spellStart"/>
      <w:r>
        <w:rPr>
          <w:rFonts w:ascii="Simplified Arabic" w:hAnsi="Simplified Arabic" w:cs="Simplified Arabic"/>
          <w:sz w:val="28"/>
          <w:szCs w:val="28"/>
          <w:rtl/>
        </w:rPr>
        <w:t>بونارد</w:t>
      </w:r>
      <w:proofErr w:type="spellEnd"/>
      <w:r>
        <w:rPr>
          <w:rFonts w:ascii="Simplified Arabic" w:hAnsi="Simplified Arabic" w:cs="Simplified Arabic"/>
          <w:sz w:val="28"/>
          <w:szCs w:val="28"/>
          <w:rtl/>
        </w:rPr>
        <w:t>). ويرى (د</w:t>
      </w:r>
      <w:r w:rsidRPr="00BD2E29">
        <w:rPr>
          <w:rFonts w:ascii="Simplified Arabic" w:hAnsi="Simplified Arabic" w:cs="Simplified Arabic"/>
          <w:sz w:val="28"/>
          <w:szCs w:val="28"/>
          <w:rtl/>
        </w:rPr>
        <w:t xml:space="preserve">وجي) بان المرافق العامة هي حجر الزاوية في القانون الإداري، بل هي أساس القانون العام كله، فالدولة في نظره ليست الا كتلة من المرافق العامة المنظمة الخاضعة لرقابة الحكومة، ويتحدد نطاق القانون الإداري </w:t>
      </w:r>
      <w:proofErr w:type="spellStart"/>
      <w:r w:rsidRPr="00BD2E29">
        <w:rPr>
          <w:rFonts w:ascii="Simplified Arabic" w:hAnsi="Simplified Arabic" w:cs="Simplified Arabic"/>
          <w:sz w:val="28"/>
          <w:szCs w:val="28"/>
          <w:rtl/>
        </w:rPr>
        <w:t>بالاهداف</w:t>
      </w:r>
      <w:proofErr w:type="spellEnd"/>
      <w:r w:rsidRPr="00BD2E29">
        <w:rPr>
          <w:rFonts w:ascii="Simplified Arabic" w:hAnsi="Simplified Arabic" w:cs="Simplified Arabic"/>
          <w:sz w:val="28"/>
          <w:szCs w:val="28"/>
          <w:rtl/>
        </w:rPr>
        <w:t xml:space="preserve"> التي تسعى الدولة الى تحقيقها، وهي أداء خدمات عامة للجمهور أي القيام بالمرافق العامة. فهدف المرفق العام هو الذي يسوغ ويفسر النظام القانوني الاستثنائي الذي يطبق على الأشخاص الذين يعملون في المرافق العامة، وعلى الأموال المخصصة المرافق العامة، وعلى الأموال المخصصة للمرافق العامة، وعلى تصرفات واعمال الإدارة في قيامها بالمرافق العامة. ويرى (جيز) ان فكرة المرافق العامة هي الفكرة الأساسية المركزية للقانون الإداري، كما يعرف (</w:t>
      </w:r>
      <w:proofErr w:type="spellStart"/>
      <w:r w:rsidRPr="00BD2E29">
        <w:rPr>
          <w:rFonts w:ascii="Simplified Arabic" w:hAnsi="Simplified Arabic" w:cs="Simplified Arabic"/>
          <w:sz w:val="28"/>
          <w:szCs w:val="28"/>
          <w:rtl/>
        </w:rPr>
        <w:t>بونارد</w:t>
      </w:r>
      <w:proofErr w:type="spellEnd"/>
      <w:r w:rsidRPr="00BD2E29">
        <w:rPr>
          <w:rFonts w:ascii="Simplified Arabic" w:hAnsi="Simplified Arabic" w:cs="Simplified Arabic"/>
          <w:sz w:val="28"/>
          <w:szCs w:val="28"/>
          <w:rtl/>
        </w:rPr>
        <w:t>) القانون الإداري بانه قانون المرافق العامة. والدولة في نظر هذه المدرسة، تسعى الى تحقيق هدف معين هو أداء المرافق العامة، وتستخدم في سبيل ذلك وسيلة السلطة العامة، فهذه السلطة لا يبررها الا الهدف الذي تستخدم لتحقيقه وهو المرافق العامة. وبالرغم من ان الأساس القانون والمنطقي الذي ترتكز عليه مدرسة (المرفق العام) وجهود أنصارها في ترسيخ هذا الأساس، الا ان فكرة (المرفق العام) بحد ذاتها لم تعد كافية لتحديد نطاق تطبيق القانون الإداري، ومن ثم لم تعد صالحة بوصفها معيارا لتوزيع الاختصاص بين كل من القضاء الإداري والقضاء العادي، بفعل الازمة التي عصفت بهذه الفكرة وتراجع المعيار الذي يستند عليها، مما دفع الفقهاء للبحث عن معيار جديد لتحديد نطاق اختصاص القضاء الإداري.</w:t>
      </w:r>
    </w:p>
    <w:p w:rsidR="00327F71" w:rsidRDefault="003536B9">
      <w:bookmarkStart w:id="0" w:name="_GoBack"/>
      <w:bookmarkEnd w:id="0"/>
    </w:p>
    <w:sectPr w:rsidR="00327F71" w:rsidSect="001B287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6B9"/>
    <w:rsid w:val="001B287C"/>
    <w:rsid w:val="003536B9"/>
    <w:rsid w:val="00AB53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6B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6B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1759</Characters>
  <Application>Microsoft Office Word</Application>
  <DocSecurity>0</DocSecurity>
  <Lines>14</Lines>
  <Paragraphs>4</Paragraphs>
  <ScaleCrop>false</ScaleCrop>
  <Company>Microsoft</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2026-06-08T08:07:00Z</dcterms:created>
  <dcterms:modified xsi:type="dcterms:W3CDTF">2026-06-08T08:07:00Z</dcterms:modified>
</cp:coreProperties>
</file>