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CA2D" w14:textId="77777777" w:rsidR="00921B8E" w:rsidRDefault="00921B8E" w:rsidP="00921B8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lang w:bidi="ar-IQ"/>
        </w:rPr>
      </w:pPr>
    </w:p>
    <w:p w14:paraId="68FDDDA3" w14:textId="77777777" w:rsidR="00CC2950" w:rsidRPr="005F2828" w:rsidRDefault="00757143" w:rsidP="00921B8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9236247" wp14:editId="0D7E3622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3DEF5EE3" wp14:editId="23180E92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B8E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الجامعة</w:t>
      </w:r>
      <w:r w:rsidR="00543CAA"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 xml:space="preserve"> المستنصرية - </w:t>
      </w:r>
      <w:r w:rsidR="0093595D"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كلية التربية الاساسية</w:t>
      </w:r>
    </w:p>
    <w:p w14:paraId="6E2CA661" w14:textId="77777777" w:rsidR="00CC2950" w:rsidRPr="005F2828" w:rsidRDefault="0093595D" w:rsidP="002B7EF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قسم</w:t>
      </w:r>
      <w:r w:rsidR="00921B8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: </w:t>
      </w:r>
      <w:r w:rsidR="002B7EF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الارشاد النفسي والتوجيه التربوي</w:t>
      </w:r>
    </w:p>
    <w:p w14:paraId="41F7D438" w14:textId="77777777" w:rsidR="00543CAA" w:rsidRPr="005F2828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bidi="ar-IQ"/>
        </w:rPr>
      </w:pPr>
      <w:r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4444"/>
        <w:gridCol w:w="1862"/>
        <w:gridCol w:w="1671"/>
        <w:gridCol w:w="1675"/>
      </w:tblGrid>
      <w:tr w:rsidR="00D06C3C" w:rsidRPr="00D06C3C" w14:paraId="07F6584D" w14:textId="77777777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B954148" w14:textId="77777777"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14:paraId="494B9BA4" w14:textId="77777777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A64017" w14:textId="77777777"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4F57C15" w14:textId="670C60E4" w:rsidR="00B874C7" w:rsidRPr="005F2828" w:rsidRDefault="00B874C7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المساق:</w:t>
            </w:r>
            <w:r w:rsidRPr="005F2828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</w:rPr>
              <w:t xml:space="preserve">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832F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برامج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الارشادية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A627A4" w14:textId="3182F520" w:rsidR="00B874C7" w:rsidRPr="005F2828" w:rsidRDefault="00B874C7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التدريسي :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10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</w:t>
            </w:r>
            <w:r w:rsidR="002B7E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م0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د.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فاطمة كريم زيدان</w:t>
            </w:r>
          </w:p>
        </w:tc>
      </w:tr>
      <w:tr w:rsidR="00B874C7" w:rsidRPr="00D06C3C" w14:paraId="4942F7EB" w14:textId="77777777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9EACFB" w14:textId="77777777"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65F0130" w14:textId="77777777" w:rsidR="00B874C7" w:rsidRPr="005F2828" w:rsidRDefault="00B874C7" w:rsidP="00CF063F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المساق: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B146C">
              <w:rPr>
                <w:rStyle w:val="Strong"/>
                <w:rFonts w:ascii="Berlin Sans FB" w:hAnsi="Berlin Sans FB" w:cs="Sultan bold"/>
              </w:rPr>
              <w:t>TME</w:t>
            </w:r>
            <w:r w:rsidR="00B01D49">
              <w:rPr>
                <w:rStyle w:val="Strong"/>
                <w:rFonts w:ascii="Berlin Sans FB" w:hAnsi="Berlin Sans FB" w:cs="Sultan bold"/>
              </w:rPr>
              <w:t xml:space="preserve"> 207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BD466A" w14:textId="77777777" w:rsidR="00B874C7" w:rsidRPr="005F2828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CAA" w:rsidRPr="00D06C3C" w14:paraId="407A52FD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2DE10B" w14:textId="77777777"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01F2156" w14:textId="6920EAA8" w:rsidR="00543CAA" w:rsidRPr="005F2828" w:rsidRDefault="00543CAA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الساعات المعتمدة: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610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54EBEE1" w14:textId="77777777"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8FD8106" w14:textId="77777777"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104BA15E" w14:textId="77777777"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14:paraId="56A5C75B" w14:textId="77777777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FCE8476" w14:textId="77777777"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0BC6076" w14:textId="77777777" w:rsidR="00543CAA" w:rsidRPr="005F2828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CD4E2E" w14:textId="0AE0C029" w:rsidR="00543CAA" w:rsidRPr="005F2828" w:rsidRDefault="00C610E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3D2735" w14:textId="77777777" w:rsidR="00543CAA" w:rsidRPr="005F2828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15F6B2" w14:textId="768A970D" w:rsidR="00543CAA" w:rsidRPr="005F2828" w:rsidRDefault="00C610E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D06C3C" w:rsidRPr="00D06C3C" w14:paraId="72EC8079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DDCCD8" w14:textId="77777777"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8084BB1" w14:textId="3C8BA427" w:rsidR="00CC2950" w:rsidRPr="005F2828" w:rsidRDefault="00CC2950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المستوى والفصل الدراسي: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921B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مرحلة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الثا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لث</w:t>
            </w:r>
            <w:r w:rsidR="002B7E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921B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الفصل الدراسي ا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</w:t>
            </w:r>
            <w:r w:rsidR="00832F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ثاني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4C9B3F" w14:textId="77777777" w:rsidR="00CC2950" w:rsidRPr="005F2828" w:rsidRDefault="00CC29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06C3C" w:rsidRPr="00D06C3C" w14:paraId="682C385F" w14:textId="77777777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60991D3" w14:textId="77777777"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14:paraId="37D4EDC1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37B83EF" w14:textId="77777777" w:rsidR="0093595D" w:rsidRPr="004E4724" w:rsidRDefault="0093595D" w:rsidP="0025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</w:p>
          <w:p w14:paraId="6918CA34" w14:textId="245E9311" w:rsidR="005E60BD" w:rsidRDefault="00733CA7" w:rsidP="005E3A25">
            <w:pPr>
              <w:tabs>
                <w:tab w:val="right" w:pos="103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- </w:t>
            </w:r>
            <w:r w:rsidR="00832F8A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تعتمد العملية الارشادية في جانبها التطبيقي على البرامج 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في تنمية الجوانب الايجابية وخفض الجوانب السلبية بالاضافة الى وقاية المسترشد من الوقوع في المشكلات مستندة</w:t>
            </w:r>
            <w:r w:rsidR="00C610E8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على النظريات</w:t>
            </w:r>
            <w:r w:rsidR="00DD1EC1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التي تزود المرشد بالاطار المرجعي حول</w:t>
            </w:r>
            <w:r w:rsidR="00C610E8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الظاهرة النفسية</w:t>
            </w:r>
            <w:r w:rsidR="00DD1EC1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5E3A25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فضلا عن تزويده بالاساليب والفنيات التي تساعده في مرحلة تعديل السلوك.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                    </w:t>
            </w:r>
          </w:p>
          <w:p w14:paraId="64C659C9" w14:textId="309FA2E4" w:rsidR="00B85FF4" w:rsidRDefault="00733CA7" w:rsidP="00252F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-  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ي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ست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هدف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المقرر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الى</w:t>
            </w:r>
            <w:r w:rsidR="004E4724" w:rsidRPr="004E4724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ت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عر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ي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ف ال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="00921B8E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بالمفاهيم الأساسية في مجال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</w:rPr>
              <w:t>البرامج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الارشادية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من حيث مفهومها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اهدافها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وأهميته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E3A25">
              <w:rPr>
                <w:rFonts w:hint="cs"/>
                <w:b w:val="0"/>
                <w:bCs w:val="0"/>
                <w:sz w:val="28"/>
                <w:szCs w:val="28"/>
                <w:rtl/>
              </w:rPr>
              <w:t>وخصائص ا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</w:rPr>
              <w:t>لبرامج الارشادية</w:t>
            </w:r>
            <w:r w:rsidR="005E3A25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الناجحة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انواعها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والفنيات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والاساليب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التي 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</w:rPr>
              <w:t>ي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ستخدمها </w:t>
            </w:r>
            <w:r w:rsidR="005E60BD">
              <w:rPr>
                <w:rFonts w:hint="cs"/>
                <w:b w:val="0"/>
                <w:bCs w:val="0"/>
                <w:sz w:val="28"/>
                <w:szCs w:val="28"/>
                <w:rtl/>
              </w:rPr>
              <w:t>البرنامج ال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ارشادي</w:t>
            </w:r>
            <w:r w:rsidR="00B85FF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، ومعرفة الصعوبات والمشكلات التي تواجه اجراءات تخطيط وتنفيذ البرنامج</w:t>
            </w:r>
            <w:r w:rsidR="00B85FF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.                                                    </w:t>
            </w:r>
          </w:p>
          <w:p w14:paraId="5893C40C" w14:textId="38B076B2" w:rsidR="00C957AB" w:rsidRPr="00C957AB" w:rsidRDefault="00A20063" w:rsidP="0025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</w:t>
            </w:r>
          </w:p>
        </w:tc>
      </w:tr>
      <w:tr w:rsidR="00D06C3C" w:rsidRPr="00D06C3C" w14:paraId="09E27B62" w14:textId="77777777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EB1E671" w14:textId="77777777"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14:paraId="12A58A3F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FCC0B4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</w:rPr>
              <w:t>معرفة الطالب بمفهوم االبرنامج الارشادي واهدافه.</w:t>
            </w:r>
          </w:p>
          <w:p w14:paraId="1A79745D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معرفة الطالب باهمية البرامج الارشادية للمرشد والمسترشد .</w:t>
            </w:r>
          </w:p>
          <w:p w14:paraId="4071C563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معرفة الطالب بخصائص البرامج الارشادية الناجحة.</w:t>
            </w:r>
          </w:p>
          <w:p w14:paraId="67AE4A3E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معرفة الطالب بانواع البرامج الارشادية والمنهج الذي يستند عليه كل برنامج .</w:t>
            </w:r>
          </w:p>
          <w:p w14:paraId="24632037" w14:textId="25F5AF14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معرفة الطالب بمدى الافادة من البرامج الارشادية للمسترشد.</w:t>
            </w:r>
          </w:p>
          <w:p w14:paraId="09D7A2D8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اكساب الطالب الخبرات في استخدام فنيات واساليب النظرية الارشادية في البرنامج الارشادي.</w:t>
            </w:r>
          </w:p>
          <w:p w14:paraId="308EE92C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اكساب الطالب تدريباً للاستفادة من االبرنامج الارشادي في تعديل السلوك.</w:t>
            </w:r>
          </w:p>
          <w:p w14:paraId="7594195E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معرفة الطالب بمفهوم واهمية البرنامج الارشادي المدرسي.</w:t>
            </w:r>
          </w:p>
          <w:p w14:paraId="4D9E29ED" w14:textId="77777777" w:rsidR="00B85FF4" w:rsidRPr="00B85FF4" w:rsidRDefault="00B85FF4" w:rsidP="00B85FF4">
            <w:pPr>
              <w:keepNext/>
              <w:numPr>
                <w:ilvl w:val="0"/>
                <w:numId w:val="19"/>
              </w:numPr>
              <w:bidi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اكساب الطالب تدريباً حول اجراءات انشاء البرنامج الارشادي المدرسي.</w:t>
            </w:r>
          </w:p>
          <w:p w14:paraId="1CE4DAAB" w14:textId="305EEB5C" w:rsidR="00EE2BBF" w:rsidRPr="00FD1EFC" w:rsidRDefault="00B85FF4" w:rsidP="00FD1EFC">
            <w:pPr>
              <w:keepNext/>
              <w:numPr>
                <w:ilvl w:val="0"/>
                <w:numId w:val="19"/>
              </w:numPr>
              <w:bidi/>
              <w:ind w:left="539"/>
              <w:contextualSpacing/>
              <w:outlineLvl w:val="2"/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</w:pPr>
            <w:r w:rsidRPr="00B85FF4">
              <w:rPr>
                <w:rFonts w:ascii="Times New Roman" w:eastAsia="Calibri" w:hAnsi="Times New Roman" w:cs="Arial"/>
                <w:sz w:val="28"/>
                <w:szCs w:val="28"/>
                <w:rtl/>
                <w:lang w:bidi="ar-IQ"/>
              </w:rPr>
              <w:t>معرفة الطالب بالجلسات الارشادية داخل البرنامج وكيفية تنفيذها.</w:t>
            </w:r>
          </w:p>
        </w:tc>
      </w:tr>
    </w:tbl>
    <w:p w14:paraId="73B5483C" w14:textId="77777777"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6"/>
        <w:gridCol w:w="1906"/>
        <w:gridCol w:w="4014"/>
        <w:gridCol w:w="3706"/>
      </w:tblGrid>
      <w:tr w:rsidR="00D06C3C" w:rsidRPr="00D06C3C" w14:paraId="195ECC3D" w14:textId="77777777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CA10C3A" w14:textId="77777777"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2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14:paraId="77AB128E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4CDF85B" w14:textId="77777777" w:rsidR="0093595D" w:rsidRPr="001021E4" w:rsidRDefault="0093595D">
            <w:pPr>
              <w:bidi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1E4">
              <w:rPr>
                <w:rFonts w:ascii="Times New Roman" w:hAnsi="Times New Roman" w:hint="cs"/>
                <w:sz w:val="26"/>
                <w:szCs w:val="26"/>
                <w:rtl/>
              </w:rPr>
              <w:t>الاسابيع</w:t>
            </w:r>
            <w:r w:rsidR="003A3CFF" w:rsidRPr="001021E4">
              <w:rPr>
                <w:rFonts w:ascii="Times New Roman" w:hAnsi="Times New Roman" w:hint="cs"/>
                <w:sz w:val="26"/>
                <w:szCs w:val="26"/>
                <w:rtl/>
              </w:rPr>
              <w:t xml:space="preserve"> / التاريخ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CBD9DBD" w14:textId="77777777" w:rsidR="0093595D" w:rsidRPr="001021E4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نظري</w:t>
            </w:r>
            <w:r w:rsidR="0093595D"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593DF8" w14:textId="77777777" w:rsidR="0093595D" w:rsidRPr="001021E4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نظري او عملي</w:t>
            </w:r>
          </w:p>
        </w:tc>
      </w:tr>
      <w:tr w:rsidR="00365CA4" w:rsidRPr="00D06C3C" w14:paraId="7D891D7E" w14:textId="77777777" w:rsidTr="008B3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F3CC04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E6AE2A" w14:textId="24A8A12D" w:rsidR="00365CA4" w:rsidRPr="001021E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3C09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-3</w:t>
            </w:r>
            <w:r w:rsidR="003C09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3C09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B44CB7" w14:textId="568389B5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شرح تفصيلي عن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البرامج الارشادية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ومناقشة الخطط الموضوعة لها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EFB895" w14:textId="2C2C6F4D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نظري </w:t>
            </w:r>
          </w:p>
        </w:tc>
      </w:tr>
      <w:tr w:rsidR="00365CA4" w:rsidRPr="00D06C3C" w14:paraId="1383D3CC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03D643C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3B1635" w14:textId="385B4328" w:rsidR="00365CA4" w:rsidRPr="001021E4" w:rsidRDefault="003C0951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CFC2DF" w14:textId="5C70FF2F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مفهوم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البرامج الارشادية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واهدافها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73DA20" w14:textId="2C22354C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0EF7E3A2" w14:textId="77777777" w:rsidTr="00086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360E83D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BA4FA9" w14:textId="0D6C7195" w:rsidR="00365CA4" w:rsidRPr="001021E4" w:rsidRDefault="003C0951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F0EFD" w14:textId="7A1D0B51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اهمية البرنامج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الارشادي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للمرشد والمسترشد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3EDED9" w14:textId="31EA3454" w:rsidR="00365CA4" w:rsidRPr="001021E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7D25567F" w14:textId="77777777" w:rsidTr="0008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E46530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0ACA24" w14:textId="7BE55A4F" w:rsidR="00365CA4" w:rsidRPr="001021E4" w:rsidRDefault="003C0951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17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F9898B" w14:textId="1C33FBC8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خصائص البرامج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الارشادية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وشروط نجاحها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1E5165" w14:textId="19CC1DEF" w:rsidR="00365CA4" w:rsidRPr="001021E4" w:rsidRDefault="00365CA4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1F7825AD" w14:textId="77777777" w:rsidTr="00086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7438EE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B8C06E" w14:textId="604B9C99" w:rsidR="00365CA4" w:rsidRPr="001021E4" w:rsidRDefault="003C0951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24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BAF7C2" w14:textId="445C8BD2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انواع البرامج الارشادية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والمناهج التي تستند عليها (الانمائي و الوقائي والعلاجي)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BF7F00" w14:textId="4537B2C9" w:rsidR="00365CA4" w:rsidRPr="001021E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2FF55C0F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4A2F4B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053B18" w14:textId="3CFDBC0E" w:rsidR="00365CA4" w:rsidRPr="001021E4" w:rsidRDefault="003C0951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B8E24F" w14:textId="20BE7816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جوانب الافادة من البرامج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CEBB53" w14:textId="2E622BF2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5D18FA42" w14:textId="77777777" w:rsidTr="008B3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D97D6B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AD6723" w14:textId="20FC6DE1" w:rsidR="00365CA4" w:rsidRPr="001021E4" w:rsidRDefault="003C0951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-13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5A6788" w14:textId="3D0B8D5A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42A09F" w14:textId="01EC8B9D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31B0002F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5919E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F0137E" w14:textId="74AC8195" w:rsidR="00365CA4" w:rsidRPr="001021E4" w:rsidRDefault="00365CA4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28B259" w14:textId="318B7049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كيفية استخدام الفنيات والاساليب في النظرية في البرنامج الارشادي 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4ED78C" w14:textId="5E933EE2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2E70A882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03DB52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01C73B" w14:textId="66E24BFE" w:rsidR="00365CA4" w:rsidRPr="001021E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-27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451898" w14:textId="51E04B34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CD6A37" w14:textId="571E52BE" w:rsidR="00365CA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 الطلبة على كيفية استخدام الاساليب والفنيات في البرنامج الارشادي</w:t>
            </w:r>
          </w:p>
        </w:tc>
      </w:tr>
      <w:tr w:rsidR="00365CA4" w:rsidRPr="00D06C3C" w14:paraId="5997CE14" w14:textId="77777777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D459D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646F54" w14:textId="5835C94B" w:rsidR="00365CA4" w:rsidRPr="001021E4" w:rsidRDefault="008C17BA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4912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0FB471" w14:textId="1527BFC4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مفهوم واهمية البرنامج الارشادي المدرسي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8A4577" w14:textId="309AC01F" w:rsidR="00365CA4" w:rsidRDefault="00365CA4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40D7BD0B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C9CC07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A4FE8F" w14:textId="759AE0FF" w:rsidR="00365CA4" w:rsidRPr="001021E4" w:rsidRDefault="008C17BA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-10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="00365CA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365CA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4912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C6A1DF" w14:textId="3058F335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شروط وخصائص نجاح البرنامج الارشادي المدرسي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3CAD78" w14:textId="7500FFC5" w:rsidR="00365CA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IQ"/>
              </w:rPr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2D78EC86" w14:textId="77777777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7C30C7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81DB5" w14:textId="6391F59D" w:rsidR="00365CA4" w:rsidRPr="001021E4" w:rsidRDefault="00365CA4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17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4912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48734F" w14:textId="52C918EF" w:rsidR="00365CA4" w:rsidRPr="001021E4" w:rsidRDefault="004912DA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 الشهر الثاني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7C6D46" w14:textId="4724BD6C" w:rsidR="00365CA4" w:rsidRDefault="004912DA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365CA4" w:rsidRPr="00D06C3C" w14:paraId="76B1FF8F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69F35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67584" w14:textId="1AE5A01B" w:rsidR="00365CA4" w:rsidRPr="001021E4" w:rsidRDefault="00365CA4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-24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4912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372ACF" w14:textId="7F35ECC4" w:rsidR="00365CA4" w:rsidRPr="001021E4" w:rsidRDefault="00365CA4" w:rsidP="00365C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722995" w14:textId="5908BAEF" w:rsidR="00365CA4" w:rsidRDefault="004912DA" w:rsidP="0036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 الطلبة على كيفية استخدام الاساليب والفنيات في البرنامج الارشادي</w:t>
            </w:r>
            <w:r w:rsidRPr="00F212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المدرسي</w:t>
            </w:r>
          </w:p>
        </w:tc>
      </w:tr>
      <w:tr w:rsidR="00365CA4" w:rsidRPr="00D06C3C" w14:paraId="269203C7" w14:textId="77777777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A60743" w14:textId="77777777" w:rsidR="00365CA4" w:rsidRPr="001021E4" w:rsidRDefault="00365CA4" w:rsidP="00365CA4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7167FC" w14:textId="749266ED" w:rsidR="00365CA4" w:rsidRPr="001021E4" w:rsidRDefault="00365CA4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C17B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8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30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4912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AF15CD" w14:textId="3095FCF4" w:rsidR="00365CA4" w:rsidRPr="001021E4" w:rsidRDefault="00365CA4" w:rsidP="00365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كيفية تنفيذ جلسات البرنامج الارشادي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E418A4" w14:textId="374736BA" w:rsidR="00365CA4" w:rsidRDefault="00365CA4" w:rsidP="0036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936B1C" w:rsidRPr="00D06C3C" w14:paraId="47A1A0E6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9B87EF" w14:textId="716D4BF7" w:rsidR="00936B1C" w:rsidRPr="00365CA4" w:rsidRDefault="00936B1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65C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BACAB8" w14:textId="64B5EF8C" w:rsidR="00936B1C" w:rsidRDefault="004912DA" w:rsidP="001351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  <w:r w:rsidR="00936B1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/5/202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FFC816" w14:textId="77777777" w:rsidR="00936B1C" w:rsidRPr="001021E4" w:rsidRDefault="00936B1C" w:rsidP="001021E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ABECA0" w14:textId="4A2B6AA6" w:rsidR="00936B1C" w:rsidRPr="004847EF" w:rsidRDefault="00365CA4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 الطلبة على كيفية تنفيذ جلسات البرنامج الارشادي</w:t>
            </w:r>
            <w:r w:rsidRPr="00F212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المدرسي</w:t>
            </w:r>
          </w:p>
        </w:tc>
      </w:tr>
    </w:tbl>
    <w:p w14:paraId="558A4153" w14:textId="77777777"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82"/>
      </w:tblGrid>
      <w:tr w:rsidR="00D06C3C" w:rsidRPr="00D06C3C" w14:paraId="6D669F97" w14:textId="77777777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F8DDED" w14:textId="77777777"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3"/>
          </w:p>
        </w:tc>
      </w:tr>
      <w:tr w:rsidR="00D06C3C" w:rsidRPr="00C957AB" w14:paraId="0AC84608" w14:textId="77777777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056389" w14:textId="0FB91BA9" w:rsidR="003A3CFF" w:rsidRPr="00C957AB" w:rsidRDefault="003A3CFF" w:rsidP="0083443B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اعداد بحوث </w:t>
            </w:r>
            <w:r w:rsidR="006537E1">
              <w:rPr>
                <w:rFonts w:ascii="Times New Roman" w:hAnsi="Times New Roman" w:hint="cs"/>
                <w:sz w:val="24"/>
                <w:szCs w:val="24"/>
                <w:rtl/>
              </w:rPr>
              <w:t xml:space="preserve">وتقارير 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>تتعلق بمفردا</w:t>
            </w:r>
            <w:r w:rsidR="0083443B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المقرر الدراسي</w:t>
            </w:r>
          </w:p>
        </w:tc>
      </w:tr>
      <w:tr w:rsidR="003A3CFF" w:rsidRPr="00C957AB" w14:paraId="0ABAB67A" w14:textId="77777777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34A6B" w14:textId="441632F3" w:rsidR="003A3CFF" w:rsidRPr="00C957AB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استخدام الشبكة العنكبوتية في الحصول على المعلومات الحديثة ذات الصلة بالم</w:t>
            </w:r>
            <w:r w:rsidR="006537E1">
              <w:rPr>
                <w:rFonts w:ascii="Times New Roman" w:hAnsi="Times New Roman" w:hint="cs"/>
                <w:sz w:val="24"/>
                <w:szCs w:val="24"/>
                <w:rtl/>
              </w:rPr>
              <w:t>ق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>رر الدراسي</w:t>
            </w:r>
          </w:p>
        </w:tc>
      </w:tr>
      <w:tr w:rsidR="003A3CFF" w:rsidRPr="00C957AB" w14:paraId="1F3AC68C" w14:textId="77777777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F7245D" w14:textId="77777777" w:rsidR="003A3CFF" w:rsidRPr="00C957AB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التفاعل والمشاركة الايجابية داخل الصف</w:t>
            </w:r>
          </w:p>
        </w:tc>
      </w:tr>
    </w:tbl>
    <w:p w14:paraId="2CDFBCA1" w14:textId="77777777" w:rsidR="00CC2950" w:rsidRPr="00C957AB" w:rsidRDefault="00CC2950" w:rsidP="00CC2950">
      <w:pPr>
        <w:bidi/>
        <w:rPr>
          <w:b/>
          <w:bCs/>
          <w:vanish/>
          <w:sz w:val="24"/>
          <w:szCs w:val="24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136"/>
        <w:gridCol w:w="1430"/>
        <w:gridCol w:w="14"/>
        <w:gridCol w:w="1415"/>
        <w:gridCol w:w="966"/>
        <w:gridCol w:w="466"/>
        <w:gridCol w:w="1430"/>
        <w:gridCol w:w="484"/>
        <w:gridCol w:w="946"/>
        <w:gridCol w:w="1434"/>
      </w:tblGrid>
      <w:tr w:rsidR="00D06C3C" w:rsidRPr="00C957AB" w14:paraId="22881146" w14:textId="77777777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4492D" w14:textId="77777777" w:rsidR="00CC2950" w:rsidRPr="00C957AB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4" w:name="_Toc399617532"/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مصادر التعلم</w:t>
            </w:r>
            <w:r w:rsidR="00757143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الاساسية</w:t>
            </w: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  <w:bookmarkEnd w:id="4"/>
          </w:p>
        </w:tc>
      </w:tr>
      <w:tr w:rsidR="00365CA4" w:rsidRPr="00C957AB" w14:paraId="295422F3" w14:textId="77777777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639C5" w14:textId="0E2FE4A5" w:rsidR="00365CA4" w:rsidRPr="00365CA4" w:rsidRDefault="00365CA4" w:rsidP="00365CA4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القرة غولي </w:t>
            </w:r>
            <w:r w:rsidRPr="006537E1">
              <w:rPr>
                <w:sz w:val="24"/>
                <w:szCs w:val="24"/>
                <w:rtl/>
              </w:rPr>
              <w:t xml:space="preserve">، </w:t>
            </w:r>
            <w:r>
              <w:rPr>
                <w:rFonts w:hint="cs"/>
                <w:sz w:val="24"/>
                <w:szCs w:val="24"/>
                <w:rtl/>
              </w:rPr>
              <w:t>حسن احمد</w:t>
            </w:r>
            <w:r w:rsidRPr="006537E1">
              <w:rPr>
                <w:sz w:val="24"/>
                <w:szCs w:val="24"/>
                <w:rtl/>
              </w:rPr>
              <w:t xml:space="preserve"> </w:t>
            </w:r>
            <w:r w:rsidRPr="006537E1">
              <w:rPr>
                <w:rFonts w:hint="cs"/>
                <w:sz w:val="24"/>
                <w:szCs w:val="24"/>
                <w:rtl/>
              </w:rPr>
              <w:t>(</w:t>
            </w:r>
            <w:r w:rsidRPr="006537E1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2019</w:t>
            </w:r>
            <w:r w:rsidRPr="006537E1">
              <w:rPr>
                <w:sz w:val="24"/>
                <w:szCs w:val="24"/>
                <w:rtl/>
              </w:rPr>
              <w:t xml:space="preserve"> </w:t>
            </w:r>
            <w:r w:rsidRPr="006537E1">
              <w:rPr>
                <w:rFonts w:hint="cs"/>
                <w:sz w:val="24"/>
                <w:szCs w:val="24"/>
                <w:rtl/>
              </w:rPr>
              <w:t>)</w:t>
            </w:r>
            <w:r w:rsidR="00FD1EFC">
              <w:rPr>
                <w:rFonts w:hint="cs"/>
                <w:sz w:val="24"/>
                <w:szCs w:val="24"/>
                <w:rtl/>
              </w:rPr>
              <w:t>:</w:t>
            </w:r>
            <w:r w:rsidRPr="006537E1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البرامج </w:t>
            </w:r>
            <w:r w:rsidRPr="006537E1">
              <w:rPr>
                <w:rFonts w:hint="cs"/>
                <w:sz w:val="24"/>
                <w:szCs w:val="24"/>
                <w:rtl/>
              </w:rPr>
              <w:t>الارشاد</w:t>
            </w:r>
            <w:r>
              <w:rPr>
                <w:rFonts w:hint="cs"/>
                <w:sz w:val="24"/>
                <w:szCs w:val="24"/>
                <w:rtl/>
              </w:rPr>
              <w:t>ية الاساليب والفنيات</w:t>
            </w:r>
            <w:r w:rsidRPr="006537E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537E1">
              <w:rPr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ط1،</w:t>
            </w:r>
            <w:r w:rsidRPr="006537E1">
              <w:rPr>
                <w:sz w:val="24"/>
                <w:szCs w:val="24"/>
                <w:rtl/>
              </w:rPr>
              <w:t xml:space="preserve"> </w:t>
            </w:r>
            <w:r w:rsidRPr="006537E1">
              <w:rPr>
                <w:rFonts w:hint="cs"/>
                <w:sz w:val="24"/>
                <w:szCs w:val="24"/>
                <w:rtl/>
              </w:rPr>
              <w:t xml:space="preserve">دار </w:t>
            </w:r>
            <w:r>
              <w:rPr>
                <w:rFonts w:hint="cs"/>
                <w:sz w:val="24"/>
                <w:szCs w:val="24"/>
                <w:rtl/>
              </w:rPr>
              <w:t>غيداء</w:t>
            </w:r>
            <w:r w:rsidRPr="006537E1">
              <w:rPr>
                <w:rFonts w:hint="cs"/>
                <w:sz w:val="24"/>
                <w:szCs w:val="24"/>
                <w:rtl/>
              </w:rPr>
              <w:t xml:space="preserve"> ، الا</w:t>
            </w:r>
            <w:r>
              <w:rPr>
                <w:rFonts w:hint="cs"/>
                <w:sz w:val="24"/>
                <w:szCs w:val="24"/>
                <w:rtl/>
              </w:rPr>
              <w:t>ردن</w:t>
            </w:r>
            <w:r w:rsidRPr="006537E1">
              <w:rPr>
                <w:rFonts w:hint="cs"/>
                <w:sz w:val="24"/>
                <w:szCs w:val="24"/>
                <w:rtl/>
              </w:rPr>
              <w:t>.</w:t>
            </w:r>
          </w:p>
          <w:p w14:paraId="590B80AC" w14:textId="2A67F1FA" w:rsidR="00365CA4" w:rsidRPr="006537E1" w:rsidRDefault="00365CA4" w:rsidP="00365CA4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العاسمي ، رياض نايل (2015): التصميم الناجح لبرامج الارشاد النفسي المدرسية الشاملة</w:t>
            </w:r>
            <w:r w:rsidR="00FD1EFC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، ط1، دار الاعصار ، الاردن.</w:t>
            </w:r>
          </w:p>
        </w:tc>
      </w:tr>
      <w:tr w:rsidR="00365CA4" w:rsidRPr="00C957AB" w14:paraId="1AE18961" w14:textId="77777777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AC51" w14:textId="77777777" w:rsidR="00365CA4" w:rsidRPr="00C957AB" w:rsidRDefault="00365CA4" w:rsidP="00365CA4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365CA4" w:rsidRPr="00D06C3C" w14:paraId="756B0720" w14:textId="77777777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5FFB92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42E5C2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751585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C78B8D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4159FE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2640D7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922A3C" w14:textId="77777777" w:rsidR="00365CA4" w:rsidRPr="00D06C3C" w:rsidRDefault="00365CA4" w:rsidP="00365CA4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65CA4" w:rsidRPr="00D06C3C" w14:paraId="26F00C2B" w14:textId="77777777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FD53D5" w14:textId="77777777" w:rsidR="00365CA4" w:rsidRPr="00F23821" w:rsidRDefault="00365CA4" w:rsidP="00365CA4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85D9F1" w14:textId="4AFAFCFA" w:rsidR="00365CA4" w:rsidRPr="00F23821" w:rsidRDefault="00365CA4" w:rsidP="00365CA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069192" w14:textId="23663133" w:rsidR="00365CA4" w:rsidRPr="00F23821" w:rsidRDefault="00365CA4" w:rsidP="00365CA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0B6F85" w14:textId="437742B3" w:rsidR="00365CA4" w:rsidRPr="00F23821" w:rsidRDefault="00365CA4" w:rsidP="00365CA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C23E39" w14:textId="77777777" w:rsidR="00365CA4" w:rsidRPr="00F23821" w:rsidRDefault="00365CA4" w:rsidP="00365CA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D9E2C1" w14:textId="77777777" w:rsidR="00365CA4" w:rsidRPr="00F23821" w:rsidRDefault="00365CA4" w:rsidP="00365CA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DCDBFC" w14:textId="77777777" w:rsidR="00365CA4" w:rsidRPr="00F23821" w:rsidRDefault="00365CA4" w:rsidP="00365CA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</w:tr>
      <w:tr w:rsidR="00365CA4" w:rsidRPr="00D06C3C" w14:paraId="53EEEB71" w14:textId="77777777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0F9B3F" w14:textId="77777777" w:rsidR="00365CA4" w:rsidRPr="00D06C3C" w:rsidRDefault="00365CA4" w:rsidP="00365CA4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C3A09F" w14:textId="77777777" w:rsidR="00365CA4" w:rsidRPr="00757143" w:rsidRDefault="00365CA4" w:rsidP="00365CA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5BA58" w14:textId="77777777" w:rsidR="00365CA4" w:rsidRPr="00757143" w:rsidRDefault="00365CA4" w:rsidP="00365CA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FA9FDA" w14:textId="77777777" w:rsidR="00365CA4" w:rsidRPr="00757143" w:rsidRDefault="00365CA4" w:rsidP="00365CA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D35EF6" w14:textId="77777777" w:rsidR="00365CA4" w:rsidRPr="00757143" w:rsidRDefault="00365CA4" w:rsidP="00365CA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</w:tbl>
    <w:p w14:paraId="0FCB336F" w14:textId="77777777" w:rsidR="00CC2950" w:rsidRPr="00D06C3C" w:rsidRDefault="00CC2950" w:rsidP="00C957AB">
      <w:pPr>
        <w:tabs>
          <w:tab w:val="left" w:pos="217"/>
        </w:tabs>
        <w:bidi/>
        <w:rPr>
          <w:sz w:val="14"/>
          <w:szCs w:val="14"/>
          <w:rtl/>
          <w:lang w:bidi="ar-IQ"/>
        </w:rPr>
      </w:pPr>
    </w:p>
    <w:p w14:paraId="0180D397" w14:textId="71CEC413" w:rsidR="00C957AB" w:rsidRPr="00F23821" w:rsidRDefault="00BB385E" w:rsidP="00BC75E9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 xml:space="preserve">البريد الالكتروني للتدريسي </w:t>
      </w:r>
      <w:r w:rsidRPr="00E64D45">
        <w:rPr>
          <w:rFonts w:hint="cs"/>
          <w:sz w:val="24"/>
          <w:szCs w:val="24"/>
          <w:rtl/>
        </w:rPr>
        <w:t>:</w:t>
      </w:r>
      <w:r w:rsidR="00E64D45" w:rsidRPr="00E64D45">
        <w:rPr>
          <w:rFonts w:ascii="AlRaiMedia-Black" w:hAnsi="AlRaiMedia-Black" w:cs="Sultan bold"/>
        </w:rPr>
        <w:t xml:space="preserve"> </w:t>
      </w:r>
      <w:hyperlink r:id="rId7" w:history="1">
        <w:r w:rsidR="00603B1E" w:rsidRPr="00072BD8">
          <w:rPr>
            <w:rStyle w:val="Hyperlink"/>
            <w:rFonts w:ascii="AlRaiMedia-Black" w:hAnsi="AlRaiMedia-Black" w:cs="Sultan bold"/>
          </w:rPr>
          <w:t>Dr.fatima@uomustansiriyah.edu.iq</w:t>
        </w:r>
      </w:hyperlink>
      <w:r w:rsidR="00E64D45">
        <w:rPr>
          <w:rStyle w:val="Strong"/>
          <w:rFonts w:ascii="AlRaiMedia-Black" w:hAnsi="AlRaiMedia-Black" w:cs="Sultan bold"/>
          <w:b w:val="0"/>
          <w:bCs w:val="0"/>
        </w:rPr>
        <w:t xml:space="preserve"> </w:t>
      </w:r>
      <w:r w:rsidR="00E64D45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E64D45">
        <w:rPr>
          <w:rFonts w:hint="cs"/>
          <w:b/>
          <w:bCs/>
          <w:sz w:val="24"/>
          <w:szCs w:val="24"/>
          <w:rtl/>
        </w:rPr>
        <w:t xml:space="preserve">        </w:t>
      </w:r>
      <w:r w:rsidR="00603B1E">
        <w:rPr>
          <w:rFonts w:hint="cs"/>
          <w:b/>
          <w:bCs/>
          <w:sz w:val="24"/>
          <w:szCs w:val="24"/>
          <w:rtl/>
        </w:rPr>
        <w:t xml:space="preserve"> </w:t>
      </w:r>
      <w:r w:rsidR="00E64D45">
        <w:rPr>
          <w:rFonts w:hint="cs"/>
          <w:b/>
          <w:bCs/>
          <w:sz w:val="24"/>
          <w:szCs w:val="24"/>
          <w:rtl/>
        </w:rPr>
        <w:t xml:space="preserve">       </w:t>
      </w:r>
      <w:r w:rsidR="00C957AB">
        <w:rPr>
          <w:rFonts w:hint="cs"/>
          <w:b/>
          <w:bCs/>
          <w:sz w:val="24"/>
          <w:szCs w:val="24"/>
          <w:rtl/>
        </w:rPr>
        <w:t>توقيع التدريسي</w:t>
      </w:r>
    </w:p>
    <w:p w14:paraId="4641E60D" w14:textId="394B4226" w:rsidR="00BB385E" w:rsidRPr="00D06C3C" w:rsidRDefault="003A3CFF" w:rsidP="00BC75E9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</w:t>
      </w:r>
      <w:r w:rsidR="002B7EF0">
        <w:rPr>
          <w:rFonts w:hint="cs"/>
          <w:b/>
          <w:bCs/>
          <w:sz w:val="24"/>
          <w:szCs w:val="24"/>
          <w:rtl/>
          <w:lang w:bidi="ar-IQ"/>
        </w:rPr>
        <w:t>ال</w:t>
      </w:r>
      <w:r w:rsidR="00603B1E">
        <w:rPr>
          <w:rFonts w:hint="cs"/>
          <w:b/>
          <w:bCs/>
          <w:sz w:val="24"/>
          <w:szCs w:val="24"/>
          <w:rtl/>
          <w:lang w:bidi="ar-IQ"/>
        </w:rPr>
        <w:t>اثنين</w:t>
      </w:r>
      <w:r w:rsidR="00FD1EFC">
        <w:rPr>
          <w:rFonts w:hint="cs"/>
          <w:b/>
          <w:bCs/>
          <w:sz w:val="24"/>
          <w:szCs w:val="24"/>
          <w:rtl/>
          <w:lang w:bidi="ar-IQ"/>
        </w:rPr>
        <w:t>، الثلاثاء</w:t>
      </w:r>
      <w:r w:rsidR="002B7EF0">
        <w:rPr>
          <w:rFonts w:hint="cs"/>
          <w:b/>
          <w:bCs/>
          <w:sz w:val="24"/>
          <w:szCs w:val="24"/>
          <w:rtl/>
          <w:lang w:bidi="ar-IQ"/>
        </w:rPr>
        <w:t>،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>الاربعاء</w:t>
      </w:r>
      <w:r w:rsidR="00BC75E9">
        <w:rPr>
          <w:rFonts w:hint="cs"/>
          <w:b/>
          <w:bCs/>
          <w:sz w:val="24"/>
          <w:szCs w:val="24"/>
          <w:rtl/>
          <w:lang w:bidi="ar-IQ"/>
        </w:rPr>
        <w:t>، الخميس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BC75E9">
        <w:rPr>
          <w:rFonts w:hint="cs"/>
          <w:b/>
          <w:bCs/>
          <w:sz w:val="24"/>
          <w:szCs w:val="24"/>
          <w:rtl/>
        </w:rPr>
        <w:t xml:space="preserve">      </w:t>
      </w:r>
      <w:r w:rsidR="00F23821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E7E"/>
    <w:multiLevelType w:val="hybridMultilevel"/>
    <w:tmpl w:val="4322FEA0"/>
    <w:lvl w:ilvl="0" w:tplc="D1CE51E4">
      <w:start w:val="1"/>
      <w:numFmt w:val="decimal"/>
      <w:lvlText w:val="%1-"/>
      <w:lvlJc w:val="left"/>
      <w:pPr>
        <w:ind w:left="75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7AAA12AD"/>
    <w:multiLevelType w:val="hybridMultilevel"/>
    <w:tmpl w:val="34866B5A"/>
    <w:lvl w:ilvl="0" w:tplc="11FC5DB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 w15:restartNumberingAfterBreak="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80"/>
    <w:rsid w:val="000069C5"/>
    <w:rsid w:val="00017529"/>
    <w:rsid w:val="00025818"/>
    <w:rsid w:val="0003521F"/>
    <w:rsid w:val="0006136E"/>
    <w:rsid w:val="00074318"/>
    <w:rsid w:val="00093923"/>
    <w:rsid w:val="0009520F"/>
    <w:rsid w:val="000C2119"/>
    <w:rsid w:val="000C7660"/>
    <w:rsid w:val="001021E4"/>
    <w:rsid w:val="0013517D"/>
    <w:rsid w:val="001464A3"/>
    <w:rsid w:val="00151522"/>
    <w:rsid w:val="00185060"/>
    <w:rsid w:val="001F051E"/>
    <w:rsid w:val="001F4782"/>
    <w:rsid w:val="00226735"/>
    <w:rsid w:val="00252FFA"/>
    <w:rsid w:val="002B7EF0"/>
    <w:rsid w:val="002C2B08"/>
    <w:rsid w:val="00336CBF"/>
    <w:rsid w:val="00340DB6"/>
    <w:rsid w:val="003461F3"/>
    <w:rsid w:val="00365CA4"/>
    <w:rsid w:val="003A3CFF"/>
    <w:rsid w:val="003C0951"/>
    <w:rsid w:val="003D2880"/>
    <w:rsid w:val="003F3B6A"/>
    <w:rsid w:val="00405CBC"/>
    <w:rsid w:val="00476F1C"/>
    <w:rsid w:val="004912DA"/>
    <w:rsid w:val="004E4724"/>
    <w:rsid w:val="0051691F"/>
    <w:rsid w:val="0052659B"/>
    <w:rsid w:val="005438D6"/>
    <w:rsid w:val="00543CAA"/>
    <w:rsid w:val="0055291A"/>
    <w:rsid w:val="00586E22"/>
    <w:rsid w:val="005C57E5"/>
    <w:rsid w:val="005D08D0"/>
    <w:rsid w:val="005E3A25"/>
    <w:rsid w:val="005E60BD"/>
    <w:rsid w:val="005F2828"/>
    <w:rsid w:val="00601FDA"/>
    <w:rsid w:val="00603B1E"/>
    <w:rsid w:val="0061510E"/>
    <w:rsid w:val="00634DDE"/>
    <w:rsid w:val="006537E1"/>
    <w:rsid w:val="0065780A"/>
    <w:rsid w:val="00657F15"/>
    <w:rsid w:val="006B146C"/>
    <w:rsid w:val="006D4C03"/>
    <w:rsid w:val="006E041B"/>
    <w:rsid w:val="00733CA7"/>
    <w:rsid w:val="00757143"/>
    <w:rsid w:val="00767BAA"/>
    <w:rsid w:val="007707A3"/>
    <w:rsid w:val="00797295"/>
    <w:rsid w:val="007D70CA"/>
    <w:rsid w:val="00803736"/>
    <w:rsid w:val="00811C1A"/>
    <w:rsid w:val="00823C84"/>
    <w:rsid w:val="00832F8A"/>
    <w:rsid w:val="0083443B"/>
    <w:rsid w:val="0085090D"/>
    <w:rsid w:val="00862E59"/>
    <w:rsid w:val="008B3E09"/>
    <w:rsid w:val="008B535F"/>
    <w:rsid w:val="008C17BA"/>
    <w:rsid w:val="00921B8E"/>
    <w:rsid w:val="0093595D"/>
    <w:rsid w:val="00936B1C"/>
    <w:rsid w:val="0099355E"/>
    <w:rsid w:val="009C1C83"/>
    <w:rsid w:val="00A10A9B"/>
    <w:rsid w:val="00A20063"/>
    <w:rsid w:val="00A87785"/>
    <w:rsid w:val="00A92B25"/>
    <w:rsid w:val="00A933F4"/>
    <w:rsid w:val="00AA19EF"/>
    <w:rsid w:val="00B01D49"/>
    <w:rsid w:val="00B3530C"/>
    <w:rsid w:val="00B53522"/>
    <w:rsid w:val="00B85FF4"/>
    <w:rsid w:val="00B874C7"/>
    <w:rsid w:val="00BA3320"/>
    <w:rsid w:val="00BB385E"/>
    <w:rsid w:val="00BC75E9"/>
    <w:rsid w:val="00BE1D43"/>
    <w:rsid w:val="00C15457"/>
    <w:rsid w:val="00C610E8"/>
    <w:rsid w:val="00C71CB4"/>
    <w:rsid w:val="00C957AB"/>
    <w:rsid w:val="00CB0956"/>
    <w:rsid w:val="00CB12D8"/>
    <w:rsid w:val="00CB6454"/>
    <w:rsid w:val="00CC2950"/>
    <w:rsid w:val="00CC31D2"/>
    <w:rsid w:val="00CF063F"/>
    <w:rsid w:val="00D06C3C"/>
    <w:rsid w:val="00D3208A"/>
    <w:rsid w:val="00D61B0D"/>
    <w:rsid w:val="00D82C47"/>
    <w:rsid w:val="00DB4ED7"/>
    <w:rsid w:val="00DD05FC"/>
    <w:rsid w:val="00DD1EC1"/>
    <w:rsid w:val="00E64D45"/>
    <w:rsid w:val="00ED116D"/>
    <w:rsid w:val="00ED3711"/>
    <w:rsid w:val="00EE2BBF"/>
    <w:rsid w:val="00F23821"/>
    <w:rsid w:val="00F35241"/>
    <w:rsid w:val="00F51883"/>
    <w:rsid w:val="00F562F7"/>
    <w:rsid w:val="00F61E6A"/>
    <w:rsid w:val="00F71A41"/>
    <w:rsid w:val="00F87E89"/>
    <w:rsid w:val="00F96629"/>
    <w:rsid w:val="00FA3E77"/>
    <w:rsid w:val="00FB4589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E2F23"/>
  <w15:docId w15:val="{20A80B60-4DCA-4CC1-92D7-9F7A4A13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trong">
    <w:name w:val="Strong"/>
    <w:qFormat/>
    <w:rsid w:val="006B146C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D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D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fatima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Administrator</cp:lastModifiedBy>
  <cp:revision>4</cp:revision>
  <cp:lastPrinted>2015-10-18T06:57:00Z</cp:lastPrinted>
  <dcterms:created xsi:type="dcterms:W3CDTF">2024-03-17T22:53:00Z</dcterms:created>
  <dcterms:modified xsi:type="dcterms:W3CDTF">2025-02-05T21:12:00Z</dcterms:modified>
</cp:coreProperties>
</file>