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A6" w:rsidRPr="006F64A6" w:rsidRDefault="006F64A6" w:rsidP="006F64A6">
      <w:pPr>
        <w:rPr>
          <w:b/>
          <w:bCs/>
          <w:sz w:val="32"/>
          <w:szCs w:val="32"/>
          <w:lang w:bidi="ar-IQ"/>
        </w:rPr>
      </w:pPr>
      <w:r w:rsidRPr="006F64A6">
        <w:rPr>
          <w:b/>
          <w:bCs/>
          <w:sz w:val="32"/>
          <w:szCs w:val="32"/>
          <w:rtl/>
        </w:rPr>
        <w:t>هل تعرف ما هو ثقافة الوقاية</w:t>
      </w:r>
      <w:r w:rsidRPr="006F64A6">
        <w:rPr>
          <w:b/>
          <w:bCs/>
          <w:sz w:val="32"/>
          <w:szCs w:val="32"/>
          <w:lang w:bidi="ar-IQ"/>
        </w:rPr>
        <w:t>?</w:t>
      </w:r>
    </w:p>
    <w:p w:rsidR="006F64A6" w:rsidRPr="006F64A6" w:rsidRDefault="006F64A6" w:rsidP="006F64A6">
      <w:pPr>
        <w:rPr>
          <w:sz w:val="32"/>
          <w:szCs w:val="32"/>
          <w:lang w:bidi="ar-IQ"/>
        </w:rPr>
      </w:pPr>
      <w:r w:rsidRPr="006F64A6">
        <w:rPr>
          <w:sz w:val="32"/>
          <w:szCs w:val="32"/>
          <w:rtl/>
        </w:rPr>
        <w:t>ومن المفهوم من</w:t>
      </w:r>
      <w:r w:rsidRPr="006F64A6">
        <w:rPr>
          <w:sz w:val="32"/>
          <w:szCs w:val="32"/>
          <w:lang w:bidi="ar-IQ"/>
        </w:rPr>
        <w:t> </w:t>
      </w:r>
      <w:r w:rsidRPr="006F64A6">
        <w:rPr>
          <w:b/>
          <w:bCs/>
          <w:sz w:val="32"/>
          <w:szCs w:val="32"/>
          <w:rtl/>
        </w:rPr>
        <w:t>الثقافة الوقائية</w:t>
      </w:r>
      <w:r w:rsidRPr="006F64A6">
        <w:rPr>
          <w:sz w:val="32"/>
          <w:szCs w:val="32"/>
          <w:lang w:bidi="ar-IQ"/>
        </w:rPr>
        <w:t> </w:t>
      </w:r>
      <w:r w:rsidRPr="006F64A6">
        <w:rPr>
          <w:sz w:val="32"/>
          <w:szCs w:val="32"/>
          <w:rtl/>
        </w:rPr>
        <w:t>الالتزام الذي اكتسبها مؤسستك أو شركتك مع الأمن, الصحة والرفاهية لنفسه. والهدف من هذا المفهوم هو تعليم الناس, لتحقيق ذلك هي إنشاء في حياتهم ثقافة تشتد مع ثلاثة مفاتيح</w:t>
      </w:r>
      <w:r w:rsidRPr="006F64A6">
        <w:rPr>
          <w:sz w:val="32"/>
          <w:szCs w:val="32"/>
          <w:lang w:bidi="ar-IQ"/>
        </w:rPr>
        <w:t>:</w:t>
      </w:r>
      <w:r w:rsidRPr="006F64A6">
        <w:rPr>
          <w:sz w:val="32"/>
          <w:szCs w:val="32"/>
          <w:lang w:bidi="ar-IQ"/>
        </w:rPr>
        <w:drawing>
          <wp:inline distT="0" distB="0" distL="0" distR="0">
            <wp:extent cx="2553335" cy="2861945"/>
            <wp:effectExtent l="0" t="0" r="0" b="0"/>
            <wp:docPr id="3" name="صورة 3" descr="https://burotec.es/wp-content/uploads/2018/04/Prevencion-en-equipo-268x30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rotec.es/wp-content/uploads/2018/04/Prevencion-en-equipo-268x300.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3335" cy="2861945"/>
                    </a:xfrm>
                    <a:prstGeom prst="rect">
                      <a:avLst/>
                    </a:prstGeom>
                    <a:noFill/>
                    <a:ln>
                      <a:noFill/>
                    </a:ln>
                  </pic:spPr>
                </pic:pic>
              </a:graphicData>
            </a:graphic>
          </wp:inline>
        </w:drawing>
      </w:r>
    </w:p>
    <w:p w:rsidR="006F64A6" w:rsidRPr="006F64A6" w:rsidRDefault="006F64A6" w:rsidP="006F64A6">
      <w:pPr>
        <w:numPr>
          <w:ilvl w:val="0"/>
          <w:numId w:val="1"/>
        </w:numPr>
        <w:rPr>
          <w:sz w:val="32"/>
          <w:szCs w:val="32"/>
          <w:lang w:bidi="ar-IQ"/>
        </w:rPr>
      </w:pPr>
      <w:r w:rsidRPr="006F64A6">
        <w:rPr>
          <w:b/>
          <w:bCs/>
          <w:sz w:val="32"/>
          <w:szCs w:val="32"/>
          <w:rtl/>
        </w:rPr>
        <w:t>رفع مستوى الوعي في المجتمع</w:t>
      </w:r>
      <w:r w:rsidRPr="006F64A6">
        <w:rPr>
          <w:b/>
          <w:bCs/>
          <w:sz w:val="32"/>
          <w:szCs w:val="32"/>
          <w:lang w:bidi="ar-IQ"/>
        </w:rPr>
        <w:t> </w:t>
      </w:r>
      <w:r w:rsidRPr="006F64A6">
        <w:rPr>
          <w:sz w:val="32"/>
          <w:szCs w:val="32"/>
          <w:rtl/>
        </w:rPr>
        <w:t>مشكلة التي يمكن أن تكون يمكن الوقاية منها إلى حد كبير</w:t>
      </w:r>
      <w:r w:rsidRPr="006F64A6">
        <w:rPr>
          <w:sz w:val="32"/>
          <w:szCs w:val="32"/>
          <w:lang w:bidi="ar-IQ"/>
        </w:rPr>
        <w:t>.</w:t>
      </w:r>
    </w:p>
    <w:p w:rsidR="006F64A6" w:rsidRPr="006F64A6" w:rsidRDefault="006F64A6" w:rsidP="006F64A6">
      <w:pPr>
        <w:numPr>
          <w:ilvl w:val="0"/>
          <w:numId w:val="1"/>
        </w:numPr>
        <w:rPr>
          <w:sz w:val="32"/>
          <w:szCs w:val="32"/>
          <w:lang w:bidi="ar-IQ"/>
        </w:rPr>
      </w:pPr>
      <w:r w:rsidRPr="006F64A6">
        <w:rPr>
          <w:b/>
          <w:bCs/>
          <w:sz w:val="32"/>
          <w:szCs w:val="32"/>
          <w:rtl/>
        </w:rPr>
        <w:t>وضع تدابير جديدة</w:t>
      </w:r>
      <w:r w:rsidRPr="006F64A6">
        <w:rPr>
          <w:b/>
          <w:bCs/>
          <w:sz w:val="32"/>
          <w:szCs w:val="32"/>
          <w:lang w:bidi="ar-IQ"/>
        </w:rPr>
        <w:t> </w:t>
      </w:r>
      <w:r w:rsidRPr="006F64A6">
        <w:rPr>
          <w:sz w:val="32"/>
          <w:szCs w:val="32"/>
          <w:rtl/>
        </w:rPr>
        <w:t>آمنة وصحية</w:t>
      </w:r>
      <w:r w:rsidRPr="006F64A6">
        <w:rPr>
          <w:sz w:val="32"/>
          <w:szCs w:val="32"/>
          <w:lang w:bidi="ar-IQ"/>
        </w:rPr>
        <w:t>.</w:t>
      </w:r>
    </w:p>
    <w:p w:rsidR="006F64A6" w:rsidRPr="006F64A6" w:rsidRDefault="006F64A6" w:rsidP="006F64A6">
      <w:pPr>
        <w:numPr>
          <w:ilvl w:val="0"/>
          <w:numId w:val="1"/>
        </w:numPr>
        <w:rPr>
          <w:sz w:val="32"/>
          <w:szCs w:val="32"/>
          <w:lang w:bidi="ar-IQ"/>
        </w:rPr>
      </w:pPr>
      <w:r w:rsidRPr="006F64A6">
        <w:rPr>
          <w:b/>
          <w:bCs/>
          <w:sz w:val="32"/>
          <w:szCs w:val="32"/>
          <w:rtl/>
        </w:rPr>
        <w:t>تبني موقف مسؤول</w:t>
      </w:r>
      <w:r w:rsidRPr="006F64A6">
        <w:rPr>
          <w:b/>
          <w:bCs/>
          <w:sz w:val="32"/>
          <w:szCs w:val="32"/>
          <w:lang w:bidi="ar-IQ"/>
        </w:rPr>
        <w:t> </w:t>
      </w:r>
      <w:r w:rsidRPr="006F64A6">
        <w:rPr>
          <w:sz w:val="32"/>
          <w:szCs w:val="32"/>
          <w:rtl/>
        </w:rPr>
        <w:t>واحترام الحياة</w:t>
      </w:r>
      <w:r w:rsidRPr="006F64A6">
        <w:rPr>
          <w:sz w:val="32"/>
          <w:szCs w:val="32"/>
          <w:lang w:bidi="ar-IQ"/>
        </w:rPr>
        <w:t>.</w:t>
      </w:r>
    </w:p>
    <w:p w:rsidR="006F64A6" w:rsidRPr="006F64A6" w:rsidRDefault="006F64A6" w:rsidP="006F64A6">
      <w:pPr>
        <w:rPr>
          <w:sz w:val="32"/>
          <w:szCs w:val="32"/>
          <w:lang w:bidi="ar-IQ"/>
        </w:rPr>
      </w:pPr>
      <w:r w:rsidRPr="006F64A6">
        <w:rPr>
          <w:sz w:val="32"/>
          <w:szCs w:val="32"/>
          <w:rtl/>
        </w:rPr>
        <w:t xml:space="preserve">للحصول على هذه النقاط الثلاث التي تشتد حاجة المشاركة الجماعية للمجتمع ككل </w:t>
      </w:r>
      <w:proofErr w:type="spellStart"/>
      <w:r w:rsidRPr="006F64A6">
        <w:rPr>
          <w:sz w:val="32"/>
          <w:szCs w:val="32"/>
          <w:rtl/>
        </w:rPr>
        <w:t>ككل</w:t>
      </w:r>
      <w:proofErr w:type="spellEnd"/>
      <w:r w:rsidRPr="006F64A6">
        <w:rPr>
          <w:sz w:val="32"/>
          <w:szCs w:val="32"/>
          <w:lang w:bidi="ar-IQ"/>
        </w:rPr>
        <w:t>.</w:t>
      </w:r>
    </w:p>
    <w:p w:rsidR="006F64A6" w:rsidRPr="006F64A6" w:rsidRDefault="006F64A6" w:rsidP="006F64A6">
      <w:pPr>
        <w:rPr>
          <w:sz w:val="32"/>
          <w:szCs w:val="32"/>
          <w:lang w:bidi="ar-IQ"/>
        </w:rPr>
      </w:pPr>
      <w:r w:rsidRPr="006F64A6">
        <w:rPr>
          <w:b/>
          <w:bCs/>
          <w:sz w:val="32"/>
          <w:szCs w:val="32"/>
          <w:rtl/>
        </w:rPr>
        <w:t>الثقافة الوقائية في المجتمع المعاصر</w:t>
      </w:r>
      <w:r w:rsidRPr="006F64A6">
        <w:rPr>
          <w:b/>
          <w:bCs/>
          <w:sz w:val="32"/>
          <w:szCs w:val="32"/>
          <w:lang w:bidi="ar-IQ"/>
        </w:rPr>
        <w:t>.</w:t>
      </w:r>
    </w:p>
    <w:p w:rsidR="006F64A6" w:rsidRPr="006F64A6" w:rsidRDefault="006F64A6" w:rsidP="006F64A6">
      <w:pPr>
        <w:rPr>
          <w:sz w:val="32"/>
          <w:szCs w:val="32"/>
          <w:lang w:bidi="ar-IQ"/>
        </w:rPr>
      </w:pPr>
      <w:r w:rsidRPr="006F64A6">
        <w:rPr>
          <w:sz w:val="32"/>
          <w:szCs w:val="32"/>
          <w:rtl/>
        </w:rPr>
        <w:t>هذا المصطلح وطريقة الحياة قد الفعل على الأرض عدة سنوات لمجتمعنا. ثقافة الوقاية والأمن</w:t>
      </w:r>
      <w:r w:rsidRPr="006F64A6">
        <w:rPr>
          <w:sz w:val="32"/>
          <w:szCs w:val="32"/>
          <w:lang w:bidi="ar-IQ"/>
        </w:rPr>
        <w:t> </w:t>
      </w:r>
      <w:r w:rsidRPr="006F64A6">
        <w:rPr>
          <w:b/>
          <w:bCs/>
          <w:sz w:val="32"/>
          <w:szCs w:val="32"/>
          <w:rtl/>
        </w:rPr>
        <w:t>قد نشأت بمناسبة العديد من الحوادث المهنية</w:t>
      </w:r>
      <w:r w:rsidRPr="006F64A6">
        <w:rPr>
          <w:sz w:val="32"/>
          <w:szCs w:val="32"/>
          <w:lang w:bidi="ar-IQ"/>
        </w:rPr>
        <w:t> </w:t>
      </w:r>
      <w:r w:rsidRPr="006F64A6">
        <w:rPr>
          <w:sz w:val="32"/>
          <w:szCs w:val="32"/>
          <w:rtl/>
        </w:rPr>
        <w:t>الخطيرة التي وقعت في الماضي</w:t>
      </w:r>
      <w:r w:rsidRPr="006F64A6">
        <w:rPr>
          <w:sz w:val="32"/>
          <w:szCs w:val="32"/>
          <w:lang w:bidi="ar-IQ"/>
        </w:rPr>
        <w:t>.</w:t>
      </w:r>
    </w:p>
    <w:p w:rsidR="006F64A6" w:rsidRPr="006F64A6" w:rsidRDefault="006F64A6" w:rsidP="006F64A6">
      <w:pPr>
        <w:rPr>
          <w:sz w:val="32"/>
          <w:szCs w:val="32"/>
          <w:lang w:bidi="ar-IQ"/>
        </w:rPr>
      </w:pPr>
      <w:r w:rsidRPr="006F64A6">
        <w:rPr>
          <w:sz w:val="32"/>
          <w:szCs w:val="32"/>
          <w:rtl/>
        </w:rPr>
        <w:t xml:space="preserve">عدد الحوادث المهنية لا يزال مرتفعا جداً, يتزايد في السنوات الماضية. ما هو الفشل هو التثقيف الوقائي, فقد </w:t>
      </w:r>
      <w:proofErr w:type="spellStart"/>
      <w:r w:rsidRPr="006F64A6">
        <w:rPr>
          <w:sz w:val="32"/>
          <w:szCs w:val="32"/>
          <w:rtl/>
        </w:rPr>
        <w:t>جينيراتيونالي</w:t>
      </w:r>
      <w:proofErr w:type="spellEnd"/>
      <w:r w:rsidRPr="006F64A6">
        <w:rPr>
          <w:sz w:val="32"/>
          <w:szCs w:val="32"/>
          <w:rtl/>
        </w:rPr>
        <w:t xml:space="preserve"> أكثر سطحية أن الداخلية. كل من </w:t>
      </w:r>
      <w:r w:rsidRPr="006F64A6">
        <w:rPr>
          <w:sz w:val="32"/>
          <w:szCs w:val="32"/>
          <w:rtl/>
        </w:rPr>
        <w:lastRenderedPageBreak/>
        <w:t>الإدارة والعمال, أنهم قد لا استوعب شيئا التي تهدف إلى أن تصبح ثقافة الحياة اليومية, ولكن أن لديهم فقط حاول التظاهر بأنه</w:t>
      </w:r>
      <w:r w:rsidRPr="006F64A6">
        <w:rPr>
          <w:sz w:val="32"/>
          <w:szCs w:val="32"/>
          <w:lang w:bidi="ar-IQ"/>
        </w:rPr>
        <w:t>.</w:t>
      </w:r>
    </w:p>
    <w:p w:rsidR="006F64A6" w:rsidRPr="006F64A6" w:rsidRDefault="006F64A6" w:rsidP="006F64A6">
      <w:pPr>
        <w:rPr>
          <w:sz w:val="32"/>
          <w:szCs w:val="32"/>
          <w:lang w:bidi="ar-IQ"/>
        </w:rPr>
      </w:pPr>
      <w:r w:rsidRPr="006F64A6">
        <w:rPr>
          <w:sz w:val="32"/>
          <w:szCs w:val="32"/>
          <w:rtl/>
        </w:rPr>
        <w:t>الشيء نفسه يحدث مع فكرة</w:t>
      </w:r>
      <w:r w:rsidRPr="006F64A6">
        <w:rPr>
          <w:sz w:val="32"/>
          <w:szCs w:val="32"/>
          <w:lang w:bidi="ar-IQ"/>
        </w:rPr>
        <w:t> </w:t>
      </w:r>
      <w:r w:rsidRPr="006F64A6">
        <w:rPr>
          <w:b/>
          <w:bCs/>
          <w:sz w:val="32"/>
          <w:szCs w:val="32"/>
          <w:rtl/>
        </w:rPr>
        <w:t>الثقافة الوقائية في المنظمات</w:t>
      </w:r>
      <w:r w:rsidRPr="006F64A6">
        <w:rPr>
          <w:sz w:val="32"/>
          <w:szCs w:val="32"/>
          <w:lang w:bidi="ar-IQ"/>
        </w:rPr>
        <w:t xml:space="preserve">, </w:t>
      </w:r>
      <w:r w:rsidRPr="006F64A6">
        <w:rPr>
          <w:sz w:val="32"/>
          <w:szCs w:val="32"/>
          <w:rtl/>
        </w:rPr>
        <w:t>وهذا يتطلب من</w:t>
      </w:r>
      <w:r w:rsidRPr="006F64A6">
        <w:rPr>
          <w:sz w:val="32"/>
          <w:szCs w:val="32"/>
          <w:lang w:bidi="ar-IQ"/>
        </w:rPr>
        <w:t> </w:t>
      </w:r>
      <w:r w:rsidRPr="006F64A6">
        <w:rPr>
          <w:b/>
          <w:bCs/>
          <w:sz w:val="32"/>
          <w:szCs w:val="32"/>
          <w:rtl/>
        </w:rPr>
        <w:t>مشاركة</w:t>
      </w:r>
      <w:r w:rsidRPr="006F64A6">
        <w:rPr>
          <w:sz w:val="32"/>
          <w:szCs w:val="32"/>
          <w:lang w:bidi="ar-IQ"/>
        </w:rPr>
        <w:t> </w:t>
      </w:r>
      <w:r w:rsidRPr="006F64A6">
        <w:rPr>
          <w:sz w:val="32"/>
          <w:szCs w:val="32"/>
          <w:rtl/>
        </w:rPr>
        <w:t>اثنين هيئات رئيسية: على</w:t>
      </w:r>
      <w:r w:rsidRPr="006F64A6">
        <w:rPr>
          <w:sz w:val="32"/>
          <w:szCs w:val="32"/>
          <w:lang w:bidi="ar-IQ"/>
        </w:rPr>
        <w:t> </w:t>
      </w:r>
      <w:r w:rsidRPr="006F64A6">
        <w:rPr>
          <w:b/>
          <w:bCs/>
          <w:sz w:val="32"/>
          <w:szCs w:val="32"/>
          <w:rtl/>
        </w:rPr>
        <w:t>عنوان المنظمة والأشخاص الذين يعملون في مجال تكنولوجيا المعلومات</w:t>
      </w:r>
      <w:r w:rsidRPr="006F64A6">
        <w:rPr>
          <w:sz w:val="32"/>
          <w:szCs w:val="32"/>
          <w:lang w:bidi="ar-IQ"/>
        </w:rPr>
        <w:t>.</w:t>
      </w:r>
    </w:p>
    <w:p w:rsidR="006F64A6" w:rsidRPr="006F64A6" w:rsidRDefault="006F64A6" w:rsidP="006F64A6">
      <w:pPr>
        <w:rPr>
          <w:sz w:val="32"/>
          <w:szCs w:val="32"/>
          <w:lang w:bidi="ar-IQ"/>
        </w:rPr>
      </w:pPr>
      <w:r w:rsidRPr="006F64A6">
        <w:rPr>
          <w:sz w:val="32"/>
          <w:szCs w:val="32"/>
          <w:rtl/>
        </w:rPr>
        <w:t>شرح هذا المفهوم بمزيد من التفصيل, علينا التفريق بين نطاقين: الإدارة والموظفين</w:t>
      </w:r>
      <w:r w:rsidRPr="006F64A6">
        <w:rPr>
          <w:sz w:val="32"/>
          <w:szCs w:val="32"/>
          <w:lang w:bidi="ar-IQ"/>
        </w:rPr>
        <w:t>.</w:t>
      </w:r>
      <w:bookmarkStart w:id="0" w:name="_GoBack"/>
      <w:bookmarkEnd w:id="0"/>
    </w:p>
    <w:p w:rsidR="006F64A6" w:rsidRPr="006F64A6" w:rsidRDefault="006F64A6" w:rsidP="006F64A6">
      <w:pPr>
        <w:rPr>
          <w:sz w:val="32"/>
          <w:szCs w:val="32"/>
          <w:lang w:bidi="ar-IQ"/>
        </w:rPr>
      </w:pPr>
      <w:r w:rsidRPr="006F64A6">
        <w:rPr>
          <w:b/>
          <w:bCs/>
          <w:sz w:val="32"/>
          <w:szCs w:val="32"/>
          <w:rtl/>
        </w:rPr>
        <w:t>عنوان</w:t>
      </w:r>
      <w:r w:rsidRPr="006F64A6">
        <w:rPr>
          <w:b/>
          <w:bCs/>
          <w:sz w:val="32"/>
          <w:szCs w:val="32"/>
          <w:lang w:bidi="ar-IQ"/>
        </w:rPr>
        <w:t>.</w:t>
      </w:r>
    </w:p>
    <w:p w:rsidR="006F64A6" w:rsidRPr="006F64A6" w:rsidRDefault="006F64A6" w:rsidP="006F64A6">
      <w:pPr>
        <w:rPr>
          <w:sz w:val="32"/>
          <w:szCs w:val="32"/>
          <w:lang w:bidi="ar-IQ"/>
        </w:rPr>
      </w:pPr>
      <w:r w:rsidRPr="006F64A6">
        <w:rPr>
          <w:sz w:val="32"/>
          <w:szCs w:val="32"/>
          <w:rtl/>
        </w:rPr>
        <w:t>ينبغي أن يكون جميع الأشخاص الذين هم في اتجاه شركة علم, تشجيع هذا النوع من الثقافة, نظراً لأنهم قادة كالذين ينبغي أن تكون قدوة وبالتالي تشجيع موظفيها بين ثقافة تستند إلى الأمن, الصحة والرفاهية. ومن بين "التزاماتها" الرئيسية تلك المتعلقة ب</w:t>
      </w:r>
      <w:r w:rsidRPr="006F64A6">
        <w:rPr>
          <w:sz w:val="32"/>
          <w:szCs w:val="32"/>
          <w:lang w:bidi="ar-IQ"/>
        </w:rPr>
        <w:t> </w:t>
      </w:r>
      <w:r w:rsidRPr="006F64A6">
        <w:rPr>
          <w:b/>
          <w:bCs/>
          <w:sz w:val="32"/>
          <w:szCs w:val="32"/>
          <w:rtl/>
        </w:rPr>
        <w:t>تشجيع وتعزيز تنفيذ السياسات والتدابير</w:t>
      </w:r>
      <w:r w:rsidRPr="006F64A6">
        <w:rPr>
          <w:sz w:val="32"/>
          <w:szCs w:val="32"/>
          <w:lang w:bidi="ar-IQ"/>
        </w:rPr>
        <w:t> </w:t>
      </w:r>
      <w:r w:rsidRPr="006F64A6">
        <w:rPr>
          <w:sz w:val="32"/>
          <w:szCs w:val="32"/>
          <w:rtl/>
        </w:rPr>
        <w:t>التي تسعى إلى تحقيق ثقافة الوقاية</w:t>
      </w:r>
      <w:r w:rsidRPr="006F64A6">
        <w:rPr>
          <w:sz w:val="32"/>
          <w:szCs w:val="32"/>
          <w:lang w:bidi="ar-IQ"/>
        </w:rPr>
        <w:t>.</w:t>
      </w:r>
    </w:p>
    <w:p w:rsidR="006F64A6" w:rsidRPr="006F64A6" w:rsidRDefault="006F64A6" w:rsidP="006F64A6">
      <w:pPr>
        <w:rPr>
          <w:sz w:val="32"/>
          <w:szCs w:val="32"/>
          <w:lang w:bidi="ar-IQ"/>
        </w:rPr>
      </w:pPr>
      <w:r w:rsidRPr="006F64A6">
        <w:rPr>
          <w:b/>
          <w:bCs/>
          <w:sz w:val="32"/>
          <w:szCs w:val="32"/>
          <w:rtl/>
        </w:rPr>
        <w:t>العمال</w:t>
      </w:r>
      <w:r w:rsidRPr="006F64A6">
        <w:rPr>
          <w:b/>
          <w:bCs/>
          <w:sz w:val="32"/>
          <w:szCs w:val="32"/>
          <w:lang w:bidi="ar-IQ"/>
        </w:rPr>
        <w:t>.</w:t>
      </w:r>
    </w:p>
    <w:p w:rsidR="006F64A6" w:rsidRPr="006F64A6" w:rsidRDefault="006F64A6" w:rsidP="006F64A6">
      <w:pPr>
        <w:rPr>
          <w:sz w:val="32"/>
          <w:szCs w:val="32"/>
          <w:lang w:bidi="ar-IQ"/>
        </w:rPr>
      </w:pPr>
      <w:r w:rsidRPr="006F64A6">
        <w:rPr>
          <w:sz w:val="32"/>
          <w:szCs w:val="32"/>
          <w:rtl/>
        </w:rPr>
        <w:t>من المهم أن يكون موظفو واعية وملتزمة بتحقيق ثقافة وقاية الفعالة. الأشخاص الذين يعملون في مؤسسة يجب أن تستوعب هذا النوع من الجوارب, ولا تأخذ منهم كواجب أو فرض. ومن الناحية المثالية، الموظفين والإدارة على العمل معا لتحقيق الهدف, ولكن عادة ما لا تكون. تجربة يخبرنا بأن/العمال يتطلب حوافز المديرين/تشجيع لهم القيام بالإجراءات الوقائية</w:t>
      </w:r>
      <w:r w:rsidRPr="006F64A6">
        <w:rPr>
          <w:sz w:val="32"/>
          <w:szCs w:val="32"/>
          <w:lang w:bidi="ar-IQ"/>
        </w:rPr>
        <w:t>.</w:t>
      </w:r>
    </w:p>
    <w:p w:rsidR="006F64A6" w:rsidRPr="006F64A6" w:rsidRDefault="006F64A6" w:rsidP="006F64A6">
      <w:pPr>
        <w:rPr>
          <w:sz w:val="32"/>
          <w:szCs w:val="32"/>
          <w:lang w:bidi="ar-IQ"/>
        </w:rPr>
      </w:pPr>
      <w:r w:rsidRPr="006F64A6">
        <w:rPr>
          <w:sz w:val="32"/>
          <w:szCs w:val="32"/>
          <w:lang w:bidi="ar-IQ"/>
        </w:rPr>
        <w:t> </w:t>
      </w:r>
    </w:p>
    <w:p w:rsidR="004B0792" w:rsidRPr="006F64A6" w:rsidRDefault="004B0792">
      <w:pPr>
        <w:rPr>
          <w:rFonts w:hint="cs"/>
          <w:sz w:val="32"/>
          <w:szCs w:val="32"/>
          <w:rtl/>
          <w:lang w:bidi="ar-IQ"/>
        </w:rPr>
      </w:pPr>
    </w:p>
    <w:sectPr w:rsidR="004B0792" w:rsidRPr="006F64A6" w:rsidSect="000019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1FF2"/>
    <w:multiLevelType w:val="multilevel"/>
    <w:tmpl w:val="662C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78"/>
    <w:rsid w:val="00001994"/>
    <w:rsid w:val="003640D4"/>
    <w:rsid w:val="004B0792"/>
    <w:rsid w:val="006F64A6"/>
    <w:rsid w:val="00C70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4A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F6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4A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F6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6938">
      <w:bodyDiv w:val="1"/>
      <w:marLeft w:val="0"/>
      <w:marRight w:val="0"/>
      <w:marTop w:val="0"/>
      <w:marBottom w:val="0"/>
      <w:divBdr>
        <w:top w:val="none" w:sz="0" w:space="0" w:color="auto"/>
        <w:left w:val="none" w:sz="0" w:space="0" w:color="auto"/>
        <w:bottom w:val="none" w:sz="0" w:space="0" w:color="auto"/>
        <w:right w:val="none" w:sz="0" w:space="0" w:color="auto"/>
      </w:divBdr>
      <w:divsChild>
        <w:div w:id="1263101119">
          <w:marLeft w:val="0"/>
          <w:marRight w:val="0"/>
          <w:marTop w:val="0"/>
          <w:marBottom w:val="0"/>
          <w:divBdr>
            <w:top w:val="none" w:sz="0" w:space="0" w:color="auto"/>
            <w:left w:val="none" w:sz="0" w:space="0" w:color="auto"/>
            <w:bottom w:val="none" w:sz="0" w:space="0" w:color="auto"/>
            <w:right w:val="none" w:sz="0" w:space="0" w:color="auto"/>
          </w:divBdr>
          <w:divsChild>
            <w:div w:id="458496344">
              <w:marLeft w:val="0"/>
              <w:marRight w:val="0"/>
              <w:marTop w:val="0"/>
              <w:marBottom w:val="0"/>
              <w:divBdr>
                <w:top w:val="none" w:sz="0" w:space="0" w:color="auto"/>
                <w:left w:val="none" w:sz="0" w:space="0" w:color="auto"/>
                <w:bottom w:val="none" w:sz="0" w:space="0" w:color="auto"/>
                <w:right w:val="none" w:sz="0" w:space="0" w:color="auto"/>
              </w:divBdr>
              <w:divsChild>
                <w:div w:id="763842943">
                  <w:marLeft w:val="0"/>
                  <w:marRight w:val="0"/>
                  <w:marTop w:val="0"/>
                  <w:marBottom w:val="0"/>
                  <w:divBdr>
                    <w:top w:val="none" w:sz="0" w:space="0" w:color="auto"/>
                    <w:left w:val="none" w:sz="0" w:space="0" w:color="auto"/>
                    <w:bottom w:val="none" w:sz="0" w:space="0" w:color="auto"/>
                    <w:right w:val="none" w:sz="0" w:space="0" w:color="auto"/>
                  </w:divBdr>
                  <w:divsChild>
                    <w:div w:id="1830291377">
                      <w:marLeft w:val="0"/>
                      <w:marRight w:val="0"/>
                      <w:marTop w:val="0"/>
                      <w:marBottom w:val="0"/>
                      <w:divBdr>
                        <w:top w:val="none" w:sz="0" w:space="0" w:color="auto"/>
                        <w:left w:val="none" w:sz="0" w:space="0" w:color="auto"/>
                        <w:bottom w:val="none" w:sz="0" w:space="0" w:color="auto"/>
                        <w:right w:val="none" w:sz="0" w:space="0" w:color="auto"/>
                      </w:divBdr>
                      <w:divsChild>
                        <w:div w:id="1562793512">
                          <w:marLeft w:val="0"/>
                          <w:marRight w:val="0"/>
                          <w:marTop w:val="0"/>
                          <w:marBottom w:val="0"/>
                          <w:divBdr>
                            <w:top w:val="none" w:sz="0" w:space="0" w:color="auto"/>
                            <w:left w:val="none" w:sz="0" w:space="0" w:color="auto"/>
                            <w:bottom w:val="none" w:sz="0" w:space="0" w:color="auto"/>
                            <w:right w:val="none" w:sz="0" w:space="0" w:color="auto"/>
                          </w:divBdr>
                          <w:divsChild>
                            <w:div w:id="722296010">
                              <w:marLeft w:val="0"/>
                              <w:marRight w:val="0"/>
                              <w:marTop w:val="0"/>
                              <w:marBottom w:val="0"/>
                              <w:divBdr>
                                <w:top w:val="none" w:sz="0" w:space="0" w:color="auto"/>
                                <w:left w:val="none" w:sz="0" w:space="0" w:color="auto"/>
                                <w:bottom w:val="none" w:sz="0" w:space="0" w:color="auto"/>
                                <w:right w:val="none" w:sz="0" w:space="0" w:color="auto"/>
                              </w:divBdr>
                              <w:divsChild>
                                <w:div w:id="14721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836208">
      <w:bodyDiv w:val="1"/>
      <w:marLeft w:val="0"/>
      <w:marRight w:val="0"/>
      <w:marTop w:val="0"/>
      <w:marBottom w:val="0"/>
      <w:divBdr>
        <w:top w:val="none" w:sz="0" w:space="0" w:color="auto"/>
        <w:left w:val="none" w:sz="0" w:space="0" w:color="auto"/>
        <w:bottom w:val="none" w:sz="0" w:space="0" w:color="auto"/>
        <w:right w:val="none" w:sz="0" w:space="0" w:color="auto"/>
      </w:divBdr>
      <w:divsChild>
        <w:div w:id="1150681819">
          <w:marLeft w:val="0"/>
          <w:marRight w:val="0"/>
          <w:marTop w:val="0"/>
          <w:marBottom w:val="0"/>
          <w:divBdr>
            <w:top w:val="none" w:sz="0" w:space="0" w:color="auto"/>
            <w:left w:val="none" w:sz="0" w:space="0" w:color="auto"/>
            <w:bottom w:val="none" w:sz="0" w:space="0" w:color="auto"/>
            <w:right w:val="none" w:sz="0" w:space="0" w:color="auto"/>
          </w:divBdr>
          <w:divsChild>
            <w:div w:id="1603882385">
              <w:marLeft w:val="0"/>
              <w:marRight w:val="0"/>
              <w:marTop w:val="0"/>
              <w:marBottom w:val="0"/>
              <w:divBdr>
                <w:top w:val="none" w:sz="0" w:space="0" w:color="auto"/>
                <w:left w:val="none" w:sz="0" w:space="0" w:color="auto"/>
                <w:bottom w:val="none" w:sz="0" w:space="0" w:color="auto"/>
                <w:right w:val="none" w:sz="0" w:space="0" w:color="auto"/>
              </w:divBdr>
              <w:divsChild>
                <w:div w:id="972758461">
                  <w:marLeft w:val="0"/>
                  <w:marRight w:val="0"/>
                  <w:marTop w:val="0"/>
                  <w:marBottom w:val="0"/>
                  <w:divBdr>
                    <w:top w:val="none" w:sz="0" w:space="0" w:color="auto"/>
                    <w:left w:val="none" w:sz="0" w:space="0" w:color="auto"/>
                    <w:bottom w:val="none" w:sz="0" w:space="0" w:color="auto"/>
                    <w:right w:val="none" w:sz="0" w:space="0" w:color="auto"/>
                  </w:divBdr>
                  <w:divsChild>
                    <w:div w:id="1494488420">
                      <w:marLeft w:val="0"/>
                      <w:marRight w:val="0"/>
                      <w:marTop w:val="0"/>
                      <w:marBottom w:val="0"/>
                      <w:divBdr>
                        <w:top w:val="none" w:sz="0" w:space="0" w:color="auto"/>
                        <w:left w:val="none" w:sz="0" w:space="0" w:color="auto"/>
                        <w:bottom w:val="none" w:sz="0" w:space="0" w:color="auto"/>
                        <w:right w:val="none" w:sz="0" w:space="0" w:color="auto"/>
                      </w:divBdr>
                      <w:divsChild>
                        <w:div w:id="932782588">
                          <w:marLeft w:val="0"/>
                          <w:marRight w:val="0"/>
                          <w:marTop w:val="0"/>
                          <w:marBottom w:val="0"/>
                          <w:divBdr>
                            <w:top w:val="none" w:sz="0" w:space="0" w:color="auto"/>
                            <w:left w:val="none" w:sz="0" w:space="0" w:color="auto"/>
                            <w:bottom w:val="none" w:sz="0" w:space="0" w:color="auto"/>
                            <w:right w:val="none" w:sz="0" w:space="0" w:color="auto"/>
                          </w:divBdr>
                          <w:divsChild>
                            <w:div w:id="1674914644">
                              <w:marLeft w:val="0"/>
                              <w:marRight w:val="0"/>
                              <w:marTop w:val="0"/>
                              <w:marBottom w:val="0"/>
                              <w:divBdr>
                                <w:top w:val="none" w:sz="0" w:space="0" w:color="auto"/>
                                <w:left w:val="none" w:sz="0" w:space="0" w:color="auto"/>
                                <w:bottom w:val="none" w:sz="0" w:space="0" w:color="auto"/>
                                <w:right w:val="none" w:sz="0" w:space="0" w:color="auto"/>
                              </w:divBdr>
                              <w:divsChild>
                                <w:div w:id="18838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04352">
      <w:bodyDiv w:val="1"/>
      <w:marLeft w:val="0"/>
      <w:marRight w:val="0"/>
      <w:marTop w:val="0"/>
      <w:marBottom w:val="0"/>
      <w:divBdr>
        <w:top w:val="none" w:sz="0" w:space="0" w:color="auto"/>
        <w:left w:val="none" w:sz="0" w:space="0" w:color="auto"/>
        <w:bottom w:val="none" w:sz="0" w:space="0" w:color="auto"/>
        <w:right w:val="none" w:sz="0" w:space="0" w:color="auto"/>
      </w:divBdr>
      <w:divsChild>
        <w:div w:id="52244179">
          <w:marLeft w:val="0"/>
          <w:marRight w:val="0"/>
          <w:marTop w:val="0"/>
          <w:marBottom w:val="0"/>
          <w:divBdr>
            <w:top w:val="none" w:sz="0" w:space="0" w:color="auto"/>
            <w:left w:val="none" w:sz="0" w:space="0" w:color="auto"/>
            <w:bottom w:val="none" w:sz="0" w:space="0" w:color="auto"/>
            <w:right w:val="none" w:sz="0" w:space="0" w:color="auto"/>
          </w:divBdr>
          <w:divsChild>
            <w:div w:id="373887864">
              <w:marLeft w:val="0"/>
              <w:marRight w:val="0"/>
              <w:marTop w:val="0"/>
              <w:marBottom w:val="0"/>
              <w:divBdr>
                <w:top w:val="none" w:sz="0" w:space="0" w:color="auto"/>
                <w:left w:val="none" w:sz="0" w:space="0" w:color="auto"/>
                <w:bottom w:val="none" w:sz="0" w:space="0" w:color="auto"/>
                <w:right w:val="none" w:sz="0" w:space="0" w:color="auto"/>
              </w:divBdr>
              <w:divsChild>
                <w:div w:id="732850314">
                  <w:marLeft w:val="0"/>
                  <w:marRight w:val="0"/>
                  <w:marTop w:val="0"/>
                  <w:marBottom w:val="0"/>
                  <w:divBdr>
                    <w:top w:val="none" w:sz="0" w:space="0" w:color="auto"/>
                    <w:left w:val="none" w:sz="0" w:space="0" w:color="auto"/>
                    <w:bottom w:val="none" w:sz="0" w:space="0" w:color="auto"/>
                    <w:right w:val="none" w:sz="0" w:space="0" w:color="auto"/>
                  </w:divBdr>
                  <w:divsChild>
                    <w:div w:id="1941599935">
                      <w:marLeft w:val="0"/>
                      <w:marRight w:val="0"/>
                      <w:marTop w:val="0"/>
                      <w:marBottom w:val="0"/>
                      <w:divBdr>
                        <w:top w:val="none" w:sz="0" w:space="0" w:color="auto"/>
                        <w:left w:val="none" w:sz="0" w:space="0" w:color="auto"/>
                        <w:bottom w:val="none" w:sz="0" w:space="0" w:color="auto"/>
                        <w:right w:val="none" w:sz="0" w:space="0" w:color="auto"/>
                      </w:divBdr>
                      <w:divsChild>
                        <w:div w:id="640814337">
                          <w:marLeft w:val="0"/>
                          <w:marRight w:val="0"/>
                          <w:marTop w:val="0"/>
                          <w:marBottom w:val="0"/>
                          <w:divBdr>
                            <w:top w:val="none" w:sz="0" w:space="0" w:color="auto"/>
                            <w:left w:val="none" w:sz="0" w:space="0" w:color="auto"/>
                            <w:bottom w:val="none" w:sz="0" w:space="0" w:color="auto"/>
                            <w:right w:val="none" w:sz="0" w:space="0" w:color="auto"/>
                          </w:divBdr>
                          <w:divsChild>
                            <w:div w:id="1159728377">
                              <w:marLeft w:val="0"/>
                              <w:marRight w:val="0"/>
                              <w:marTop w:val="0"/>
                              <w:marBottom w:val="0"/>
                              <w:divBdr>
                                <w:top w:val="none" w:sz="0" w:space="0" w:color="auto"/>
                                <w:left w:val="none" w:sz="0" w:space="0" w:color="auto"/>
                                <w:bottom w:val="none" w:sz="0" w:space="0" w:color="auto"/>
                                <w:right w:val="none" w:sz="0" w:space="0" w:color="auto"/>
                              </w:divBdr>
                              <w:divsChild>
                                <w:div w:id="4475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otec.es/wp-content/uploads/2018/04/Prevencion-en-equipo.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Company>SACC</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2024-10-03T13:23:00Z</dcterms:created>
  <dcterms:modified xsi:type="dcterms:W3CDTF">2024-10-03T13:24:00Z</dcterms:modified>
</cp:coreProperties>
</file>