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92" w:rsidRDefault="00757E84">
      <w:pPr>
        <w:rPr>
          <w:rFonts w:hint="cs"/>
          <w:sz w:val="56"/>
          <w:szCs w:val="56"/>
          <w:rtl/>
          <w:lang w:bidi="ar-IQ"/>
        </w:rPr>
      </w:pPr>
      <w:r>
        <w:rPr>
          <w:rFonts w:hint="cs"/>
          <w:sz w:val="56"/>
          <w:szCs w:val="56"/>
          <w:rtl/>
          <w:lang w:bidi="ar-IQ"/>
        </w:rPr>
        <w:t xml:space="preserve">اهمية ودور الثقافة الصحية </w:t>
      </w:r>
    </w:p>
    <w:p w:rsidR="00757E84" w:rsidRPr="00757E84" w:rsidRDefault="00757E84" w:rsidP="00757E84">
      <w:pPr>
        <w:rPr>
          <w:sz w:val="56"/>
          <w:szCs w:val="56"/>
          <w:lang w:bidi="ar-IQ"/>
        </w:rPr>
      </w:pPr>
      <w:r w:rsidRPr="00757E84">
        <w:rPr>
          <w:sz w:val="56"/>
          <w:szCs w:val="56"/>
          <w:rtl/>
        </w:rPr>
        <w:t>التثقيف الصحي هو مجال أساسي في الصحة العامة يهدف إلى إعلام وتوعية الأفراد حول السلوكيات الصحية والوقاية من الأمراض. منذ بداياته، لعب التثقيف الصحي دورًا حيويًا في تحسين جودة الحياة للسكان وتقليل الفوارق الصحية</w:t>
      </w:r>
      <w:r w:rsidRPr="00757E84">
        <w:rPr>
          <w:sz w:val="56"/>
          <w:szCs w:val="56"/>
          <w:lang w:bidi="ar-IQ"/>
        </w:rPr>
        <w:t>.</w:t>
      </w:r>
    </w:p>
    <w:p w:rsidR="00757E84" w:rsidRPr="00757E84" w:rsidRDefault="00757E84" w:rsidP="00757E84">
      <w:pPr>
        <w:rPr>
          <w:b/>
          <w:bCs/>
          <w:sz w:val="56"/>
          <w:szCs w:val="56"/>
          <w:lang w:bidi="ar-IQ"/>
        </w:rPr>
      </w:pPr>
      <w:r w:rsidRPr="00757E84">
        <w:rPr>
          <w:b/>
          <w:bCs/>
          <w:sz w:val="56"/>
          <w:szCs w:val="56"/>
          <w:rtl/>
        </w:rPr>
        <w:t>الأصل وتطور التثقيف الصحي</w:t>
      </w:r>
    </w:p>
    <w:p w:rsidR="00757E84" w:rsidRPr="00757E84" w:rsidRDefault="00757E84" w:rsidP="00757E84">
      <w:pPr>
        <w:rPr>
          <w:sz w:val="56"/>
          <w:szCs w:val="56"/>
          <w:lang w:bidi="ar-IQ"/>
        </w:rPr>
      </w:pPr>
      <w:r w:rsidRPr="00757E84">
        <w:rPr>
          <w:sz w:val="56"/>
          <w:szCs w:val="56"/>
          <w:rtl/>
        </w:rPr>
        <w:t>تشكّل التثقيف الصحي في بداية القرن العشرين، في وقت كانت فيه التقدمات الطبية والاكتشافات العلمية تتيح فهمًا أفضل لأسباب الأمراض ووسائل الوقاية منها. كانت الحملات الأولى للتثقيف الصحي غالبًا موجهة ضد الأمراض المعدية مثل السل وشلل الأطفال والأمراض المنقولة جنسيًا</w:t>
      </w:r>
      <w:r w:rsidRPr="00757E84">
        <w:rPr>
          <w:sz w:val="56"/>
          <w:szCs w:val="56"/>
          <w:lang w:bidi="ar-IQ"/>
        </w:rPr>
        <w:t>.</w:t>
      </w:r>
    </w:p>
    <w:p w:rsidR="00757E84" w:rsidRPr="00757E84" w:rsidRDefault="00757E84" w:rsidP="00757E84">
      <w:pPr>
        <w:rPr>
          <w:b/>
          <w:bCs/>
          <w:sz w:val="56"/>
          <w:szCs w:val="56"/>
          <w:lang w:bidi="ar-IQ"/>
        </w:rPr>
      </w:pPr>
      <w:r w:rsidRPr="00757E84">
        <w:rPr>
          <w:b/>
          <w:bCs/>
          <w:sz w:val="56"/>
          <w:szCs w:val="56"/>
          <w:rtl/>
        </w:rPr>
        <w:t>أهداف التثقيف الصحي</w:t>
      </w:r>
    </w:p>
    <w:p w:rsidR="00757E84" w:rsidRPr="00757E84" w:rsidRDefault="00757E84" w:rsidP="00757E84">
      <w:pPr>
        <w:rPr>
          <w:sz w:val="56"/>
          <w:szCs w:val="56"/>
          <w:lang w:bidi="ar-IQ"/>
        </w:rPr>
      </w:pPr>
      <w:r w:rsidRPr="00757E84">
        <w:rPr>
          <w:sz w:val="56"/>
          <w:szCs w:val="56"/>
          <w:rtl/>
        </w:rPr>
        <w:t>تشمل الأهداف الرئيسية للتثقيف الصحي</w:t>
      </w:r>
      <w:r w:rsidRPr="00757E84">
        <w:rPr>
          <w:sz w:val="56"/>
          <w:szCs w:val="56"/>
          <w:lang w:bidi="ar-IQ"/>
        </w:rPr>
        <w:t>:</w:t>
      </w:r>
    </w:p>
    <w:p w:rsidR="00757E84" w:rsidRPr="00757E84" w:rsidRDefault="00757E84" w:rsidP="00757E84">
      <w:pPr>
        <w:numPr>
          <w:ilvl w:val="0"/>
          <w:numId w:val="1"/>
        </w:numPr>
        <w:rPr>
          <w:sz w:val="56"/>
          <w:szCs w:val="56"/>
          <w:lang w:bidi="ar-IQ"/>
        </w:rPr>
      </w:pPr>
      <w:r w:rsidRPr="00757E84">
        <w:rPr>
          <w:b/>
          <w:bCs/>
          <w:sz w:val="56"/>
          <w:szCs w:val="56"/>
          <w:rtl/>
        </w:rPr>
        <w:lastRenderedPageBreak/>
        <w:t>الوقاية من الأمراض</w:t>
      </w:r>
      <w:r w:rsidRPr="00757E84">
        <w:rPr>
          <w:sz w:val="56"/>
          <w:szCs w:val="56"/>
          <w:lang w:bidi="ar-IQ"/>
        </w:rPr>
        <w:t xml:space="preserve">: </w:t>
      </w:r>
      <w:r w:rsidRPr="00757E84">
        <w:rPr>
          <w:sz w:val="56"/>
          <w:szCs w:val="56"/>
          <w:rtl/>
        </w:rPr>
        <w:t>إعلام الأفراد حول وسائل الوقاية من الأمراض المعدية وغير المعدية</w:t>
      </w:r>
      <w:r w:rsidRPr="00757E84">
        <w:rPr>
          <w:sz w:val="56"/>
          <w:szCs w:val="56"/>
          <w:lang w:bidi="ar-IQ"/>
        </w:rPr>
        <w:t>.</w:t>
      </w:r>
    </w:p>
    <w:p w:rsidR="00757E84" w:rsidRPr="00757E84" w:rsidRDefault="00757E84" w:rsidP="00757E84">
      <w:pPr>
        <w:numPr>
          <w:ilvl w:val="0"/>
          <w:numId w:val="1"/>
        </w:numPr>
        <w:rPr>
          <w:sz w:val="56"/>
          <w:szCs w:val="56"/>
          <w:lang w:bidi="ar-IQ"/>
        </w:rPr>
      </w:pPr>
      <w:r w:rsidRPr="00757E84">
        <w:rPr>
          <w:b/>
          <w:bCs/>
          <w:sz w:val="56"/>
          <w:szCs w:val="56"/>
          <w:rtl/>
        </w:rPr>
        <w:t>تعزيز الصحة</w:t>
      </w:r>
      <w:r w:rsidRPr="00757E84">
        <w:rPr>
          <w:sz w:val="56"/>
          <w:szCs w:val="56"/>
          <w:lang w:bidi="ar-IQ"/>
        </w:rPr>
        <w:t xml:space="preserve">: </w:t>
      </w:r>
      <w:r w:rsidRPr="00757E84">
        <w:rPr>
          <w:sz w:val="56"/>
          <w:szCs w:val="56"/>
          <w:rtl/>
        </w:rPr>
        <w:t>تشجيع أنماط الحياة الصحية، بما في ذلك التغذية، النشاط البدني، والنظافة</w:t>
      </w:r>
      <w:r w:rsidRPr="00757E84">
        <w:rPr>
          <w:sz w:val="56"/>
          <w:szCs w:val="56"/>
          <w:lang w:bidi="ar-IQ"/>
        </w:rPr>
        <w:t>.</w:t>
      </w:r>
    </w:p>
    <w:p w:rsidR="00757E84" w:rsidRPr="00757E84" w:rsidRDefault="00757E84" w:rsidP="00757E84">
      <w:pPr>
        <w:numPr>
          <w:ilvl w:val="0"/>
          <w:numId w:val="1"/>
        </w:numPr>
        <w:rPr>
          <w:sz w:val="56"/>
          <w:szCs w:val="56"/>
          <w:lang w:bidi="ar-IQ"/>
        </w:rPr>
      </w:pPr>
      <w:r w:rsidRPr="00757E84">
        <w:rPr>
          <w:b/>
          <w:bCs/>
          <w:sz w:val="56"/>
          <w:szCs w:val="56"/>
          <w:rtl/>
        </w:rPr>
        <w:t>تمكين الأفراد</w:t>
      </w:r>
      <w:r w:rsidRPr="00757E84">
        <w:rPr>
          <w:sz w:val="56"/>
          <w:szCs w:val="56"/>
          <w:lang w:bidi="ar-IQ"/>
        </w:rPr>
        <w:t xml:space="preserve">: </w:t>
      </w:r>
      <w:r w:rsidRPr="00757E84">
        <w:rPr>
          <w:sz w:val="56"/>
          <w:szCs w:val="56"/>
          <w:rtl/>
        </w:rPr>
        <w:t>تزويد الأشخاص بالمعرفة والمهارات اللازمة لاتخاذ قرارات صحية مستنيرة</w:t>
      </w:r>
      <w:r w:rsidRPr="00757E84">
        <w:rPr>
          <w:sz w:val="56"/>
          <w:szCs w:val="56"/>
          <w:lang w:bidi="ar-IQ"/>
        </w:rPr>
        <w:t>.</w:t>
      </w:r>
    </w:p>
    <w:p w:rsidR="00757E84" w:rsidRPr="00757E84" w:rsidRDefault="00757E84" w:rsidP="00757E84">
      <w:pPr>
        <w:numPr>
          <w:ilvl w:val="0"/>
          <w:numId w:val="1"/>
        </w:numPr>
        <w:rPr>
          <w:sz w:val="56"/>
          <w:szCs w:val="56"/>
          <w:lang w:bidi="ar-IQ"/>
        </w:rPr>
      </w:pPr>
      <w:r w:rsidRPr="00757E84">
        <w:rPr>
          <w:b/>
          <w:bCs/>
          <w:sz w:val="56"/>
          <w:szCs w:val="56"/>
          <w:rtl/>
        </w:rPr>
        <w:t>تقليل الفوارق الصحية</w:t>
      </w:r>
      <w:r w:rsidRPr="00757E84">
        <w:rPr>
          <w:sz w:val="56"/>
          <w:szCs w:val="56"/>
          <w:lang w:bidi="ar-IQ"/>
        </w:rPr>
        <w:t xml:space="preserve">: </w:t>
      </w:r>
      <w:r w:rsidRPr="00757E84">
        <w:rPr>
          <w:sz w:val="56"/>
          <w:szCs w:val="56"/>
          <w:rtl/>
        </w:rPr>
        <w:t>استهداف الفئات الضعيفة والمهمشة للحد من الفوارق الصحية</w:t>
      </w:r>
      <w:r w:rsidRPr="00757E84">
        <w:rPr>
          <w:sz w:val="56"/>
          <w:szCs w:val="56"/>
          <w:lang w:bidi="ar-IQ"/>
        </w:rPr>
        <w:t>.</w:t>
      </w:r>
    </w:p>
    <w:p w:rsidR="00757E84" w:rsidRPr="00757E84" w:rsidRDefault="00757E84" w:rsidP="00757E84">
      <w:pPr>
        <w:rPr>
          <w:b/>
          <w:bCs/>
          <w:sz w:val="56"/>
          <w:szCs w:val="56"/>
          <w:lang w:bidi="ar-IQ"/>
        </w:rPr>
      </w:pPr>
      <w:r w:rsidRPr="00757E84">
        <w:rPr>
          <w:b/>
          <w:bCs/>
          <w:sz w:val="56"/>
          <w:szCs w:val="56"/>
          <w:rtl/>
        </w:rPr>
        <w:t>دور التثقيف الصحي في المجتمع</w:t>
      </w:r>
    </w:p>
    <w:p w:rsidR="00757E84" w:rsidRPr="00757E84" w:rsidRDefault="00757E84" w:rsidP="00757E84">
      <w:pPr>
        <w:numPr>
          <w:ilvl w:val="0"/>
          <w:numId w:val="2"/>
        </w:numPr>
        <w:rPr>
          <w:sz w:val="56"/>
          <w:szCs w:val="56"/>
          <w:lang w:bidi="ar-IQ"/>
        </w:rPr>
      </w:pPr>
      <w:r w:rsidRPr="00757E84">
        <w:rPr>
          <w:b/>
          <w:bCs/>
          <w:sz w:val="56"/>
          <w:szCs w:val="56"/>
          <w:rtl/>
        </w:rPr>
        <w:t>تحسين جودة الحياة</w:t>
      </w:r>
      <w:r w:rsidRPr="00757E84">
        <w:rPr>
          <w:sz w:val="56"/>
          <w:szCs w:val="56"/>
          <w:lang w:bidi="ar-IQ"/>
        </w:rPr>
        <w:t xml:space="preserve">: </w:t>
      </w:r>
      <w:r w:rsidRPr="00757E84">
        <w:rPr>
          <w:sz w:val="56"/>
          <w:szCs w:val="56"/>
          <w:rtl/>
        </w:rPr>
        <w:t>من خلال تشجيع السلوكيات الصحية، يساهم التثقيف الصحي في تقليل معدلات المرض والوفيات، مما يحسن جودة الحياة</w:t>
      </w:r>
      <w:r w:rsidRPr="00757E84">
        <w:rPr>
          <w:sz w:val="56"/>
          <w:szCs w:val="56"/>
          <w:lang w:bidi="ar-IQ"/>
        </w:rPr>
        <w:t>.</w:t>
      </w:r>
    </w:p>
    <w:p w:rsidR="00757E84" w:rsidRPr="00757E84" w:rsidRDefault="00757E84" w:rsidP="00757E84">
      <w:pPr>
        <w:numPr>
          <w:ilvl w:val="0"/>
          <w:numId w:val="2"/>
        </w:numPr>
        <w:rPr>
          <w:sz w:val="56"/>
          <w:szCs w:val="56"/>
          <w:lang w:bidi="ar-IQ"/>
        </w:rPr>
      </w:pPr>
      <w:r w:rsidRPr="00757E84">
        <w:rPr>
          <w:b/>
          <w:bCs/>
          <w:sz w:val="56"/>
          <w:szCs w:val="56"/>
          <w:rtl/>
        </w:rPr>
        <w:lastRenderedPageBreak/>
        <w:t>تقليل تكاليف الصحة</w:t>
      </w:r>
      <w:r w:rsidRPr="00757E84">
        <w:rPr>
          <w:sz w:val="56"/>
          <w:szCs w:val="56"/>
          <w:lang w:bidi="ar-IQ"/>
        </w:rPr>
        <w:t xml:space="preserve">: </w:t>
      </w:r>
      <w:r w:rsidRPr="00757E84">
        <w:rPr>
          <w:sz w:val="56"/>
          <w:szCs w:val="56"/>
          <w:rtl/>
        </w:rPr>
        <w:t>الوقاية من الأمراض وتعزيز الصحة يسهمان في تقليل التكاليف المرتبطة بالرعاية الطبية من خلال تجنب الأمراض المزمنة ودخول المستشفيات</w:t>
      </w:r>
      <w:r w:rsidRPr="00757E84">
        <w:rPr>
          <w:sz w:val="56"/>
          <w:szCs w:val="56"/>
          <w:lang w:bidi="ar-IQ"/>
        </w:rPr>
        <w:t>.</w:t>
      </w:r>
    </w:p>
    <w:p w:rsidR="00757E84" w:rsidRPr="00757E84" w:rsidRDefault="00757E84" w:rsidP="00757E84">
      <w:pPr>
        <w:numPr>
          <w:ilvl w:val="0"/>
          <w:numId w:val="2"/>
        </w:numPr>
        <w:rPr>
          <w:sz w:val="56"/>
          <w:szCs w:val="56"/>
          <w:lang w:bidi="ar-IQ"/>
        </w:rPr>
      </w:pPr>
      <w:r w:rsidRPr="00757E84">
        <w:rPr>
          <w:b/>
          <w:bCs/>
          <w:sz w:val="56"/>
          <w:szCs w:val="56"/>
          <w:rtl/>
        </w:rPr>
        <w:t>دعم النظام الصحي</w:t>
      </w:r>
      <w:r w:rsidRPr="00757E84">
        <w:rPr>
          <w:sz w:val="56"/>
          <w:szCs w:val="56"/>
          <w:lang w:bidi="ar-IQ"/>
        </w:rPr>
        <w:t xml:space="preserve">: </w:t>
      </w:r>
      <w:r w:rsidRPr="00757E84">
        <w:rPr>
          <w:sz w:val="56"/>
          <w:szCs w:val="56"/>
          <w:rtl/>
        </w:rPr>
        <w:t>من خلال تثقيف الجمهور، يساعد التثقيف الصحي في تقليل الضغط على النظم الصحية عبر تقليل عدد الأمراض التي يمكن الوقاية منها</w:t>
      </w:r>
      <w:r w:rsidRPr="00757E84">
        <w:rPr>
          <w:sz w:val="56"/>
          <w:szCs w:val="56"/>
          <w:lang w:bidi="ar-IQ"/>
        </w:rPr>
        <w:t>.</w:t>
      </w:r>
    </w:p>
    <w:p w:rsidR="00757E84" w:rsidRPr="00757E84" w:rsidRDefault="00757E84" w:rsidP="00757E84">
      <w:pPr>
        <w:numPr>
          <w:ilvl w:val="0"/>
          <w:numId w:val="2"/>
        </w:numPr>
        <w:rPr>
          <w:sz w:val="56"/>
          <w:szCs w:val="56"/>
          <w:lang w:bidi="ar-IQ"/>
        </w:rPr>
      </w:pPr>
      <w:r w:rsidRPr="00757E84">
        <w:rPr>
          <w:b/>
          <w:bCs/>
          <w:sz w:val="56"/>
          <w:szCs w:val="56"/>
          <w:rtl/>
        </w:rPr>
        <w:t>تعزيز التماسك الاجتماعي</w:t>
      </w:r>
      <w:r w:rsidRPr="00757E84">
        <w:rPr>
          <w:sz w:val="56"/>
          <w:szCs w:val="56"/>
          <w:lang w:bidi="ar-IQ"/>
        </w:rPr>
        <w:t xml:space="preserve">: </w:t>
      </w:r>
      <w:r w:rsidRPr="00757E84">
        <w:rPr>
          <w:sz w:val="56"/>
          <w:szCs w:val="56"/>
          <w:rtl/>
        </w:rPr>
        <w:t>من خلال تلبية احتياجات الصحة للمجتمعات المختلفة، يساهم التثقيف الصحي في تعزيز التماسك الاجتماعي وتقليل الفوارق الصحية</w:t>
      </w:r>
      <w:r w:rsidRPr="00757E84">
        <w:rPr>
          <w:sz w:val="56"/>
          <w:szCs w:val="56"/>
          <w:lang w:bidi="ar-IQ"/>
        </w:rPr>
        <w:t>.</w:t>
      </w:r>
    </w:p>
    <w:p w:rsidR="00757E84" w:rsidRPr="00757E84" w:rsidRDefault="00757E84" w:rsidP="00757E84">
      <w:pPr>
        <w:rPr>
          <w:b/>
          <w:bCs/>
          <w:sz w:val="56"/>
          <w:szCs w:val="56"/>
          <w:lang w:bidi="ar-IQ"/>
        </w:rPr>
      </w:pPr>
      <w:r w:rsidRPr="00757E84">
        <w:rPr>
          <w:b/>
          <w:bCs/>
          <w:sz w:val="56"/>
          <w:szCs w:val="56"/>
          <w:rtl/>
        </w:rPr>
        <w:t>طرق واستراتيجيات التثقيف الصحي</w:t>
      </w:r>
    </w:p>
    <w:p w:rsidR="00757E84" w:rsidRPr="00757E84" w:rsidRDefault="00757E84" w:rsidP="00757E84">
      <w:pPr>
        <w:rPr>
          <w:sz w:val="56"/>
          <w:szCs w:val="56"/>
          <w:lang w:bidi="ar-IQ"/>
        </w:rPr>
      </w:pPr>
      <w:r w:rsidRPr="00757E84">
        <w:rPr>
          <w:sz w:val="56"/>
          <w:szCs w:val="56"/>
          <w:rtl/>
        </w:rPr>
        <w:lastRenderedPageBreak/>
        <w:t>يستخدم التثقيف الصحي مجموعة متنوعة من الطرق والاستراتيجيات لتحقيق أهدافه، من بينها</w:t>
      </w:r>
      <w:r w:rsidRPr="00757E84">
        <w:rPr>
          <w:sz w:val="56"/>
          <w:szCs w:val="56"/>
          <w:lang w:bidi="ar-IQ"/>
        </w:rPr>
        <w:t>:</w:t>
      </w:r>
    </w:p>
    <w:p w:rsidR="00757E84" w:rsidRPr="00757E84" w:rsidRDefault="00757E84" w:rsidP="00757E84">
      <w:pPr>
        <w:numPr>
          <w:ilvl w:val="0"/>
          <w:numId w:val="3"/>
        </w:numPr>
        <w:rPr>
          <w:sz w:val="56"/>
          <w:szCs w:val="56"/>
          <w:lang w:bidi="ar-IQ"/>
        </w:rPr>
      </w:pPr>
      <w:r w:rsidRPr="00757E84">
        <w:rPr>
          <w:b/>
          <w:bCs/>
          <w:sz w:val="56"/>
          <w:szCs w:val="56"/>
          <w:rtl/>
        </w:rPr>
        <w:t>حملات التوعية</w:t>
      </w:r>
      <w:r w:rsidRPr="00757E84">
        <w:rPr>
          <w:sz w:val="56"/>
          <w:szCs w:val="56"/>
          <w:lang w:bidi="ar-IQ"/>
        </w:rPr>
        <w:t xml:space="preserve">: </w:t>
      </w:r>
      <w:r w:rsidRPr="00757E84">
        <w:rPr>
          <w:sz w:val="56"/>
          <w:szCs w:val="56"/>
          <w:rtl/>
        </w:rPr>
        <w:t>استخدام وسائل الإعلام (التلفزيون، الراديو، الإنترنت) لنشر الرسائل الصحية</w:t>
      </w:r>
      <w:r w:rsidRPr="00757E84">
        <w:rPr>
          <w:sz w:val="56"/>
          <w:szCs w:val="56"/>
          <w:lang w:bidi="ar-IQ"/>
        </w:rPr>
        <w:t>.</w:t>
      </w:r>
    </w:p>
    <w:p w:rsidR="00757E84" w:rsidRPr="00757E84" w:rsidRDefault="00757E84" w:rsidP="00757E84">
      <w:pPr>
        <w:numPr>
          <w:ilvl w:val="0"/>
          <w:numId w:val="3"/>
        </w:numPr>
        <w:rPr>
          <w:sz w:val="56"/>
          <w:szCs w:val="56"/>
          <w:lang w:bidi="ar-IQ"/>
        </w:rPr>
      </w:pPr>
      <w:r w:rsidRPr="00757E84">
        <w:rPr>
          <w:b/>
          <w:bCs/>
          <w:sz w:val="56"/>
          <w:szCs w:val="56"/>
          <w:rtl/>
        </w:rPr>
        <w:t>البرامج المدرسية</w:t>
      </w:r>
      <w:r w:rsidRPr="00757E84">
        <w:rPr>
          <w:sz w:val="56"/>
          <w:szCs w:val="56"/>
          <w:lang w:bidi="ar-IQ"/>
        </w:rPr>
        <w:t xml:space="preserve">: </w:t>
      </w:r>
      <w:r w:rsidRPr="00757E84">
        <w:rPr>
          <w:sz w:val="56"/>
          <w:szCs w:val="56"/>
          <w:rtl/>
        </w:rPr>
        <w:t>إدماج التثقيف الصحي في المناهج الدراسية لتعليم الأطفال منذ الصغر</w:t>
      </w:r>
      <w:r w:rsidRPr="00757E84">
        <w:rPr>
          <w:sz w:val="56"/>
          <w:szCs w:val="56"/>
          <w:lang w:bidi="ar-IQ"/>
        </w:rPr>
        <w:t>.</w:t>
      </w:r>
    </w:p>
    <w:p w:rsidR="00757E84" w:rsidRPr="00757E84" w:rsidRDefault="00757E84" w:rsidP="00757E84">
      <w:pPr>
        <w:numPr>
          <w:ilvl w:val="0"/>
          <w:numId w:val="3"/>
        </w:numPr>
        <w:rPr>
          <w:sz w:val="56"/>
          <w:szCs w:val="56"/>
          <w:lang w:bidi="ar-IQ"/>
        </w:rPr>
      </w:pPr>
      <w:r w:rsidRPr="00757E84">
        <w:rPr>
          <w:b/>
          <w:bCs/>
          <w:sz w:val="56"/>
          <w:szCs w:val="56"/>
          <w:rtl/>
        </w:rPr>
        <w:t>ورش العمل والندوات</w:t>
      </w:r>
      <w:r w:rsidRPr="00757E84">
        <w:rPr>
          <w:sz w:val="56"/>
          <w:szCs w:val="56"/>
          <w:lang w:bidi="ar-IQ"/>
        </w:rPr>
        <w:t xml:space="preserve">: </w:t>
      </w:r>
      <w:r w:rsidRPr="00757E84">
        <w:rPr>
          <w:sz w:val="56"/>
          <w:szCs w:val="56"/>
          <w:rtl/>
        </w:rPr>
        <w:t>تنظيم جلسات معلوماتية وتدريبية للفئات المختلفة</w:t>
      </w:r>
      <w:r w:rsidRPr="00757E84">
        <w:rPr>
          <w:sz w:val="56"/>
          <w:szCs w:val="56"/>
          <w:lang w:bidi="ar-IQ"/>
        </w:rPr>
        <w:t>.</w:t>
      </w:r>
    </w:p>
    <w:p w:rsidR="00757E84" w:rsidRPr="00757E84" w:rsidRDefault="00757E84" w:rsidP="00757E84">
      <w:pPr>
        <w:numPr>
          <w:ilvl w:val="0"/>
          <w:numId w:val="3"/>
        </w:numPr>
        <w:rPr>
          <w:sz w:val="56"/>
          <w:szCs w:val="56"/>
          <w:lang w:bidi="ar-IQ"/>
        </w:rPr>
      </w:pPr>
      <w:r w:rsidRPr="00757E84">
        <w:rPr>
          <w:b/>
          <w:bCs/>
          <w:sz w:val="56"/>
          <w:szCs w:val="56"/>
          <w:rtl/>
        </w:rPr>
        <w:t>المواد التعليمية</w:t>
      </w:r>
      <w:r w:rsidRPr="00757E84">
        <w:rPr>
          <w:sz w:val="56"/>
          <w:szCs w:val="56"/>
          <w:lang w:bidi="ar-IQ"/>
        </w:rPr>
        <w:t xml:space="preserve">: </w:t>
      </w:r>
      <w:r w:rsidRPr="00757E84">
        <w:rPr>
          <w:sz w:val="56"/>
          <w:szCs w:val="56"/>
          <w:rtl/>
        </w:rPr>
        <w:t>توزيع الكتيبات، الملصقات، وغيرها من المواد المعلوماتية</w:t>
      </w:r>
      <w:r w:rsidRPr="00757E84">
        <w:rPr>
          <w:sz w:val="56"/>
          <w:szCs w:val="56"/>
          <w:lang w:bidi="ar-IQ"/>
        </w:rPr>
        <w:t>.</w:t>
      </w:r>
    </w:p>
    <w:p w:rsidR="00757E84" w:rsidRPr="00757E84" w:rsidRDefault="00757E84" w:rsidP="00757E84">
      <w:pPr>
        <w:numPr>
          <w:ilvl w:val="0"/>
          <w:numId w:val="3"/>
        </w:numPr>
        <w:rPr>
          <w:sz w:val="56"/>
          <w:szCs w:val="56"/>
          <w:lang w:bidi="ar-IQ"/>
        </w:rPr>
      </w:pPr>
      <w:r w:rsidRPr="00757E84">
        <w:rPr>
          <w:b/>
          <w:bCs/>
          <w:sz w:val="56"/>
          <w:szCs w:val="56"/>
          <w:rtl/>
        </w:rPr>
        <w:t>المشاركة المجتمعية</w:t>
      </w:r>
      <w:r w:rsidRPr="00757E84">
        <w:rPr>
          <w:sz w:val="56"/>
          <w:szCs w:val="56"/>
          <w:lang w:bidi="ar-IQ"/>
        </w:rPr>
        <w:t xml:space="preserve">: </w:t>
      </w:r>
      <w:r w:rsidRPr="00757E84">
        <w:rPr>
          <w:sz w:val="56"/>
          <w:szCs w:val="56"/>
          <w:rtl/>
        </w:rPr>
        <w:t xml:space="preserve">العمل مع قادة المجتمع والمنظمات المحلية لتكييف </w:t>
      </w:r>
      <w:r w:rsidRPr="00757E84">
        <w:rPr>
          <w:sz w:val="56"/>
          <w:szCs w:val="56"/>
          <w:rtl/>
        </w:rPr>
        <w:lastRenderedPageBreak/>
        <w:t>الرسائل الصحية مع السياقات الثقافية الخاصة</w:t>
      </w:r>
      <w:r w:rsidRPr="00757E84">
        <w:rPr>
          <w:sz w:val="56"/>
          <w:szCs w:val="56"/>
          <w:lang w:bidi="ar-IQ"/>
        </w:rPr>
        <w:t>.</w:t>
      </w:r>
    </w:p>
    <w:p w:rsidR="00757E84" w:rsidRPr="00757E84" w:rsidRDefault="00757E84">
      <w:pPr>
        <w:rPr>
          <w:rFonts w:hint="cs"/>
          <w:sz w:val="56"/>
          <w:szCs w:val="56"/>
          <w:lang w:bidi="ar-IQ"/>
        </w:rPr>
      </w:pPr>
      <w:bookmarkStart w:id="0" w:name="_GoBack"/>
      <w:bookmarkEnd w:id="0"/>
    </w:p>
    <w:sectPr w:rsidR="00757E84" w:rsidRPr="00757E84" w:rsidSect="00757E84">
      <w:pgSz w:w="11906" w:h="16838"/>
      <w:pgMar w:top="1440" w:right="1800" w:bottom="1440" w:left="1800" w:header="708" w:footer="708" w:gutter="0"/>
      <w:pgBorders w:offsetFrom="page">
        <w:top w:val="hearts" w:sz="12" w:space="24" w:color="auto"/>
        <w:left w:val="hearts" w:sz="12" w:space="24" w:color="auto"/>
        <w:bottom w:val="hearts" w:sz="12" w:space="24" w:color="auto"/>
        <w:right w:val="hearts"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5206D"/>
    <w:multiLevelType w:val="multilevel"/>
    <w:tmpl w:val="681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B0F22"/>
    <w:multiLevelType w:val="multilevel"/>
    <w:tmpl w:val="908A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5E7902"/>
    <w:multiLevelType w:val="multilevel"/>
    <w:tmpl w:val="03AC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83"/>
    <w:rsid w:val="00001994"/>
    <w:rsid w:val="00182B83"/>
    <w:rsid w:val="003640D4"/>
    <w:rsid w:val="004B0792"/>
    <w:rsid w:val="00757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304</Words>
  <Characters>1739</Characters>
  <Application>Microsoft Office Word</Application>
  <DocSecurity>0</DocSecurity>
  <Lines>14</Lines>
  <Paragraphs>4</Paragraphs>
  <ScaleCrop>false</ScaleCrop>
  <Company>SACC</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2024-10-03T13:30:00Z</dcterms:created>
  <dcterms:modified xsi:type="dcterms:W3CDTF">2024-10-03T13:31:00Z</dcterms:modified>
</cp:coreProperties>
</file>