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AD" w:rsidRPr="009B5A3F" w:rsidRDefault="00174EAD" w:rsidP="00174EAD">
      <w:pPr>
        <w:spacing w:line="360" w:lineRule="exact"/>
        <w:jc w:val="lowKashida"/>
        <w:rPr>
          <w:rFonts w:cs="Simplified Arabic" w:hint="cs"/>
          <w:color w:val="000000"/>
          <w:sz w:val="32"/>
          <w:szCs w:val="32"/>
          <w:rtl/>
        </w:rPr>
      </w:pPr>
    </w:p>
    <w:p w:rsidR="00174EAD" w:rsidRPr="009B5A3F" w:rsidRDefault="00174EAD" w:rsidP="00174EAD">
      <w:pPr>
        <w:jc w:val="lowKashida"/>
        <w:rPr>
          <w:rFonts w:cs="Monotype Koufi" w:hint="cs"/>
          <w:color w:val="000000"/>
          <w:sz w:val="30"/>
          <w:szCs w:val="30"/>
          <w:rtl/>
        </w:rPr>
      </w:pPr>
      <w:r w:rsidRPr="009B5A3F">
        <w:rPr>
          <w:rFonts w:cs="Simplified Arabic" w:hint="cs"/>
          <w:b/>
          <w:bCs/>
          <w:color w:val="000000"/>
          <w:sz w:val="30"/>
          <w:szCs w:val="30"/>
          <w:rtl/>
        </w:rPr>
        <w:t>4</w:t>
      </w:r>
      <w:r>
        <w:rPr>
          <w:rFonts w:cs="Simplified Arabic" w:hint="cs"/>
          <w:b/>
          <w:bCs/>
          <w:color w:val="000000"/>
          <w:sz w:val="30"/>
          <w:szCs w:val="30"/>
          <w:rtl/>
        </w:rPr>
        <w:t xml:space="preserve"> </w:t>
      </w:r>
      <w:r w:rsidRPr="009B5A3F">
        <w:rPr>
          <w:rFonts w:cs="Simplified Arabic" w:hint="cs"/>
          <w:b/>
          <w:bCs/>
          <w:color w:val="000000"/>
          <w:sz w:val="30"/>
          <w:szCs w:val="30"/>
          <w:rtl/>
        </w:rPr>
        <w:t>ـ</w:t>
      </w:r>
      <w:r w:rsidRPr="009B5A3F">
        <w:rPr>
          <w:rFonts w:cs="Monotype Koufi" w:hint="cs"/>
          <w:color w:val="000000"/>
          <w:sz w:val="30"/>
          <w:szCs w:val="30"/>
          <w:rtl/>
        </w:rPr>
        <w:t xml:space="preserve"> </w:t>
      </w:r>
      <w:r>
        <w:rPr>
          <w:rFonts w:cs="Monotype Koufi" w:hint="cs"/>
          <w:color w:val="000000"/>
          <w:sz w:val="30"/>
          <w:szCs w:val="30"/>
          <w:rtl/>
        </w:rPr>
        <w:t xml:space="preserve"> </w:t>
      </w:r>
      <w:r w:rsidRPr="009B5A3F">
        <w:rPr>
          <w:rFonts w:cs="Monotype Koufi" w:hint="cs"/>
          <w:color w:val="000000"/>
          <w:sz w:val="30"/>
          <w:szCs w:val="30"/>
          <w:rtl/>
        </w:rPr>
        <w:t>الإخفاء:</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 xml:space="preserve">الإخفاء لغةً: "الستر، هو ما خفي المراد منه بعارض في غير </w:t>
      </w:r>
      <w:proofErr w:type="gramStart"/>
      <w:r w:rsidRPr="009B5A3F">
        <w:rPr>
          <w:rFonts w:cs="Simplified Arabic" w:hint="cs"/>
          <w:color w:val="000000"/>
          <w:sz w:val="32"/>
          <w:szCs w:val="32"/>
          <w:rtl/>
        </w:rPr>
        <w:t>الصيغة"</w:t>
      </w:r>
      <w:r w:rsidRPr="009B5A3F">
        <w:rPr>
          <w:rStyle w:val="a4"/>
          <w:rFonts w:cs="Simplified Arabic"/>
          <w:color w:val="000000"/>
          <w:sz w:val="32"/>
          <w:szCs w:val="32"/>
          <w:rtl/>
        </w:rPr>
        <w:t>(</w:t>
      </w:r>
      <w:r w:rsidRPr="009B5A3F">
        <w:rPr>
          <w:rStyle w:val="a4"/>
          <w:rFonts w:cs="Simplified Arabic"/>
          <w:color w:val="000000"/>
          <w:sz w:val="32"/>
          <w:szCs w:val="32"/>
          <w:rtl/>
        </w:rPr>
        <w:footnoteReference w:id="1"/>
      </w:r>
      <w:r w:rsidRPr="009B5A3F">
        <w:rPr>
          <w:rStyle w:val="a4"/>
          <w:rFonts w:cs="Simplified Arabic"/>
          <w:color w:val="000000"/>
          <w:sz w:val="32"/>
          <w:szCs w:val="32"/>
          <w:rtl/>
        </w:rPr>
        <w:t>)</w:t>
      </w:r>
      <w:r w:rsidRPr="009B5A3F">
        <w:rPr>
          <w:rFonts w:cs="Simplified Arabic" w:hint="cs"/>
          <w:color w:val="000000"/>
          <w:sz w:val="32"/>
          <w:szCs w:val="32"/>
          <w:rtl/>
        </w:rPr>
        <w:t>.</w:t>
      </w:r>
      <w:proofErr w:type="gramEnd"/>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واصطلاحاً: "وجوبُ الغنّ بإخفاء النون الساكنة والتنوين عندما يتلوهما حرف من حروفه الـ (15)"</w:t>
      </w:r>
      <w:r w:rsidRPr="009B5A3F">
        <w:rPr>
          <w:rStyle w:val="a4"/>
          <w:rFonts w:cs="Simplified Arabic"/>
          <w:color w:val="000000"/>
          <w:sz w:val="32"/>
          <w:szCs w:val="32"/>
          <w:rtl/>
        </w:rPr>
        <w:t>(</w:t>
      </w:r>
      <w:r w:rsidRPr="009B5A3F">
        <w:rPr>
          <w:rStyle w:val="a4"/>
          <w:rFonts w:cs="Simplified Arabic"/>
          <w:color w:val="000000"/>
          <w:sz w:val="32"/>
          <w:szCs w:val="32"/>
          <w:rtl/>
        </w:rPr>
        <w:footnoteReference w:id="2"/>
      </w:r>
      <w:r w:rsidRPr="009B5A3F">
        <w:rPr>
          <w:rStyle w:val="a4"/>
          <w:rFonts w:cs="Simplified Arabic"/>
          <w:color w:val="000000"/>
          <w:sz w:val="32"/>
          <w:szCs w:val="32"/>
          <w:rtl/>
        </w:rPr>
        <w:t>)</w:t>
      </w:r>
      <w:r w:rsidRPr="009B5A3F">
        <w:rPr>
          <w:rFonts w:cs="Simplified Arabic" w:hint="cs"/>
          <w:color w:val="000000"/>
          <w:sz w:val="32"/>
          <w:szCs w:val="32"/>
          <w:rtl/>
        </w:rPr>
        <w:t>.</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 xml:space="preserve">وعدد حروف الإخفاء </w:t>
      </w:r>
      <w:proofErr w:type="gramStart"/>
      <w:r w:rsidRPr="009B5A3F">
        <w:rPr>
          <w:rFonts w:cs="Simplified Arabic" w:hint="cs"/>
          <w:color w:val="000000"/>
          <w:sz w:val="32"/>
          <w:szCs w:val="32"/>
          <w:rtl/>
        </w:rPr>
        <w:t>خمسة</w:t>
      </w:r>
      <w:proofErr w:type="gramEnd"/>
      <w:r w:rsidRPr="009B5A3F">
        <w:rPr>
          <w:rFonts w:cs="Simplified Arabic" w:hint="cs"/>
          <w:color w:val="000000"/>
          <w:sz w:val="32"/>
          <w:szCs w:val="32"/>
          <w:rtl/>
        </w:rPr>
        <w:t xml:space="preserve"> عشر حرفاً مجموعة في أوائل كلمات البيت الآتي:</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 xml:space="preserve">صف ذا </w:t>
      </w:r>
      <w:proofErr w:type="spellStart"/>
      <w:proofErr w:type="gramStart"/>
      <w:r w:rsidRPr="009B5A3F">
        <w:rPr>
          <w:rFonts w:cs="Simplified Arabic" w:hint="cs"/>
          <w:color w:val="000000"/>
          <w:sz w:val="32"/>
          <w:szCs w:val="32"/>
          <w:rtl/>
        </w:rPr>
        <w:t>ثناكم</w:t>
      </w:r>
      <w:proofErr w:type="spellEnd"/>
      <w:proofErr w:type="gramEnd"/>
      <w:r w:rsidRPr="009B5A3F">
        <w:rPr>
          <w:rFonts w:cs="Simplified Arabic" w:hint="cs"/>
          <w:color w:val="000000"/>
          <w:sz w:val="32"/>
          <w:szCs w:val="32"/>
          <w:rtl/>
        </w:rPr>
        <w:t xml:space="preserve"> جاد شخص قد سما</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r>
      <w:r w:rsidRPr="009B5A3F">
        <w:rPr>
          <w:rFonts w:cs="Simplified Arabic" w:hint="cs"/>
          <w:color w:val="000000"/>
          <w:sz w:val="32"/>
          <w:szCs w:val="32"/>
          <w:rtl/>
        </w:rPr>
        <w:tab/>
      </w:r>
      <w:r w:rsidRPr="009B5A3F">
        <w:rPr>
          <w:rFonts w:cs="Simplified Arabic" w:hint="cs"/>
          <w:color w:val="000000"/>
          <w:sz w:val="32"/>
          <w:szCs w:val="32"/>
          <w:rtl/>
        </w:rPr>
        <w:tab/>
      </w:r>
      <w:r w:rsidRPr="009B5A3F">
        <w:rPr>
          <w:rFonts w:cs="Simplified Arabic" w:hint="cs"/>
          <w:color w:val="000000"/>
          <w:sz w:val="32"/>
          <w:szCs w:val="32"/>
          <w:rtl/>
        </w:rPr>
        <w:tab/>
      </w:r>
      <w:r w:rsidRPr="009B5A3F">
        <w:rPr>
          <w:rFonts w:cs="Simplified Arabic" w:hint="cs"/>
          <w:color w:val="000000"/>
          <w:sz w:val="32"/>
          <w:szCs w:val="32"/>
          <w:rtl/>
        </w:rPr>
        <w:tab/>
        <w:t>دم طيباً زد في تقى ضع ظالماً</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 xml:space="preserve">"ومما يجب على القارئ أن يحترز من المد عند إخفاء النون نحو: (كُنْتم) فتصبح (كونتم) أي قلب الإخفاء </w:t>
      </w:r>
      <w:proofErr w:type="spellStart"/>
      <w:r w:rsidRPr="009B5A3F">
        <w:rPr>
          <w:rFonts w:cs="Simplified Arabic" w:hint="cs"/>
          <w:color w:val="000000"/>
          <w:sz w:val="32"/>
          <w:szCs w:val="32"/>
          <w:rtl/>
        </w:rPr>
        <w:t>واواً</w:t>
      </w:r>
      <w:proofErr w:type="spellEnd"/>
      <w:r w:rsidRPr="009B5A3F">
        <w:rPr>
          <w:rFonts w:cs="Simplified Arabic" w:hint="cs"/>
          <w:color w:val="000000"/>
          <w:sz w:val="32"/>
          <w:szCs w:val="32"/>
          <w:rtl/>
        </w:rPr>
        <w:t xml:space="preserve"> وهو خطأ قبيح، وليحترز ايضاً من إلصاق طرف اللسان فوق الثنايا العليا عند إخفاء النون فهو خطأ ايضاً وطريق الخلاص من ذلك الخطأ هو جعل اللسان في حالة وسطية قليلاً الى الأعلى"</w:t>
      </w:r>
      <w:r w:rsidRPr="009B5A3F">
        <w:rPr>
          <w:rStyle w:val="a4"/>
          <w:rFonts w:cs="Simplified Arabic"/>
          <w:color w:val="000000"/>
          <w:sz w:val="32"/>
          <w:szCs w:val="32"/>
          <w:rtl/>
        </w:rPr>
        <w:t>(</w:t>
      </w:r>
      <w:r w:rsidRPr="009B5A3F">
        <w:rPr>
          <w:rStyle w:val="a4"/>
          <w:rFonts w:cs="Simplified Arabic"/>
          <w:color w:val="000000"/>
          <w:sz w:val="32"/>
          <w:szCs w:val="32"/>
          <w:rtl/>
        </w:rPr>
        <w:footnoteReference w:id="3"/>
      </w:r>
      <w:r w:rsidRPr="009B5A3F">
        <w:rPr>
          <w:rStyle w:val="a4"/>
          <w:rFonts w:cs="Simplified Arabic"/>
          <w:color w:val="000000"/>
          <w:sz w:val="32"/>
          <w:szCs w:val="32"/>
          <w:rtl/>
        </w:rPr>
        <w:t>)</w:t>
      </w:r>
      <w:r w:rsidRPr="009B5A3F">
        <w:rPr>
          <w:rFonts w:cs="Simplified Arabic" w:hint="cs"/>
          <w:color w:val="000000"/>
          <w:sz w:val="32"/>
          <w:szCs w:val="32"/>
          <w:rtl/>
        </w:rPr>
        <w:t>.</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ab/>
        <w:t>وللإخفاء ثلاث مراتب</w:t>
      </w:r>
      <w:r w:rsidRPr="009B5A3F">
        <w:rPr>
          <w:rStyle w:val="a4"/>
          <w:rFonts w:cs="Simplified Arabic"/>
          <w:color w:val="000000"/>
          <w:sz w:val="32"/>
          <w:szCs w:val="32"/>
          <w:rtl/>
        </w:rPr>
        <w:t>(</w:t>
      </w:r>
      <w:r w:rsidRPr="009B5A3F">
        <w:rPr>
          <w:rStyle w:val="a4"/>
          <w:rFonts w:cs="Simplified Arabic"/>
          <w:color w:val="000000"/>
          <w:sz w:val="32"/>
          <w:szCs w:val="32"/>
          <w:rtl/>
        </w:rPr>
        <w:footnoteReference w:id="4"/>
      </w:r>
      <w:r w:rsidRPr="009B5A3F">
        <w:rPr>
          <w:rStyle w:val="a4"/>
          <w:rFonts w:cs="Simplified Arabic"/>
          <w:color w:val="000000"/>
          <w:sz w:val="32"/>
          <w:szCs w:val="32"/>
          <w:rtl/>
        </w:rPr>
        <w:t>)</w:t>
      </w:r>
      <w:r w:rsidRPr="009B5A3F">
        <w:rPr>
          <w:rFonts w:cs="Simplified Arabic" w:hint="cs"/>
          <w:color w:val="000000"/>
          <w:sz w:val="32"/>
          <w:szCs w:val="32"/>
          <w:rtl/>
        </w:rPr>
        <w:t>:</w:t>
      </w:r>
    </w:p>
    <w:p w:rsidR="00174EAD" w:rsidRPr="009B5A3F" w:rsidRDefault="00174EAD" w:rsidP="00174EAD">
      <w:pPr>
        <w:jc w:val="lowKashida"/>
        <w:rPr>
          <w:rFonts w:cs="Simplified Arabic" w:hint="cs"/>
          <w:color w:val="000000"/>
          <w:sz w:val="32"/>
          <w:szCs w:val="32"/>
          <w:rtl/>
        </w:rPr>
      </w:pPr>
      <w:r w:rsidRPr="009B5A3F">
        <w:rPr>
          <w:rFonts w:cs="Simplified Arabic" w:hint="cs"/>
          <w:color w:val="000000"/>
          <w:sz w:val="32"/>
          <w:szCs w:val="32"/>
          <w:rtl/>
        </w:rPr>
        <w:t>1ـ</w:t>
      </w:r>
      <w:r w:rsidRPr="009B5A3F">
        <w:rPr>
          <w:rFonts w:cs="Simplified Arabic"/>
          <w:color w:val="000000"/>
          <w:sz w:val="32"/>
          <w:szCs w:val="32"/>
          <w:rtl/>
        </w:rPr>
        <w:tab/>
      </w:r>
      <w:r w:rsidRPr="009B5A3F">
        <w:rPr>
          <w:rFonts w:cs="Simplified Arabic" w:hint="cs"/>
          <w:color w:val="000000"/>
          <w:sz w:val="32"/>
          <w:szCs w:val="32"/>
          <w:rtl/>
        </w:rPr>
        <w:t xml:space="preserve">أقصر درجات الإخفاء زمناً في الحروف التي تقرب مخارجها من مخرج </w:t>
      </w:r>
      <w:r w:rsidRPr="009B5A3F">
        <w:rPr>
          <w:rFonts w:cs="Simplified Arabic"/>
          <w:color w:val="000000"/>
          <w:sz w:val="32"/>
          <w:szCs w:val="32"/>
          <w:rtl/>
        </w:rPr>
        <w:tab/>
      </w:r>
      <w:r w:rsidRPr="009B5A3F">
        <w:rPr>
          <w:rFonts w:cs="Simplified Arabic" w:hint="cs"/>
          <w:color w:val="000000"/>
          <w:sz w:val="32"/>
          <w:szCs w:val="32"/>
          <w:rtl/>
        </w:rPr>
        <w:t xml:space="preserve">النون (ط، د، ت)، فدرجة الإخفاء للنون معها أكثر من الحروف الباقية، </w:t>
      </w:r>
      <w:r w:rsidRPr="009B5A3F">
        <w:rPr>
          <w:rFonts w:cs="Simplified Arabic"/>
          <w:color w:val="000000"/>
          <w:sz w:val="32"/>
          <w:szCs w:val="32"/>
          <w:rtl/>
        </w:rPr>
        <w:tab/>
      </w:r>
      <w:r w:rsidRPr="009B5A3F">
        <w:rPr>
          <w:rFonts w:cs="Simplified Arabic" w:hint="cs"/>
          <w:color w:val="000000"/>
          <w:sz w:val="32"/>
          <w:szCs w:val="32"/>
          <w:rtl/>
        </w:rPr>
        <w:t xml:space="preserve">وغنتها قليلة، فزمن امتدادها قليل، ودرجة الإخفاء اقرب الى الإدغام، ولذا </w:t>
      </w:r>
      <w:r w:rsidRPr="009B5A3F">
        <w:rPr>
          <w:rFonts w:cs="Simplified Arabic"/>
          <w:color w:val="000000"/>
          <w:sz w:val="32"/>
          <w:szCs w:val="32"/>
          <w:rtl/>
        </w:rPr>
        <w:tab/>
      </w:r>
      <w:r w:rsidRPr="009B5A3F">
        <w:rPr>
          <w:rFonts w:cs="Simplified Arabic" w:hint="cs"/>
          <w:color w:val="000000"/>
          <w:sz w:val="32"/>
          <w:szCs w:val="32"/>
          <w:rtl/>
        </w:rPr>
        <w:t>يطلقون عليه (الاخفاء الأعلى)، وقدروها بثلث الألف.</w:t>
      </w:r>
    </w:p>
    <w:p w:rsidR="00174EAD" w:rsidRPr="009B5A3F" w:rsidRDefault="00174EAD" w:rsidP="00174EAD">
      <w:pPr>
        <w:jc w:val="lowKashida"/>
        <w:rPr>
          <w:rFonts w:cs="Simplified Arabic" w:hint="cs"/>
          <w:color w:val="000000"/>
          <w:sz w:val="32"/>
          <w:szCs w:val="32"/>
        </w:rPr>
      </w:pPr>
      <w:r w:rsidRPr="009B5A3F">
        <w:rPr>
          <w:rFonts w:cs="Simplified Arabic" w:hint="cs"/>
          <w:color w:val="000000"/>
          <w:sz w:val="32"/>
          <w:szCs w:val="32"/>
          <w:rtl/>
        </w:rPr>
        <w:t>2ـ</w:t>
      </w:r>
      <w:r w:rsidRPr="009B5A3F">
        <w:rPr>
          <w:rFonts w:cs="Simplified Arabic"/>
          <w:color w:val="000000"/>
          <w:sz w:val="32"/>
          <w:szCs w:val="32"/>
          <w:rtl/>
        </w:rPr>
        <w:tab/>
      </w:r>
      <w:r w:rsidRPr="009B5A3F">
        <w:rPr>
          <w:rFonts w:cs="Simplified Arabic" w:hint="cs"/>
          <w:color w:val="000000"/>
          <w:sz w:val="32"/>
          <w:szCs w:val="32"/>
          <w:rtl/>
        </w:rPr>
        <w:t xml:space="preserve">أطول درجات الإخفاء زمناً مع الحروف التي يبعد مخرجها عن مخرج </w:t>
      </w:r>
      <w:r w:rsidRPr="009B5A3F">
        <w:rPr>
          <w:rFonts w:cs="Simplified Arabic"/>
          <w:color w:val="000000"/>
          <w:sz w:val="32"/>
          <w:szCs w:val="32"/>
          <w:rtl/>
        </w:rPr>
        <w:tab/>
      </w:r>
      <w:r w:rsidRPr="009B5A3F">
        <w:rPr>
          <w:rFonts w:cs="Simplified Arabic" w:hint="cs"/>
          <w:color w:val="000000"/>
          <w:sz w:val="32"/>
          <w:szCs w:val="32"/>
          <w:rtl/>
        </w:rPr>
        <w:t xml:space="preserve">النون (ك ـ ق)، لأن درجة اخفاء النون في هذه الحال أقل، وغنة النون </w:t>
      </w:r>
      <w:r w:rsidRPr="009B5A3F">
        <w:rPr>
          <w:rFonts w:cs="Simplified Arabic"/>
          <w:color w:val="000000"/>
          <w:sz w:val="32"/>
          <w:szCs w:val="32"/>
          <w:rtl/>
        </w:rPr>
        <w:tab/>
      </w:r>
      <w:r w:rsidRPr="009B5A3F">
        <w:rPr>
          <w:rFonts w:cs="Simplified Arabic" w:hint="cs"/>
          <w:color w:val="000000"/>
          <w:sz w:val="32"/>
          <w:szCs w:val="32"/>
          <w:rtl/>
        </w:rPr>
        <w:t xml:space="preserve">والتنوين حينئذٍ أكثر، وبذلك يكون زمن امتداد الغنة طويلاً، ودرجة الإخفاء </w:t>
      </w:r>
      <w:r w:rsidRPr="009B5A3F">
        <w:rPr>
          <w:rFonts w:cs="Simplified Arabic"/>
          <w:color w:val="000000"/>
          <w:sz w:val="32"/>
          <w:szCs w:val="32"/>
          <w:rtl/>
        </w:rPr>
        <w:tab/>
      </w:r>
      <w:r w:rsidRPr="009B5A3F">
        <w:rPr>
          <w:rFonts w:cs="Simplified Arabic" w:hint="cs"/>
          <w:color w:val="000000"/>
          <w:sz w:val="32"/>
          <w:szCs w:val="32"/>
          <w:rtl/>
        </w:rPr>
        <w:t>أقرب الى الإظهار ويسمى (إخفاء أدنى)، وقدروها بالألف.</w:t>
      </w:r>
    </w:p>
    <w:p w:rsidR="00174EAD" w:rsidRPr="009B5A3F" w:rsidRDefault="00174EAD" w:rsidP="00174EAD">
      <w:pPr>
        <w:jc w:val="lowKashida"/>
        <w:rPr>
          <w:rFonts w:cs="Simplified Arabic" w:hint="cs"/>
          <w:color w:val="000000"/>
          <w:sz w:val="32"/>
          <w:szCs w:val="32"/>
        </w:rPr>
      </w:pPr>
      <w:r w:rsidRPr="009B5A3F">
        <w:rPr>
          <w:rFonts w:cs="Simplified Arabic" w:hint="cs"/>
          <w:color w:val="000000"/>
          <w:sz w:val="32"/>
          <w:szCs w:val="32"/>
          <w:rtl/>
        </w:rPr>
        <w:lastRenderedPageBreak/>
        <w:t>3ـ</w:t>
      </w:r>
      <w:r w:rsidRPr="009B5A3F">
        <w:rPr>
          <w:rFonts w:cs="Simplified Arabic"/>
          <w:color w:val="000000"/>
          <w:sz w:val="32"/>
          <w:szCs w:val="32"/>
          <w:rtl/>
        </w:rPr>
        <w:tab/>
      </w:r>
      <w:r w:rsidRPr="009B5A3F">
        <w:rPr>
          <w:rFonts w:cs="Simplified Arabic" w:hint="cs"/>
          <w:color w:val="000000"/>
          <w:sz w:val="32"/>
          <w:szCs w:val="32"/>
          <w:rtl/>
        </w:rPr>
        <w:t xml:space="preserve">أوسط درجات الإخفاء زمناً مع بقية الحروف حيث يكون زمن </w:t>
      </w:r>
      <w:proofErr w:type="gramStart"/>
      <w:r w:rsidRPr="009B5A3F">
        <w:rPr>
          <w:rFonts w:cs="Simplified Arabic" w:hint="cs"/>
          <w:color w:val="000000"/>
          <w:sz w:val="32"/>
          <w:szCs w:val="32"/>
          <w:rtl/>
        </w:rPr>
        <w:t xml:space="preserve">الغنة </w:t>
      </w:r>
      <w:r w:rsidRPr="009B5A3F">
        <w:rPr>
          <w:rFonts w:cs="Simplified Arabic"/>
          <w:color w:val="000000"/>
          <w:sz w:val="32"/>
          <w:szCs w:val="32"/>
          <w:rtl/>
        </w:rPr>
        <w:tab/>
      </w:r>
      <w:r w:rsidRPr="009B5A3F">
        <w:rPr>
          <w:rFonts w:cs="Simplified Arabic" w:hint="cs"/>
          <w:color w:val="000000"/>
          <w:sz w:val="32"/>
          <w:szCs w:val="32"/>
          <w:rtl/>
        </w:rPr>
        <w:t>متوسطاً</w:t>
      </w:r>
      <w:proofErr w:type="gramEnd"/>
      <w:r w:rsidRPr="009B5A3F">
        <w:rPr>
          <w:rFonts w:cs="Simplified Arabic" w:hint="cs"/>
          <w:color w:val="000000"/>
          <w:sz w:val="32"/>
          <w:szCs w:val="32"/>
          <w:rtl/>
        </w:rPr>
        <w:t xml:space="preserve">، ودرجة الإخفاء متوسطة بين الإظهار والإدغام، وسموها (إخفاء </w:t>
      </w:r>
      <w:r w:rsidRPr="009B5A3F">
        <w:rPr>
          <w:rFonts w:cs="Simplified Arabic"/>
          <w:color w:val="000000"/>
          <w:sz w:val="32"/>
          <w:szCs w:val="32"/>
          <w:rtl/>
        </w:rPr>
        <w:tab/>
      </w:r>
      <w:r w:rsidRPr="009B5A3F">
        <w:rPr>
          <w:rFonts w:cs="Simplified Arabic" w:hint="cs"/>
          <w:color w:val="000000"/>
          <w:sz w:val="32"/>
          <w:szCs w:val="32"/>
          <w:rtl/>
        </w:rPr>
        <w:t xml:space="preserve">متوسط). وقدروها بثلثي </w:t>
      </w:r>
      <w:proofErr w:type="gramStart"/>
      <w:r w:rsidRPr="009B5A3F">
        <w:rPr>
          <w:rFonts w:cs="Simplified Arabic" w:hint="cs"/>
          <w:color w:val="000000"/>
          <w:sz w:val="32"/>
          <w:szCs w:val="32"/>
          <w:rtl/>
        </w:rPr>
        <w:t>ألف</w:t>
      </w:r>
      <w:proofErr w:type="gramEnd"/>
      <w:r w:rsidRPr="009B5A3F">
        <w:rPr>
          <w:rFonts w:cs="Simplified Arabic" w:hint="cs"/>
          <w:color w:val="000000"/>
          <w:sz w:val="32"/>
          <w:szCs w:val="32"/>
          <w:rtl/>
        </w:rPr>
        <w:t>.</w:t>
      </w:r>
    </w:p>
    <w:p w:rsidR="00174EAD" w:rsidRPr="001468EC" w:rsidRDefault="00174EAD" w:rsidP="00174EAD">
      <w:pPr>
        <w:jc w:val="lowKashida"/>
        <w:rPr>
          <w:rFonts w:cs="Simplified Arabic" w:hint="cs"/>
          <w:b/>
          <w:bCs/>
          <w:color w:val="000000"/>
          <w:sz w:val="30"/>
          <w:szCs w:val="30"/>
          <w:rtl/>
        </w:rPr>
      </w:pPr>
      <w:proofErr w:type="gramStart"/>
      <w:r w:rsidRPr="001468EC">
        <w:rPr>
          <w:rFonts w:cs="Simplified Arabic" w:hint="cs"/>
          <w:b/>
          <w:bCs/>
          <w:color w:val="000000"/>
          <w:sz w:val="30"/>
          <w:szCs w:val="30"/>
          <w:rtl/>
        </w:rPr>
        <w:t>علة</w:t>
      </w:r>
      <w:proofErr w:type="gramEnd"/>
      <w:r w:rsidRPr="001468EC">
        <w:rPr>
          <w:rFonts w:cs="Simplified Arabic" w:hint="cs"/>
          <w:b/>
          <w:bCs/>
          <w:color w:val="000000"/>
          <w:sz w:val="30"/>
          <w:szCs w:val="30"/>
          <w:rtl/>
        </w:rPr>
        <w:t xml:space="preserve"> الإخفاء:</w:t>
      </w:r>
    </w:p>
    <w:p w:rsidR="00174EAD" w:rsidRPr="009B5A3F" w:rsidRDefault="00174EAD" w:rsidP="00174EAD">
      <w:pPr>
        <w:jc w:val="lowKashida"/>
        <w:rPr>
          <w:rFonts w:cs="Simplified Arabic" w:hint="cs"/>
          <w:color w:val="000000"/>
          <w:sz w:val="32"/>
          <w:szCs w:val="32"/>
          <w:rtl/>
        </w:rPr>
      </w:pPr>
      <w:r w:rsidRPr="009B5A3F">
        <w:rPr>
          <w:rFonts w:cs="Simplified Arabic"/>
          <w:color w:val="000000"/>
          <w:sz w:val="32"/>
          <w:szCs w:val="32"/>
          <w:rtl/>
        </w:rPr>
        <w:tab/>
      </w:r>
      <w:r w:rsidRPr="009B5A3F">
        <w:rPr>
          <w:rFonts w:cs="Simplified Arabic" w:hint="cs"/>
          <w:color w:val="000000"/>
          <w:sz w:val="32"/>
          <w:szCs w:val="32"/>
          <w:rtl/>
        </w:rPr>
        <w:t>وسبب اخفاء النون الساكنة والتنوين عند هذه الأحرف انهما لم يقربا منهن قربهما من حروف الإدغام، فيجب إدغامهما فيهن من أجل القرب.</w:t>
      </w:r>
    </w:p>
    <w:p w:rsidR="00174EAD" w:rsidRPr="009B5A3F" w:rsidRDefault="00174EAD" w:rsidP="00174EAD">
      <w:pPr>
        <w:jc w:val="lowKashida"/>
        <w:rPr>
          <w:rFonts w:cs="Simplified Arabic" w:hint="cs"/>
          <w:color w:val="000000"/>
          <w:sz w:val="32"/>
          <w:szCs w:val="32"/>
          <w:rtl/>
        </w:rPr>
      </w:pPr>
      <w:r w:rsidRPr="009B5A3F">
        <w:rPr>
          <w:rFonts w:cs="Simplified Arabic"/>
          <w:color w:val="000000"/>
          <w:sz w:val="32"/>
          <w:szCs w:val="32"/>
          <w:rtl/>
        </w:rPr>
        <w:tab/>
      </w:r>
      <w:r w:rsidRPr="009B5A3F">
        <w:rPr>
          <w:rFonts w:cs="Simplified Arabic" w:hint="cs"/>
          <w:color w:val="000000"/>
          <w:sz w:val="32"/>
          <w:szCs w:val="32"/>
          <w:rtl/>
        </w:rPr>
        <w:t xml:space="preserve">ولم يبعدا منهن كبعدهما من حروف الإظهار فيجب إظهارهما عندهن من أجل البعد، فلما عُدم القرب الموجب للإدغام والبعد الموجب للإظهار أعطينا حكماً متوسطاً بين الإدغام والإظهار وهو الإخفاء، </w:t>
      </w:r>
      <w:proofErr w:type="spellStart"/>
      <w:r w:rsidRPr="009B5A3F">
        <w:rPr>
          <w:rFonts w:cs="Simplified Arabic" w:hint="cs"/>
          <w:color w:val="000000"/>
          <w:sz w:val="32"/>
          <w:szCs w:val="32"/>
          <w:rtl/>
        </w:rPr>
        <w:t>لإن</w:t>
      </w:r>
      <w:proofErr w:type="spellEnd"/>
      <w:r w:rsidRPr="009B5A3F">
        <w:rPr>
          <w:rFonts w:cs="Simplified Arabic" w:hint="cs"/>
          <w:color w:val="000000"/>
          <w:sz w:val="32"/>
          <w:szCs w:val="32"/>
          <w:rtl/>
        </w:rPr>
        <w:t xml:space="preserve"> الإظهار ابقاء ذات الحرف وصفته معاً، والإدغام التام إدغامهما معاً، والإخفاء هنا إذهاب ذات النون والتنوين من اللفظ وابقاء صفتها التي هي الغنة فانتقل مخرجهما من اللسان الى الخيشوم</w:t>
      </w:r>
      <w:r w:rsidRPr="009B5A3F">
        <w:rPr>
          <w:rStyle w:val="a4"/>
          <w:rFonts w:cs="Simplified Arabic"/>
          <w:color w:val="000000"/>
          <w:sz w:val="32"/>
          <w:szCs w:val="32"/>
          <w:rtl/>
        </w:rPr>
        <w:t>(</w:t>
      </w:r>
      <w:r w:rsidRPr="009B5A3F">
        <w:rPr>
          <w:rStyle w:val="a4"/>
          <w:rFonts w:cs="Simplified Arabic"/>
          <w:color w:val="000000"/>
          <w:sz w:val="32"/>
          <w:szCs w:val="32"/>
          <w:rtl/>
        </w:rPr>
        <w:footnoteReference w:id="5"/>
      </w:r>
      <w:r w:rsidRPr="009B5A3F">
        <w:rPr>
          <w:rStyle w:val="a4"/>
          <w:rFonts w:cs="Simplified Arabic"/>
          <w:color w:val="000000"/>
          <w:sz w:val="32"/>
          <w:szCs w:val="32"/>
          <w:rtl/>
        </w:rPr>
        <w:t>)</w:t>
      </w:r>
      <w:r w:rsidRPr="009B5A3F">
        <w:rPr>
          <w:rFonts w:cs="Simplified Arabic" w:hint="cs"/>
          <w:color w:val="000000"/>
          <w:sz w:val="32"/>
          <w:szCs w:val="32"/>
          <w:rtl/>
        </w:rPr>
        <w:t>.</w:t>
      </w:r>
    </w:p>
    <w:p w:rsidR="00174EAD" w:rsidRPr="009B5A3F" w:rsidRDefault="00174EAD" w:rsidP="00174EAD">
      <w:pPr>
        <w:ind w:left="360"/>
        <w:jc w:val="lowKashida"/>
        <w:rPr>
          <w:rFonts w:cs="Monotype Koufi" w:hint="cs"/>
          <w:color w:val="000000"/>
          <w:sz w:val="30"/>
          <w:szCs w:val="30"/>
          <w:rtl/>
        </w:rPr>
      </w:pPr>
      <w:proofErr w:type="gramStart"/>
      <w:r w:rsidRPr="009B5A3F">
        <w:rPr>
          <w:rFonts w:cs="Monotype Koufi" w:hint="cs"/>
          <w:color w:val="000000"/>
          <w:sz w:val="30"/>
          <w:szCs w:val="30"/>
          <w:rtl/>
        </w:rPr>
        <w:t>أمثلة</w:t>
      </w:r>
      <w:proofErr w:type="gramEnd"/>
      <w:r w:rsidRPr="009B5A3F">
        <w:rPr>
          <w:rFonts w:cs="Monotype Koufi" w:hint="cs"/>
          <w:color w:val="000000"/>
          <w:sz w:val="30"/>
          <w:szCs w:val="30"/>
          <w:rtl/>
        </w:rPr>
        <w:t xml:space="preserve"> تطبيقية:</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2688"/>
        <w:gridCol w:w="2553"/>
        <w:gridCol w:w="2055"/>
      </w:tblGrid>
      <w:tr w:rsidR="00174EAD" w:rsidRPr="00C3441B" w:rsidTr="00EA319A">
        <w:tc>
          <w:tcPr>
            <w:tcW w:w="866" w:type="dxa"/>
            <w:shd w:val="clear" w:color="auto" w:fill="auto"/>
            <w:vAlign w:val="center"/>
          </w:tcPr>
          <w:p w:rsidR="00174EAD" w:rsidRPr="00C3441B" w:rsidRDefault="00174EAD" w:rsidP="00EA319A">
            <w:pPr>
              <w:jc w:val="center"/>
              <w:rPr>
                <w:rFonts w:cs="Simplified Arabic" w:hint="cs"/>
                <w:b/>
                <w:bCs/>
                <w:color w:val="000000"/>
                <w:sz w:val="30"/>
                <w:szCs w:val="30"/>
                <w:rtl/>
              </w:rPr>
            </w:pPr>
            <w:r w:rsidRPr="00C3441B">
              <w:rPr>
                <w:rFonts w:cs="Simplified Arabic" w:hint="cs"/>
                <w:b/>
                <w:bCs/>
                <w:color w:val="000000"/>
                <w:sz w:val="30"/>
                <w:szCs w:val="30"/>
                <w:rtl/>
              </w:rPr>
              <w:t>الحرف</w:t>
            </w:r>
          </w:p>
        </w:tc>
        <w:tc>
          <w:tcPr>
            <w:tcW w:w="2688" w:type="dxa"/>
            <w:shd w:val="clear" w:color="auto" w:fill="auto"/>
            <w:vAlign w:val="center"/>
          </w:tcPr>
          <w:p w:rsidR="00174EAD" w:rsidRPr="00C3441B" w:rsidRDefault="00174EAD" w:rsidP="00EA319A">
            <w:pPr>
              <w:jc w:val="center"/>
              <w:rPr>
                <w:rFonts w:cs="Simplified Arabic" w:hint="cs"/>
                <w:b/>
                <w:bCs/>
                <w:color w:val="000000"/>
                <w:sz w:val="30"/>
                <w:szCs w:val="30"/>
                <w:rtl/>
              </w:rPr>
            </w:pPr>
            <w:r w:rsidRPr="00C3441B">
              <w:rPr>
                <w:rFonts w:cs="Simplified Arabic" w:hint="cs"/>
                <w:b/>
                <w:bCs/>
                <w:color w:val="000000"/>
                <w:sz w:val="30"/>
                <w:szCs w:val="30"/>
                <w:rtl/>
              </w:rPr>
              <w:t xml:space="preserve">في كلمة </w:t>
            </w:r>
            <w:proofErr w:type="spellStart"/>
            <w:r w:rsidRPr="00C3441B">
              <w:rPr>
                <w:rFonts w:cs="Simplified Arabic" w:hint="cs"/>
                <w:b/>
                <w:bCs/>
                <w:color w:val="000000"/>
                <w:sz w:val="30"/>
                <w:szCs w:val="30"/>
                <w:rtl/>
              </w:rPr>
              <w:t>عندالنون</w:t>
            </w:r>
            <w:proofErr w:type="spellEnd"/>
            <w:r w:rsidRPr="00C3441B">
              <w:rPr>
                <w:rFonts w:cs="Simplified Arabic" w:hint="cs"/>
                <w:b/>
                <w:bCs/>
                <w:color w:val="000000"/>
                <w:sz w:val="30"/>
                <w:szCs w:val="30"/>
                <w:rtl/>
              </w:rPr>
              <w:t xml:space="preserve"> الساكنة</w:t>
            </w:r>
          </w:p>
        </w:tc>
        <w:tc>
          <w:tcPr>
            <w:tcW w:w="2553" w:type="dxa"/>
            <w:shd w:val="clear" w:color="auto" w:fill="auto"/>
            <w:vAlign w:val="center"/>
          </w:tcPr>
          <w:p w:rsidR="00174EAD" w:rsidRPr="00C3441B" w:rsidRDefault="00174EAD" w:rsidP="00EA319A">
            <w:pPr>
              <w:jc w:val="center"/>
              <w:rPr>
                <w:rFonts w:cs="Simplified Arabic" w:hint="cs"/>
                <w:b/>
                <w:bCs/>
                <w:color w:val="000000"/>
                <w:sz w:val="30"/>
                <w:szCs w:val="30"/>
                <w:rtl/>
              </w:rPr>
            </w:pPr>
            <w:r w:rsidRPr="00C3441B">
              <w:rPr>
                <w:rFonts w:cs="Simplified Arabic" w:hint="cs"/>
                <w:b/>
                <w:bCs/>
                <w:color w:val="000000"/>
                <w:sz w:val="30"/>
                <w:szCs w:val="30"/>
                <w:rtl/>
              </w:rPr>
              <w:t xml:space="preserve">في كلمتين </w:t>
            </w:r>
            <w:proofErr w:type="spellStart"/>
            <w:r w:rsidRPr="00C3441B">
              <w:rPr>
                <w:rFonts w:cs="Simplified Arabic" w:hint="cs"/>
                <w:b/>
                <w:bCs/>
                <w:color w:val="000000"/>
                <w:sz w:val="30"/>
                <w:szCs w:val="30"/>
                <w:rtl/>
              </w:rPr>
              <w:t>عندالنون</w:t>
            </w:r>
            <w:proofErr w:type="spellEnd"/>
            <w:r w:rsidRPr="00C3441B">
              <w:rPr>
                <w:rFonts w:cs="Simplified Arabic" w:hint="cs"/>
                <w:b/>
                <w:bCs/>
                <w:color w:val="000000"/>
                <w:sz w:val="30"/>
                <w:szCs w:val="30"/>
                <w:rtl/>
              </w:rPr>
              <w:t xml:space="preserve"> الساكنة</w:t>
            </w:r>
          </w:p>
        </w:tc>
        <w:tc>
          <w:tcPr>
            <w:tcW w:w="2055" w:type="dxa"/>
            <w:shd w:val="clear" w:color="auto" w:fill="auto"/>
            <w:vAlign w:val="center"/>
          </w:tcPr>
          <w:p w:rsidR="00174EAD" w:rsidRPr="00C3441B" w:rsidRDefault="00174EAD" w:rsidP="00EA319A">
            <w:pPr>
              <w:jc w:val="center"/>
              <w:rPr>
                <w:rFonts w:cs="Simplified Arabic" w:hint="cs"/>
                <w:b/>
                <w:bCs/>
                <w:color w:val="000000"/>
                <w:sz w:val="30"/>
                <w:szCs w:val="30"/>
                <w:rtl/>
              </w:rPr>
            </w:pPr>
            <w:proofErr w:type="spellStart"/>
            <w:r w:rsidRPr="00C3441B">
              <w:rPr>
                <w:rFonts w:cs="Simplified Arabic" w:hint="cs"/>
                <w:b/>
                <w:bCs/>
                <w:color w:val="000000"/>
                <w:sz w:val="30"/>
                <w:szCs w:val="30"/>
                <w:rtl/>
              </w:rPr>
              <w:t>عندالتنوين</w:t>
            </w:r>
            <w:proofErr w:type="spellEnd"/>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ص</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يَنْصُركم</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عنْ صَلاتِهم</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ريحاً صَرصراً</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ذ</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مُنْذِر</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مَنْ </w:t>
            </w:r>
            <w:proofErr w:type="gramStart"/>
            <w:r w:rsidRPr="00C3441B">
              <w:rPr>
                <w:rFonts w:cs="Simplified Arabic" w:hint="cs"/>
                <w:color w:val="000000"/>
                <w:sz w:val="32"/>
                <w:szCs w:val="32"/>
                <w:rtl/>
              </w:rPr>
              <w:t>ذَا</w:t>
            </w:r>
            <w:proofErr w:type="gramEnd"/>
            <w:r w:rsidRPr="00C3441B">
              <w:rPr>
                <w:rFonts w:cs="Simplified Arabic" w:hint="cs"/>
                <w:color w:val="000000"/>
                <w:sz w:val="32"/>
                <w:szCs w:val="32"/>
                <w:rtl/>
              </w:rPr>
              <w:t xml:space="preserve"> الذي</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نفسٍ </w:t>
            </w:r>
            <w:proofErr w:type="gramStart"/>
            <w:r w:rsidRPr="00C3441B">
              <w:rPr>
                <w:rFonts w:cs="Simplified Arabic" w:hint="cs"/>
                <w:color w:val="000000"/>
                <w:sz w:val="32"/>
                <w:szCs w:val="32"/>
                <w:rtl/>
              </w:rPr>
              <w:t>ذَائقة</w:t>
            </w:r>
            <w:proofErr w:type="gramEnd"/>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ث</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مَنْثُوراً</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فمنْ</w:t>
            </w:r>
            <w:proofErr w:type="gramEnd"/>
            <w:r w:rsidRPr="00C3441B">
              <w:rPr>
                <w:rFonts w:cs="Simplified Arabic" w:hint="cs"/>
                <w:color w:val="000000"/>
                <w:sz w:val="32"/>
                <w:szCs w:val="32"/>
                <w:rtl/>
              </w:rPr>
              <w:t xml:space="preserve"> ثَقُلَت</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قبولاً</w:t>
            </w:r>
            <w:proofErr w:type="gramEnd"/>
            <w:r w:rsidRPr="00C3441B">
              <w:rPr>
                <w:rFonts w:cs="Simplified Arabic" w:hint="cs"/>
                <w:color w:val="000000"/>
                <w:sz w:val="32"/>
                <w:szCs w:val="32"/>
                <w:rtl/>
              </w:rPr>
              <w:t xml:space="preserve"> ثَقيلاً</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ك</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المُنْكَر</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إنْ</w:t>
            </w:r>
            <w:proofErr w:type="gramEnd"/>
            <w:r w:rsidRPr="00C3441B">
              <w:rPr>
                <w:rFonts w:cs="Simplified Arabic" w:hint="cs"/>
                <w:color w:val="000000"/>
                <w:sz w:val="32"/>
                <w:szCs w:val="32"/>
                <w:rtl/>
              </w:rPr>
              <w:t xml:space="preserve"> كُنْتم</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خطئاً</w:t>
            </w:r>
            <w:proofErr w:type="gramEnd"/>
            <w:r w:rsidRPr="00C3441B">
              <w:rPr>
                <w:rFonts w:cs="Simplified Arabic" w:hint="cs"/>
                <w:color w:val="000000"/>
                <w:sz w:val="32"/>
                <w:szCs w:val="32"/>
                <w:rtl/>
              </w:rPr>
              <w:t xml:space="preserve"> كَبيراً</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ج</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proofErr w:type="spellStart"/>
            <w:r w:rsidRPr="00C3441B">
              <w:rPr>
                <w:rFonts w:cs="Simplified Arabic" w:hint="cs"/>
                <w:color w:val="000000"/>
                <w:sz w:val="32"/>
                <w:szCs w:val="32"/>
                <w:rtl/>
              </w:rPr>
              <w:t>الأنْجِيل</w:t>
            </w:r>
            <w:proofErr w:type="spellEnd"/>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مِنْ</w:t>
            </w:r>
            <w:proofErr w:type="gramEnd"/>
            <w:r w:rsidRPr="00C3441B">
              <w:rPr>
                <w:rFonts w:cs="Simplified Arabic" w:hint="cs"/>
                <w:color w:val="000000"/>
                <w:sz w:val="32"/>
                <w:szCs w:val="32"/>
                <w:rtl/>
              </w:rPr>
              <w:t xml:space="preserve"> جَانب</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رطباً </w:t>
            </w:r>
            <w:proofErr w:type="gramStart"/>
            <w:r w:rsidRPr="00C3441B">
              <w:rPr>
                <w:rFonts w:cs="Simplified Arabic" w:hint="cs"/>
                <w:color w:val="000000"/>
                <w:sz w:val="32"/>
                <w:szCs w:val="32"/>
                <w:rtl/>
              </w:rPr>
              <w:t>جَنِياً</w:t>
            </w:r>
            <w:proofErr w:type="gramEnd"/>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ش</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أنشَاغلكم</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مِنْ </w:t>
            </w:r>
            <w:proofErr w:type="spellStart"/>
            <w:r w:rsidRPr="00C3441B">
              <w:rPr>
                <w:rFonts w:cs="Simplified Arabic" w:hint="cs"/>
                <w:color w:val="000000"/>
                <w:sz w:val="32"/>
                <w:szCs w:val="32"/>
                <w:rtl/>
              </w:rPr>
              <w:t>شِعيته</w:t>
            </w:r>
            <w:proofErr w:type="spellEnd"/>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يومئذٍ شَأن</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ق</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فَتَنْقلبوا</w:t>
            </w:r>
            <w:proofErr w:type="gramEnd"/>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ومنْ</w:t>
            </w:r>
            <w:proofErr w:type="gramEnd"/>
            <w:r w:rsidRPr="00C3441B">
              <w:rPr>
                <w:rFonts w:cs="Simplified Arabic" w:hint="cs"/>
                <w:color w:val="000000"/>
                <w:sz w:val="32"/>
                <w:szCs w:val="32"/>
                <w:rtl/>
              </w:rPr>
              <w:t xml:space="preserve"> قُتل</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أمَّةٌ</w:t>
            </w:r>
            <w:proofErr w:type="gramEnd"/>
            <w:r w:rsidRPr="00C3441B">
              <w:rPr>
                <w:rFonts w:cs="Simplified Arabic" w:hint="cs"/>
                <w:color w:val="000000"/>
                <w:sz w:val="32"/>
                <w:szCs w:val="32"/>
                <w:rtl/>
              </w:rPr>
              <w:t xml:space="preserve"> قَدْ</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س</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الانْسان</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منْ </w:t>
            </w:r>
            <w:proofErr w:type="spellStart"/>
            <w:r w:rsidRPr="00C3441B">
              <w:rPr>
                <w:rFonts w:cs="Simplified Arabic" w:hint="cs"/>
                <w:color w:val="000000"/>
                <w:sz w:val="32"/>
                <w:szCs w:val="32"/>
                <w:rtl/>
              </w:rPr>
              <w:t>سِجيِّيل</w:t>
            </w:r>
            <w:proofErr w:type="spellEnd"/>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رُكَّعاً </w:t>
            </w:r>
            <w:proofErr w:type="gramStart"/>
            <w:r w:rsidRPr="00C3441B">
              <w:rPr>
                <w:rFonts w:cs="Simplified Arabic" w:hint="cs"/>
                <w:color w:val="000000"/>
                <w:sz w:val="32"/>
                <w:szCs w:val="32"/>
                <w:rtl/>
              </w:rPr>
              <w:t>سُجداً</w:t>
            </w:r>
            <w:proofErr w:type="gramEnd"/>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د</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عنْدَ</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 دَابة</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وَكَأساً دِهَاقاً</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ط</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بِقنْطار</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 طَيباتِ</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سَبْحاً</w:t>
            </w:r>
            <w:proofErr w:type="gramEnd"/>
            <w:r w:rsidRPr="00C3441B">
              <w:rPr>
                <w:rFonts w:cs="Simplified Arabic" w:hint="cs"/>
                <w:color w:val="000000"/>
                <w:sz w:val="32"/>
                <w:szCs w:val="32"/>
                <w:rtl/>
              </w:rPr>
              <w:t xml:space="preserve"> طَويلاً</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ز</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فَأنْزَلَ</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انْ زَعمتُم</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نفساً زَكية</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lastRenderedPageBreak/>
              <w:t>ف</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انْفَضوا</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منْ</w:t>
            </w:r>
            <w:proofErr w:type="gramEnd"/>
            <w:r w:rsidRPr="00C3441B">
              <w:rPr>
                <w:rFonts w:cs="Simplified Arabic" w:hint="cs"/>
                <w:color w:val="000000"/>
                <w:sz w:val="32"/>
                <w:szCs w:val="32"/>
                <w:rtl/>
              </w:rPr>
              <w:t xml:space="preserve"> فَضل</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يتيماً فَأوى</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ت</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فانْتَشروا</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اِنْ تَك مِثقَالَ</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حَيّةٌ تَسْعى</w:t>
            </w:r>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ض</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مْنضُود</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proofErr w:type="gramStart"/>
            <w:r w:rsidRPr="00C3441B">
              <w:rPr>
                <w:rFonts w:cs="Simplified Arabic" w:hint="cs"/>
                <w:color w:val="000000"/>
                <w:sz w:val="32"/>
                <w:szCs w:val="32"/>
                <w:rtl/>
              </w:rPr>
              <w:t>عنْ</w:t>
            </w:r>
            <w:proofErr w:type="gramEnd"/>
            <w:r w:rsidRPr="00C3441B">
              <w:rPr>
                <w:rFonts w:cs="Simplified Arabic" w:hint="cs"/>
                <w:color w:val="000000"/>
                <w:sz w:val="32"/>
                <w:szCs w:val="32"/>
                <w:rtl/>
              </w:rPr>
              <w:t xml:space="preserve"> ضَيفِ</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 xml:space="preserve">قوماً </w:t>
            </w:r>
            <w:proofErr w:type="gramStart"/>
            <w:r w:rsidRPr="00C3441B">
              <w:rPr>
                <w:rFonts w:cs="Simplified Arabic" w:hint="cs"/>
                <w:color w:val="000000"/>
                <w:sz w:val="32"/>
                <w:szCs w:val="32"/>
                <w:rtl/>
              </w:rPr>
              <w:t>ضَالين</w:t>
            </w:r>
            <w:proofErr w:type="gramEnd"/>
          </w:p>
        </w:tc>
      </w:tr>
      <w:tr w:rsidR="00174EAD" w:rsidRPr="00C3441B" w:rsidTr="00EA319A">
        <w:tc>
          <w:tcPr>
            <w:tcW w:w="866"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ظ</w:t>
            </w:r>
          </w:p>
        </w:tc>
        <w:tc>
          <w:tcPr>
            <w:tcW w:w="2688"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سَنَنْظُر</w:t>
            </w:r>
          </w:p>
        </w:tc>
        <w:tc>
          <w:tcPr>
            <w:tcW w:w="2553"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مِنْ ظَهير</w:t>
            </w:r>
          </w:p>
        </w:tc>
        <w:tc>
          <w:tcPr>
            <w:tcW w:w="2055" w:type="dxa"/>
            <w:shd w:val="clear" w:color="auto" w:fill="auto"/>
          </w:tcPr>
          <w:p w:rsidR="00174EAD" w:rsidRPr="00C3441B" w:rsidRDefault="00174EAD" w:rsidP="00EA319A">
            <w:pPr>
              <w:jc w:val="lowKashida"/>
              <w:rPr>
                <w:rFonts w:cs="Simplified Arabic" w:hint="cs"/>
                <w:color w:val="000000"/>
                <w:sz w:val="32"/>
                <w:szCs w:val="32"/>
                <w:rtl/>
              </w:rPr>
            </w:pPr>
            <w:r w:rsidRPr="00C3441B">
              <w:rPr>
                <w:rFonts w:cs="Simplified Arabic" w:hint="cs"/>
                <w:color w:val="000000"/>
                <w:sz w:val="32"/>
                <w:szCs w:val="32"/>
                <w:rtl/>
              </w:rPr>
              <w:t>ظِلاً ظَليلاً</w:t>
            </w:r>
          </w:p>
        </w:tc>
      </w:tr>
    </w:tbl>
    <w:p w:rsidR="009F044A" w:rsidRDefault="009F044A">
      <w:bookmarkStart w:id="0" w:name="_GoBack"/>
      <w:bookmarkEnd w:id="0"/>
    </w:p>
    <w:sectPr w:rsidR="009F044A" w:rsidSect="00C019B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FB" w:rsidRDefault="003E2EFB" w:rsidP="00174EAD">
      <w:r>
        <w:separator/>
      </w:r>
    </w:p>
  </w:endnote>
  <w:endnote w:type="continuationSeparator" w:id="0">
    <w:p w:rsidR="003E2EFB" w:rsidRDefault="003E2EFB" w:rsidP="0017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FB" w:rsidRDefault="003E2EFB" w:rsidP="00174EAD">
      <w:r>
        <w:separator/>
      </w:r>
    </w:p>
  </w:footnote>
  <w:footnote w:type="continuationSeparator" w:id="0">
    <w:p w:rsidR="003E2EFB" w:rsidRDefault="003E2EFB" w:rsidP="00174EAD">
      <w:r>
        <w:continuationSeparator/>
      </w:r>
    </w:p>
  </w:footnote>
  <w:footnote w:id="1">
    <w:p w:rsidR="00174EAD" w:rsidRPr="00CC6CAE" w:rsidRDefault="00174EAD" w:rsidP="00174EAD">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التعريفات:82.</w:t>
      </w:r>
    </w:p>
  </w:footnote>
  <w:footnote w:id="2">
    <w:p w:rsidR="00174EAD" w:rsidRPr="00CC6CAE" w:rsidRDefault="00174EAD" w:rsidP="00174EAD">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w:t>
      </w:r>
      <w:proofErr w:type="gramStart"/>
      <w:r w:rsidRPr="00CC6CAE">
        <w:rPr>
          <w:rFonts w:hint="cs"/>
          <w:sz w:val="28"/>
          <w:szCs w:val="28"/>
          <w:rtl/>
        </w:rPr>
        <w:t>فن</w:t>
      </w:r>
      <w:proofErr w:type="gramEnd"/>
      <w:r w:rsidRPr="00CC6CAE">
        <w:rPr>
          <w:rFonts w:hint="cs"/>
          <w:sz w:val="28"/>
          <w:szCs w:val="28"/>
          <w:rtl/>
        </w:rPr>
        <w:t xml:space="preserve"> التجويد:32.</w:t>
      </w:r>
    </w:p>
  </w:footnote>
  <w:footnote w:id="3">
    <w:p w:rsidR="00174EAD" w:rsidRPr="00CC6CAE" w:rsidRDefault="00174EAD" w:rsidP="00174EAD">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المفيد </w:t>
      </w:r>
      <w:proofErr w:type="gramStart"/>
      <w:r w:rsidRPr="00CC6CAE">
        <w:rPr>
          <w:rFonts w:hint="cs"/>
          <w:sz w:val="28"/>
          <w:szCs w:val="28"/>
          <w:rtl/>
        </w:rPr>
        <w:t>في</w:t>
      </w:r>
      <w:proofErr w:type="gramEnd"/>
      <w:r w:rsidRPr="00CC6CAE">
        <w:rPr>
          <w:rFonts w:hint="cs"/>
          <w:sz w:val="28"/>
          <w:szCs w:val="28"/>
          <w:rtl/>
        </w:rPr>
        <w:t xml:space="preserve"> علم التجويد:45.</w:t>
      </w:r>
    </w:p>
  </w:footnote>
  <w:footnote w:id="4">
    <w:p w:rsidR="00174EAD" w:rsidRPr="00CC6CAE" w:rsidRDefault="00174EAD" w:rsidP="00174EAD">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w:t>
      </w:r>
      <w:proofErr w:type="gramStart"/>
      <w:r w:rsidRPr="00CC6CAE">
        <w:rPr>
          <w:rFonts w:hint="cs"/>
          <w:sz w:val="28"/>
          <w:szCs w:val="28"/>
          <w:rtl/>
        </w:rPr>
        <w:t>نهاية</w:t>
      </w:r>
      <w:proofErr w:type="gramEnd"/>
      <w:r w:rsidRPr="00CC6CAE">
        <w:rPr>
          <w:rFonts w:hint="cs"/>
          <w:sz w:val="28"/>
          <w:szCs w:val="28"/>
          <w:rtl/>
        </w:rPr>
        <w:t xml:space="preserve"> القول المفيد: 125.</w:t>
      </w:r>
    </w:p>
  </w:footnote>
  <w:footnote w:id="5">
    <w:p w:rsidR="00174EAD" w:rsidRPr="00CC6CAE" w:rsidRDefault="00174EAD" w:rsidP="00174EAD">
      <w:pPr>
        <w:pStyle w:val="a3"/>
        <w:tabs>
          <w:tab w:val="left" w:pos="206"/>
        </w:tabs>
        <w:ind w:left="386" w:hanging="360"/>
        <w:jc w:val="lowKashida"/>
        <w:rPr>
          <w:rFonts w:hint="cs"/>
          <w:sz w:val="28"/>
          <w:szCs w:val="28"/>
        </w:rPr>
      </w:pPr>
      <w:r w:rsidRPr="00CC6CAE">
        <w:rPr>
          <w:rStyle w:val="a4"/>
          <w:sz w:val="28"/>
          <w:szCs w:val="28"/>
          <w:rtl/>
        </w:rPr>
        <w:t>(</w:t>
      </w:r>
      <w:r w:rsidRPr="00CC6CAE">
        <w:rPr>
          <w:rStyle w:val="a4"/>
          <w:sz w:val="28"/>
          <w:szCs w:val="28"/>
          <w:rtl/>
        </w:rPr>
        <w:footnoteRef/>
      </w:r>
      <w:r w:rsidRPr="00CC6CAE">
        <w:rPr>
          <w:rStyle w:val="a4"/>
          <w:sz w:val="28"/>
          <w:szCs w:val="28"/>
          <w:rtl/>
        </w:rPr>
        <w:t>)</w:t>
      </w:r>
      <w:r w:rsidRPr="00CC6CAE">
        <w:rPr>
          <w:sz w:val="28"/>
          <w:szCs w:val="28"/>
          <w:rtl/>
        </w:rPr>
        <w:t xml:space="preserve"> </w:t>
      </w:r>
      <w:r w:rsidRPr="00CC6CAE">
        <w:rPr>
          <w:rFonts w:hint="cs"/>
          <w:sz w:val="28"/>
          <w:szCs w:val="28"/>
          <w:rtl/>
        </w:rPr>
        <w:t xml:space="preserve">  ينظر: الجوانب الصوتية في كتب </w:t>
      </w:r>
      <w:proofErr w:type="spellStart"/>
      <w:r w:rsidRPr="00CC6CAE">
        <w:rPr>
          <w:rFonts w:hint="cs"/>
          <w:sz w:val="28"/>
          <w:szCs w:val="28"/>
          <w:rtl/>
        </w:rPr>
        <w:t>الإحتجاج</w:t>
      </w:r>
      <w:proofErr w:type="spellEnd"/>
      <w:r w:rsidRPr="00CC6CAE">
        <w:rPr>
          <w:rFonts w:hint="cs"/>
          <w:sz w:val="28"/>
          <w:szCs w:val="28"/>
          <w:rtl/>
        </w:rPr>
        <w:t xml:space="preserve"> للقراءات: </w:t>
      </w:r>
      <w:r>
        <w:rPr>
          <w:rFonts w:hint="cs"/>
          <w:sz w:val="28"/>
          <w:szCs w:val="28"/>
          <w:rtl/>
        </w:rPr>
        <w:t>177</w:t>
      </w:r>
      <w:r w:rsidRPr="00CC6CAE">
        <w:rPr>
          <w:rFonts w:hint="cs"/>
          <w:sz w:val="28"/>
          <w:szCs w:val="28"/>
          <w:rtl/>
        </w:rPr>
        <w:t>، وفن التجويد: 33،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AD"/>
    <w:rsid w:val="00174EAD"/>
    <w:rsid w:val="003E2EFB"/>
    <w:rsid w:val="009F044A"/>
    <w:rsid w:val="00C019B8"/>
    <w:rsid w:val="00E90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AD"/>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174EAD"/>
    <w:rPr>
      <w:sz w:val="20"/>
      <w:szCs w:val="20"/>
    </w:rPr>
  </w:style>
  <w:style w:type="character" w:customStyle="1" w:styleId="Char">
    <w:name w:val="نص حاشية سفلية Char"/>
    <w:basedOn w:val="a0"/>
    <w:link w:val="a3"/>
    <w:semiHidden/>
    <w:rsid w:val="00174EAD"/>
    <w:rPr>
      <w:rFonts w:ascii="Times New Roman" w:eastAsia="Times New Roman" w:hAnsi="Times New Roman" w:cs="Times New Roman"/>
      <w:sz w:val="20"/>
      <w:szCs w:val="20"/>
      <w:lang w:bidi="ar-IQ"/>
    </w:rPr>
  </w:style>
  <w:style w:type="character" w:styleId="a4">
    <w:name w:val="footnote reference"/>
    <w:semiHidden/>
    <w:rsid w:val="00174E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2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AD"/>
    <w:pPr>
      <w:bidi/>
      <w:spacing w:after="0" w:line="240" w:lineRule="auto"/>
    </w:pPr>
    <w:rPr>
      <w:rFonts w:ascii="Times New Roman" w:eastAsia="Times New Roman" w:hAnsi="Times New Roman" w:cs="Times New Roman"/>
      <w:sz w:val="24"/>
      <w:szCs w:val="24"/>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174EAD"/>
    <w:rPr>
      <w:sz w:val="20"/>
      <w:szCs w:val="20"/>
    </w:rPr>
  </w:style>
  <w:style w:type="character" w:customStyle="1" w:styleId="Char">
    <w:name w:val="نص حاشية سفلية Char"/>
    <w:basedOn w:val="a0"/>
    <w:link w:val="a3"/>
    <w:semiHidden/>
    <w:rsid w:val="00174EAD"/>
    <w:rPr>
      <w:rFonts w:ascii="Times New Roman" w:eastAsia="Times New Roman" w:hAnsi="Times New Roman" w:cs="Times New Roman"/>
      <w:sz w:val="20"/>
      <w:szCs w:val="20"/>
      <w:lang w:bidi="ar-IQ"/>
    </w:rPr>
  </w:style>
  <w:style w:type="character" w:styleId="a4">
    <w:name w:val="footnote reference"/>
    <w:semiHidden/>
    <w:rsid w:val="00174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365</Words>
  <Characters>2085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2023-01-11T20:23:00Z</dcterms:created>
  <dcterms:modified xsi:type="dcterms:W3CDTF">2023-01-11T20:26:00Z</dcterms:modified>
</cp:coreProperties>
</file>