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C1D" w:rsidRPr="009B5A3F" w:rsidRDefault="000C2C1D" w:rsidP="000C2C1D">
      <w:pPr>
        <w:jc w:val="lowKashida"/>
        <w:rPr>
          <w:rFonts w:cs="Monotype Koufi" w:hint="cs"/>
          <w:color w:val="000000"/>
          <w:sz w:val="30"/>
          <w:szCs w:val="30"/>
          <w:rtl/>
        </w:rPr>
      </w:pPr>
      <w:bookmarkStart w:id="0" w:name="_GoBack"/>
      <w:bookmarkEnd w:id="0"/>
      <w:r w:rsidRPr="009B5A3F">
        <w:rPr>
          <w:rFonts w:cs="Monotype Koufi" w:hint="cs"/>
          <w:color w:val="000000"/>
          <w:sz w:val="30"/>
          <w:szCs w:val="30"/>
          <w:rtl/>
        </w:rPr>
        <w:t>مكانة القرآن الكريم:</w:t>
      </w:r>
    </w:p>
    <w:p w:rsidR="000C2C1D" w:rsidRPr="009B5A3F" w:rsidRDefault="000C2C1D" w:rsidP="000C2C1D">
      <w:pPr>
        <w:jc w:val="lowKashida"/>
        <w:rPr>
          <w:rFonts w:cs="Simplified Arabic" w:hint="cs"/>
          <w:color w:val="000000"/>
          <w:sz w:val="32"/>
          <w:szCs w:val="32"/>
          <w:rtl/>
        </w:rPr>
      </w:pPr>
      <w:r w:rsidRPr="009B5A3F">
        <w:rPr>
          <w:rFonts w:cs="Simplified Arabic" w:hint="cs"/>
          <w:color w:val="000000"/>
          <w:sz w:val="32"/>
          <w:szCs w:val="32"/>
          <w:rtl/>
        </w:rPr>
        <w:tab/>
        <w:t>إن</w:t>
      </w:r>
      <w:r>
        <w:rPr>
          <w:rFonts w:cs="Simplified Arabic" w:hint="cs"/>
          <w:color w:val="000000"/>
          <w:sz w:val="32"/>
          <w:szCs w:val="32"/>
          <w:rtl/>
        </w:rPr>
        <w:t>ّ</w:t>
      </w:r>
      <w:r w:rsidRPr="009B5A3F">
        <w:rPr>
          <w:rFonts w:cs="Simplified Arabic" w:hint="cs"/>
          <w:color w:val="000000"/>
          <w:sz w:val="32"/>
          <w:szCs w:val="32"/>
          <w:rtl/>
        </w:rPr>
        <w:t xml:space="preserve"> القرآن كتاب أبديّ خالد ينطوي على أبعاد مختلفة وبطون </w:t>
      </w:r>
      <w:proofErr w:type="spellStart"/>
      <w:r w:rsidRPr="009B5A3F">
        <w:rPr>
          <w:rFonts w:cs="Simplified Arabic" w:hint="cs"/>
          <w:color w:val="000000"/>
          <w:sz w:val="32"/>
          <w:szCs w:val="32"/>
          <w:rtl/>
        </w:rPr>
        <w:t>لايمكن</w:t>
      </w:r>
      <w:proofErr w:type="spellEnd"/>
      <w:r w:rsidRPr="009B5A3F">
        <w:rPr>
          <w:rFonts w:cs="Simplified Arabic" w:hint="cs"/>
          <w:color w:val="000000"/>
          <w:sz w:val="32"/>
          <w:szCs w:val="32"/>
          <w:rtl/>
        </w:rPr>
        <w:t xml:space="preserve"> للبشر أن يكتشف جميعها جملة واحدة، وإنما يكشف في كل عنصر بعداً من أبعاده، وحقيقة من حقائقه.</w:t>
      </w:r>
    </w:p>
    <w:p w:rsidR="000C2C1D" w:rsidRPr="009B5A3F" w:rsidRDefault="000C2C1D" w:rsidP="000C2C1D">
      <w:pPr>
        <w:jc w:val="lowKashida"/>
        <w:rPr>
          <w:rFonts w:cs="Simplified Arabic" w:hint="cs"/>
          <w:color w:val="000000"/>
          <w:sz w:val="32"/>
          <w:szCs w:val="32"/>
          <w:rtl/>
        </w:rPr>
      </w:pPr>
      <w:r w:rsidRPr="009B5A3F">
        <w:rPr>
          <w:rFonts w:cs="Simplified Arabic" w:hint="cs"/>
          <w:color w:val="000000"/>
          <w:sz w:val="32"/>
          <w:szCs w:val="32"/>
          <w:rtl/>
        </w:rPr>
        <w:tab/>
        <w:t>فأبعاد القرآن لامتناهية، وإليها يشير ابن عباس بقوله: "</w:t>
      </w:r>
      <w:r>
        <w:rPr>
          <w:rFonts w:cs="Simplified Arabic" w:hint="cs"/>
          <w:color w:val="000000"/>
          <w:sz w:val="32"/>
          <w:szCs w:val="32"/>
          <w:rtl/>
        </w:rPr>
        <w:t xml:space="preserve"> </w:t>
      </w:r>
      <w:r w:rsidRPr="009B5A3F">
        <w:rPr>
          <w:rFonts w:cs="Simplified Arabic" w:hint="cs"/>
          <w:color w:val="000000"/>
          <w:sz w:val="32"/>
          <w:szCs w:val="32"/>
          <w:rtl/>
        </w:rPr>
        <w:t>إنَّ القرآن يفسره الزمان</w:t>
      </w:r>
      <w:r>
        <w:rPr>
          <w:rFonts w:cs="Simplified Arabic" w:hint="cs"/>
          <w:color w:val="000000"/>
          <w:sz w:val="32"/>
          <w:szCs w:val="32"/>
          <w:rtl/>
        </w:rPr>
        <w:t xml:space="preserve"> </w:t>
      </w:r>
      <w:r w:rsidRPr="009B5A3F">
        <w:rPr>
          <w:rFonts w:cs="Simplified Arabic" w:hint="cs"/>
          <w:color w:val="000000"/>
          <w:sz w:val="32"/>
          <w:szCs w:val="32"/>
          <w:rtl/>
        </w:rPr>
        <w:t>"</w:t>
      </w:r>
      <w:r w:rsidRPr="009E28E5">
        <w:rPr>
          <w:rStyle w:val="a4"/>
          <w:rFonts w:cs="Simplified Arabic"/>
          <w:color w:val="000000"/>
          <w:sz w:val="28"/>
          <w:szCs w:val="28"/>
          <w:rtl/>
        </w:rPr>
        <w:t>(</w:t>
      </w:r>
      <w:r w:rsidRPr="009E28E5">
        <w:rPr>
          <w:rStyle w:val="a4"/>
          <w:rFonts w:cs="Simplified Arabic"/>
          <w:color w:val="000000"/>
          <w:sz w:val="28"/>
          <w:szCs w:val="28"/>
          <w:rtl/>
        </w:rPr>
        <w:footnoteReference w:id="1"/>
      </w:r>
      <w:r w:rsidRPr="009E28E5">
        <w:rPr>
          <w:rStyle w:val="a4"/>
          <w:rFonts w:cs="Simplified Arabic"/>
          <w:color w:val="000000"/>
          <w:sz w:val="28"/>
          <w:szCs w:val="28"/>
          <w:rtl/>
        </w:rPr>
        <w:t>)</w:t>
      </w:r>
      <w:r w:rsidRPr="009B5A3F">
        <w:rPr>
          <w:rFonts w:cs="Simplified Arabic" w:hint="cs"/>
          <w:color w:val="000000"/>
          <w:sz w:val="32"/>
          <w:szCs w:val="32"/>
          <w:rtl/>
        </w:rPr>
        <w:t>.</w:t>
      </w:r>
    </w:p>
    <w:p w:rsidR="000C2C1D" w:rsidRDefault="000C2C1D" w:rsidP="000C2C1D">
      <w:pPr>
        <w:jc w:val="lowKashida"/>
        <w:rPr>
          <w:rFonts w:cs="Simplified Arabic" w:hint="cs"/>
          <w:b/>
          <w:bCs/>
          <w:color w:val="000000"/>
          <w:sz w:val="32"/>
          <w:szCs w:val="32"/>
          <w:rtl/>
        </w:rPr>
      </w:pPr>
      <w:r w:rsidRPr="009B5A3F">
        <w:rPr>
          <w:rFonts w:cs="Simplified Arabic" w:hint="cs"/>
          <w:color w:val="000000"/>
          <w:sz w:val="32"/>
          <w:szCs w:val="32"/>
          <w:rtl/>
        </w:rPr>
        <w:t xml:space="preserve">وإلى ذلك يشير رسول الله </w:t>
      </w:r>
      <w:r w:rsidRPr="00157BB5">
        <w:rPr>
          <w:rFonts w:ascii="Simplified Arabic" w:hAnsi="Simplified Arabic" w:cs="Simplified Arabic" w:hint="cs"/>
          <w:color w:val="000000"/>
          <w:sz w:val="32"/>
          <w:szCs w:val="32"/>
          <w:rtl/>
        </w:rPr>
        <w:t>(</w:t>
      </w:r>
      <w:r w:rsidRPr="00157BB5">
        <w:rPr>
          <w:rFonts w:ascii="Cambria Math" w:hAnsi="Cambria Math" w:cs="Simplified Arabic"/>
          <w:color w:val="000000"/>
          <w:sz w:val="40"/>
          <w:szCs w:val="40"/>
          <w:rtl/>
        </w:rPr>
        <w:sym w:font="V_Symbols" w:char="F036"/>
      </w:r>
      <w:r w:rsidRPr="00157BB5">
        <w:rPr>
          <w:rFonts w:ascii="Simplified Arabic" w:hAnsi="Simplified Arabic" w:cs="Simplified Arabic" w:hint="cs"/>
          <w:color w:val="000000"/>
          <w:sz w:val="32"/>
          <w:szCs w:val="32"/>
          <w:rtl/>
        </w:rPr>
        <w:t>)</w:t>
      </w:r>
      <w:r w:rsidRPr="009B5A3F">
        <w:rPr>
          <w:rFonts w:cs="Simplified Arabic" w:hint="cs"/>
          <w:color w:val="000000"/>
          <w:sz w:val="32"/>
          <w:szCs w:val="32"/>
          <w:rtl/>
        </w:rPr>
        <w:t xml:space="preserve"> من كلامه إذ يتحدث حول أبعاد القرآن ومكانته وأغواره، فيقول: </w:t>
      </w:r>
      <w:r w:rsidRPr="00FD7CF0">
        <w:rPr>
          <w:rFonts w:cs="Simplified Arabic" w:hint="cs"/>
          <w:b/>
          <w:bCs/>
          <w:color w:val="000000"/>
          <w:sz w:val="32"/>
          <w:szCs w:val="32"/>
          <w:rtl/>
        </w:rPr>
        <w:t>"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 xml:space="preserve"> </w:t>
      </w:r>
      <w:r w:rsidRPr="00FD7CF0">
        <w:rPr>
          <w:rFonts w:cs="Simplified Arabic" w:hint="cs"/>
          <w:b/>
          <w:bCs/>
          <w:color w:val="000000"/>
          <w:sz w:val="32"/>
          <w:szCs w:val="32"/>
          <w:rtl/>
        </w:rPr>
        <w:t>فإذا التبست عليكم الفتن كقطع الليل</w:t>
      </w:r>
      <w:r w:rsidRPr="009B5A3F">
        <w:rPr>
          <w:rFonts w:cs="Simplified Arabic" w:hint="cs"/>
          <w:color w:val="000000"/>
          <w:sz w:val="32"/>
          <w:szCs w:val="32"/>
          <w:rtl/>
        </w:rPr>
        <w:t xml:space="preserve"> </w:t>
      </w:r>
      <w:r w:rsidRPr="00FD7CF0">
        <w:rPr>
          <w:rFonts w:cs="Simplified Arabic" w:hint="cs"/>
          <w:b/>
          <w:bCs/>
          <w:color w:val="000000"/>
          <w:sz w:val="32"/>
          <w:szCs w:val="32"/>
          <w:rtl/>
        </w:rPr>
        <w:t>المظلم فعليكم بالقرآن، فإنّه شافع مُشَـفَّع، ومَا حِلٌ مُصدّق، من جعله أمامه قاده الى الجنّ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>ة، ومن جعله خلف</w:t>
      </w:r>
      <w:r w:rsidRPr="00FD7CF0">
        <w:rPr>
          <w:rFonts w:cs="Simplified Arabic" w:hint="cs"/>
          <w:b/>
          <w:bCs/>
          <w:color w:val="000000"/>
          <w:sz w:val="32"/>
          <w:szCs w:val="32"/>
          <w:rtl/>
        </w:rPr>
        <w:t>ه ساقه إلى النار، وهو الدليل يدل على خير سبيل، وهو كتاب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>ٌ</w:t>
      </w:r>
      <w:r w:rsidRPr="00FD7CF0">
        <w:rPr>
          <w:rFonts w:cs="Simplified Arabic" w:hint="cs"/>
          <w:b/>
          <w:bCs/>
          <w:color w:val="000000"/>
          <w:sz w:val="32"/>
          <w:szCs w:val="32"/>
          <w:rtl/>
        </w:rPr>
        <w:t xml:space="preserve"> فيه تفصيل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>ٌ</w:t>
      </w:r>
      <w:r w:rsidRPr="00FD7CF0">
        <w:rPr>
          <w:rFonts w:cs="Simplified Arabic" w:hint="cs"/>
          <w:b/>
          <w:bCs/>
          <w:color w:val="000000"/>
          <w:sz w:val="32"/>
          <w:szCs w:val="32"/>
          <w:rtl/>
        </w:rPr>
        <w:t xml:space="preserve"> وبيان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>ٌ</w:t>
      </w:r>
      <w:r w:rsidRPr="00FD7CF0">
        <w:rPr>
          <w:rFonts w:cs="Simplified Arabic" w:hint="cs"/>
          <w:b/>
          <w:bCs/>
          <w:color w:val="000000"/>
          <w:sz w:val="32"/>
          <w:szCs w:val="32"/>
          <w:rtl/>
        </w:rPr>
        <w:t xml:space="preserve"> وتحصيل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>ٌ</w:t>
      </w:r>
      <w:r w:rsidRPr="00FD7CF0">
        <w:rPr>
          <w:rFonts w:cs="Simplified Arabic" w:hint="cs"/>
          <w:b/>
          <w:bCs/>
          <w:color w:val="000000"/>
          <w:sz w:val="32"/>
          <w:szCs w:val="32"/>
          <w:rtl/>
        </w:rPr>
        <w:t>، وهو الف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>َ</w:t>
      </w:r>
      <w:r w:rsidRPr="00FD7CF0">
        <w:rPr>
          <w:rFonts w:cs="Simplified Arabic" w:hint="cs"/>
          <w:b/>
          <w:bCs/>
          <w:color w:val="000000"/>
          <w:sz w:val="32"/>
          <w:szCs w:val="32"/>
          <w:rtl/>
        </w:rPr>
        <w:t>صل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>ُ</w:t>
      </w:r>
      <w:r w:rsidRPr="00FD7CF0">
        <w:rPr>
          <w:rFonts w:cs="Simplified Arabic" w:hint="cs"/>
          <w:b/>
          <w:bCs/>
          <w:color w:val="000000"/>
          <w:sz w:val="32"/>
          <w:szCs w:val="32"/>
          <w:rtl/>
        </w:rPr>
        <w:t xml:space="preserve"> ليس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>َ</w:t>
      </w:r>
      <w:r w:rsidRPr="00FD7CF0">
        <w:rPr>
          <w:rFonts w:cs="Simplified Arabic" w:hint="cs"/>
          <w:b/>
          <w:bCs/>
          <w:color w:val="000000"/>
          <w:sz w:val="32"/>
          <w:szCs w:val="32"/>
          <w:rtl/>
        </w:rPr>
        <w:t xml:space="preserve"> بالهزل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>ِ</w:t>
      </w:r>
      <w:r w:rsidRPr="00FD7CF0">
        <w:rPr>
          <w:rFonts w:cs="Simplified Arabic" w:hint="cs"/>
          <w:b/>
          <w:bCs/>
          <w:color w:val="000000"/>
          <w:sz w:val="32"/>
          <w:szCs w:val="32"/>
          <w:rtl/>
        </w:rPr>
        <w:t>، وله ظهر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>ٌ</w:t>
      </w:r>
      <w:r w:rsidRPr="00FD7CF0">
        <w:rPr>
          <w:rFonts w:cs="Simplified Arabic" w:hint="cs"/>
          <w:b/>
          <w:bCs/>
          <w:color w:val="000000"/>
          <w:sz w:val="32"/>
          <w:szCs w:val="32"/>
          <w:rtl/>
        </w:rPr>
        <w:t xml:space="preserve"> وبطن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>ٌ</w:t>
      </w:r>
      <w:r w:rsidRPr="00FD7CF0">
        <w:rPr>
          <w:rFonts w:cs="Simplified Arabic" w:hint="cs"/>
          <w:b/>
          <w:bCs/>
          <w:color w:val="000000"/>
          <w:sz w:val="32"/>
          <w:szCs w:val="32"/>
          <w:rtl/>
        </w:rPr>
        <w:t>، فظاهر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>ُ</w:t>
      </w:r>
      <w:r w:rsidRPr="00FD7CF0">
        <w:rPr>
          <w:rFonts w:cs="Simplified Arabic" w:hint="cs"/>
          <w:b/>
          <w:bCs/>
          <w:color w:val="000000"/>
          <w:sz w:val="32"/>
          <w:szCs w:val="32"/>
          <w:rtl/>
        </w:rPr>
        <w:t>ه ح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>ُ</w:t>
      </w:r>
      <w:r w:rsidRPr="00FD7CF0">
        <w:rPr>
          <w:rFonts w:cs="Simplified Arabic" w:hint="cs"/>
          <w:b/>
          <w:bCs/>
          <w:color w:val="000000"/>
          <w:sz w:val="32"/>
          <w:szCs w:val="32"/>
          <w:rtl/>
        </w:rPr>
        <w:t>ك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>ْ</w:t>
      </w:r>
      <w:r w:rsidRPr="00FD7CF0">
        <w:rPr>
          <w:rFonts w:cs="Simplified Arabic" w:hint="cs"/>
          <w:b/>
          <w:bCs/>
          <w:color w:val="000000"/>
          <w:sz w:val="32"/>
          <w:szCs w:val="32"/>
          <w:rtl/>
        </w:rPr>
        <w:t>م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>ٌ</w:t>
      </w:r>
      <w:r w:rsidRPr="00FD7CF0">
        <w:rPr>
          <w:rFonts w:cs="Simplified Arabic" w:hint="cs"/>
          <w:b/>
          <w:bCs/>
          <w:color w:val="000000"/>
          <w:sz w:val="32"/>
          <w:szCs w:val="32"/>
          <w:rtl/>
        </w:rPr>
        <w:t>، وب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>َ</w:t>
      </w:r>
      <w:r w:rsidRPr="00FD7CF0">
        <w:rPr>
          <w:rFonts w:cs="Simplified Arabic" w:hint="cs"/>
          <w:b/>
          <w:bCs/>
          <w:color w:val="000000"/>
          <w:sz w:val="32"/>
          <w:szCs w:val="32"/>
          <w:rtl/>
        </w:rPr>
        <w:t>اط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>ِ</w:t>
      </w:r>
      <w:r w:rsidRPr="00FD7CF0">
        <w:rPr>
          <w:rFonts w:cs="Simplified Arabic" w:hint="cs"/>
          <w:b/>
          <w:bCs/>
          <w:color w:val="000000"/>
          <w:sz w:val="32"/>
          <w:szCs w:val="32"/>
          <w:rtl/>
        </w:rPr>
        <w:t>ن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>َ</w:t>
      </w:r>
      <w:r w:rsidRPr="00FD7CF0">
        <w:rPr>
          <w:rFonts w:cs="Simplified Arabic" w:hint="cs"/>
          <w:b/>
          <w:bCs/>
          <w:color w:val="000000"/>
          <w:sz w:val="32"/>
          <w:szCs w:val="32"/>
          <w:rtl/>
        </w:rPr>
        <w:t>ه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>ُ</w:t>
      </w:r>
      <w:r w:rsidRPr="00FD7CF0">
        <w:rPr>
          <w:rFonts w:cs="Simplified Arabic" w:hint="cs"/>
          <w:b/>
          <w:bCs/>
          <w:color w:val="000000"/>
          <w:sz w:val="32"/>
          <w:szCs w:val="32"/>
          <w:rtl/>
        </w:rPr>
        <w:t xml:space="preserve"> ع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>ِ</w:t>
      </w:r>
      <w:r w:rsidRPr="00FD7CF0">
        <w:rPr>
          <w:rFonts w:cs="Simplified Arabic" w:hint="cs"/>
          <w:b/>
          <w:bCs/>
          <w:color w:val="000000"/>
          <w:sz w:val="32"/>
          <w:szCs w:val="32"/>
          <w:rtl/>
        </w:rPr>
        <w:t>ل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>ْ</w:t>
      </w:r>
      <w:r w:rsidRPr="00FD7CF0">
        <w:rPr>
          <w:rFonts w:cs="Simplified Arabic" w:hint="cs"/>
          <w:b/>
          <w:bCs/>
          <w:color w:val="000000"/>
          <w:sz w:val="32"/>
          <w:szCs w:val="32"/>
          <w:rtl/>
        </w:rPr>
        <w:t>م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>ٌ</w:t>
      </w:r>
      <w:r w:rsidRPr="00FD7CF0">
        <w:rPr>
          <w:rFonts w:cs="Simplified Arabic" w:hint="cs"/>
          <w:b/>
          <w:bCs/>
          <w:color w:val="000000"/>
          <w:sz w:val="32"/>
          <w:szCs w:val="32"/>
          <w:rtl/>
        </w:rPr>
        <w:t>، ظاهره أنيق وباطنه عميق، له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>ُ</w:t>
      </w:r>
      <w:r w:rsidRPr="00FD7CF0">
        <w:rPr>
          <w:rFonts w:cs="Simplified Arabic" w:hint="cs"/>
          <w:b/>
          <w:bCs/>
          <w:color w:val="000000"/>
          <w:sz w:val="32"/>
          <w:szCs w:val="32"/>
          <w:rtl/>
        </w:rPr>
        <w:t xml:space="preserve"> نجوم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>ٌ</w:t>
      </w:r>
      <w:r w:rsidRPr="00FD7CF0">
        <w:rPr>
          <w:rFonts w:cs="Simplified Arabic" w:hint="cs"/>
          <w:b/>
          <w:bCs/>
          <w:color w:val="000000"/>
          <w:sz w:val="32"/>
          <w:szCs w:val="32"/>
          <w:rtl/>
        </w:rPr>
        <w:t>، وعلى ن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>ُ</w:t>
      </w:r>
      <w:r w:rsidRPr="00FD7CF0">
        <w:rPr>
          <w:rFonts w:cs="Simplified Arabic" w:hint="cs"/>
          <w:b/>
          <w:bCs/>
          <w:color w:val="000000"/>
          <w:sz w:val="32"/>
          <w:szCs w:val="32"/>
          <w:rtl/>
        </w:rPr>
        <w:t>جوم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>ِ</w:t>
      </w:r>
      <w:r w:rsidRPr="00FD7CF0">
        <w:rPr>
          <w:rFonts w:cs="Simplified Arabic" w:hint="cs"/>
          <w:b/>
          <w:bCs/>
          <w:color w:val="000000"/>
          <w:sz w:val="32"/>
          <w:szCs w:val="32"/>
          <w:rtl/>
        </w:rPr>
        <w:t>ه ن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>ُ</w:t>
      </w:r>
      <w:r w:rsidRPr="00FD7CF0">
        <w:rPr>
          <w:rFonts w:cs="Simplified Arabic" w:hint="cs"/>
          <w:b/>
          <w:bCs/>
          <w:color w:val="000000"/>
          <w:sz w:val="32"/>
          <w:szCs w:val="32"/>
          <w:rtl/>
        </w:rPr>
        <w:t xml:space="preserve">جوم، </w:t>
      </w:r>
    </w:p>
    <w:p w:rsidR="000C2C1D" w:rsidRPr="009B5A3F" w:rsidRDefault="000C2C1D" w:rsidP="000C2C1D">
      <w:pPr>
        <w:jc w:val="lowKashida"/>
        <w:rPr>
          <w:rFonts w:cs="Simplified Arabic" w:hint="cs"/>
          <w:color w:val="000000"/>
          <w:sz w:val="32"/>
          <w:szCs w:val="32"/>
          <w:rtl/>
        </w:rPr>
      </w:pPr>
      <w:proofErr w:type="gramStart"/>
      <w:r w:rsidRPr="00FD7CF0">
        <w:rPr>
          <w:rFonts w:cs="Simplified Arabic" w:hint="cs"/>
          <w:b/>
          <w:bCs/>
          <w:color w:val="000000"/>
          <w:sz w:val="32"/>
          <w:szCs w:val="32"/>
          <w:rtl/>
        </w:rPr>
        <w:t>لا</w:t>
      </w:r>
      <w:proofErr w:type="gramEnd"/>
      <w:r>
        <w:rPr>
          <w:rFonts w:cs="Simplified Arabic" w:hint="cs"/>
          <w:b/>
          <w:bCs/>
          <w:color w:val="000000"/>
          <w:sz w:val="32"/>
          <w:szCs w:val="32"/>
          <w:rtl/>
        </w:rPr>
        <w:t xml:space="preserve"> </w:t>
      </w:r>
      <w:r w:rsidRPr="00FD7CF0">
        <w:rPr>
          <w:rFonts w:cs="Simplified Arabic" w:hint="cs"/>
          <w:b/>
          <w:bCs/>
          <w:color w:val="000000"/>
          <w:sz w:val="32"/>
          <w:szCs w:val="32"/>
          <w:rtl/>
        </w:rPr>
        <w:t>ت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>ُ</w:t>
      </w:r>
      <w:r w:rsidRPr="00FD7CF0">
        <w:rPr>
          <w:rFonts w:cs="Simplified Arabic" w:hint="cs"/>
          <w:b/>
          <w:bCs/>
          <w:color w:val="000000"/>
          <w:sz w:val="32"/>
          <w:szCs w:val="32"/>
          <w:rtl/>
        </w:rPr>
        <w:t>حصى عجائ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>ِ</w:t>
      </w:r>
      <w:r w:rsidRPr="00FD7CF0">
        <w:rPr>
          <w:rFonts w:cs="Simplified Arabic" w:hint="cs"/>
          <w:b/>
          <w:bCs/>
          <w:color w:val="000000"/>
          <w:sz w:val="32"/>
          <w:szCs w:val="32"/>
          <w:rtl/>
        </w:rPr>
        <w:t>ب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>ُ</w:t>
      </w:r>
      <w:r w:rsidRPr="00FD7CF0">
        <w:rPr>
          <w:rFonts w:cs="Simplified Arabic" w:hint="cs"/>
          <w:b/>
          <w:bCs/>
          <w:color w:val="000000"/>
          <w:sz w:val="32"/>
          <w:szCs w:val="32"/>
          <w:rtl/>
        </w:rPr>
        <w:t>ه، ولا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 xml:space="preserve"> </w:t>
      </w:r>
      <w:r w:rsidRPr="00FD7CF0">
        <w:rPr>
          <w:rFonts w:cs="Simplified Arabic" w:hint="cs"/>
          <w:b/>
          <w:bCs/>
          <w:color w:val="000000"/>
          <w:sz w:val="32"/>
          <w:szCs w:val="32"/>
          <w:rtl/>
        </w:rPr>
        <w:t>ت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>ُ</w:t>
      </w:r>
      <w:r w:rsidRPr="00FD7CF0">
        <w:rPr>
          <w:rFonts w:cs="Simplified Arabic" w:hint="cs"/>
          <w:b/>
          <w:bCs/>
          <w:color w:val="000000"/>
          <w:sz w:val="32"/>
          <w:szCs w:val="32"/>
          <w:rtl/>
        </w:rPr>
        <w:t xml:space="preserve">بلى </w:t>
      </w:r>
      <w:proofErr w:type="spellStart"/>
      <w:r w:rsidRPr="00FD7CF0">
        <w:rPr>
          <w:rFonts w:cs="Simplified Arabic" w:hint="cs"/>
          <w:b/>
          <w:bCs/>
          <w:color w:val="000000"/>
          <w:sz w:val="32"/>
          <w:szCs w:val="32"/>
          <w:rtl/>
        </w:rPr>
        <w:t>غ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>َ</w:t>
      </w:r>
      <w:r w:rsidRPr="00FD7CF0">
        <w:rPr>
          <w:rFonts w:cs="Simplified Arabic" w:hint="cs"/>
          <w:b/>
          <w:bCs/>
          <w:color w:val="000000"/>
          <w:sz w:val="32"/>
          <w:szCs w:val="32"/>
          <w:rtl/>
        </w:rPr>
        <w:t>رائب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>ُ</w:t>
      </w:r>
      <w:r w:rsidRPr="00FD7CF0">
        <w:rPr>
          <w:rFonts w:cs="Simplified Arabic" w:hint="cs"/>
          <w:b/>
          <w:bCs/>
          <w:color w:val="000000"/>
          <w:sz w:val="32"/>
          <w:szCs w:val="32"/>
          <w:rtl/>
        </w:rPr>
        <w:t>ه</w:t>
      </w:r>
      <w:proofErr w:type="spellEnd"/>
      <w:r w:rsidRPr="00FD7CF0">
        <w:rPr>
          <w:rFonts w:cs="Simplified Arabic" w:hint="cs"/>
          <w:b/>
          <w:bCs/>
          <w:color w:val="000000"/>
          <w:sz w:val="32"/>
          <w:szCs w:val="32"/>
          <w:rtl/>
        </w:rPr>
        <w:t>، فيه مصابيح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>ُ</w:t>
      </w:r>
      <w:r w:rsidRPr="00FD7CF0">
        <w:rPr>
          <w:rFonts w:cs="Simplified Arabic" w:hint="cs"/>
          <w:b/>
          <w:bCs/>
          <w:color w:val="000000"/>
          <w:sz w:val="32"/>
          <w:szCs w:val="32"/>
          <w:rtl/>
        </w:rPr>
        <w:t xml:space="preserve"> اله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>ُ</w:t>
      </w:r>
      <w:r w:rsidRPr="00FD7CF0">
        <w:rPr>
          <w:rFonts w:cs="Simplified Arabic" w:hint="cs"/>
          <w:b/>
          <w:bCs/>
          <w:color w:val="000000"/>
          <w:sz w:val="32"/>
          <w:szCs w:val="32"/>
          <w:rtl/>
        </w:rPr>
        <w:t>دى ومنار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>ُ</w:t>
      </w:r>
      <w:r w:rsidRPr="00FD7CF0">
        <w:rPr>
          <w:rFonts w:cs="Simplified Arabic" w:hint="cs"/>
          <w:b/>
          <w:bCs/>
          <w:color w:val="000000"/>
          <w:sz w:val="32"/>
          <w:szCs w:val="32"/>
          <w:rtl/>
        </w:rPr>
        <w:t xml:space="preserve"> الحكمة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>ِ</w:t>
      </w:r>
      <w:r w:rsidRPr="00FD7CF0">
        <w:rPr>
          <w:rFonts w:cs="Simplified Arabic" w:hint="cs"/>
          <w:b/>
          <w:bCs/>
          <w:color w:val="000000"/>
          <w:sz w:val="32"/>
          <w:szCs w:val="32"/>
          <w:rtl/>
        </w:rPr>
        <w:t>..."</w:t>
      </w:r>
      <w:r w:rsidRPr="00157BB5">
        <w:rPr>
          <w:rStyle w:val="a4"/>
          <w:rFonts w:cs="Simplified Arabic"/>
          <w:color w:val="000000"/>
          <w:sz w:val="28"/>
          <w:szCs w:val="28"/>
          <w:rtl/>
        </w:rPr>
        <w:t>(</w:t>
      </w:r>
      <w:r w:rsidRPr="00157BB5">
        <w:rPr>
          <w:rStyle w:val="a4"/>
          <w:rFonts w:cs="Simplified Arabic"/>
          <w:color w:val="000000"/>
          <w:sz w:val="28"/>
          <w:szCs w:val="28"/>
          <w:rtl/>
        </w:rPr>
        <w:footnoteReference w:id="2"/>
      </w:r>
      <w:r w:rsidRPr="00157BB5">
        <w:rPr>
          <w:rStyle w:val="a4"/>
          <w:rFonts w:cs="Simplified Arabic"/>
          <w:color w:val="000000"/>
          <w:sz w:val="28"/>
          <w:szCs w:val="28"/>
          <w:rtl/>
        </w:rPr>
        <w:t>)</w:t>
      </w:r>
      <w:r w:rsidRPr="009B5A3F">
        <w:rPr>
          <w:rFonts w:cs="Simplified Arabic" w:hint="cs"/>
          <w:color w:val="000000"/>
          <w:sz w:val="32"/>
          <w:szCs w:val="32"/>
          <w:rtl/>
        </w:rPr>
        <w:t>.</w:t>
      </w:r>
    </w:p>
    <w:p w:rsidR="000C2C1D" w:rsidRPr="009B5A3F" w:rsidRDefault="000C2C1D" w:rsidP="000C2C1D">
      <w:pPr>
        <w:jc w:val="lowKashida"/>
        <w:rPr>
          <w:rFonts w:cs="Simplified Arabic" w:hint="cs"/>
          <w:color w:val="000000"/>
          <w:sz w:val="32"/>
          <w:szCs w:val="32"/>
          <w:rtl/>
        </w:rPr>
      </w:pPr>
      <w:r w:rsidRPr="009B5A3F">
        <w:rPr>
          <w:rFonts w:cs="Simplified Arabic" w:hint="cs"/>
          <w:color w:val="000000"/>
          <w:sz w:val="32"/>
          <w:szCs w:val="32"/>
          <w:rtl/>
        </w:rPr>
        <w:tab/>
        <w:t xml:space="preserve">كما أشار أمير المؤمنين علي </w:t>
      </w:r>
      <w:r w:rsidRPr="00157BB5">
        <w:rPr>
          <w:rFonts w:cs="Simplified Arabic" w:hint="cs"/>
          <w:color w:val="000000"/>
          <w:sz w:val="33"/>
          <w:szCs w:val="33"/>
          <w:rtl/>
        </w:rPr>
        <w:sym w:font="V_Symbols" w:char="F037"/>
      </w:r>
      <w:r w:rsidRPr="009B5A3F">
        <w:rPr>
          <w:rFonts w:cs="Simplified Arabic" w:hint="cs"/>
          <w:color w:val="000000"/>
          <w:sz w:val="32"/>
          <w:szCs w:val="32"/>
          <w:rtl/>
        </w:rPr>
        <w:t xml:space="preserve"> إلى هذه الأبعاد اللامتناهية، وقال في معرض كلامه عن القرآن: </w:t>
      </w:r>
      <w:r w:rsidRPr="00294571">
        <w:rPr>
          <w:rFonts w:cs="Simplified Arabic" w:hint="cs"/>
          <w:b/>
          <w:bCs/>
          <w:color w:val="000000"/>
          <w:sz w:val="32"/>
          <w:szCs w:val="32"/>
          <w:rtl/>
        </w:rPr>
        <w:t>"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 xml:space="preserve"> </w:t>
      </w:r>
      <w:r w:rsidRPr="00294571">
        <w:rPr>
          <w:rFonts w:cs="Simplified Arabic" w:hint="cs"/>
          <w:b/>
          <w:bCs/>
          <w:color w:val="000000"/>
          <w:sz w:val="32"/>
          <w:szCs w:val="32"/>
          <w:rtl/>
        </w:rPr>
        <w:t>ثم أنزل عليه الكتاب نوراً لا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 xml:space="preserve"> تُ</w:t>
      </w:r>
      <w:r w:rsidRPr="00294571">
        <w:rPr>
          <w:rFonts w:cs="Simplified Arabic" w:hint="cs"/>
          <w:b/>
          <w:bCs/>
          <w:color w:val="000000"/>
          <w:sz w:val="32"/>
          <w:szCs w:val="32"/>
          <w:rtl/>
        </w:rPr>
        <w:t>طفأ مصابيحه، وس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>ِ</w:t>
      </w:r>
      <w:r w:rsidRPr="00294571">
        <w:rPr>
          <w:rFonts w:cs="Simplified Arabic" w:hint="cs"/>
          <w:b/>
          <w:bCs/>
          <w:color w:val="000000"/>
          <w:sz w:val="32"/>
          <w:szCs w:val="32"/>
          <w:rtl/>
        </w:rPr>
        <w:t>راجاً لا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 xml:space="preserve"> </w:t>
      </w:r>
      <w:r w:rsidRPr="00294571">
        <w:rPr>
          <w:rFonts w:cs="Simplified Arabic" w:hint="cs"/>
          <w:b/>
          <w:bCs/>
          <w:color w:val="000000"/>
          <w:sz w:val="32"/>
          <w:szCs w:val="32"/>
          <w:rtl/>
        </w:rPr>
        <w:t>ي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>َ</w:t>
      </w:r>
      <w:r w:rsidRPr="00294571">
        <w:rPr>
          <w:rFonts w:cs="Simplified Arabic" w:hint="cs"/>
          <w:b/>
          <w:bCs/>
          <w:color w:val="000000"/>
          <w:sz w:val="32"/>
          <w:szCs w:val="32"/>
          <w:rtl/>
        </w:rPr>
        <w:t>خبو ت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>َ</w:t>
      </w:r>
      <w:r w:rsidRPr="00294571">
        <w:rPr>
          <w:rFonts w:cs="Simplified Arabic" w:hint="cs"/>
          <w:b/>
          <w:bCs/>
          <w:color w:val="000000"/>
          <w:sz w:val="32"/>
          <w:szCs w:val="32"/>
          <w:rtl/>
        </w:rPr>
        <w:t>وق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>ُ</w:t>
      </w:r>
      <w:r w:rsidRPr="00294571">
        <w:rPr>
          <w:rFonts w:cs="Simplified Arabic" w:hint="cs"/>
          <w:b/>
          <w:bCs/>
          <w:color w:val="000000"/>
          <w:sz w:val="32"/>
          <w:szCs w:val="32"/>
          <w:rtl/>
        </w:rPr>
        <w:t>د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>ُ</w:t>
      </w:r>
      <w:r w:rsidRPr="00294571">
        <w:rPr>
          <w:rFonts w:cs="Simplified Arabic" w:hint="cs"/>
          <w:b/>
          <w:bCs/>
          <w:color w:val="000000"/>
          <w:sz w:val="32"/>
          <w:szCs w:val="32"/>
          <w:rtl/>
        </w:rPr>
        <w:t>ه، وب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>َ</w:t>
      </w:r>
      <w:r w:rsidRPr="00294571">
        <w:rPr>
          <w:rFonts w:cs="Simplified Arabic" w:hint="cs"/>
          <w:b/>
          <w:bCs/>
          <w:color w:val="000000"/>
          <w:sz w:val="32"/>
          <w:szCs w:val="32"/>
          <w:rtl/>
        </w:rPr>
        <w:t>حراً لا ي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>ُ</w:t>
      </w:r>
      <w:r w:rsidRPr="00294571">
        <w:rPr>
          <w:rFonts w:cs="Simplified Arabic" w:hint="cs"/>
          <w:b/>
          <w:bCs/>
          <w:color w:val="000000"/>
          <w:sz w:val="32"/>
          <w:szCs w:val="32"/>
          <w:rtl/>
        </w:rPr>
        <w:t>د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>ْ</w:t>
      </w:r>
      <w:r w:rsidRPr="00294571">
        <w:rPr>
          <w:rFonts w:cs="Simplified Arabic" w:hint="cs"/>
          <w:b/>
          <w:bCs/>
          <w:color w:val="000000"/>
          <w:sz w:val="32"/>
          <w:szCs w:val="32"/>
          <w:rtl/>
        </w:rPr>
        <w:t>ر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>َ</w:t>
      </w:r>
      <w:r w:rsidRPr="00294571">
        <w:rPr>
          <w:rFonts w:cs="Simplified Arabic" w:hint="cs"/>
          <w:b/>
          <w:bCs/>
          <w:color w:val="000000"/>
          <w:sz w:val="32"/>
          <w:szCs w:val="32"/>
          <w:rtl/>
        </w:rPr>
        <w:t>ك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>ُ</w:t>
      </w:r>
      <w:r w:rsidRPr="00294571">
        <w:rPr>
          <w:rFonts w:cs="Simplified Arabic" w:hint="cs"/>
          <w:b/>
          <w:bCs/>
          <w:color w:val="000000"/>
          <w:sz w:val="32"/>
          <w:szCs w:val="32"/>
          <w:rtl/>
        </w:rPr>
        <w:t xml:space="preserve"> ق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>َ</w:t>
      </w:r>
      <w:r w:rsidRPr="00294571">
        <w:rPr>
          <w:rFonts w:cs="Simplified Arabic" w:hint="cs"/>
          <w:b/>
          <w:bCs/>
          <w:color w:val="000000"/>
          <w:sz w:val="32"/>
          <w:szCs w:val="32"/>
          <w:rtl/>
        </w:rPr>
        <w:t>ع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>ْ</w:t>
      </w:r>
      <w:r w:rsidRPr="00294571">
        <w:rPr>
          <w:rFonts w:cs="Simplified Arabic" w:hint="cs"/>
          <w:b/>
          <w:bCs/>
          <w:color w:val="000000"/>
          <w:sz w:val="32"/>
          <w:szCs w:val="32"/>
          <w:rtl/>
        </w:rPr>
        <w:t>ر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>ُ</w:t>
      </w:r>
      <w:r w:rsidRPr="00294571">
        <w:rPr>
          <w:rFonts w:cs="Simplified Arabic" w:hint="cs"/>
          <w:b/>
          <w:bCs/>
          <w:color w:val="000000"/>
          <w:sz w:val="32"/>
          <w:szCs w:val="32"/>
          <w:rtl/>
        </w:rPr>
        <w:t>ه... فهو ي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>َ</w:t>
      </w:r>
      <w:r w:rsidRPr="00294571">
        <w:rPr>
          <w:rFonts w:cs="Simplified Arabic" w:hint="cs"/>
          <w:b/>
          <w:bCs/>
          <w:color w:val="000000"/>
          <w:sz w:val="32"/>
          <w:szCs w:val="32"/>
          <w:rtl/>
        </w:rPr>
        <w:t>نابيع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>ُ</w:t>
      </w:r>
      <w:r w:rsidRPr="00294571">
        <w:rPr>
          <w:rFonts w:cs="Simplified Arabic" w:hint="cs"/>
          <w:b/>
          <w:bCs/>
          <w:color w:val="000000"/>
          <w:sz w:val="32"/>
          <w:szCs w:val="32"/>
          <w:rtl/>
        </w:rPr>
        <w:t xml:space="preserve"> الع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>ِ</w:t>
      </w:r>
      <w:r w:rsidRPr="00294571">
        <w:rPr>
          <w:rFonts w:cs="Simplified Arabic" w:hint="cs"/>
          <w:b/>
          <w:bCs/>
          <w:color w:val="000000"/>
          <w:sz w:val="32"/>
          <w:szCs w:val="32"/>
          <w:rtl/>
        </w:rPr>
        <w:t>لم وب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>ُ</w:t>
      </w:r>
      <w:r w:rsidRPr="00294571">
        <w:rPr>
          <w:rFonts w:cs="Simplified Arabic" w:hint="cs"/>
          <w:b/>
          <w:bCs/>
          <w:color w:val="000000"/>
          <w:sz w:val="32"/>
          <w:szCs w:val="32"/>
          <w:rtl/>
        </w:rPr>
        <w:t>حور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>ِ</w:t>
      </w:r>
      <w:r w:rsidRPr="00294571">
        <w:rPr>
          <w:rFonts w:cs="Simplified Arabic" w:hint="cs"/>
          <w:b/>
          <w:bCs/>
          <w:color w:val="000000"/>
          <w:sz w:val="32"/>
          <w:szCs w:val="32"/>
          <w:rtl/>
        </w:rPr>
        <w:t>ه، وبحراً لا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 xml:space="preserve"> </w:t>
      </w:r>
      <w:r w:rsidRPr="00294571">
        <w:rPr>
          <w:rFonts w:cs="Simplified Arabic" w:hint="cs"/>
          <w:b/>
          <w:bCs/>
          <w:color w:val="000000"/>
          <w:sz w:val="32"/>
          <w:szCs w:val="32"/>
          <w:rtl/>
        </w:rPr>
        <w:t>ينزفه المستنزفون..."</w:t>
      </w:r>
      <w:r w:rsidRPr="00491A30">
        <w:rPr>
          <w:rStyle w:val="a4"/>
          <w:rFonts w:cs="Simplified Arabic"/>
          <w:color w:val="000000"/>
          <w:sz w:val="28"/>
          <w:szCs w:val="28"/>
          <w:rtl/>
        </w:rPr>
        <w:t>(</w:t>
      </w:r>
      <w:r w:rsidRPr="00491A30">
        <w:rPr>
          <w:rStyle w:val="a4"/>
          <w:rFonts w:cs="Simplified Arabic"/>
          <w:color w:val="000000"/>
          <w:sz w:val="28"/>
          <w:szCs w:val="28"/>
          <w:rtl/>
        </w:rPr>
        <w:footnoteReference w:id="3"/>
      </w:r>
      <w:r w:rsidRPr="00491A30">
        <w:rPr>
          <w:rStyle w:val="a4"/>
          <w:rFonts w:cs="Simplified Arabic"/>
          <w:color w:val="000000"/>
          <w:sz w:val="28"/>
          <w:szCs w:val="28"/>
          <w:rtl/>
        </w:rPr>
        <w:t>)</w:t>
      </w:r>
      <w:r w:rsidRPr="009B5A3F">
        <w:rPr>
          <w:rFonts w:cs="Simplified Arabic" w:hint="cs"/>
          <w:color w:val="000000"/>
          <w:sz w:val="32"/>
          <w:szCs w:val="32"/>
          <w:rtl/>
        </w:rPr>
        <w:t>.</w:t>
      </w:r>
    </w:p>
    <w:p w:rsidR="000C2C1D" w:rsidRPr="009B5A3F" w:rsidRDefault="000C2C1D" w:rsidP="000C2C1D">
      <w:pPr>
        <w:jc w:val="lowKashida"/>
        <w:rPr>
          <w:rFonts w:cs="Simplified Arabic" w:hint="cs"/>
          <w:color w:val="000000"/>
          <w:sz w:val="32"/>
          <w:szCs w:val="32"/>
          <w:rtl/>
        </w:rPr>
      </w:pPr>
      <w:r w:rsidRPr="009B5A3F">
        <w:rPr>
          <w:rFonts w:cs="Simplified Arabic" w:hint="cs"/>
          <w:color w:val="000000"/>
          <w:sz w:val="32"/>
          <w:szCs w:val="32"/>
          <w:rtl/>
        </w:rPr>
        <w:tab/>
        <w:t>إن هذا البعد اللامتناهي للقرآن لم يكن أمرا</w:t>
      </w:r>
      <w:r>
        <w:rPr>
          <w:rFonts w:cs="Simplified Arabic" w:hint="cs"/>
          <w:color w:val="000000"/>
          <w:sz w:val="32"/>
          <w:szCs w:val="32"/>
          <w:rtl/>
        </w:rPr>
        <w:t>ً</w:t>
      </w:r>
      <w:r w:rsidRPr="009B5A3F">
        <w:rPr>
          <w:rFonts w:cs="Simplified Arabic" w:hint="cs"/>
          <w:color w:val="000000"/>
          <w:sz w:val="32"/>
          <w:szCs w:val="32"/>
          <w:rtl/>
        </w:rPr>
        <w:t xml:space="preserve"> خفياً على بلغاء العرب في صدر الرسالة، فكان الوليد بن المغيرة يشيد بالقرآن ويصفه بقوله: "والله لقد سمعت من </w:t>
      </w:r>
      <w:r w:rsidRPr="009B5A3F">
        <w:rPr>
          <w:rFonts w:cs="Simplified Arabic" w:hint="cs"/>
          <w:color w:val="000000"/>
          <w:sz w:val="32"/>
          <w:szCs w:val="32"/>
          <w:rtl/>
        </w:rPr>
        <w:lastRenderedPageBreak/>
        <w:t xml:space="preserve">محمد كلاماً </w:t>
      </w:r>
      <w:proofErr w:type="spellStart"/>
      <w:r w:rsidRPr="009B5A3F">
        <w:rPr>
          <w:rFonts w:cs="Simplified Arabic" w:hint="cs"/>
          <w:color w:val="000000"/>
          <w:sz w:val="32"/>
          <w:szCs w:val="32"/>
          <w:rtl/>
        </w:rPr>
        <w:t>ماهو</w:t>
      </w:r>
      <w:proofErr w:type="spellEnd"/>
      <w:r w:rsidRPr="009B5A3F">
        <w:rPr>
          <w:rFonts w:cs="Simplified Arabic" w:hint="cs"/>
          <w:color w:val="000000"/>
          <w:sz w:val="32"/>
          <w:szCs w:val="32"/>
          <w:rtl/>
        </w:rPr>
        <w:t xml:space="preserve"> من كلام الإنس </w:t>
      </w:r>
      <w:proofErr w:type="spellStart"/>
      <w:r w:rsidRPr="009B5A3F">
        <w:rPr>
          <w:rFonts w:cs="Simplified Arabic" w:hint="cs"/>
          <w:color w:val="000000"/>
          <w:sz w:val="32"/>
          <w:szCs w:val="32"/>
          <w:rtl/>
        </w:rPr>
        <w:t>ولامن</w:t>
      </w:r>
      <w:proofErr w:type="spellEnd"/>
      <w:r w:rsidRPr="009B5A3F">
        <w:rPr>
          <w:rFonts w:cs="Simplified Arabic" w:hint="cs"/>
          <w:color w:val="000000"/>
          <w:sz w:val="32"/>
          <w:szCs w:val="32"/>
          <w:rtl/>
        </w:rPr>
        <w:t xml:space="preserve"> كلام الجن، وانّ له لحلاوة، وإن عليه لطلاوة، وإنّ أعلاه لمثمر، وإنّ أسفله </w:t>
      </w:r>
      <w:proofErr w:type="spellStart"/>
      <w:r w:rsidRPr="009B5A3F">
        <w:rPr>
          <w:rFonts w:cs="Simplified Arabic" w:hint="cs"/>
          <w:color w:val="000000"/>
          <w:sz w:val="32"/>
          <w:szCs w:val="32"/>
          <w:rtl/>
        </w:rPr>
        <w:t>لمغدق</w:t>
      </w:r>
      <w:proofErr w:type="spellEnd"/>
      <w:r w:rsidRPr="009B5A3F">
        <w:rPr>
          <w:rFonts w:cs="Simplified Arabic" w:hint="cs"/>
          <w:color w:val="000000"/>
          <w:sz w:val="32"/>
          <w:szCs w:val="32"/>
          <w:rtl/>
        </w:rPr>
        <w:t>، وإنّه ليعلو وما يعلى عليه"</w:t>
      </w:r>
      <w:r w:rsidRPr="00157BB5">
        <w:rPr>
          <w:rStyle w:val="a4"/>
          <w:rFonts w:cs="Simplified Arabic"/>
          <w:color w:val="000000"/>
          <w:sz w:val="28"/>
          <w:szCs w:val="28"/>
          <w:rtl/>
        </w:rPr>
        <w:t>(</w:t>
      </w:r>
      <w:r w:rsidRPr="00157BB5">
        <w:rPr>
          <w:rStyle w:val="a4"/>
          <w:rFonts w:cs="Simplified Arabic"/>
          <w:color w:val="000000"/>
          <w:sz w:val="28"/>
          <w:szCs w:val="28"/>
          <w:rtl/>
        </w:rPr>
        <w:footnoteReference w:id="4"/>
      </w:r>
      <w:r w:rsidRPr="00157BB5">
        <w:rPr>
          <w:rStyle w:val="a4"/>
          <w:rFonts w:cs="Simplified Arabic"/>
          <w:color w:val="000000"/>
          <w:sz w:val="28"/>
          <w:szCs w:val="28"/>
          <w:rtl/>
        </w:rPr>
        <w:t>)</w:t>
      </w:r>
      <w:r w:rsidRPr="009B5A3F">
        <w:rPr>
          <w:rFonts w:cs="Simplified Arabic" w:hint="cs"/>
          <w:color w:val="000000"/>
          <w:sz w:val="32"/>
          <w:szCs w:val="32"/>
          <w:rtl/>
        </w:rPr>
        <w:t>.</w:t>
      </w:r>
    </w:p>
    <w:p w:rsidR="000C2C1D" w:rsidRDefault="000C2C1D" w:rsidP="000C2C1D">
      <w:pPr>
        <w:jc w:val="lowKashida"/>
        <w:rPr>
          <w:rFonts w:cs="Simplified Arabic" w:hint="cs"/>
          <w:color w:val="000000"/>
          <w:sz w:val="32"/>
          <w:szCs w:val="32"/>
          <w:rtl/>
        </w:rPr>
      </w:pPr>
      <w:r w:rsidRPr="009B5A3F">
        <w:rPr>
          <w:rFonts w:cs="Simplified Arabic" w:hint="cs"/>
          <w:color w:val="000000"/>
          <w:sz w:val="32"/>
          <w:szCs w:val="32"/>
          <w:rtl/>
        </w:rPr>
        <w:tab/>
        <w:t xml:space="preserve">إنه سبحانه خصّ </w:t>
      </w:r>
      <w:r>
        <w:rPr>
          <w:rFonts w:cs="Simplified Arabic" w:hint="cs"/>
          <w:color w:val="000000"/>
          <w:sz w:val="32"/>
          <w:szCs w:val="32"/>
          <w:rtl/>
        </w:rPr>
        <w:t>نَبِيَّهُ</w:t>
      </w:r>
      <w:r w:rsidRPr="009B5A3F">
        <w:rPr>
          <w:rFonts w:cs="Simplified Arabic" w:hint="cs"/>
          <w:color w:val="000000"/>
          <w:sz w:val="32"/>
          <w:szCs w:val="32"/>
          <w:rtl/>
        </w:rPr>
        <w:t xml:space="preserve"> بتلك المعجزة الخالدة وما هذ</w:t>
      </w:r>
      <w:r w:rsidRPr="009B5A3F">
        <w:rPr>
          <w:rFonts w:cs="Simplified Arabic" w:hint="eastAsia"/>
          <w:color w:val="000000"/>
          <w:sz w:val="32"/>
          <w:szCs w:val="32"/>
          <w:rtl/>
        </w:rPr>
        <w:t>ا</w:t>
      </w:r>
      <w:r w:rsidRPr="009B5A3F">
        <w:rPr>
          <w:rFonts w:cs="Simplified Arabic" w:hint="cs"/>
          <w:color w:val="000000"/>
          <w:sz w:val="32"/>
          <w:szCs w:val="32"/>
          <w:rtl/>
        </w:rPr>
        <w:t xml:space="preserve"> إلا لأن الدين الخالد يستدعي معجزة خالدة، ودليلاً وبرهاناً أبدياً </w:t>
      </w:r>
      <w:proofErr w:type="spellStart"/>
      <w:r w:rsidRPr="009B5A3F">
        <w:rPr>
          <w:rFonts w:cs="Simplified Arabic" w:hint="cs"/>
          <w:color w:val="000000"/>
          <w:sz w:val="32"/>
          <w:szCs w:val="32"/>
          <w:rtl/>
        </w:rPr>
        <w:t>لايختص</w:t>
      </w:r>
      <w:proofErr w:type="spellEnd"/>
      <w:r w:rsidRPr="009B5A3F">
        <w:rPr>
          <w:rFonts w:cs="Simplified Arabic" w:hint="cs"/>
          <w:color w:val="000000"/>
          <w:sz w:val="32"/>
          <w:szCs w:val="32"/>
          <w:rtl/>
        </w:rPr>
        <w:t xml:space="preserve"> ب</w:t>
      </w:r>
      <w:proofErr w:type="gramStart"/>
      <w:r w:rsidRPr="009B5A3F">
        <w:rPr>
          <w:rFonts w:cs="Simplified Arabic" w:hint="cs"/>
          <w:color w:val="000000"/>
          <w:sz w:val="32"/>
          <w:szCs w:val="32"/>
          <w:rtl/>
        </w:rPr>
        <w:t>عصر د</w:t>
      </w:r>
      <w:proofErr w:type="gramEnd"/>
      <w:r w:rsidRPr="009B5A3F">
        <w:rPr>
          <w:rFonts w:cs="Simplified Arabic" w:hint="cs"/>
          <w:color w:val="000000"/>
          <w:sz w:val="32"/>
          <w:szCs w:val="32"/>
          <w:rtl/>
        </w:rPr>
        <w:t xml:space="preserve">ون عصر، وإلى هذا يشير الإمام علي بن موسى الرضا </w:t>
      </w:r>
      <w:r w:rsidRPr="00491A30">
        <w:rPr>
          <w:rFonts w:cs="Simplified Arabic" w:hint="cs"/>
          <w:color w:val="000000"/>
          <w:sz w:val="33"/>
          <w:szCs w:val="33"/>
          <w:rtl/>
        </w:rPr>
        <w:sym w:font="V_Symbols" w:char="F037"/>
      </w:r>
      <w:r w:rsidRPr="009B5A3F">
        <w:rPr>
          <w:rFonts w:cs="Simplified Arabic" w:hint="cs"/>
          <w:color w:val="000000"/>
          <w:sz w:val="32"/>
          <w:szCs w:val="32"/>
          <w:rtl/>
        </w:rPr>
        <w:t xml:space="preserve"> حين سأله السائل، </w:t>
      </w:r>
      <w:r w:rsidRPr="00294571">
        <w:rPr>
          <w:rFonts w:cs="Simplified Arabic" w:hint="cs"/>
          <w:b/>
          <w:bCs/>
          <w:color w:val="000000"/>
          <w:sz w:val="32"/>
          <w:szCs w:val="32"/>
          <w:rtl/>
        </w:rPr>
        <w:t>وقال: ما بال القرآن لا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 xml:space="preserve"> </w:t>
      </w:r>
      <w:r w:rsidRPr="00294571">
        <w:rPr>
          <w:rFonts w:cs="Simplified Arabic" w:hint="cs"/>
          <w:b/>
          <w:bCs/>
          <w:color w:val="000000"/>
          <w:sz w:val="32"/>
          <w:szCs w:val="32"/>
          <w:rtl/>
        </w:rPr>
        <w:t>يزداد عند النشر والدرس إلا غضاضة؟ فقال الإمام: "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 xml:space="preserve"> </w:t>
      </w:r>
      <w:r w:rsidRPr="00294571">
        <w:rPr>
          <w:rFonts w:cs="Simplified Arabic" w:hint="cs"/>
          <w:b/>
          <w:bCs/>
          <w:color w:val="000000"/>
          <w:sz w:val="32"/>
          <w:szCs w:val="32"/>
          <w:rtl/>
        </w:rPr>
        <w:t>إنّ الله تعالى لم يجعله لزمان دون زمان، ولا لناس دون ناس، فهو في كل زمان جديد، وعند كل قوم غضٌّ إلى يوم القيامة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 xml:space="preserve"> </w:t>
      </w:r>
      <w:r w:rsidRPr="00294571">
        <w:rPr>
          <w:rFonts w:cs="Simplified Arabic" w:hint="cs"/>
          <w:b/>
          <w:bCs/>
          <w:color w:val="000000"/>
          <w:sz w:val="32"/>
          <w:szCs w:val="32"/>
          <w:rtl/>
        </w:rPr>
        <w:t>"</w:t>
      </w:r>
      <w:r w:rsidRPr="00491A30">
        <w:rPr>
          <w:rStyle w:val="a4"/>
          <w:rFonts w:cs="Simplified Arabic"/>
          <w:color w:val="000000"/>
          <w:sz w:val="28"/>
          <w:szCs w:val="28"/>
          <w:rtl/>
        </w:rPr>
        <w:t>(</w:t>
      </w:r>
      <w:r w:rsidRPr="00491A30">
        <w:rPr>
          <w:rStyle w:val="a4"/>
          <w:rFonts w:cs="Simplified Arabic"/>
          <w:color w:val="000000"/>
          <w:sz w:val="28"/>
          <w:szCs w:val="28"/>
          <w:rtl/>
        </w:rPr>
        <w:footnoteReference w:id="5"/>
      </w:r>
      <w:r w:rsidRPr="00491A30">
        <w:rPr>
          <w:rStyle w:val="a4"/>
          <w:rFonts w:cs="Simplified Arabic"/>
          <w:color w:val="000000"/>
          <w:sz w:val="28"/>
          <w:szCs w:val="28"/>
          <w:rtl/>
        </w:rPr>
        <w:t>)</w:t>
      </w:r>
      <w:r w:rsidRPr="009B5A3F">
        <w:rPr>
          <w:rFonts w:cs="Simplified Arabic" w:hint="cs"/>
          <w:color w:val="000000"/>
          <w:sz w:val="32"/>
          <w:szCs w:val="32"/>
          <w:rtl/>
        </w:rPr>
        <w:t>.</w:t>
      </w:r>
    </w:p>
    <w:p w:rsidR="001E07DF" w:rsidRDefault="001E07DF"/>
    <w:sectPr w:rsidR="001E07DF" w:rsidSect="00C019B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EF4" w:rsidRDefault="003F2EF4" w:rsidP="000C2C1D">
      <w:r>
        <w:separator/>
      </w:r>
    </w:p>
  </w:endnote>
  <w:endnote w:type="continuationSeparator" w:id="0">
    <w:p w:rsidR="003F2EF4" w:rsidRDefault="003F2EF4" w:rsidP="000C2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_Symbols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EF4" w:rsidRDefault="003F2EF4" w:rsidP="000C2C1D">
      <w:r>
        <w:separator/>
      </w:r>
    </w:p>
  </w:footnote>
  <w:footnote w:type="continuationSeparator" w:id="0">
    <w:p w:rsidR="003F2EF4" w:rsidRDefault="003F2EF4" w:rsidP="000C2C1D">
      <w:r>
        <w:continuationSeparator/>
      </w:r>
    </w:p>
  </w:footnote>
  <w:footnote w:id="1">
    <w:p w:rsidR="000C2C1D" w:rsidRPr="00CC6CAE" w:rsidRDefault="000C2C1D" w:rsidP="000C2C1D">
      <w:pPr>
        <w:pStyle w:val="a3"/>
        <w:tabs>
          <w:tab w:val="left" w:pos="206"/>
        </w:tabs>
        <w:ind w:left="386" w:hanging="360"/>
        <w:jc w:val="lowKashida"/>
        <w:rPr>
          <w:rFonts w:hint="cs"/>
          <w:sz w:val="28"/>
          <w:szCs w:val="28"/>
        </w:rPr>
      </w:pPr>
      <w:r w:rsidRPr="009E28E5">
        <w:rPr>
          <w:rStyle w:val="a4"/>
          <w:rFonts w:cs="Simplified Arabic"/>
          <w:sz w:val="28"/>
          <w:szCs w:val="28"/>
          <w:rtl/>
        </w:rPr>
        <w:t>(</w:t>
      </w:r>
      <w:r w:rsidRPr="009E28E5">
        <w:rPr>
          <w:rStyle w:val="a4"/>
          <w:rFonts w:cs="Simplified Arabic"/>
          <w:sz w:val="28"/>
          <w:szCs w:val="28"/>
          <w:rtl/>
        </w:rPr>
        <w:footnoteRef/>
      </w:r>
      <w:r w:rsidRPr="009E28E5">
        <w:rPr>
          <w:rStyle w:val="a4"/>
          <w:rFonts w:cs="Simplified Arabic"/>
          <w:sz w:val="28"/>
          <w:szCs w:val="28"/>
          <w:rtl/>
        </w:rPr>
        <w:t>)</w:t>
      </w:r>
      <w:r w:rsidRPr="009E28E5">
        <w:rPr>
          <w:rFonts w:cs="Simplified Arabic"/>
          <w:sz w:val="28"/>
          <w:szCs w:val="28"/>
          <w:rtl/>
        </w:rPr>
        <w:t xml:space="preserve"> </w:t>
      </w:r>
      <w:r w:rsidRPr="009E28E5">
        <w:rPr>
          <w:rFonts w:cs="Simplified Arabic" w:hint="cs"/>
          <w:sz w:val="28"/>
          <w:szCs w:val="28"/>
          <w:rtl/>
        </w:rPr>
        <w:t xml:space="preserve">  ينظر: مفاهيم القرآن</w:t>
      </w:r>
      <w:r>
        <w:rPr>
          <w:rFonts w:cs="Simplified Arabic" w:hint="cs"/>
          <w:sz w:val="28"/>
          <w:szCs w:val="28"/>
          <w:rtl/>
        </w:rPr>
        <w:t>:</w:t>
      </w:r>
      <w:r w:rsidRPr="009E28E5">
        <w:rPr>
          <w:rFonts w:cs="Simplified Arabic" w:hint="cs"/>
          <w:sz w:val="28"/>
          <w:szCs w:val="28"/>
          <w:rtl/>
        </w:rPr>
        <w:t xml:space="preserve"> 5.</w:t>
      </w:r>
    </w:p>
  </w:footnote>
  <w:footnote w:id="2">
    <w:p w:rsidR="000C2C1D" w:rsidRPr="00491A30" w:rsidRDefault="000C2C1D" w:rsidP="000C2C1D">
      <w:pPr>
        <w:pStyle w:val="a3"/>
        <w:tabs>
          <w:tab w:val="left" w:pos="206"/>
        </w:tabs>
        <w:ind w:left="566" w:hanging="540"/>
        <w:jc w:val="lowKashida"/>
        <w:rPr>
          <w:rFonts w:cs="Simplified Arabic" w:hint="cs"/>
          <w:sz w:val="28"/>
          <w:szCs w:val="28"/>
        </w:rPr>
      </w:pPr>
      <w:r w:rsidRPr="00491A30">
        <w:rPr>
          <w:rStyle w:val="a4"/>
          <w:rFonts w:cs="Simplified Arabic"/>
          <w:sz w:val="28"/>
          <w:szCs w:val="28"/>
          <w:rtl/>
        </w:rPr>
        <w:t>(</w:t>
      </w:r>
      <w:r w:rsidRPr="00491A30">
        <w:rPr>
          <w:rStyle w:val="a4"/>
          <w:rFonts w:cs="Simplified Arabic"/>
          <w:sz w:val="28"/>
          <w:szCs w:val="28"/>
          <w:rtl/>
        </w:rPr>
        <w:footnoteRef/>
      </w:r>
      <w:r w:rsidRPr="00491A30">
        <w:rPr>
          <w:rStyle w:val="a4"/>
          <w:rFonts w:cs="Simplified Arabic"/>
          <w:sz w:val="28"/>
          <w:szCs w:val="28"/>
          <w:rtl/>
        </w:rPr>
        <w:t>)</w:t>
      </w:r>
      <w:r w:rsidRPr="00491A30">
        <w:rPr>
          <w:rFonts w:cs="Simplified Arabic"/>
          <w:sz w:val="28"/>
          <w:szCs w:val="28"/>
          <w:rtl/>
        </w:rPr>
        <w:t xml:space="preserve"> </w:t>
      </w:r>
      <w:r w:rsidRPr="00491A30">
        <w:rPr>
          <w:rFonts w:cs="Simplified Arabic" w:hint="cs"/>
          <w:sz w:val="28"/>
          <w:szCs w:val="28"/>
          <w:rtl/>
        </w:rPr>
        <w:t xml:space="preserve">  الكافي: </w:t>
      </w:r>
      <w:r>
        <w:rPr>
          <w:rFonts w:cs="Simplified Arabic" w:hint="cs"/>
          <w:sz w:val="28"/>
          <w:szCs w:val="28"/>
          <w:rtl/>
        </w:rPr>
        <w:t>4</w:t>
      </w:r>
      <w:r w:rsidRPr="00491A30">
        <w:rPr>
          <w:rFonts w:cs="Simplified Arabic" w:hint="cs"/>
          <w:sz w:val="28"/>
          <w:szCs w:val="28"/>
          <w:rtl/>
        </w:rPr>
        <w:t>/59</w:t>
      </w:r>
      <w:r>
        <w:rPr>
          <w:rFonts w:cs="Simplified Arabic" w:hint="cs"/>
          <w:sz w:val="28"/>
          <w:szCs w:val="28"/>
          <w:rtl/>
        </w:rPr>
        <w:t>5</w:t>
      </w:r>
      <w:r w:rsidRPr="00491A30">
        <w:rPr>
          <w:rFonts w:cs="Simplified Arabic" w:hint="cs"/>
          <w:sz w:val="28"/>
          <w:szCs w:val="28"/>
          <w:rtl/>
        </w:rPr>
        <w:t>، كتاب فضل القرآن</w:t>
      </w:r>
      <w:r>
        <w:rPr>
          <w:rFonts w:cs="Simplified Arabic" w:hint="cs"/>
          <w:sz w:val="28"/>
          <w:szCs w:val="28"/>
          <w:rtl/>
        </w:rPr>
        <w:t>،</w:t>
      </w:r>
      <w:r w:rsidRPr="004D64E8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>رقم(3474)، والحديث ضعيف على المشهور،    ينظر:</w:t>
      </w:r>
      <w:r w:rsidRPr="004D64E8">
        <w:rPr>
          <w:rFonts w:ascii="Traditional Arabic" w:hAnsi="Traditional Arabic" w:cs="Simplified Arabic" w:hint="cs"/>
          <w:color w:val="000000"/>
          <w:sz w:val="28"/>
          <w:szCs w:val="28"/>
          <w:rtl/>
          <w:lang w:bidi="fa-IR"/>
        </w:rPr>
        <w:t xml:space="preserve"> </w:t>
      </w:r>
      <w:r w:rsidRPr="00C34FBE">
        <w:rPr>
          <w:rFonts w:ascii="Traditional Arabic" w:hAnsi="Traditional Arabic" w:cs="Simplified Arabic" w:hint="cs"/>
          <w:color w:val="000000"/>
          <w:sz w:val="28"/>
          <w:szCs w:val="28"/>
          <w:rtl/>
          <w:lang w:bidi="fa-IR"/>
        </w:rPr>
        <w:t xml:space="preserve">مرآة العقول في شرح أخبار آل </w:t>
      </w:r>
      <w:proofErr w:type="gramStart"/>
      <w:r w:rsidRPr="00C34FBE">
        <w:rPr>
          <w:rFonts w:ascii="Traditional Arabic" w:hAnsi="Traditional Arabic" w:cs="Simplified Arabic" w:hint="cs"/>
          <w:sz w:val="28"/>
          <w:szCs w:val="28"/>
          <w:rtl/>
          <w:lang w:bidi="fa-IR"/>
        </w:rPr>
        <w:t>الرسول‏</w:t>
      </w:r>
      <w:r w:rsidRPr="00C34FBE">
        <w:rPr>
          <w:rFonts w:ascii="Cambria Math" w:hAnsi="Cambria Math" w:cs="Simplified Arabic" w:hint="cs"/>
          <w:color w:val="000000"/>
          <w:sz w:val="28"/>
          <w:szCs w:val="28"/>
          <w:rtl/>
        </w:rPr>
        <w:t xml:space="preserve"> </w:t>
      </w:r>
      <w:r w:rsidRPr="00C34FBE">
        <w:rPr>
          <w:rFonts w:ascii="Cambria Math" w:hAnsi="Cambria Math" w:cs="Simplified Arabic"/>
          <w:color w:val="000000"/>
          <w:sz w:val="28"/>
          <w:szCs w:val="28"/>
          <w:rtl/>
        </w:rPr>
        <w:sym w:font="V_Symbols" w:char="F036"/>
      </w:r>
      <w:r w:rsidRPr="00C34FBE">
        <w:rPr>
          <w:rFonts w:ascii="Simplified Arabic" w:hAnsi="Simplified Arabic" w:cs="Simplified Arabic" w:hint="cs"/>
          <w:sz w:val="28"/>
          <w:szCs w:val="28"/>
          <w:rtl/>
        </w:rPr>
        <w:t>:</w:t>
      </w:r>
      <w:proofErr w:type="gramEnd"/>
      <w:r>
        <w:rPr>
          <w:rFonts w:cs="Simplified Arabic" w:hint="cs"/>
          <w:sz w:val="28"/>
          <w:szCs w:val="28"/>
          <w:rtl/>
        </w:rPr>
        <w:t xml:space="preserve"> 12/ 478،</w:t>
      </w:r>
      <w:r w:rsidRPr="004D64E8">
        <w:rPr>
          <w:rFonts w:cs="Simplified Arabic" w:hint="cs"/>
          <w:sz w:val="28"/>
          <w:szCs w:val="28"/>
          <w:rtl/>
        </w:rPr>
        <w:t xml:space="preserve"> </w:t>
      </w:r>
      <w:r w:rsidRPr="00491A30">
        <w:rPr>
          <w:rFonts w:cs="Simplified Arabic" w:hint="cs"/>
          <w:sz w:val="28"/>
          <w:szCs w:val="28"/>
          <w:rtl/>
        </w:rPr>
        <w:t>كتاب فضل القرآن</w:t>
      </w:r>
      <w:r>
        <w:rPr>
          <w:rFonts w:cs="Simplified Arabic" w:hint="cs"/>
          <w:sz w:val="28"/>
          <w:szCs w:val="28"/>
          <w:rtl/>
        </w:rPr>
        <w:t>، باب فضل قراءة القرآن، رقم(2).</w:t>
      </w:r>
    </w:p>
  </w:footnote>
  <w:footnote w:id="3">
    <w:p w:rsidR="000C2C1D" w:rsidRPr="00491A30" w:rsidRDefault="000C2C1D" w:rsidP="000C2C1D">
      <w:pPr>
        <w:pStyle w:val="a3"/>
        <w:tabs>
          <w:tab w:val="left" w:pos="206"/>
        </w:tabs>
        <w:ind w:left="566" w:hanging="540"/>
        <w:jc w:val="lowKashida"/>
        <w:rPr>
          <w:rFonts w:cs="Simplified Arabic" w:hint="cs"/>
          <w:sz w:val="28"/>
          <w:szCs w:val="28"/>
        </w:rPr>
      </w:pPr>
      <w:r w:rsidRPr="00491A30">
        <w:rPr>
          <w:rStyle w:val="a4"/>
          <w:rFonts w:cs="Simplified Arabic"/>
          <w:sz w:val="28"/>
          <w:szCs w:val="28"/>
          <w:rtl/>
        </w:rPr>
        <w:t>(</w:t>
      </w:r>
      <w:r w:rsidRPr="00491A30">
        <w:rPr>
          <w:rStyle w:val="a4"/>
          <w:rFonts w:cs="Simplified Arabic"/>
          <w:sz w:val="28"/>
          <w:szCs w:val="28"/>
          <w:rtl/>
        </w:rPr>
        <w:footnoteRef/>
      </w:r>
      <w:r w:rsidRPr="00491A30">
        <w:rPr>
          <w:rStyle w:val="a4"/>
          <w:rFonts w:cs="Simplified Arabic"/>
          <w:sz w:val="28"/>
          <w:szCs w:val="28"/>
          <w:rtl/>
        </w:rPr>
        <w:t>)</w:t>
      </w:r>
      <w:r w:rsidRPr="00491A30">
        <w:rPr>
          <w:rFonts w:cs="Simplified Arabic"/>
          <w:sz w:val="28"/>
          <w:szCs w:val="28"/>
          <w:rtl/>
        </w:rPr>
        <w:t xml:space="preserve"> </w:t>
      </w:r>
      <w:r w:rsidRPr="00491A30">
        <w:rPr>
          <w:rFonts w:cs="Simplified Arabic" w:hint="cs"/>
          <w:sz w:val="28"/>
          <w:szCs w:val="28"/>
          <w:rtl/>
        </w:rPr>
        <w:t xml:space="preserve">  </w:t>
      </w:r>
      <w:proofErr w:type="gramStart"/>
      <w:r w:rsidRPr="00491A30">
        <w:rPr>
          <w:rFonts w:cs="Simplified Arabic" w:hint="cs"/>
          <w:sz w:val="28"/>
          <w:szCs w:val="28"/>
          <w:rtl/>
        </w:rPr>
        <w:t>نهج</w:t>
      </w:r>
      <w:proofErr w:type="gramEnd"/>
      <w:r w:rsidRPr="00491A30">
        <w:rPr>
          <w:rFonts w:cs="Simplified Arabic" w:hint="cs"/>
          <w:sz w:val="28"/>
          <w:szCs w:val="28"/>
          <w:rtl/>
        </w:rPr>
        <w:t xml:space="preserve"> البلاغة: 377و378 (خطبة رقم 198).</w:t>
      </w:r>
    </w:p>
  </w:footnote>
  <w:footnote w:id="4">
    <w:p w:rsidR="000C2C1D" w:rsidRPr="00491A30" w:rsidRDefault="000C2C1D" w:rsidP="000C2C1D">
      <w:pPr>
        <w:pStyle w:val="a3"/>
        <w:tabs>
          <w:tab w:val="left" w:pos="206"/>
        </w:tabs>
        <w:ind w:left="566" w:hanging="540"/>
        <w:jc w:val="lowKashida"/>
        <w:rPr>
          <w:rFonts w:cs="Simplified Arabic" w:hint="cs"/>
          <w:sz w:val="28"/>
          <w:szCs w:val="28"/>
        </w:rPr>
      </w:pPr>
      <w:r w:rsidRPr="00491A30">
        <w:rPr>
          <w:rStyle w:val="a4"/>
          <w:rFonts w:cs="Simplified Arabic"/>
          <w:sz w:val="28"/>
          <w:szCs w:val="28"/>
          <w:rtl/>
        </w:rPr>
        <w:t>(</w:t>
      </w:r>
      <w:r w:rsidRPr="00491A30">
        <w:rPr>
          <w:rStyle w:val="a4"/>
          <w:rFonts w:cs="Simplified Arabic"/>
          <w:sz w:val="28"/>
          <w:szCs w:val="28"/>
          <w:rtl/>
        </w:rPr>
        <w:footnoteRef/>
      </w:r>
      <w:r w:rsidRPr="00491A30">
        <w:rPr>
          <w:rStyle w:val="a4"/>
          <w:rFonts w:cs="Simplified Arabic"/>
          <w:sz w:val="28"/>
          <w:szCs w:val="28"/>
          <w:rtl/>
        </w:rPr>
        <w:t>)</w:t>
      </w:r>
      <w:r w:rsidRPr="00491A30">
        <w:rPr>
          <w:rFonts w:cs="Simplified Arabic"/>
          <w:sz w:val="28"/>
          <w:szCs w:val="28"/>
          <w:rtl/>
        </w:rPr>
        <w:t xml:space="preserve"> </w:t>
      </w:r>
      <w:r w:rsidRPr="00491A30">
        <w:rPr>
          <w:rFonts w:cs="Simplified Arabic" w:hint="cs"/>
          <w:sz w:val="28"/>
          <w:szCs w:val="28"/>
          <w:rtl/>
        </w:rPr>
        <w:t xml:space="preserve">  </w:t>
      </w:r>
      <w:proofErr w:type="gramStart"/>
      <w:r w:rsidRPr="00491A30">
        <w:rPr>
          <w:rFonts w:cs="Simplified Arabic" w:hint="cs"/>
          <w:sz w:val="28"/>
          <w:szCs w:val="28"/>
          <w:rtl/>
        </w:rPr>
        <w:t>مجمع</w:t>
      </w:r>
      <w:proofErr w:type="gramEnd"/>
      <w:r w:rsidRPr="00491A30">
        <w:rPr>
          <w:rFonts w:cs="Simplified Arabic" w:hint="cs"/>
          <w:sz w:val="28"/>
          <w:szCs w:val="28"/>
          <w:rtl/>
        </w:rPr>
        <w:t xml:space="preserve"> البيان</w:t>
      </w:r>
      <w:r w:rsidRPr="00187891">
        <w:rPr>
          <w:rFonts w:cs="Simplified Arabic" w:hint="cs"/>
          <w:sz w:val="32"/>
          <w:szCs w:val="32"/>
          <w:rtl/>
        </w:rPr>
        <w:t xml:space="preserve"> </w:t>
      </w:r>
      <w:r w:rsidRPr="009C6113">
        <w:rPr>
          <w:rFonts w:cs="Simplified Arabic" w:hint="cs"/>
          <w:sz w:val="32"/>
          <w:szCs w:val="32"/>
          <w:rtl/>
        </w:rPr>
        <w:t>لعلوم الق</w:t>
      </w:r>
      <w:r>
        <w:rPr>
          <w:rFonts w:cs="Simplified Arabic" w:hint="cs"/>
          <w:sz w:val="32"/>
          <w:szCs w:val="32"/>
          <w:rtl/>
        </w:rPr>
        <w:t>ــ</w:t>
      </w:r>
      <w:r w:rsidRPr="009C6113">
        <w:rPr>
          <w:rFonts w:cs="Simplified Arabic" w:hint="cs"/>
          <w:sz w:val="32"/>
          <w:szCs w:val="32"/>
          <w:rtl/>
        </w:rPr>
        <w:t>رآن</w:t>
      </w:r>
      <w:r w:rsidRPr="00491A30">
        <w:rPr>
          <w:rFonts w:cs="Simplified Arabic" w:hint="cs"/>
          <w:sz w:val="28"/>
          <w:szCs w:val="28"/>
          <w:rtl/>
        </w:rPr>
        <w:t>: 5/387.</w:t>
      </w:r>
    </w:p>
  </w:footnote>
  <w:footnote w:id="5">
    <w:p w:rsidR="000C2C1D" w:rsidRPr="002B6466" w:rsidRDefault="000C2C1D" w:rsidP="000C2C1D">
      <w:pPr>
        <w:pStyle w:val="a3"/>
        <w:tabs>
          <w:tab w:val="left" w:pos="206"/>
        </w:tabs>
        <w:ind w:left="566" w:hanging="540"/>
        <w:jc w:val="lowKashida"/>
        <w:rPr>
          <w:rFonts w:cs="Simplified Arabic" w:hint="cs"/>
          <w:sz w:val="28"/>
          <w:szCs w:val="28"/>
          <w:rtl/>
        </w:rPr>
      </w:pPr>
      <w:r w:rsidRPr="002B6466">
        <w:rPr>
          <w:rStyle w:val="a4"/>
          <w:rFonts w:cs="Simplified Arabic"/>
          <w:sz w:val="28"/>
          <w:szCs w:val="28"/>
          <w:rtl/>
        </w:rPr>
        <w:t>(</w:t>
      </w:r>
      <w:r w:rsidRPr="002B6466">
        <w:rPr>
          <w:rStyle w:val="a4"/>
          <w:rFonts w:cs="Simplified Arabic"/>
          <w:sz w:val="28"/>
          <w:szCs w:val="28"/>
          <w:rtl/>
        </w:rPr>
        <w:footnoteRef/>
      </w:r>
      <w:r w:rsidRPr="002B6466">
        <w:rPr>
          <w:rStyle w:val="a4"/>
          <w:rFonts w:cs="Simplified Arabic"/>
          <w:sz w:val="28"/>
          <w:szCs w:val="28"/>
          <w:rtl/>
        </w:rPr>
        <w:t>)</w:t>
      </w:r>
      <w:r w:rsidRPr="002B6466">
        <w:rPr>
          <w:rFonts w:cs="Simplified Arabic"/>
          <w:sz w:val="28"/>
          <w:szCs w:val="28"/>
          <w:rtl/>
        </w:rPr>
        <w:t xml:space="preserve"> </w:t>
      </w:r>
      <w:r w:rsidRPr="002B6466">
        <w:rPr>
          <w:rFonts w:cs="Simplified Arabic" w:hint="cs"/>
          <w:sz w:val="28"/>
          <w:szCs w:val="28"/>
          <w:rtl/>
        </w:rPr>
        <w:t xml:space="preserve">  البرهان في تفسير القرآن: 1/28.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56"/>
    <w:rsid w:val="000C2C1D"/>
    <w:rsid w:val="001E07DF"/>
    <w:rsid w:val="003F2EF4"/>
    <w:rsid w:val="00C019B8"/>
    <w:rsid w:val="00E2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1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0C2C1D"/>
    <w:rPr>
      <w:sz w:val="20"/>
      <w:szCs w:val="20"/>
    </w:rPr>
  </w:style>
  <w:style w:type="character" w:customStyle="1" w:styleId="Char">
    <w:name w:val="نص حاشية سفلية Char"/>
    <w:basedOn w:val="a0"/>
    <w:link w:val="a3"/>
    <w:semiHidden/>
    <w:rsid w:val="000C2C1D"/>
    <w:rPr>
      <w:rFonts w:ascii="Times New Roman" w:eastAsia="Times New Roman" w:hAnsi="Times New Roman" w:cs="Times New Roman"/>
      <w:sz w:val="20"/>
      <w:szCs w:val="20"/>
      <w:lang w:bidi="ar-IQ"/>
    </w:rPr>
  </w:style>
  <w:style w:type="character" w:styleId="a4">
    <w:name w:val="footnote reference"/>
    <w:semiHidden/>
    <w:rsid w:val="000C2C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1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0C2C1D"/>
    <w:rPr>
      <w:sz w:val="20"/>
      <w:szCs w:val="20"/>
    </w:rPr>
  </w:style>
  <w:style w:type="character" w:customStyle="1" w:styleId="Char">
    <w:name w:val="نص حاشية سفلية Char"/>
    <w:basedOn w:val="a0"/>
    <w:link w:val="a3"/>
    <w:semiHidden/>
    <w:rsid w:val="000C2C1D"/>
    <w:rPr>
      <w:rFonts w:ascii="Times New Roman" w:eastAsia="Times New Roman" w:hAnsi="Times New Roman" w:cs="Times New Roman"/>
      <w:sz w:val="20"/>
      <w:szCs w:val="20"/>
      <w:lang w:bidi="ar-IQ"/>
    </w:rPr>
  </w:style>
  <w:style w:type="character" w:styleId="a4">
    <w:name w:val="footnote reference"/>
    <w:semiHidden/>
    <w:rsid w:val="000C2C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2022-02-05T21:59:00Z</dcterms:created>
  <dcterms:modified xsi:type="dcterms:W3CDTF">2022-02-05T21:59:00Z</dcterms:modified>
</cp:coreProperties>
</file>