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29" w:rsidRPr="005A7154" w:rsidRDefault="006D3529" w:rsidP="006D3529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A715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المحاضرة الثانية</w:t>
      </w:r>
    </w:p>
    <w:p w:rsidR="006D3529" w:rsidRPr="005A7154" w:rsidRDefault="006D3529" w:rsidP="006D3529">
      <w:pPr>
        <w:jc w:val="both"/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IQ"/>
        </w:rPr>
      </w:pPr>
      <w:r w:rsidRPr="005A7154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IQ"/>
        </w:rPr>
        <w:t xml:space="preserve">د -المصادر العربية الاسلامية المدونة </w:t>
      </w:r>
      <w:proofErr w:type="spellStart"/>
      <w:r w:rsidRPr="005A7154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IQ"/>
        </w:rPr>
        <w:t>:-</w:t>
      </w:r>
      <w:proofErr w:type="spellEnd"/>
      <w:r w:rsidRPr="005A7154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IQ"/>
        </w:rPr>
        <w:t xml:space="preserve">   </w:t>
      </w:r>
    </w:p>
    <w:p w:rsidR="006D3529" w:rsidRPr="00251F9F" w:rsidRDefault="006D3529" w:rsidP="006D3529">
      <w:pPr>
        <w:pStyle w:val="a3"/>
        <w:numPr>
          <w:ilvl w:val="0"/>
          <w:numId w:val="1"/>
        </w:numPr>
        <w:spacing w:after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القرآن الكريم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يعتبر القرآن الكريم أقدم المصادر العربية الاسلامية المدونة وأصدقها على الاطلاق ،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لانه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تنزيل من الله تعالى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لاسبيل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الى الشك في صحة نصه ،وقد تضمنت آيات القرآن الكريم ذكر لبعض مظاهر حياة العرب السياسية والاجتماعية والاقتصادية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قبل الاسلام ،ووصف تفكيرهم وعقائدهم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وفيه ذكر لبعض أخبار الشعوب العربية القديمة التي بادت وانقرضت مثل عاد وثمود ،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واصحاب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الفيل ،والسيل العرم (انهيار سد مأرب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وقد اثبتت الحقائق التاريخية والكشوف الأثرية صحة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ماجاء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القرآن الكريم من أخبار العرب البائدة ودقتها </w:t>
      </w:r>
    </w:p>
    <w:p w:rsidR="006D3529" w:rsidRPr="00251F9F" w:rsidRDefault="006D3529" w:rsidP="006D3529">
      <w:pPr>
        <w:pStyle w:val="a3"/>
        <w:numPr>
          <w:ilvl w:val="0"/>
          <w:numId w:val="1"/>
        </w:numPr>
        <w:spacing w:after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الحديث :وهو المصدر الثاني للشريعة الاسلامية بما تضمنه من أ حكام وقوانين للمجتمع الاسلامي ،ويعتبر أصدق المصادر التاريخية بعد القرآن الكريم لتدوين أخبار الجاهلية القريبة من الاسلام .وعلى الرغم من ان الحديث لم يدون بالفعل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الا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أواخر القرن الثاني الهجري _الثامن الميلادي _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الا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أنه يعتبر أصح المصادر في تاريخ القرنين الأولين في الاسلام ،بسبب الدقة التي اتبعت في نقله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فقد كانت الأحاديث تروى عن طريق سلسلة الحفاظ أو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مايعرف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بالسند أو الاسناد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حتى تصل الى النبي صلى الله عليه وسلم أو السلف الأول من الصحابة أو التابعين أو تابعي التابعين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(وهو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مايسمى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بعلم (الجرح والتعديل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،أو (علم الرجال ).ويمكن للباحث لاعتماد على المجموعات الصحاح في الحديث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كالجامع الصحيح للبخاري (ت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257هـ)،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وسنن الترمذي </w:t>
      </w:r>
    </w:p>
    <w:p w:rsidR="006D3529" w:rsidRPr="00251F9F" w:rsidRDefault="006D3529" w:rsidP="006D3529">
      <w:pPr>
        <w:pStyle w:val="a3"/>
        <w:numPr>
          <w:ilvl w:val="0"/>
          <w:numId w:val="1"/>
        </w:numPr>
        <w:spacing w:after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كتب التفسير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تتضمن هذه الكتب شروحا مفصلة لما ورد في القرآن الكريم من أخبار مختصرة عن بعض الاحداث في الجاهلية وعصر النبوة الأول ،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أوما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أغلق علينا فهمه من معاني القرآن الكريم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وتعابيره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،وقد نشأ التفسير في عصر النبي صلى الله عليه وسلم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ثم تولى الصحابة من بعده هذه المهمة ،ومن اشهر المفسرين من الصحابة :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عبدالله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بن عباس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ومن أشهر كتب التفسير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التفسير التاريخي المعروف بتفسير الطبري ت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310هـ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(جامع البيان في تفسير آي القرآن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وتفسير ابن كثير الدمشقي وهذه عرفت بكتب التفسير بالمأثور ،أما كتب التفسير بالرأي فأشهرها :تفسير الرازي ت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606هـ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المسمى مفاتيح الغيب </w:t>
      </w:r>
    </w:p>
    <w:p w:rsidR="006D3529" w:rsidRPr="00251F9F" w:rsidRDefault="006D3529" w:rsidP="006D3529">
      <w:pPr>
        <w:pStyle w:val="a3"/>
        <w:numPr>
          <w:ilvl w:val="0"/>
          <w:numId w:val="1"/>
        </w:numPr>
        <w:spacing w:after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كتب السير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المغازي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والفتوح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تعرضت هذه الكتب أيضا لأخبار الجاهلية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القريبة </w:t>
      </w:r>
      <w:bookmarkStart w:id="0" w:name="_GoBack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من الاسلام ،وفي مقدمة هذه الكتب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كتاب ابن هشام ت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218هـ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المعروف بالسيرة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وقد </w:t>
      </w:r>
      <w:bookmarkEnd w:id="0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أرخ في هذه الكتاب لسيرة النبي صلى الله عليه وسلم وتحدث عن تاريخ العرب قبل الاسلام معتمدا على الرواية الشفوية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ويعتبر عروة بن الزبير (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93هـ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)من اقدم كتب في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المغازي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6D3529" w:rsidRPr="00251F9F" w:rsidRDefault="006D3529" w:rsidP="006D3529">
      <w:pPr>
        <w:pStyle w:val="a3"/>
        <w:numPr>
          <w:ilvl w:val="0"/>
          <w:numId w:val="1"/>
        </w:numPr>
        <w:spacing w:after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الشعر الجاهلي :يعتبر الشعر الجاهلي ايضا موردا هاما من الاجتماعية والدينية وقد قيل في الشعر الجاهلي انه (ديوان العرب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وعرفت المآثر ومنه تعلمت العربية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ومن أشهر شعراء الجاهلية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امرىء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القيس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وعبيد بن الأبرص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وعقلمة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الفحل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وآوس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بن حجر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وطرفة بن العبد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وعمر بن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كلثوك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والحارث بن حلزة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والنابغة الذبياني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وعنترة بن شداد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وأعشى قيس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وطفيل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الغنوي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وقد تولى جمع الشعر الجاهلي في الاسلام جماعة من الرواة تخصصوا برواية الشعر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منهم حماد الراوية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وابو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عبيدة ،والأصمعي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والمفضل بن محمد الكوفي صاحب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المضليات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6D3529" w:rsidRPr="00251F9F" w:rsidRDefault="006D3529" w:rsidP="006D3529">
      <w:pPr>
        <w:pStyle w:val="a3"/>
        <w:numPr>
          <w:ilvl w:val="0"/>
          <w:numId w:val="1"/>
        </w:numPr>
        <w:spacing w:after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كتب التاريخ والجغرافية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هناك نوعان من مؤلفات العرب المسلمين الذين دونوا تاريخ العرب في الجاهلية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يتناول الأول منهما أخبار العرب في الجاهلية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الغرقة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القدم وهو عبارة عن قصص وأساطير أخذت من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مصلدر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مختلفة أو أنها كانت من ابتكار الرواة وفي طليعة المنشغلين برواية أخبار العرب فيس العصر الجاهلي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عبيد بن ثرية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وكعب الأخبار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ووهب بن منبه ت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110هـ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ومحمد بن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الساتب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الكلبي ت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146هـ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أما النوع الثاني من الكتابات التاريخية فيتناول أخبار في الجاهلية القريبة من الاسلام أو المتصلة بحية الرسول صلى الله عليه وسلم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كأيام العرب ويظهر من النقوش والكتابات التي عثر عليها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6D3529" w:rsidRPr="00251F9F" w:rsidRDefault="006D3529" w:rsidP="006D3529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D3529" w:rsidRPr="00251F9F" w:rsidRDefault="006D3529" w:rsidP="006D3529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D3529" w:rsidRDefault="006D3529" w:rsidP="006D3529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381F19" w:rsidRDefault="00381F19">
      <w:pPr>
        <w:rPr>
          <w:lang w:bidi="ar-IQ"/>
        </w:rPr>
      </w:pPr>
    </w:p>
    <w:sectPr w:rsidR="00381F19" w:rsidSect="00CB7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E1E34"/>
    <w:multiLevelType w:val="hybridMultilevel"/>
    <w:tmpl w:val="B9D82B0C"/>
    <w:lvl w:ilvl="0" w:tplc="7C1CC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D3529"/>
    <w:rsid w:val="00381F19"/>
    <w:rsid w:val="003D3A56"/>
    <w:rsid w:val="006D3529"/>
    <w:rsid w:val="00C06BA3"/>
    <w:rsid w:val="00CB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2723</Characters>
  <Application>Microsoft Office Word</Application>
  <DocSecurity>0</DocSecurity>
  <Lines>22</Lines>
  <Paragraphs>6</Paragraphs>
  <ScaleCrop>false</ScaleCrop>
  <Company>Microsoft (C)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2020-03-08T20:57:00Z</dcterms:created>
  <dcterms:modified xsi:type="dcterms:W3CDTF">2020-03-08T20:57:00Z</dcterms:modified>
</cp:coreProperties>
</file>