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3D7" w:rsidRDefault="007C53D7" w:rsidP="007C53D7">
      <w:pPr>
        <w:spacing w:after="0" w:line="240" w:lineRule="auto"/>
        <w:ind w:left="-58"/>
        <w:jc w:val="both"/>
        <w:rPr>
          <w:rFonts w:cs="Simplified Arabic"/>
          <w:sz w:val="32"/>
          <w:szCs w:val="32"/>
          <w:rtl/>
          <w:lang w:bidi="ar-IQ"/>
        </w:rPr>
      </w:pPr>
      <w:r>
        <w:rPr>
          <w:rFonts w:cs="Simplified Arabic" w:hint="cs"/>
          <w:sz w:val="32"/>
          <w:szCs w:val="32"/>
          <w:rtl/>
          <w:lang w:bidi="ar-IQ"/>
        </w:rPr>
        <w:t xml:space="preserve">تطور الخط العربي(اللين </w:t>
      </w:r>
      <w:proofErr w:type="spellStart"/>
      <w:r>
        <w:rPr>
          <w:rFonts w:cs="Simplified Arabic" w:hint="cs"/>
          <w:sz w:val="32"/>
          <w:szCs w:val="32"/>
          <w:rtl/>
          <w:lang w:bidi="ar-IQ"/>
        </w:rPr>
        <w:t>المقور</w:t>
      </w:r>
      <w:proofErr w:type="spellEnd"/>
      <w:r>
        <w:rPr>
          <w:rFonts w:cs="Simplified Arabic" w:hint="cs"/>
          <w:sz w:val="32"/>
          <w:szCs w:val="32"/>
          <w:rtl/>
          <w:lang w:bidi="ar-IQ"/>
        </w:rPr>
        <w:t xml:space="preserve"> )</w:t>
      </w:r>
    </w:p>
    <w:p w:rsidR="007C53D7" w:rsidRDefault="007C53D7" w:rsidP="007C53D7">
      <w:pPr>
        <w:spacing w:after="0" w:line="240" w:lineRule="auto"/>
        <w:ind w:left="-58"/>
        <w:jc w:val="both"/>
        <w:rPr>
          <w:rFonts w:cs="Simplified Arabic"/>
          <w:sz w:val="32"/>
          <w:szCs w:val="32"/>
          <w:rtl/>
          <w:lang w:bidi="ar-IQ"/>
        </w:rPr>
      </w:pPr>
      <w:r>
        <w:rPr>
          <w:rFonts w:cs="Simplified Arabic"/>
          <w:noProof/>
          <w:sz w:val="32"/>
          <w:szCs w:val="32"/>
          <w:rtl/>
        </w:rPr>
        <w:pict>
          <v:rect id="_x0000_s1026" style="position:absolute;left:0;text-align:left;margin-left:9.75pt;margin-top:11.75pt;width:406.5pt;height:297pt;z-index:251660288" fillcolor="white [3201]" strokecolor="#8064a2 [3207]" strokeweight="2.5pt">
            <v:shadow color="#868686"/>
            <v:textbox>
              <w:txbxContent>
                <w:p w:rsidR="007C53D7" w:rsidRDefault="007C53D7" w:rsidP="007C53D7">
                  <w:r>
                    <w:rPr>
                      <w:rFonts w:cs="Arial"/>
                      <w:noProof/>
                      <w:rtl/>
                    </w:rPr>
                    <w:drawing>
                      <wp:inline distT="0" distB="0" distL="0" distR="0">
                        <wp:extent cx="4970145" cy="3727609"/>
                        <wp:effectExtent l="19050" t="0" r="1905" b="0"/>
                        <wp:docPr id="1" name="صورة 1" descr="F:\New Folder (9)\البوم\نور\مجموعة صور\صور البحث\DSC0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9)\البوم\نور\مجموعة صور\صور البحث\DSC00165.JPG"/>
                                <pic:cNvPicPr>
                                  <a:picLocks noChangeAspect="1" noChangeArrowheads="1"/>
                                </pic:cNvPicPr>
                              </pic:nvPicPr>
                              <pic:blipFill>
                                <a:blip r:embed="rId5"/>
                                <a:srcRect/>
                                <a:stretch>
                                  <a:fillRect/>
                                </a:stretch>
                              </pic:blipFill>
                              <pic:spPr bwMode="auto">
                                <a:xfrm>
                                  <a:off x="0" y="0"/>
                                  <a:ext cx="4970145" cy="3727609"/>
                                </a:xfrm>
                                <a:prstGeom prst="rect">
                                  <a:avLst/>
                                </a:prstGeom>
                                <a:noFill/>
                                <a:ln w="9525">
                                  <a:noFill/>
                                  <a:miter lim="800000"/>
                                  <a:headEnd/>
                                  <a:tailEnd/>
                                </a:ln>
                              </pic:spPr>
                            </pic:pic>
                          </a:graphicData>
                        </a:graphic>
                      </wp:inline>
                    </w:drawing>
                  </w:r>
                </w:p>
              </w:txbxContent>
            </v:textbox>
            <w10:wrap anchorx="page"/>
          </v:rect>
        </w:pict>
      </w: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ind w:left="-58"/>
        <w:jc w:val="both"/>
        <w:rPr>
          <w:rFonts w:cs="Simplified Arabic"/>
          <w:sz w:val="32"/>
          <w:szCs w:val="32"/>
          <w:rtl/>
          <w:lang w:bidi="ar-IQ"/>
        </w:rPr>
      </w:pPr>
    </w:p>
    <w:p w:rsidR="007C53D7" w:rsidRDefault="007C53D7" w:rsidP="007C53D7">
      <w:pPr>
        <w:spacing w:after="0" w:line="240" w:lineRule="auto"/>
        <w:jc w:val="both"/>
        <w:rPr>
          <w:rFonts w:cs="Simplified Arabic"/>
          <w:sz w:val="32"/>
          <w:szCs w:val="32"/>
          <w:rtl/>
          <w:lang w:bidi="ar-IQ"/>
        </w:rPr>
      </w:pPr>
    </w:p>
    <w:p w:rsidR="007C53D7" w:rsidRDefault="007C53D7" w:rsidP="007C53D7">
      <w:pPr>
        <w:spacing w:after="0" w:line="240" w:lineRule="auto"/>
        <w:jc w:val="both"/>
        <w:rPr>
          <w:rFonts w:cs="Simplified Arabic"/>
          <w:sz w:val="32"/>
          <w:szCs w:val="32"/>
          <w:rtl/>
          <w:lang w:bidi="ar-IQ"/>
        </w:rPr>
      </w:pPr>
      <w:r w:rsidRPr="00375EF2">
        <w:rPr>
          <w:rFonts w:cs="Simplified Arabic" w:hint="cs"/>
          <w:b/>
          <w:bCs/>
          <w:sz w:val="40"/>
          <w:szCs w:val="40"/>
          <w:rtl/>
          <w:lang w:bidi="ar-IQ"/>
        </w:rPr>
        <w:t>الهدف التعليمي</w:t>
      </w:r>
      <w:r>
        <w:rPr>
          <w:rFonts w:cs="Simplified Arabic" w:hint="cs"/>
          <w:sz w:val="32"/>
          <w:szCs w:val="32"/>
          <w:rtl/>
          <w:lang w:bidi="ar-IQ"/>
        </w:rPr>
        <w:t xml:space="preserve"> : </w:t>
      </w:r>
    </w:p>
    <w:p w:rsidR="007C53D7" w:rsidRDefault="007C53D7" w:rsidP="007C53D7">
      <w:pPr>
        <w:pStyle w:val="a3"/>
        <w:numPr>
          <w:ilvl w:val="0"/>
          <w:numId w:val="4"/>
        </w:numPr>
        <w:spacing w:after="0" w:line="240" w:lineRule="auto"/>
        <w:jc w:val="both"/>
        <w:rPr>
          <w:rFonts w:cs="Simplified Arabic"/>
          <w:sz w:val="32"/>
          <w:szCs w:val="32"/>
          <w:lang w:bidi="ar-IQ"/>
        </w:rPr>
      </w:pPr>
      <w:r>
        <w:rPr>
          <w:rFonts w:cs="Simplified Arabic" w:hint="cs"/>
          <w:sz w:val="32"/>
          <w:szCs w:val="32"/>
          <w:rtl/>
          <w:lang w:bidi="ar-IQ"/>
        </w:rPr>
        <w:t>ي</w:t>
      </w:r>
      <w:r w:rsidRPr="00375EF2">
        <w:rPr>
          <w:rFonts w:cs="Simplified Arabic" w:hint="cs"/>
          <w:sz w:val="32"/>
          <w:szCs w:val="32"/>
          <w:rtl/>
          <w:lang w:bidi="ar-IQ"/>
        </w:rPr>
        <w:t>هدف الفصل إلى معرفة المتعلمين أهم أنواع الخط العربي بعد التطور الذي حصل على الحرف الحربي .</w:t>
      </w:r>
    </w:p>
    <w:p w:rsidR="007C53D7" w:rsidRDefault="007C53D7" w:rsidP="007C53D7">
      <w:pPr>
        <w:spacing w:after="0" w:line="240" w:lineRule="auto"/>
        <w:jc w:val="both"/>
        <w:rPr>
          <w:rFonts w:cs="Simplified Arabic"/>
          <w:sz w:val="32"/>
          <w:szCs w:val="32"/>
          <w:rtl/>
          <w:lang w:bidi="ar-IQ"/>
        </w:rPr>
      </w:pPr>
      <w:r w:rsidRPr="00695AD8">
        <w:rPr>
          <w:rFonts w:cs="Simplified Arabic" w:hint="cs"/>
          <w:b/>
          <w:bCs/>
          <w:sz w:val="40"/>
          <w:szCs w:val="40"/>
          <w:rtl/>
          <w:lang w:bidi="ar-IQ"/>
        </w:rPr>
        <w:t>الأهداف السلوكية</w:t>
      </w:r>
      <w:r>
        <w:rPr>
          <w:rFonts w:cs="Simplified Arabic" w:hint="cs"/>
          <w:sz w:val="32"/>
          <w:szCs w:val="32"/>
          <w:rtl/>
          <w:lang w:bidi="ar-IQ"/>
        </w:rPr>
        <w:t xml:space="preserve"> : يكون المتعلم قادرا على إن : </w:t>
      </w:r>
    </w:p>
    <w:p w:rsidR="007C53D7" w:rsidRDefault="007C53D7" w:rsidP="007C53D7">
      <w:pPr>
        <w:pStyle w:val="a3"/>
        <w:numPr>
          <w:ilvl w:val="0"/>
          <w:numId w:val="3"/>
        </w:numPr>
        <w:spacing w:after="0" w:line="240" w:lineRule="auto"/>
        <w:jc w:val="both"/>
        <w:rPr>
          <w:rFonts w:cs="Simplified Arabic"/>
          <w:sz w:val="32"/>
          <w:szCs w:val="32"/>
          <w:lang w:bidi="ar-IQ"/>
        </w:rPr>
      </w:pPr>
      <w:r>
        <w:rPr>
          <w:rFonts w:cs="Simplified Arabic" w:hint="cs"/>
          <w:sz w:val="32"/>
          <w:szCs w:val="32"/>
          <w:rtl/>
          <w:lang w:bidi="ar-IQ"/>
        </w:rPr>
        <w:t xml:space="preserve">يعرف كل نوع من أنواع الخط العربي . </w:t>
      </w:r>
    </w:p>
    <w:p w:rsidR="007C53D7" w:rsidRDefault="007C53D7" w:rsidP="007C53D7">
      <w:pPr>
        <w:pStyle w:val="a3"/>
        <w:numPr>
          <w:ilvl w:val="0"/>
          <w:numId w:val="3"/>
        </w:numPr>
        <w:spacing w:after="0" w:line="240" w:lineRule="auto"/>
        <w:jc w:val="both"/>
        <w:rPr>
          <w:rFonts w:cs="Simplified Arabic"/>
          <w:sz w:val="32"/>
          <w:szCs w:val="32"/>
          <w:lang w:bidi="ar-IQ"/>
        </w:rPr>
      </w:pPr>
      <w:r>
        <w:rPr>
          <w:rFonts w:cs="Simplified Arabic" w:hint="cs"/>
          <w:sz w:val="32"/>
          <w:szCs w:val="32"/>
          <w:rtl/>
          <w:lang w:bidi="ar-IQ"/>
        </w:rPr>
        <w:t xml:space="preserve">يعرف سبب تسمية كل نوع من أنواع الخط العربي اللين ( </w:t>
      </w:r>
      <w:proofErr w:type="spellStart"/>
      <w:r>
        <w:rPr>
          <w:rFonts w:cs="Simplified Arabic" w:hint="cs"/>
          <w:sz w:val="32"/>
          <w:szCs w:val="32"/>
          <w:rtl/>
          <w:lang w:bidi="ar-IQ"/>
        </w:rPr>
        <w:t>المقور</w:t>
      </w:r>
      <w:proofErr w:type="spellEnd"/>
      <w:r>
        <w:rPr>
          <w:rFonts w:cs="Simplified Arabic" w:hint="cs"/>
          <w:sz w:val="32"/>
          <w:szCs w:val="32"/>
          <w:rtl/>
          <w:lang w:bidi="ar-IQ"/>
        </w:rPr>
        <w:t xml:space="preserve"> )</w:t>
      </w:r>
    </w:p>
    <w:p w:rsidR="007C53D7" w:rsidRDefault="007C53D7" w:rsidP="007C53D7">
      <w:pPr>
        <w:pStyle w:val="a3"/>
        <w:numPr>
          <w:ilvl w:val="0"/>
          <w:numId w:val="3"/>
        </w:numPr>
        <w:spacing w:after="0" w:line="240" w:lineRule="auto"/>
        <w:jc w:val="both"/>
        <w:rPr>
          <w:rFonts w:cs="Simplified Arabic"/>
          <w:sz w:val="32"/>
          <w:szCs w:val="32"/>
          <w:lang w:bidi="ar-IQ"/>
        </w:rPr>
      </w:pPr>
      <w:r>
        <w:rPr>
          <w:rFonts w:cs="Simplified Arabic" w:hint="cs"/>
          <w:sz w:val="32"/>
          <w:szCs w:val="32"/>
          <w:rtl/>
          <w:lang w:bidi="ar-IQ"/>
        </w:rPr>
        <w:t>يعرف أهم مميزات كل نوع من أنواع الخط العربي .</w:t>
      </w:r>
    </w:p>
    <w:p w:rsidR="007C53D7" w:rsidRDefault="007C53D7" w:rsidP="007C53D7">
      <w:pPr>
        <w:pStyle w:val="a3"/>
        <w:numPr>
          <w:ilvl w:val="0"/>
          <w:numId w:val="3"/>
        </w:numPr>
        <w:spacing w:after="0" w:line="240" w:lineRule="auto"/>
        <w:jc w:val="both"/>
        <w:rPr>
          <w:rFonts w:cs="Simplified Arabic"/>
          <w:sz w:val="32"/>
          <w:szCs w:val="32"/>
          <w:lang w:bidi="ar-IQ"/>
        </w:rPr>
      </w:pPr>
      <w:r>
        <w:rPr>
          <w:rFonts w:cs="Simplified Arabic" w:hint="cs"/>
          <w:sz w:val="32"/>
          <w:szCs w:val="32"/>
          <w:rtl/>
          <w:lang w:bidi="ar-IQ"/>
        </w:rPr>
        <w:t xml:space="preserve">يكتب حروف خط الرقعة بصورة جيدة . </w:t>
      </w:r>
    </w:p>
    <w:p w:rsidR="007C53D7" w:rsidRDefault="007C53D7" w:rsidP="007C53D7">
      <w:pPr>
        <w:pStyle w:val="a3"/>
        <w:numPr>
          <w:ilvl w:val="0"/>
          <w:numId w:val="3"/>
        </w:numPr>
        <w:spacing w:after="0" w:line="240" w:lineRule="auto"/>
        <w:jc w:val="both"/>
        <w:rPr>
          <w:rFonts w:cs="Simplified Arabic"/>
          <w:sz w:val="32"/>
          <w:szCs w:val="32"/>
          <w:lang w:bidi="ar-IQ"/>
        </w:rPr>
      </w:pPr>
      <w:r>
        <w:rPr>
          <w:rFonts w:cs="Simplified Arabic" w:hint="cs"/>
          <w:sz w:val="32"/>
          <w:szCs w:val="32"/>
          <w:rtl/>
          <w:lang w:bidi="ar-IQ"/>
        </w:rPr>
        <w:t>يكتب كلمات وجمل بخط الرقعة بصورة جيدة .</w:t>
      </w:r>
    </w:p>
    <w:p w:rsidR="007C53D7" w:rsidRDefault="007C53D7" w:rsidP="007C53D7">
      <w:pPr>
        <w:pStyle w:val="a3"/>
        <w:numPr>
          <w:ilvl w:val="0"/>
          <w:numId w:val="3"/>
        </w:numPr>
        <w:spacing w:after="0" w:line="240" w:lineRule="auto"/>
        <w:jc w:val="both"/>
        <w:rPr>
          <w:rFonts w:cs="Simplified Arabic"/>
          <w:sz w:val="32"/>
          <w:szCs w:val="32"/>
          <w:lang w:bidi="ar-IQ"/>
        </w:rPr>
      </w:pPr>
      <w:r>
        <w:rPr>
          <w:rFonts w:cs="Simplified Arabic" w:hint="cs"/>
          <w:sz w:val="32"/>
          <w:szCs w:val="32"/>
          <w:rtl/>
          <w:lang w:bidi="ar-IQ"/>
        </w:rPr>
        <w:t>يكتب حروف خط النسخ بصورة جيدة .</w:t>
      </w:r>
    </w:p>
    <w:p w:rsidR="007C53D7" w:rsidRPr="00375EF2" w:rsidRDefault="007C53D7" w:rsidP="007C53D7">
      <w:pPr>
        <w:pStyle w:val="a3"/>
        <w:numPr>
          <w:ilvl w:val="0"/>
          <w:numId w:val="3"/>
        </w:numPr>
        <w:spacing w:after="0" w:line="240" w:lineRule="auto"/>
        <w:jc w:val="both"/>
        <w:rPr>
          <w:rFonts w:cs="Simplified Arabic"/>
          <w:sz w:val="32"/>
          <w:szCs w:val="32"/>
          <w:rtl/>
          <w:lang w:bidi="ar-IQ"/>
        </w:rPr>
      </w:pPr>
      <w:r>
        <w:rPr>
          <w:rFonts w:cs="Simplified Arabic" w:hint="cs"/>
          <w:sz w:val="32"/>
          <w:szCs w:val="32"/>
          <w:rtl/>
          <w:lang w:bidi="ar-IQ"/>
        </w:rPr>
        <w:t>يكتب كلمات وجمل بخط النسخ بصورة جيدة .</w:t>
      </w:r>
      <w:r w:rsidRPr="00375EF2">
        <w:rPr>
          <w:rFonts w:cs="Simplified Arabic" w:hint="cs"/>
          <w:sz w:val="32"/>
          <w:szCs w:val="32"/>
          <w:rtl/>
          <w:lang w:bidi="ar-IQ"/>
        </w:rPr>
        <w:t xml:space="preserve"> </w:t>
      </w:r>
    </w:p>
    <w:p w:rsidR="007C53D7" w:rsidRPr="00AD34A5" w:rsidRDefault="007C53D7" w:rsidP="007C53D7">
      <w:pPr>
        <w:spacing w:after="0" w:line="240" w:lineRule="auto"/>
        <w:jc w:val="both"/>
        <w:rPr>
          <w:rFonts w:cs="Simplified Arabic"/>
          <w:sz w:val="32"/>
          <w:szCs w:val="32"/>
          <w:lang w:bidi="ar-IQ"/>
        </w:rPr>
      </w:pPr>
    </w:p>
    <w:p w:rsidR="007C53D7" w:rsidRPr="00BB7C38" w:rsidRDefault="007C53D7" w:rsidP="007C53D7">
      <w:pPr>
        <w:pStyle w:val="a3"/>
        <w:numPr>
          <w:ilvl w:val="0"/>
          <w:numId w:val="2"/>
        </w:numPr>
        <w:spacing w:after="0" w:line="240" w:lineRule="auto"/>
        <w:jc w:val="both"/>
        <w:rPr>
          <w:rFonts w:cs="Simplified Arabic"/>
          <w:sz w:val="32"/>
          <w:szCs w:val="32"/>
          <w:lang w:bidi="ar-IQ"/>
        </w:rPr>
      </w:pPr>
      <w:r>
        <w:rPr>
          <w:rFonts w:cs="Simplified Arabic" w:hint="cs"/>
          <w:b/>
          <w:bCs/>
          <w:color w:val="FF0000"/>
          <w:sz w:val="40"/>
          <w:szCs w:val="40"/>
          <w:rtl/>
          <w:lang w:bidi="ar-IQ"/>
        </w:rPr>
        <w:lastRenderedPageBreak/>
        <w:t xml:space="preserve">تطور </w:t>
      </w:r>
      <w:r w:rsidRPr="00BB7C38">
        <w:rPr>
          <w:rFonts w:cs="Simplified Arabic" w:hint="cs"/>
          <w:b/>
          <w:bCs/>
          <w:color w:val="FF0000"/>
          <w:sz w:val="40"/>
          <w:szCs w:val="40"/>
          <w:rtl/>
          <w:lang w:bidi="ar-IQ"/>
        </w:rPr>
        <w:t xml:space="preserve">الخط </w:t>
      </w:r>
      <w:r>
        <w:rPr>
          <w:rFonts w:cs="Simplified Arabic" w:hint="cs"/>
          <w:b/>
          <w:bCs/>
          <w:color w:val="FF0000"/>
          <w:sz w:val="40"/>
          <w:szCs w:val="40"/>
          <w:rtl/>
          <w:lang w:bidi="ar-IQ"/>
        </w:rPr>
        <w:t xml:space="preserve">العربي </w:t>
      </w:r>
      <w:r w:rsidRPr="00BB7C38">
        <w:rPr>
          <w:rFonts w:cs="Simplified Arabic" w:hint="cs"/>
          <w:b/>
          <w:bCs/>
          <w:color w:val="FF0000"/>
          <w:sz w:val="40"/>
          <w:szCs w:val="40"/>
          <w:rtl/>
          <w:lang w:bidi="ar-IQ"/>
        </w:rPr>
        <w:t>اللين ( المستدير )</w:t>
      </w:r>
      <w:r w:rsidRPr="00453DA0">
        <w:rPr>
          <w:rFonts w:cs="Simplified Arabic" w:hint="cs"/>
          <w:color w:val="FF0000"/>
          <w:sz w:val="32"/>
          <w:szCs w:val="32"/>
          <w:rtl/>
          <w:lang w:bidi="ar-IQ"/>
        </w:rPr>
        <w:t xml:space="preserve"> </w:t>
      </w:r>
      <w:r w:rsidRPr="00BB7C38">
        <w:rPr>
          <w:rFonts w:cs="Simplified Arabic" w:hint="cs"/>
          <w:color w:val="FF0000"/>
          <w:sz w:val="32"/>
          <w:szCs w:val="32"/>
          <w:rtl/>
          <w:lang w:bidi="ar-IQ"/>
        </w:rPr>
        <w:t xml:space="preserve">: </w:t>
      </w:r>
    </w:p>
    <w:p w:rsidR="007C53D7" w:rsidRPr="00BB7C38" w:rsidRDefault="007C53D7" w:rsidP="007C53D7">
      <w:pPr>
        <w:pStyle w:val="a3"/>
        <w:spacing w:after="0" w:line="240" w:lineRule="auto"/>
        <w:ind w:left="-58"/>
        <w:jc w:val="both"/>
        <w:rPr>
          <w:rFonts w:cs="Simplified Arabic"/>
          <w:sz w:val="32"/>
          <w:szCs w:val="32"/>
          <w:rtl/>
          <w:lang w:bidi="ar-IQ"/>
        </w:rPr>
      </w:pPr>
      <w:r>
        <w:rPr>
          <w:rFonts w:cs="Simplified Arabic" w:hint="cs"/>
          <w:sz w:val="32"/>
          <w:szCs w:val="32"/>
          <w:rtl/>
          <w:lang w:bidi="ar-IQ"/>
        </w:rPr>
        <w:t xml:space="preserve">           </w:t>
      </w:r>
      <w:r w:rsidRPr="00BB7C38">
        <w:rPr>
          <w:rFonts w:cs="Simplified Arabic" w:hint="cs"/>
          <w:sz w:val="32"/>
          <w:szCs w:val="32"/>
          <w:rtl/>
          <w:lang w:bidi="ar-IQ"/>
        </w:rPr>
        <w:t xml:space="preserve">يقال انه قدم من المدينة ، واستخدم في التدوين ولأغراض المدن الأخرى ، وكان هذا الخط سهلا تتحقق فيه السرعة واليسر ، وأطلق عليه (التحرير) ، يعد خالد أبي الهياج أول خطاط تذكره المصادر امتهن الخط والوراقة وقد ذاع صيته في خلافة الأمام علي بن أبي طالب كرم الله وجهه ، وأيام الأمويين ، وجاء بعده مالك بن دينار الوراق الذي اشتهر بكتابة المصاحف.   </w:t>
      </w:r>
    </w:p>
    <w:p w:rsidR="007C53D7" w:rsidRPr="00BB7C38" w:rsidRDefault="007C53D7" w:rsidP="007C53D7">
      <w:pPr>
        <w:spacing w:after="0" w:line="240" w:lineRule="auto"/>
        <w:jc w:val="both"/>
        <w:rPr>
          <w:rFonts w:cs="Simplified Arabic"/>
          <w:sz w:val="32"/>
          <w:szCs w:val="32"/>
          <w:rtl/>
          <w:lang w:bidi="ar-IQ"/>
        </w:rPr>
      </w:pPr>
      <w:r w:rsidRPr="00BB7C38">
        <w:rPr>
          <w:rFonts w:cs="Simplified Arabic" w:hint="cs"/>
          <w:sz w:val="32"/>
          <w:szCs w:val="32"/>
          <w:rtl/>
          <w:lang w:bidi="ar-IQ"/>
        </w:rPr>
        <w:t xml:space="preserve">وفي أواخر العصر ظهر كاتب المصاحف قطبه المحرر والذي عد ظهوره مرحلة جديدة في ازدهار الخط العربي وتطوره ،حيث استخرج أربعة خطوط من الخط اللين كان استخدامه شائعا وهو قلم الجليل ويسمى ( الجلي ) نسبة لكبر حجمه ، واخترع قلم </w:t>
      </w:r>
      <w:proofErr w:type="spellStart"/>
      <w:r w:rsidRPr="00BB7C38">
        <w:rPr>
          <w:rFonts w:cs="Simplified Arabic" w:hint="cs"/>
          <w:sz w:val="32"/>
          <w:szCs w:val="32"/>
          <w:rtl/>
          <w:lang w:bidi="ar-IQ"/>
        </w:rPr>
        <w:t>الطومار</w:t>
      </w:r>
      <w:proofErr w:type="spellEnd"/>
      <w:r w:rsidRPr="00BB7C38">
        <w:rPr>
          <w:rFonts w:cs="Simplified Arabic" w:hint="cs"/>
          <w:sz w:val="32"/>
          <w:szCs w:val="32"/>
          <w:rtl/>
          <w:lang w:bidi="ar-IQ"/>
        </w:rPr>
        <w:t xml:space="preserve"> ، أن أشهر مجودي الخط العربي ، والمتفننين الأوائل الذين تفردوا بالخط ، قد نشئوا في بغداد ، ومنها برعوا بخطوطهم ،إذ كانت بغداد عاصمة الدولة على عهد العباسيين .</w:t>
      </w:r>
    </w:p>
    <w:p w:rsidR="007C53D7" w:rsidRPr="00BB7C38" w:rsidRDefault="007C53D7" w:rsidP="007C53D7">
      <w:pPr>
        <w:spacing w:after="0" w:line="240" w:lineRule="auto"/>
        <w:jc w:val="both"/>
        <w:rPr>
          <w:rFonts w:cs="Simplified Arabic"/>
          <w:sz w:val="32"/>
          <w:szCs w:val="32"/>
          <w:rtl/>
          <w:lang w:bidi="ar-IQ"/>
        </w:rPr>
      </w:pPr>
      <w:r w:rsidRPr="00BB7C38">
        <w:rPr>
          <w:rFonts w:cs="Simplified Arabic" w:hint="cs"/>
          <w:sz w:val="32"/>
          <w:szCs w:val="32"/>
          <w:rtl/>
          <w:lang w:bidi="ar-IQ"/>
        </w:rPr>
        <w:t xml:space="preserve">     ولقد زاد تطور الخط العربي في أوائل الدولة العباسية على يد رجل من أهل الشام في خلافة السفاح أول خلفاء بني العباس ، يقال له ( الضحاك بن عجلان الكاتب ) فزاد على قطبه المحرر الخطاط في العصر الأموي ، ثم إسحاق بن حماد الكاتب ...فزاد على الضحاك ، وكان هذان الكاتبان يخطان الجليل ... ثم تلاه إبراهيم الشجري اخذ عن إسحاق ( الجليل ) واخترع من قلم اخف منه سماه ( قلم الثلثين ) ثم اخترع من الثلثين قلما اخف منه سماه ( قلم الثلث ) </w:t>
      </w:r>
    </w:p>
    <w:p w:rsidR="007C53D7" w:rsidRDefault="007C53D7" w:rsidP="007C53D7">
      <w:pPr>
        <w:spacing w:after="0" w:line="240" w:lineRule="auto"/>
        <w:jc w:val="both"/>
        <w:rPr>
          <w:rFonts w:cs="Simplified Arabic"/>
          <w:sz w:val="32"/>
          <w:szCs w:val="32"/>
          <w:rtl/>
          <w:lang w:bidi="ar-IQ"/>
        </w:rPr>
      </w:pPr>
      <w:r w:rsidRPr="00BB7C38">
        <w:rPr>
          <w:rFonts w:cs="Simplified Arabic" w:hint="cs"/>
          <w:sz w:val="32"/>
          <w:szCs w:val="32"/>
          <w:rtl/>
          <w:lang w:bidi="ar-IQ"/>
        </w:rPr>
        <w:t xml:space="preserve">  وقد انتهت جودة الخط العربي إلى الوزير بن مقلة الخطاط إذ هو الذي اشتهر بأنه َولد خط الثلث واشتقه من ( الجليل </w:t>
      </w:r>
      <w:proofErr w:type="spellStart"/>
      <w:r w:rsidRPr="00BB7C38">
        <w:rPr>
          <w:rFonts w:cs="Simplified Arabic" w:hint="cs"/>
          <w:sz w:val="32"/>
          <w:szCs w:val="32"/>
          <w:rtl/>
          <w:lang w:bidi="ar-IQ"/>
        </w:rPr>
        <w:t>والطومار</w:t>
      </w:r>
      <w:proofErr w:type="spellEnd"/>
      <w:r w:rsidRPr="00BB7C38">
        <w:rPr>
          <w:rFonts w:cs="Simplified Arabic" w:hint="cs"/>
          <w:sz w:val="32"/>
          <w:szCs w:val="32"/>
          <w:rtl/>
          <w:lang w:bidi="ar-IQ"/>
        </w:rPr>
        <w:t xml:space="preserve"> ) وسماه البديع أول الأمر ، ووضع له المقامات والأبعاد ، وحسنه وجمله ، والواقع إن الوزير بن مقلة ، كان أشهر الخطاطين في عصره وهو مضرب المثل في جودة الخط إلى أيامنا هذه "    واستمر تجويد الخط وتحسينه في رحلة فنية افرزها لنا التاريخ الإسلامي المشرق ، واخذ الخط العربي يتسلق قمة المجد إلى إن وصل إلى هذه الأنواع المتعددة </w:t>
      </w:r>
      <w:r>
        <w:rPr>
          <w:rFonts w:cs="Simplified Arabic" w:hint="cs"/>
          <w:sz w:val="32"/>
          <w:szCs w:val="32"/>
          <w:rtl/>
          <w:lang w:bidi="ar-IQ"/>
        </w:rPr>
        <w:t>.</w:t>
      </w:r>
    </w:p>
    <w:p w:rsidR="007C53D7" w:rsidRDefault="007C53D7" w:rsidP="007C53D7">
      <w:pPr>
        <w:spacing w:after="0" w:line="240" w:lineRule="auto"/>
        <w:jc w:val="both"/>
        <w:rPr>
          <w:rFonts w:cs="Simplified Arabic"/>
          <w:sz w:val="32"/>
          <w:szCs w:val="32"/>
          <w:rtl/>
          <w:lang w:bidi="ar-IQ"/>
        </w:rPr>
      </w:pPr>
      <w:r w:rsidRPr="00BB7C38">
        <w:rPr>
          <w:rFonts w:cs="Simplified Arabic" w:hint="cs"/>
          <w:sz w:val="32"/>
          <w:szCs w:val="32"/>
          <w:rtl/>
          <w:lang w:bidi="ar-IQ"/>
        </w:rPr>
        <w:t xml:space="preserve"> </w:t>
      </w:r>
    </w:p>
    <w:p w:rsidR="007C53D7" w:rsidRPr="00845E31" w:rsidRDefault="007C53D7" w:rsidP="007C53D7">
      <w:pPr>
        <w:spacing w:after="0" w:line="240" w:lineRule="auto"/>
        <w:jc w:val="both"/>
        <w:rPr>
          <w:rFonts w:cs="Simplified Arabic"/>
          <w:b/>
          <w:bCs/>
          <w:sz w:val="36"/>
          <w:szCs w:val="36"/>
          <w:rtl/>
          <w:lang w:bidi="ar-IQ"/>
        </w:rPr>
      </w:pPr>
      <w:proofErr w:type="spellStart"/>
      <w:r w:rsidRPr="00845E31">
        <w:rPr>
          <w:rFonts w:cs="Simplified Arabic" w:hint="cs"/>
          <w:b/>
          <w:bCs/>
          <w:color w:val="FF0000"/>
          <w:sz w:val="36"/>
          <w:szCs w:val="36"/>
          <w:rtl/>
          <w:lang w:bidi="ar-IQ"/>
        </w:rPr>
        <w:lastRenderedPageBreak/>
        <w:t>اهم</w:t>
      </w:r>
      <w:proofErr w:type="spellEnd"/>
      <w:r w:rsidRPr="00845E31">
        <w:rPr>
          <w:rFonts w:cs="Simplified Arabic" w:hint="cs"/>
          <w:b/>
          <w:bCs/>
          <w:color w:val="FF0000"/>
          <w:sz w:val="36"/>
          <w:szCs w:val="36"/>
          <w:rtl/>
          <w:lang w:bidi="ar-IQ"/>
        </w:rPr>
        <w:t xml:space="preserve"> أنواع الخط العربي هي</w:t>
      </w:r>
      <w:r w:rsidRPr="00845E31">
        <w:rPr>
          <w:rFonts w:cs="Simplified Arabic" w:hint="cs"/>
          <w:b/>
          <w:bCs/>
          <w:sz w:val="36"/>
          <w:szCs w:val="36"/>
          <w:rtl/>
          <w:lang w:bidi="ar-IQ"/>
        </w:rPr>
        <w:t xml:space="preserve"> :</w:t>
      </w:r>
    </w:p>
    <w:p w:rsidR="007C53D7" w:rsidRPr="00BB7C38" w:rsidRDefault="007C53D7" w:rsidP="007C53D7">
      <w:pPr>
        <w:jc w:val="both"/>
        <w:rPr>
          <w:sz w:val="32"/>
          <w:szCs w:val="32"/>
          <w:rtl/>
          <w:lang w:bidi="ar-IQ"/>
        </w:rPr>
      </w:pPr>
      <w:proofErr w:type="spellStart"/>
      <w:r>
        <w:rPr>
          <w:rFonts w:cs="Simplified Arabic" w:hint="cs"/>
          <w:sz w:val="32"/>
          <w:szCs w:val="32"/>
          <w:rtl/>
          <w:lang w:bidi="ar-IQ"/>
        </w:rPr>
        <w:t>اولا</w:t>
      </w:r>
      <w:proofErr w:type="spellEnd"/>
      <w:r>
        <w:rPr>
          <w:rFonts w:cs="Simplified Arabic" w:hint="cs"/>
          <w:sz w:val="32"/>
          <w:szCs w:val="32"/>
          <w:rtl/>
          <w:lang w:bidi="ar-IQ"/>
        </w:rPr>
        <w:t xml:space="preserve">: </w:t>
      </w:r>
      <w:r w:rsidRPr="00BB7C38">
        <w:rPr>
          <w:rFonts w:cs="Simplified Arabic" w:hint="cs"/>
          <w:b/>
          <w:bCs/>
          <w:color w:val="FF0000"/>
          <w:sz w:val="36"/>
          <w:szCs w:val="36"/>
          <w:rtl/>
          <w:lang w:bidi="ar-IQ"/>
        </w:rPr>
        <w:t xml:space="preserve"> خط الثلث :</w:t>
      </w:r>
      <w:r w:rsidRPr="00BB7C38">
        <w:rPr>
          <w:rFonts w:hint="cs"/>
          <w:sz w:val="32"/>
          <w:szCs w:val="32"/>
          <w:rtl/>
          <w:lang w:bidi="ar-IQ"/>
        </w:rPr>
        <w:t xml:space="preserve"> هو خط متطور عن خط النسخ ، وسمي بالثلث لأن حجمه يساوي ثلث خط النسخ الكبير الذي كان يكتب </w:t>
      </w:r>
      <w:proofErr w:type="spellStart"/>
      <w:r w:rsidRPr="00BB7C38">
        <w:rPr>
          <w:rFonts w:hint="cs"/>
          <w:sz w:val="32"/>
          <w:szCs w:val="32"/>
          <w:rtl/>
          <w:lang w:bidi="ar-IQ"/>
        </w:rPr>
        <w:t>به</w:t>
      </w:r>
      <w:proofErr w:type="spellEnd"/>
      <w:r w:rsidRPr="00BB7C38">
        <w:rPr>
          <w:rFonts w:hint="cs"/>
          <w:sz w:val="32"/>
          <w:szCs w:val="32"/>
          <w:rtl/>
          <w:lang w:bidi="ar-IQ"/>
        </w:rPr>
        <w:t xml:space="preserve"> على الطور ،</w:t>
      </w:r>
      <w:proofErr w:type="spellStart"/>
      <w:r w:rsidRPr="00BB7C38">
        <w:rPr>
          <w:rFonts w:hint="cs"/>
          <w:sz w:val="32"/>
          <w:szCs w:val="32"/>
          <w:rtl/>
          <w:lang w:bidi="ar-IQ"/>
        </w:rPr>
        <w:t>والطومار</w:t>
      </w:r>
      <w:proofErr w:type="spellEnd"/>
      <w:r w:rsidRPr="00BB7C38">
        <w:rPr>
          <w:rFonts w:hint="cs"/>
          <w:sz w:val="32"/>
          <w:szCs w:val="32"/>
          <w:rtl/>
          <w:lang w:bidi="ar-IQ"/>
        </w:rPr>
        <w:t xml:space="preserve"> هو الملف المتخذ من البردي أو ا</w:t>
      </w:r>
      <w:r>
        <w:rPr>
          <w:rFonts w:hint="cs"/>
          <w:sz w:val="32"/>
          <w:szCs w:val="32"/>
          <w:rtl/>
          <w:lang w:bidi="ar-IQ"/>
        </w:rPr>
        <w:t>لوراق وقد كان يتكون من عشرة جزء</w:t>
      </w:r>
      <w:r w:rsidRPr="00BB7C38">
        <w:rPr>
          <w:rFonts w:hint="cs"/>
          <w:sz w:val="32"/>
          <w:szCs w:val="32"/>
          <w:rtl/>
          <w:lang w:bidi="ar-IQ"/>
        </w:rPr>
        <w:t xml:space="preserve"> يلصق بعضها ببعض في وضع أفقي ثم يلف في هيئة اسطوان</w:t>
      </w:r>
      <w:r w:rsidRPr="00BB7C38">
        <w:rPr>
          <w:rFonts w:hint="eastAsia"/>
          <w:sz w:val="32"/>
          <w:szCs w:val="32"/>
          <w:rtl/>
          <w:lang w:bidi="ar-IQ"/>
        </w:rPr>
        <w:t>ة</w:t>
      </w:r>
      <w:r w:rsidRPr="00BB7C38">
        <w:rPr>
          <w:rFonts w:hint="cs"/>
          <w:sz w:val="32"/>
          <w:szCs w:val="32"/>
          <w:rtl/>
          <w:lang w:bidi="ar-IQ"/>
        </w:rPr>
        <w:t xml:space="preserve"> ، وسمية بالنسخ الكبير بخط </w:t>
      </w:r>
      <w:proofErr w:type="spellStart"/>
      <w:r w:rsidRPr="00BB7C38">
        <w:rPr>
          <w:rFonts w:hint="cs"/>
          <w:sz w:val="32"/>
          <w:szCs w:val="32"/>
          <w:rtl/>
          <w:lang w:bidi="ar-IQ"/>
        </w:rPr>
        <w:t>الطومار</w:t>
      </w:r>
      <w:proofErr w:type="spellEnd"/>
      <w:r w:rsidRPr="00BB7C38">
        <w:rPr>
          <w:rFonts w:hint="cs"/>
          <w:sz w:val="32"/>
          <w:szCs w:val="32"/>
          <w:rtl/>
          <w:lang w:bidi="ar-IQ"/>
        </w:rPr>
        <w:t xml:space="preserve"> ومنه اشتق الثلث الذي يسمى (سيد الخطوط).</w:t>
      </w:r>
    </w:p>
    <w:p w:rsidR="007C53D7" w:rsidRPr="00BB7C38" w:rsidRDefault="007C53D7" w:rsidP="007C53D7">
      <w:pPr>
        <w:jc w:val="both"/>
        <w:rPr>
          <w:sz w:val="32"/>
          <w:szCs w:val="32"/>
          <w:rtl/>
          <w:lang w:bidi="ar-IQ"/>
        </w:rPr>
      </w:pPr>
      <w:r w:rsidRPr="00BB7C38">
        <w:rPr>
          <w:rFonts w:hint="cs"/>
          <w:sz w:val="32"/>
          <w:szCs w:val="32"/>
          <w:rtl/>
          <w:lang w:bidi="ar-IQ"/>
        </w:rPr>
        <w:t xml:space="preserve">وترجع تسمية الثلث وما في معناه من الأقلام المنسوبة ، كالثلثين والنصف بهذا الاسم إلى مذهب ذهب أليه بعض الكتاب بأن هذه الأقلام المنسوبة من نسبة قلم </w:t>
      </w:r>
      <w:proofErr w:type="spellStart"/>
      <w:r w:rsidRPr="00BB7C38">
        <w:rPr>
          <w:rFonts w:hint="cs"/>
          <w:sz w:val="32"/>
          <w:szCs w:val="32"/>
          <w:rtl/>
          <w:lang w:bidi="ar-IQ"/>
        </w:rPr>
        <w:t>الطومار</w:t>
      </w:r>
      <w:proofErr w:type="spellEnd"/>
      <w:r w:rsidRPr="00BB7C38">
        <w:rPr>
          <w:rFonts w:hint="cs"/>
          <w:sz w:val="32"/>
          <w:szCs w:val="32"/>
          <w:rtl/>
          <w:lang w:bidi="ar-IQ"/>
        </w:rPr>
        <w:t xml:space="preserve"> في المساحة ، وذلك إن قلم </w:t>
      </w:r>
      <w:proofErr w:type="spellStart"/>
      <w:r w:rsidRPr="00BB7C38">
        <w:rPr>
          <w:rFonts w:hint="cs"/>
          <w:sz w:val="32"/>
          <w:szCs w:val="32"/>
          <w:rtl/>
          <w:lang w:bidi="ar-IQ"/>
        </w:rPr>
        <w:t>الطومار</w:t>
      </w:r>
      <w:proofErr w:type="spellEnd"/>
      <w:r w:rsidRPr="00BB7C38">
        <w:rPr>
          <w:rFonts w:hint="cs"/>
          <w:sz w:val="32"/>
          <w:szCs w:val="32"/>
          <w:rtl/>
          <w:lang w:bidi="ar-IQ"/>
        </w:rPr>
        <w:t xml:space="preserve"> الذي هو أجل الأقلام مساحة ، عرضه أربع وعشرون شعرة من شعر (</w:t>
      </w:r>
      <w:proofErr w:type="spellStart"/>
      <w:r w:rsidRPr="00BB7C38">
        <w:rPr>
          <w:rFonts w:hint="cs"/>
          <w:sz w:val="32"/>
          <w:szCs w:val="32"/>
          <w:rtl/>
          <w:lang w:bidi="ar-IQ"/>
        </w:rPr>
        <w:t>البرذون</w:t>
      </w:r>
      <w:proofErr w:type="spellEnd"/>
      <w:r w:rsidRPr="00BB7C38">
        <w:rPr>
          <w:rFonts w:hint="cs"/>
          <w:sz w:val="32"/>
          <w:szCs w:val="32"/>
          <w:rtl/>
          <w:lang w:bidi="ar-IQ"/>
        </w:rPr>
        <w:t xml:space="preserve"> ) ، وقلم الثلث منه بمقدار ثلثه وهو ثمان شعرات ، وقلم النصف يقدر نصفه وهو أثنتا عشرة شعرة ، وقلم الثلثين بمقدار ثلثيه وهو ثمانية عشرة شعرة . وينسب اختراع قلم الثلث إلى (أبي علي بن مقلة ) ، ويقال إن ابن مقلة سبقه (  إبراهيم الشجري ) وكان اخط أهل دهره ، الذي استنبط من خط الجليل ، الثلث والثلثين . </w:t>
      </w:r>
    </w:p>
    <w:p w:rsidR="007C53D7" w:rsidRPr="00695AD8" w:rsidRDefault="007C53D7" w:rsidP="007C53D7">
      <w:pPr>
        <w:jc w:val="both"/>
        <w:rPr>
          <w:sz w:val="32"/>
          <w:szCs w:val="32"/>
          <w:rtl/>
          <w:lang w:bidi="ar-IQ"/>
        </w:rPr>
      </w:pPr>
      <w:r w:rsidRPr="00BB7C38">
        <w:rPr>
          <w:rFonts w:hint="cs"/>
          <w:sz w:val="32"/>
          <w:szCs w:val="32"/>
          <w:rtl/>
          <w:lang w:bidi="ar-IQ"/>
        </w:rPr>
        <w:t xml:space="preserve">بل إن ابن البواب ( المتوقي ـ 425 هـ ) قدم في نطاق خط الثلث سبعة عشر قلما هي : (الثلث _ المعتاد </w:t>
      </w:r>
      <w:r w:rsidRPr="00BB7C38">
        <w:rPr>
          <w:sz w:val="32"/>
          <w:szCs w:val="32"/>
          <w:rtl/>
          <w:lang w:bidi="ar-IQ"/>
        </w:rPr>
        <w:t>–</w:t>
      </w:r>
      <w:r w:rsidRPr="00BB7C38">
        <w:rPr>
          <w:rFonts w:hint="cs"/>
          <w:sz w:val="32"/>
          <w:szCs w:val="32"/>
          <w:rtl/>
          <w:lang w:bidi="ar-IQ"/>
        </w:rPr>
        <w:t xml:space="preserve"> </w:t>
      </w:r>
      <w:proofErr w:type="spellStart"/>
      <w:r w:rsidRPr="00BB7C38">
        <w:rPr>
          <w:rFonts w:hint="cs"/>
          <w:sz w:val="32"/>
          <w:szCs w:val="32"/>
          <w:rtl/>
          <w:lang w:bidi="ar-IQ"/>
        </w:rPr>
        <w:t>النثور</w:t>
      </w:r>
      <w:proofErr w:type="spellEnd"/>
      <w:r w:rsidRPr="00BB7C38">
        <w:rPr>
          <w:rFonts w:hint="cs"/>
          <w:sz w:val="32"/>
          <w:szCs w:val="32"/>
          <w:rtl/>
          <w:lang w:bidi="ar-IQ"/>
        </w:rPr>
        <w:t xml:space="preserve"> </w:t>
      </w:r>
      <w:r w:rsidRPr="00BB7C38">
        <w:rPr>
          <w:sz w:val="32"/>
          <w:szCs w:val="32"/>
          <w:rtl/>
          <w:lang w:bidi="ar-IQ"/>
        </w:rPr>
        <w:t>–</w:t>
      </w:r>
      <w:r w:rsidRPr="00BB7C38">
        <w:rPr>
          <w:rFonts w:hint="cs"/>
          <w:sz w:val="32"/>
          <w:szCs w:val="32"/>
          <w:rtl/>
          <w:lang w:bidi="ar-IQ"/>
        </w:rPr>
        <w:t xml:space="preserve"> المقترن </w:t>
      </w:r>
      <w:r w:rsidRPr="00BB7C38">
        <w:rPr>
          <w:sz w:val="32"/>
          <w:szCs w:val="32"/>
          <w:rtl/>
          <w:lang w:bidi="ar-IQ"/>
        </w:rPr>
        <w:t>–</w:t>
      </w:r>
      <w:r w:rsidRPr="00BB7C38">
        <w:rPr>
          <w:rFonts w:hint="cs"/>
          <w:sz w:val="32"/>
          <w:szCs w:val="32"/>
          <w:rtl/>
          <w:lang w:bidi="ar-IQ"/>
        </w:rPr>
        <w:t xml:space="preserve"> التوقيع </w:t>
      </w:r>
      <w:r w:rsidRPr="00BB7C38">
        <w:rPr>
          <w:sz w:val="32"/>
          <w:szCs w:val="32"/>
          <w:rtl/>
          <w:lang w:bidi="ar-IQ"/>
        </w:rPr>
        <w:t>–</w:t>
      </w:r>
      <w:r w:rsidRPr="00BB7C38">
        <w:rPr>
          <w:rFonts w:hint="cs"/>
          <w:sz w:val="32"/>
          <w:szCs w:val="32"/>
          <w:rtl/>
          <w:lang w:bidi="ar-IQ"/>
        </w:rPr>
        <w:t xml:space="preserve"> المحقق </w:t>
      </w:r>
      <w:r w:rsidRPr="00BB7C38">
        <w:rPr>
          <w:sz w:val="32"/>
          <w:szCs w:val="32"/>
          <w:rtl/>
          <w:lang w:bidi="ar-IQ"/>
        </w:rPr>
        <w:t>–</w:t>
      </w:r>
      <w:r w:rsidRPr="00BB7C38">
        <w:rPr>
          <w:rFonts w:hint="cs"/>
          <w:sz w:val="32"/>
          <w:szCs w:val="32"/>
          <w:rtl/>
          <w:lang w:bidi="ar-IQ"/>
        </w:rPr>
        <w:t xml:space="preserve"> الريحاني </w:t>
      </w:r>
      <w:r w:rsidRPr="00BB7C38">
        <w:rPr>
          <w:sz w:val="32"/>
          <w:szCs w:val="32"/>
          <w:rtl/>
          <w:lang w:bidi="ar-IQ"/>
        </w:rPr>
        <w:t>–</w:t>
      </w:r>
      <w:r w:rsidRPr="00BB7C38">
        <w:rPr>
          <w:rFonts w:hint="cs"/>
          <w:sz w:val="32"/>
          <w:szCs w:val="32"/>
          <w:rtl/>
          <w:lang w:bidi="ar-IQ"/>
        </w:rPr>
        <w:t xml:space="preserve"> المصاحف </w:t>
      </w:r>
      <w:r w:rsidRPr="00BB7C38">
        <w:rPr>
          <w:sz w:val="32"/>
          <w:szCs w:val="32"/>
          <w:rtl/>
          <w:lang w:bidi="ar-IQ"/>
        </w:rPr>
        <w:t>–</w:t>
      </w:r>
      <w:r w:rsidRPr="00BB7C38">
        <w:rPr>
          <w:rFonts w:hint="cs"/>
          <w:sz w:val="32"/>
          <w:szCs w:val="32"/>
          <w:rtl/>
          <w:lang w:bidi="ar-IQ"/>
        </w:rPr>
        <w:t xml:space="preserve"> المسلسل </w:t>
      </w:r>
      <w:r w:rsidRPr="00BB7C38">
        <w:rPr>
          <w:sz w:val="32"/>
          <w:szCs w:val="32"/>
          <w:rtl/>
          <w:lang w:bidi="ar-IQ"/>
        </w:rPr>
        <w:t>–</w:t>
      </w:r>
      <w:r w:rsidRPr="00BB7C38">
        <w:rPr>
          <w:rFonts w:hint="cs"/>
          <w:sz w:val="32"/>
          <w:szCs w:val="32"/>
          <w:rtl/>
          <w:lang w:bidi="ar-IQ"/>
        </w:rPr>
        <w:t xml:space="preserve"> الغبار </w:t>
      </w:r>
      <w:r w:rsidRPr="00BB7C38">
        <w:rPr>
          <w:sz w:val="32"/>
          <w:szCs w:val="32"/>
          <w:rtl/>
          <w:lang w:bidi="ar-IQ"/>
        </w:rPr>
        <w:t>–</w:t>
      </w:r>
      <w:r w:rsidRPr="00BB7C38">
        <w:rPr>
          <w:rFonts w:hint="cs"/>
          <w:sz w:val="32"/>
          <w:szCs w:val="32"/>
          <w:rtl/>
          <w:lang w:bidi="ar-IQ"/>
        </w:rPr>
        <w:t xml:space="preserve"> النسخ </w:t>
      </w:r>
      <w:r w:rsidRPr="00BB7C38">
        <w:rPr>
          <w:sz w:val="32"/>
          <w:szCs w:val="32"/>
          <w:rtl/>
          <w:lang w:bidi="ar-IQ"/>
        </w:rPr>
        <w:t>–</w:t>
      </w:r>
      <w:r w:rsidRPr="00BB7C38">
        <w:rPr>
          <w:rFonts w:hint="cs"/>
          <w:sz w:val="32"/>
          <w:szCs w:val="32"/>
          <w:rtl/>
          <w:lang w:bidi="ar-IQ"/>
        </w:rPr>
        <w:t xml:space="preserve"> </w:t>
      </w:r>
      <w:proofErr w:type="spellStart"/>
      <w:r w:rsidRPr="00BB7C38">
        <w:rPr>
          <w:rFonts w:hint="cs"/>
          <w:sz w:val="32"/>
          <w:szCs w:val="32"/>
          <w:rtl/>
          <w:lang w:bidi="ar-IQ"/>
        </w:rPr>
        <w:t>الفصاح</w:t>
      </w:r>
      <w:proofErr w:type="spellEnd"/>
      <w:r w:rsidRPr="00BB7C38">
        <w:rPr>
          <w:rFonts w:hint="cs"/>
          <w:sz w:val="32"/>
          <w:szCs w:val="32"/>
          <w:rtl/>
          <w:lang w:bidi="ar-IQ"/>
        </w:rPr>
        <w:t xml:space="preserve"> _ الرقاع </w:t>
      </w:r>
      <w:r w:rsidRPr="00BB7C38">
        <w:rPr>
          <w:sz w:val="32"/>
          <w:szCs w:val="32"/>
          <w:rtl/>
          <w:lang w:bidi="ar-IQ"/>
        </w:rPr>
        <w:t>–</w:t>
      </w:r>
      <w:r w:rsidRPr="00BB7C38">
        <w:rPr>
          <w:rFonts w:hint="cs"/>
          <w:sz w:val="32"/>
          <w:szCs w:val="32"/>
          <w:rtl/>
          <w:lang w:bidi="ar-IQ"/>
        </w:rPr>
        <w:t xml:space="preserve"> الرياسي _ </w:t>
      </w:r>
      <w:proofErr w:type="spellStart"/>
      <w:r w:rsidRPr="00BB7C38">
        <w:rPr>
          <w:rFonts w:hint="cs"/>
          <w:sz w:val="32"/>
          <w:szCs w:val="32"/>
          <w:rtl/>
          <w:lang w:bidi="ar-IQ"/>
        </w:rPr>
        <w:t>الطومار</w:t>
      </w:r>
      <w:proofErr w:type="spellEnd"/>
      <w:r w:rsidRPr="00BB7C38">
        <w:rPr>
          <w:rFonts w:hint="cs"/>
          <w:sz w:val="32"/>
          <w:szCs w:val="32"/>
          <w:rtl/>
          <w:lang w:bidi="ar-IQ"/>
        </w:rPr>
        <w:t xml:space="preserve">- الحواشي </w:t>
      </w:r>
      <w:r w:rsidRPr="00BB7C38">
        <w:rPr>
          <w:sz w:val="32"/>
          <w:szCs w:val="32"/>
          <w:rtl/>
          <w:lang w:bidi="ar-IQ"/>
        </w:rPr>
        <w:t>–</w:t>
      </w:r>
      <w:r w:rsidRPr="00BB7C38">
        <w:rPr>
          <w:rFonts w:hint="cs"/>
          <w:sz w:val="32"/>
          <w:szCs w:val="32"/>
          <w:rtl/>
          <w:lang w:bidi="ar-IQ"/>
        </w:rPr>
        <w:t xml:space="preserve"> الجليل  ) .</w:t>
      </w:r>
      <w:r>
        <w:rPr>
          <w:rFonts w:hint="cs"/>
          <w:sz w:val="32"/>
          <w:szCs w:val="32"/>
          <w:rtl/>
          <w:lang w:bidi="ar-IQ"/>
        </w:rPr>
        <w:t xml:space="preserve"> </w:t>
      </w:r>
      <w:r w:rsidRPr="00BB7C38">
        <w:rPr>
          <w:rFonts w:hint="cs"/>
          <w:sz w:val="32"/>
          <w:szCs w:val="32"/>
          <w:rtl/>
          <w:lang w:bidi="ar-IQ"/>
        </w:rPr>
        <w:t xml:space="preserve">وقد سمي خط الثلث في العصور المتأخرة ( المحقق ) بسب تحقيق كل حرف من حروفه للأغراض المراد منها ، وكانت تضاف تحت سيناته ثلاث نقط لتجميله وزخرفته ، وقد سماه العثمانيون ( جلي الثلث ) . ويستخدم خط الثلث في الكتابة على الأضرحة ، والجوامع ، والأماكن المقدسة لما يتمتع </w:t>
      </w:r>
      <w:proofErr w:type="spellStart"/>
      <w:r w:rsidRPr="00BB7C38">
        <w:rPr>
          <w:rFonts w:hint="cs"/>
          <w:sz w:val="32"/>
          <w:szCs w:val="32"/>
          <w:rtl/>
          <w:lang w:bidi="ar-IQ"/>
        </w:rPr>
        <w:t>به</w:t>
      </w:r>
      <w:proofErr w:type="spellEnd"/>
      <w:r w:rsidRPr="00BB7C38">
        <w:rPr>
          <w:rFonts w:hint="cs"/>
          <w:sz w:val="32"/>
          <w:szCs w:val="32"/>
          <w:rtl/>
          <w:lang w:bidi="ar-IQ"/>
        </w:rPr>
        <w:t xml:space="preserve"> من مميزات في التركيب التي تتمثل في تداخل الحروف وتشابكها ،ومدها ،وحسن اختيار مواقعها وتطابق إشكالها ، وجمالية سطره ، وهو من الخطوط الصعبة التي يحتاج إلى مران يدوم سنين طوال ومهارة كبيرة  ، ولا يعد الخطاط خطاطا إذ ما أتقن خط الثلث . وهو خط جميل سواء كان جليلا أم رقيقا ويحتمل الكثير من الحركات وأشهر من كتبر بهذا الخط المرحوم هاشم محمد البغدادي ، والدكتور عبد الرضا بهية ، والأستاذ الدكتور إياد الحسيني والأستاذ عباس البغدادي ,غيرهم .</w:t>
      </w:r>
    </w:p>
    <w:p w:rsidR="007C53D7" w:rsidRDefault="007C53D7" w:rsidP="007C53D7">
      <w:pPr>
        <w:spacing w:after="0" w:line="240" w:lineRule="auto"/>
        <w:jc w:val="both"/>
        <w:rPr>
          <w:rFonts w:cs="Simplified Arabic"/>
          <w:b/>
          <w:bCs/>
          <w:sz w:val="32"/>
          <w:szCs w:val="32"/>
          <w:rtl/>
          <w:lang w:bidi="ar-IQ"/>
        </w:rPr>
      </w:pPr>
    </w:p>
    <w:p w:rsidR="007C53D7" w:rsidRDefault="007C53D7" w:rsidP="007C53D7">
      <w:pPr>
        <w:spacing w:after="0" w:line="240" w:lineRule="auto"/>
        <w:jc w:val="both"/>
        <w:rPr>
          <w:rFonts w:cs="Simplified Arabic"/>
          <w:b/>
          <w:bCs/>
          <w:sz w:val="32"/>
          <w:szCs w:val="32"/>
          <w:rtl/>
          <w:lang w:bidi="ar-IQ"/>
        </w:rPr>
      </w:pPr>
    </w:p>
    <w:p w:rsidR="007C53D7" w:rsidRDefault="007C53D7" w:rsidP="007C53D7">
      <w:pPr>
        <w:spacing w:after="0" w:line="240" w:lineRule="auto"/>
        <w:jc w:val="both"/>
        <w:rPr>
          <w:rFonts w:cs="Simplified Arabic"/>
          <w:b/>
          <w:bCs/>
          <w:sz w:val="32"/>
          <w:szCs w:val="32"/>
          <w:rtl/>
          <w:lang w:bidi="ar-IQ"/>
        </w:rPr>
      </w:pPr>
    </w:p>
    <w:p w:rsidR="007C53D7" w:rsidRDefault="007C53D7" w:rsidP="007C53D7">
      <w:pPr>
        <w:spacing w:after="0" w:line="240" w:lineRule="auto"/>
        <w:jc w:val="both"/>
        <w:rPr>
          <w:rFonts w:cs="Simplified Arabic"/>
          <w:b/>
          <w:bCs/>
          <w:sz w:val="32"/>
          <w:szCs w:val="32"/>
          <w:rtl/>
          <w:lang w:bidi="ar-IQ"/>
        </w:rPr>
      </w:pPr>
      <w:r w:rsidRPr="00CD14D2">
        <w:rPr>
          <w:noProof/>
          <w:sz w:val="32"/>
          <w:szCs w:val="32"/>
          <w:rtl/>
        </w:rPr>
        <w:pict>
          <v:rect id="_x0000_s1027" style="position:absolute;left:0;text-align:left;margin-left:34.5pt;margin-top:-10.5pt;width:359.25pt;height:110.25pt;z-index:251661312" fillcolor="white [3201]" strokecolor="#8064a2 [3207]" strokeweight="2.5pt">
            <v:shadow color="#868686"/>
            <v:textbox>
              <w:txbxContent>
                <w:p w:rsidR="007C53D7" w:rsidRDefault="007C53D7" w:rsidP="007C53D7">
                  <w:r>
                    <w:rPr>
                      <w:rFonts w:cs="Arial"/>
                      <w:noProof/>
                      <w:rtl/>
                    </w:rPr>
                    <w:drawing>
                      <wp:inline distT="0" distB="0" distL="0" distR="0">
                        <wp:extent cx="4370070" cy="1324705"/>
                        <wp:effectExtent l="19050" t="0" r="0" b="0"/>
                        <wp:docPr id="6" name="صورة 2" descr="D:\كتاب الخط العربي\DSC0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كتاب الخط العربي\DSC04783.JPG"/>
                                <pic:cNvPicPr>
                                  <a:picLocks noChangeAspect="1" noChangeArrowheads="1"/>
                                </pic:cNvPicPr>
                              </pic:nvPicPr>
                              <pic:blipFill>
                                <a:blip r:embed="rId6"/>
                                <a:srcRect/>
                                <a:stretch>
                                  <a:fillRect/>
                                </a:stretch>
                              </pic:blipFill>
                              <pic:spPr bwMode="auto">
                                <a:xfrm>
                                  <a:off x="0" y="0"/>
                                  <a:ext cx="4370070" cy="1324705"/>
                                </a:xfrm>
                                <a:prstGeom prst="rect">
                                  <a:avLst/>
                                </a:prstGeom>
                                <a:noFill/>
                                <a:ln w="9525">
                                  <a:noFill/>
                                  <a:miter lim="800000"/>
                                  <a:headEnd/>
                                  <a:tailEnd/>
                                </a:ln>
                              </pic:spPr>
                            </pic:pic>
                          </a:graphicData>
                        </a:graphic>
                      </wp:inline>
                    </w:drawing>
                  </w:r>
                </w:p>
              </w:txbxContent>
            </v:textbox>
            <w10:wrap anchorx="page"/>
          </v:rect>
        </w:pict>
      </w:r>
    </w:p>
    <w:p w:rsidR="007C53D7" w:rsidRDefault="007C53D7" w:rsidP="007C53D7">
      <w:pPr>
        <w:spacing w:after="0" w:line="240" w:lineRule="auto"/>
        <w:jc w:val="both"/>
        <w:rPr>
          <w:rFonts w:cs="Simplified Arabic"/>
          <w:b/>
          <w:bCs/>
          <w:sz w:val="32"/>
          <w:szCs w:val="32"/>
          <w:rtl/>
          <w:lang w:bidi="ar-IQ"/>
        </w:rPr>
      </w:pPr>
    </w:p>
    <w:p w:rsidR="007C53D7" w:rsidRDefault="007C53D7" w:rsidP="007C53D7">
      <w:pPr>
        <w:spacing w:after="0" w:line="240" w:lineRule="auto"/>
        <w:jc w:val="both"/>
        <w:rPr>
          <w:rFonts w:cs="Simplified Arabic"/>
          <w:b/>
          <w:bCs/>
          <w:sz w:val="32"/>
          <w:szCs w:val="32"/>
          <w:rtl/>
          <w:lang w:bidi="ar-IQ"/>
        </w:rPr>
      </w:pPr>
    </w:p>
    <w:p w:rsidR="007C53D7" w:rsidRDefault="007C53D7" w:rsidP="007C53D7">
      <w:pPr>
        <w:spacing w:after="0" w:line="240" w:lineRule="auto"/>
        <w:jc w:val="both"/>
        <w:rPr>
          <w:rFonts w:cs="Simplified Arabic"/>
          <w:b/>
          <w:bCs/>
          <w:sz w:val="32"/>
          <w:szCs w:val="32"/>
          <w:rtl/>
          <w:lang w:bidi="ar-IQ"/>
        </w:rPr>
      </w:pPr>
    </w:p>
    <w:p w:rsidR="007C53D7" w:rsidRPr="00BB7C38" w:rsidRDefault="007C53D7" w:rsidP="007C53D7">
      <w:pPr>
        <w:spacing w:after="0" w:line="240" w:lineRule="auto"/>
        <w:jc w:val="both"/>
        <w:rPr>
          <w:rFonts w:cs="Simplified Arabic"/>
          <w:b/>
          <w:bCs/>
          <w:sz w:val="32"/>
          <w:szCs w:val="32"/>
          <w:rtl/>
          <w:lang w:bidi="ar-IQ"/>
        </w:rPr>
      </w:pPr>
      <w:r>
        <w:rPr>
          <w:rFonts w:cs="Simplified Arabic" w:hint="cs"/>
          <w:b/>
          <w:bCs/>
          <w:sz w:val="32"/>
          <w:szCs w:val="32"/>
          <w:rtl/>
          <w:lang w:bidi="ar-IQ"/>
        </w:rPr>
        <w:t xml:space="preserve">                      الشكل يوضح</w:t>
      </w:r>
      <w:r w:rsidRPr="00BB7C38">
        <w:rPr>
          <w:rFonts w:cs="Simplified Arabic" w:hint="cs"/>
          <w:b/>
          <w:bCs/>
          <w:sz w:val="32"/>
          <w:szCs w:val="32"/>
          <w:rtl/>
          <w:lang w:bidi="ar-IQ"/>
        </w:rPr>
        <w:t xml:space="preserve"> كتابة خط الثل</w:t>
      </w:r>
      <w:r>
        <w:rPr>
          <w:rFonts w:cs="Simplified Arabic" w:hint="cs"/>
          <w:b/>
          <w:bCs/>
          <w:sz w:val="32"/>
          <w:szCs w:val="32"/>
          <w:rtl/>
          <w:lang w:bidi="ar-IQ"/>
        </w:rPr>
        <w:t>ث</w:t>
      </w:r>
    </w:p>
    <w:p w:rsidR="007C53D7" w:rsidRPr="00BB7C38" w:rsidRDefault="007C53D7" w:rsidP="007C53D7">
      <w:pPr>
        <w:spacing w:after="0" w:line="240" w:lineRule="auto"/>
        <w:jc w:val="both"/>
        <w:rPr>
          <w:rFonts w:cs="Simplified Arabic"/>
          <w:b/>
          <w:bCs/>
          <w:sz w:val="32"/>
          <w:szCs w:val="32"/>
          <w:rtl/>
          <w:lang w:bidi="ar-IQ"/>
        </w:rPr>
      </w:pPr>
    </w:p>
    <w:p w:rsidR="007C53D7" w:rsidRPr="00BB7C38" w:rsidRDefault="007C53D7" w:rsidP="007C53D7">
      <w:pPr>
        <w:spacing w:after="0" w:line="240" w:lineRule="auto"/>
        <w:jc w:val="both"/>
        <w:rPr>
          <w:rFonts w:cs="Simplified Arabic"/>
          <w:b/>
          <w:bCs/>
          <w:sz w:val="32"/>
          <w:szCs w:val="32"/>
          <w:rtl/>
          <w:lang w:bidi="ar-IQ"/>
        </w:rPr>
      </w:pPr>
      <w:r>
        <w:rPr>
          <w:rFonts w:cs="Simplified Arabic"/>
          <w:b/>
          <w:bCs/>
          <w:noProof/>
          <w:sz w:val="32"/>
          <w:szCs w:val="32"/>
          <w:rtl/>
        </w:rPr>
        <w:pict>
          <v:rect id="_x0000_s1028" style="position:absolute;left:0;text-align:left;margin-left:8.25pt;margin-top:3pt;width:367.5pt;height:139.5pt;z-index:251662336" fillcolor="white [3201]" strokecolor="#8064a2 [3207]" strokeweight="2.5pt">
            <v:shadow color="#868686"/>
            <v:textbox>
              <w:txbxContent>
                <w:p w:rsidR="007C53D7" w:rsidRDefault="007C53D7" w:rsidP="007C53D7">
                  <w:r w:rsidRPr="009C70FF">
                    <w:rPr>
                      <w:rFonts w:cs="Arial" w:hint="cs"/>
                      <w:noProof/>
                      <w:rtl/>
                    </w:rPr>
                    <w:drawing>
                      <wp:inline distT="0" distB="0" distL="0" distR="0">
                        <wp:extent cx="4398645" cy="1689698"/>
                        <wp:effectExtent l="0" t="19050" r="78105" b="62902"/>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كتاب الخط العربي\DSC04785.JPG"/>
                                <pic:cNvPicPr>
                                  <a:picLocks noChangeAspect="1" noChangeArrowheads="1"/>
                                </pic:cNvPicPr>
                              </pic:nvPicPr>
                              <pic:blipFill>
                                <a:blip r:embed="rId7" cstate="print"/>
                                <a:srcRect/>
                                <a:stretch>
                                  <a:fillRect/>
                                </a:stretch>
                              </pic:blipFill>
                              <pic:spPr bwMode="auto">
                                <a:xfrm>
                                  <a:off x="0" y="0"/>
                                  <a:ext cx="4398645" cy="168969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rect>
        </w:pict>
      </w:r>
    </w:p>
    <w:p w:rsidR="007C53D7" w:rsidRDefault="007C53D7" w:rsidP="007C53D7">
      <w:pPr>
        <w:spacing w:after="0" w:line="240" w:lineRule="auto"/>
        <w:jc w:val="both"/>
        <w:rPr>
          <w:rFonts w:cs="Simplified Arabic"/>
          <w:b/>
          <w:bCs/>
          <w:sz w:val="32"/>
          <w:szCs w:val="32"/>
          <w:rtl/>
          <w:lang w:bidi="ar-IQ"/>
        </w:rPr>
      </w:pPr>
    </w:p>
    <w:p w:rsidR="007C53D7" w:rsidRDefault="007C53D7" w:rsidP="007C53D7">
      <w:pPr>
        <w:spacing w:after="0" w:line="240" w:lineRule="auto"/>
        <w:jc w:val="both"/>
        <w:rPr>
          <w:rFonts w:cs="Simplified Arabic"/>
          <w:b/>
          <w:bCs/>
          <w:sz w:val="32"/>
          <w:szCs w:val="32"/>
          <w:rtl/>
          <w:lang w:bidi="ar-IQ"/>
        </w:rPr>
      </w:pPr>
    </w:p>
    <w:p w:rsidR="007C53D7" w:rsidRPr="00BB7C38" w:rsidRDefault="007C53D7" w:rsidP="007C53D7">
      <w:pPr>
        <w:spacing w:after="0" w:line="240" w:lineRule="auto"/>
        <w:jc w:val="both"/>
        <w:rPr>
          <w:rFonts w:cs="Simplified Arabic"/>
          <w:b/>
          <w:bCs/>
          <w:sz w:val="32"/>
          <w:szCs w:val="32"/>
          <w:rtl/>
          <w:lang w:bidi="ar-IQ"/>
        </w:rPr>
      </w:pPr>
    </w:p>
    <w:p w:rsidR="007C53D7" w:rsidRDefault="007C53D7" w:rsidP="007C53D7">
      <w:pPr>
        <w:spacing w:after="0" w:line="240" w:lineRule="auto"/>
        <w:jc w:val="both"/>
        <w:rPr>
          <w:rFonts w:cs="Simplified Arabic"/>
          <w:b/>
          <w:bCs/>
          <w:sz w:val="24"/>
          <w:szCs w:val="24"/>
          <w:rtl/>
          <w:lang w:bidi="ar-IQ"/>
        </w:rPr>
      </w:pPr>
      <w:r>
        <w:rPr>
          <w:rFonts w:cs="Simplified Arabic" w:hint="cs"/>
          <w:b/>
          <w:bCs/>
          <w:sz w:val="32"/>
          <w:szCs w:val="32"/>
          <w:rtl/>
          <w:lang w:bidi="ar-IQ"/>
        </w:rPr>
        <w:t xml:space="preserve">            </w:t>
      </w:r>
      <w:r>
        <w:rPr>
          <w:rFonts w:cs="Simplified Arabic" w:hint="cs"/>
          <w:b/>
          <w:bCs/>
          <w:sz w:val="24"/>
          <w:szCs w:val="24"/>
          <w:rtl/>
          <w:lang w:bidi="ar-IQ"/>
        </w:rPr>
        <w:t xml:space="preserve">       </w:t>
      </w:r>
    </w:p>
    <w:p w:rsidR="007C53D7" w:rsidRDefault="007C53D7" w:rsidP="007C53D7">
      <w:pPr>
        <w:spacing w:after="0" w:line="240" w:lineRule="auto"/>
        <w:jc w:val="both"/>
        <w:rPr>
          <w:rFonts w:cs="Simplified Arabic"/>
          <w:b/>
          <w:bCs/>
          <w:sz w:val="24"/>
          <w:szCs w:val="24"/>
          <w:rtl/>
          <w:lang w:bidi="ar-IQ"/>
        </w:rPr>
      </w:pPr>
    </w:p>
    <w:p w:rsidR="007C53D7" w:rsidRDefault="007C53D7" w:rsidP="007C53D7">
      <w:pPr>
        <w:spacing w:after="0" w:line="240" w:lineRule="auto"/>
        <w:jc w:val="both"/>
        <w:rPr>
          <w:rFonts w:cs="Simplified Arabic"/>
          <w:b/>
          <w:bCs/>
          <w:sz w:val="24"/>
          <w:szCs w:val="24"/>
          <w:rtl/>
          <w:lang w:bidi="ar-IQ"/>
        </w:rPr>
      </w:pPr>
    </w:p>
    <w:p w:rsidR="007C53D7" w:rsidRPr="00AD34A5" w:rsidRDefault="007C53D7" w:rsidP="007C53D7">
      <w:pPr>
        <w:spacing w:after="0" w:line="240" w:lineRule="auto"/>
        <w:jc w:val="both"/>
        <w:rPr>
          <w:rFonts w:cs="Simplified Arabic"/>
          <w:b/>
          <w:bCs/>
          <w:sz w:val="24"/>
          <w:szCs w:val="24"/>
          <w:rtl/>
          <w:lang w:bidi="ar-IQ"/>
        </w:rPr>
      </w:pPr>
      <w:r>
        <w:rPr>
          <w:rFonts w:cs="Simplified Arabic" w:hint="cs"/>
          <w:b/>
          <w:bCs/>
          <w:sz w:val="24"/>
          <w:szCs w:val="24"/>
          <w:rtl/>
          <w:lang w:bidi="ar-IQ"/>
        </w:rPr>
        <w:t xml:space="preserve">                                     الشكل  يوضح كتابة خط الثلث </w:t>
      </w:r>
    </w:p>
    <w:p w:rsidR="007C53D7" w:rsidRPr="00BB7C38" w:rsidRDefault="007C53D7" w:rsidP="007C53D7">
      <w:pPr>
        <w:jc w:val="both"/>
        <w:rPr>
          <w:sz w:val="36"/>
          <w:szCs w:val="36"/>
          <w:rtl/>
        </w:rPr>
      </w:pPr>
      <w:r w:rsidRPr="00BB7C38">
        <w:rPr>
          <w:rFonts w:hint="cs"/>
          <w:b/>
          <w:bCs/>
          <w:color w:val="FF0000"/>
          <w:sz w:val="36"/>
          <w:szCs w:val="36"/>
          <w:rtl/>
          <w:lang w:bidi="ar-IQ"/>
        </w:rPr>
        <w:t>خصائص ومميزات خط الثلث هي</w:t>
      </w:r>
      <w:r w:rsidRPr="00BB7C38">
        <w:rPr>
          <w:rFonts w:hint="cs"/>
          <w:sz w:val="36"/>
          <w:szCs w:val="36"/>
          <w:rtl/>
          <w:lang w:bidi="ar-IQ"/>
        </w:rPr>
        <w:t xml:space="preserve"> : </w:t>
      </w:r>
    </w:p>
    <w:p w:rsidR="007C53D7" w:rsidRPr="00BB7C38" w:rsidRDefault="007C53D7" w:rsidP="007C53D7">
      <w:pPr>
        <w:pStyle w:val="a3"/>
        <w:numPr>
          <w:ilvl w:val="0"/>
          <w:numId w:val="1"/>
        </w:numPr>
        <w:spacing w:after="0" w:line="240" w:lineRule="auto"/>
        <w:jc w:val="both"/>
        <w:rPr>
          <w:sz w:val="32"/>
          <w:szCs w:val="32"/>
          <w:lang w:bidi="ar-IQ"/>
        </w:rPr>
      </w:pPr>
      <w:r w:rsidRPr="00BB7C38">
        <w:rPr>
          <w:rFonts w:hint="cs"/>
          <w:sz w:val="32"/>
          <w:szCs w:val="32"/>
          <w:rtl/>
          <w:lang w:bidi="ar-IQ"/>
        </w:rPr>
        <w:t xml:space="preserve">يميل هذا الخط من الاستدارة كمن المحقق . </w:t>
      </w:r>
    </w:p>
    <w:p w:rsidR="007C53D7" w:rsidRPr="00BB7C38" w:rsidRDefault="007C53D7" w:rsidP="007C53D7">
      <w:pPr>
        <w:pStyle w:val="a3"/>
        <w:numPr>
          <w:ilvl w:val="0"/>
          <w:numId w:val="1"/>
        </w:numPr>
        <w:spacing w:after="0" w:line="240" w:lineRule="auto"/>
        <w:jc w:val="both"/>
        <w:rPr>
          <w:sz w:val="32"/>
          <w:szCs w:val="32"/>
          <w:lang w:bidi="ar-IQ"/>
        </w:rPr>
      </w:pPr>
      <w:proofErr w:type="spellStart"/>
      <w:r w:rsidRPr="00BB7C38">
        <w:rPr>
          <w:rFonts w:hint="cs"/>
          <w:sz w:val="32"/>
          <w:szCs w:val="32"/>
          <w:rtl/>
          <w:lang w:bidi="ar-IQ"/>
        </w:rPr>
        <w:t>ترويس</w:t>
      </w:r>
      <w:proofErr w:type="spellEnd"/>
      <w:r w:rsidRPr="00BB7C38">
        <w:rPr>
          <w:rFonts w:hint="cs"/>
          <w:sz w:val="32"/>
          <w:szCs w:val="32"/>
          <w:rtl/>
          <w:lang w:bidi="ar-IQ"/>
        </w:rPr>
        <w:t xml:space="preserve"> القلم ضروري له لاسيما في حرف الألف ، واللام . </w:t>
      </w:r>
    </w:p>
    <w:p w:rsidR="007C53D7" w:rsidRPr="00BB7C38" w:rsidRDefault="007C53D7" w:rsidP="007C53D7">
      <w:pPr>
        <w:pStyle w:val="a3"/>
        <w:numPr>
          <w:ilvl w:val="0"/>
          <w:numId w:val="1"/>
        </w:numPr>
        <w:spacing w:after="0" w:line="240" w:lineRule="auto"/>
        <w:jc w:val="both"/>
        <w:rPr>
          <w:sz w:val="32"/>
          <w:szCs w:val="32"/>
          <w:lang w:bidi="ar-IQ"/>
        </w:rPr>
      </w:pPr>
      <w:r w:rsidRPr="00BB7C38">
        <w:rPr>
          <w:rFonts w:hint="cs"/>
          <w:sz w:val="32"/>
          <w:szCs w:val="32"/>
          <w:rtl/>
          <w:lang w:bidi="ar-IQ"/>
        </w:rPr>
        <w:t>بعض حروفه تتميز بوجود عقد (فتحة البياض ) مثل الصاد ,الطاء ، ولا يجو</w:t>
      </w:r>
      <w:r w:rsidRPr="00BB7C38">
        <w:rPr>
          <w:rFonts w:hint="eastAsia"/>
          <w:sz w:val="32"/>
          <w:szCs w:val="32"/>
          <w:rtl/>
          <w:lang w:bidi="ar-IQ"/>
        </w:rPr>
        <w:t>ز</w:t>
      </w:r>
      <w:r w:rsidRPr="00BB7C38">
        <w:rPr>
          <w:rFonts w:hint="cs"/>
          <w:sz w:val="32"/>
          <w:szCs w:val="32"/>
          <w:rtl/>
          <w:lang w:bidi="ar-IQ"/>
        </w:rPr>
        <w:t xml:space="preserve"> الطمس. </w:t>
      </w:r>
    </w:p>
    <w:p w:rsidR="007C53D7" w:rsidRPr="00BB7C38" w:rsidRDefault="007C53D7" w:rsidP="007C53D7">
      <w:pPr>
        <w:pStyle w:val="a3"/>
        <w:numPr>
          <w:ilvl w:val="0"/>
          <w:numId w:val="1"/>
        </w:numPr>
        <w:spacing w:after="0" w:line="240" w:lineRule="auto"/>
        <w:jc w:val="both"/>
        <w:rPr>
          <w:sz w:val="32"/>
          <w:szCs w:val="32"/>
          <w:lang w:bidi="ar-IQ"/>
        </w:rPr>
      </w:pPr>
      <w:r w:rsidRPr="00BB7C38">
        <w:rPr>
          <w:rFonts w:hint="cs"/>
          <w:sz w:val="32"/>
          <w:szCs w:val="32"/>
          <w:rtl/>
          <w:lang w:bidi="ar-IQ"/>
        </w:rPr>
        <w:t xml:space="preserve">لخط الثلث نوعان : الثقيل والخفيف . بالنسبة للتفاوت بين الثقيل والخفيف أن المبسوطات والمنتصبات سبع نقاط في الثقيل وخمس نقاط في الخفيف . </w:t>
      </w:r>
    </w:p>
    <w:p w:rsidR="007C53D7" w:rsidRPr="00BB7C38" w:rsidRDefault="007C53D7" w:rsidP="007C53D7">
      <w:pPr>
        <w:pStyle w:val="a3"/>
        <w:numPr>
          <w:ilvl w:val="0"/>
          <w:numId w:val="1"/>
        </w:numPr>
        <w:spacing w:after="0" w:line="240" w:lineRule="auto"/>
        <w:jc w:val="both"/>
        <w:rPr>
          <w:sz w:val="32"/>
          <w:szCs w:val="32"/>
          <w:lang w:bidi="ar-IQ"/>
        </w:rPr>
      </w:pPr>
      <w:r w:rsidRPr="00BB7C38">
        <w:rPr>
          <w:rFonts w:hint="cs"/>
          <w:sz w:val="32"/>
          <w:szCs w:val="32"/>
          <w:rtl/>
          <w:lang w:bidi="ar-IQ"/>
        </w:rPr>
        <w:t>الثلث خط جميل يحتمل التشكيل والتركيب سواء كان رقيقا</w:t>
      </w:r>
      <w:r>
        <w:rPr>
          <w:rFonts w:hint="cs"/>
          <w:sz w:val="32"/>
          <w:szCs w:val="32"/>
          <w:rtl/>
          <w:lang w:bidi="ar-IQ"/>
        </w:rPr>
        <w:t xml:space="preserve"> أم</w:t>
      </w:r>
      <w:r w:rsidRPr="00BB7C38">
        <w:rPr>
          <w:rFonts w:hint="cs"/>
          <w:sz w:val="32"/>
          <w:szCs w:val="32"/>
          <w:rtl/>
          <w:lang w:bidi="ar-IQ"/>
        </w:rPr>
        <w:t xml:space="preserve"> جليلا . </w:t>
      </w:r>
    </w:p>
    <w:p w:rsidR="007C53D7" w:rsidRDefault="007C53D7" w:rsidP="007C53D7">
      <w:pPr>
        <w:pStyle w:val="a3"/>
        <w:numPr>
          <w:ilvl w:val="0"/>
          <w:numId w:val="1"/>
        </w:numPr>
        <w:spacing w:after="0" w:line="240" w:lineRule="auto"/>
        <w:jc w:val="both"/>
        <w:rPr>
          <w:sz w:val="32"/>
          <w:szCs w:val="32"/>
          <w:lang w:bidi="ar-IQ"/>
        </w:rPr>
      </w:pPr>
      <w:r w:rsidRPr="00BB7C38">
        <w:rPr>
          <w:rFonts w:hint="cs"/>
          <w:sz w:val="32"/>
          <w:szCs w:val="32"/>
          <w:rtl/>
          <w:lang w:bidi="ar-IQ"/>
        </w:rPr>
        <w:t>يستعمل خط الثلث في الكتابة في المساجد، والمحاريب ، والقباب ، والواجهات ، وفي أسماء الآيات وعددها ، وفي المصاحف ، واللوحات الفنية ، وعناوين الكتب والمجلات والصحف .</w:t>
      </w:r>
    </w:p>
    <w:p w:rsidR="007C53D7" w:rsidRDefault="007C53D7" w:rsidP="007C53D7">
      <w:pPr>
        <w:spacing w:after="0" w:line="240" w:lineRule="auto"/>
        <w:jc w:val="both"/>
        <w:rPr>
          <w:sz w:val="32"/>
          <w:szCs w:val="32"/>
          <w:rtl/>
          <w:lang w:bidi="ar-IQ"/>
        </w:rPr>
      </w:pPr>
    </w:p>
    <w:p w:rsidR="007C53D7" w:rsidRPr="007A2316" w:rsidRDefault="007C53D7" w:rsidP="007C53D7">
      <w:pPr>
        <w:spacing w:after="0" w:line="240" w:lineRule="auto"/>
        <w:jc w:val="both"/>
        <w:rPr>
          <w:sz w:val="32"/>
          <w:szCs w:val="32"/>
          <w:lang w:bidi="ar-IQ"/>
        </w:rPr>
      </w:pPr>
    </w:p>
    <w:p w:rsidR="007E1AE5" w:rsidRPr="007C53D7" w:rsidRDefault="007E1AE5"/>
    <w:sectPr w:rsidR="007E1AE5" w:rsidRPr="007C53D7" w:rsidSect="005B52EA">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1E61"/>
    <w:multiLevelType w:val="hybridMultilevel"/>
    <w:tmpl w:val="C31A4AAC"/>
    <w:lvl w:ilvl="0" w:tplc="4AD8A0E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983B34"/>
    <w:multiLevelType w:val="hybridMultilevel"/>
    <w:tmpl w:val="32962F34"/>
    <w:lvl w:ilvl="0" w:tplc="600E974E">
      <w:numFmt w:val="bullet"/>
      <w:lvlText w:val="-"/>
      <w:lvlJc w:val="left"/>
      <w:pPr>
        <w:ind w:left="360" w:hanging="360"/>
      </w:pPr>
      <w:rPr>
        <w:rFonts w:ascii="Simplified Arabic" w:eastAsiaTheme="minorHAnsi" w:hAnsi="Simplified Arabic" w:cs="Simplified Arabic" w:hint="default"/>
        <w:b/>
        <w:color w:val="FF0000"/>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08F6B72"/>
    <w:multiLevelType w:val="hybridMultilevel"/>
    <w:tmpl w:val="27C660D8"/>
    <w:lvl w:ilvl="0" w:tplc="04242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885F6E"/>
    <w:multiLevelType w:val="hybridMultilevel"/>
    <w:tmpl w:val="D32A6856"/>
    <w:lvl w:ilvl="0" w:tplc="84B6A65E">
      <w:numFmt w:val="bullet"/>
      <w:lvlText w:val=""/>
      <w:lvlJc w:val="left"/>
      <w:pPr>
        <w:ind w:left="1080" w:hanging="720"/>
      </w:pPr>
      <w:rPr>
        <w:rFonts w:ascii="Symbol" w:eastAsiaTheme="minorHAnsi" w:hAnsi="Symbol"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7C53D7"/>
    <w:rsid w:val="00300151"/>
    <w:rsid w:val="005B52EA"/>
    <w:rsid w:val="007C53D7"/>
    <w:rsid w:val="007E1AE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3D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53D7"/>
    <w:pPr>
      <w:ind w:left="720"/>
      <w:contextualSpacing/>
    </w:pPr>
  </w:style>
  <w:style w:type="paragraph" w:styleId="a4">
    <w:name w:val="Balloon Text"/>
    <w:basedOn w:val="a"/>
    <w:link w:val="Char"/>
    <w:uiPriority w:val="99"/>
    <w:semiHidden/>
    <w:unhideWhenUsed/>
    <w:rsid w:val="007C53D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C53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697</Words>
  <Characters>3973</Characters>
  <Application>Microsoft Office Word</Application>
  <DocSecurity>0</DocSecurity>
  <Lines>33</Lines>
  <Paragraphs>9</Paragraphs>
  <ScaleCrop>false</ScaleCrop>
  <Company>SACC</Company>
  <LinksUpToDate>false</LinksUpToDate>
  <CharactersWithSpaces>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cp:revision>
  <dcterms:created xsi:type="dcterms:W3CDTF">2020-03-05T03:33:00Z</dcterms:created>
  <dcterms:modified xsi:type="dcterms:W3CDTF">2020-03-05T03:33:00Z</dcterms:modified>
</cp:coreProperties>
</file>