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4A6" w:rsidRDefault="004F54A6" w:rsidP="004F54A6">
      <w:pPr>
        <w:pStyle w:val="a4"/>
        <w:spacing w:line="276" w:lineRule="auto"/>
        <w:jc w:val="both"/>
        <w:rPr>
          <w:rFonts w:cs="Simplified Arabic"/>
          <w:sz w:val="32"/>
          <w:rtl/>
        </w:rPr>
      </w:pPr>
      <w:r w:rsidRPr="0076016D">
        <w:rPr>
          <w:rFonts w:cs="Simplified Arabic" w:hint="cs"/>
          <w:b/>
          <w:bCs/>
          <w:color w:val="FF0000"/>
          <w:sz w:val="40"/>
          <w:szCs w:val="40"/>
          <w:rtl/>
        </w:rPr>
        <w:t>أنواع التكوينا</w:t>
      </w:r>
      <w:r w:rsidRPr="0076016D">
        <w:rPr>
          <w:rFonts w:cs="Simplified Arabic" w:hint="eastAsia"/>
          <w:b/>
          <w:bCs/>
          <w:color w:val="FF0000"/>
          <w:sz w:val="40"/>
          <w:szCs w:val="40"/>
          <w:rtl/>
        </w:rPr>
        <w:t>ت</w:t>
      </w:r>
      <w:r>
        <w:rPr>
          <w:rFonts w:cs="Simplified Arabic" w:hint="cs"/>
          <w:b/>
          <w:bCs/>
          <w:color w:val="FF0000"/>
          <w:sz w:val="40"/>
          <w:szCs w:val="40"/>
          <w:rtl/>
        </w:rPr>
        <w:t xml:space="preserve"> في </w:t>
      </w:r>
      <w:r w:rsidRPr="0076016D">
        <w:rPr>
          <w:rFonts w:cs="Simplified Arabic" w:hint="cs"/>
          <w:b/>
          <w:bCs/>
          <w:color w:val="FF0000"/>
          <w:sz w:val="40"/>
          <w:szCs w:val="40"/>
          <w:rtl/>
        </w:rPr>
        <w:t>الخط العرب</w:t>
      </w:r>
      <w:r>
        <w:rPr>
          <w:rFonts w:cs="Simplified Arabic" w:hint="cs"/>
          <w:b/>
          <w:bCs/>
          <w:color w:val="FF0000"/>
          <w:sz w:val="40"/>
          <w:szCs w:val="40"/>
          <w:rtl/>
        </w:rPr>
        <w:t xml:space="preserve">ي: </w:t>
      </w:r>
    </w:p>
    <w:p w:rsidR="004F54A6" w:rsidRPr="00136296" w:rsidRDefault="004F54A6" w:rsidP="004F54A6">
      <w:pPr>
        <w:pStyle w:val="a4"/>
        <w:spacing w:line="276" w:lineRule="auto"/>
        <w:jc w:val="both"/>
        <w:rPr>
          <w:rFonts w:cs="Simplified Arabic"/>
          <w:sz w:val="32"/>
          <w:rtl/>
        </w:rPr>
      </w:pPr>
      <w:r>
        <w:rPr>
          <w:rFonts w:cs="Simplified Arabic" w:hint="cs"/>
          <w:sz w:val="32"/>
          <w:rtl/>
        </w:rPr>
        <w:t xml:space="preserve">   </w:t>
      </w:r>
      <w:r w:rsidRPr="00B6133F">
        <w:rPr>
          <w:rFonts w:cs="Simplified Arabic" w:hint="cs"/>
          <w:sz w:val="32"/>
          <w:rtl/>
        </w:rPr>
        <w:t xml:space="preserve">   </w:t>
      </w:r>
      <w:r w:rsidRPr="00B6133F">
        <w:rPr>
          <w:rFonts w:cs="Simplified Arabic"/>
          <w:sz w:val="32"/>
          <w:rtl/>
        </w:rPr>
        <w:t>طاوعت الحروف العربية أنامل الخطاطين فاستطاعوا إدخال معالجات فنية وجمالية ملموسة على أنواعه تتعدى الدلالات القرائية إلى مرحلة الإبداع الفني في تجويد الحرف من خلال التكوينات الخطية لكون الخط العربي فناً تشكيلياً ، والذي أكد جانب الأصالة في تشكيل الحرف على انه مفردة تشارك الهدف البنائي والتشكيل الفني  .</w:t>
      </w:r>
      <w:r w:rsidRPr="00B6133F">
        <w:rPr>
          <w:rFonts w:cs="Simplified Arabic" w:hint="cs"/>
          <w:sz w:val="32"/>
          <w:rtl/>
        </w:rPr>
        <w:t xml:space="preserve"> </w:t>
      </w:r>
      <w:r w:rsidRPr="00B6133F">
        <w:rPr>
          <w:rFonts w:cs="Simplified Arabic"/>
          <w:sz w:val="32"/>
          <w:rtl/>
        </w:rPr>
        <w:t>ومن هنا تجلت قيمة التكوين الخطي بكونها نقلة فنية للخط العربي ، والذي استمد من اللون والخط مصدراً وعنصراً رئيساً في نجاح التكوينات الخطية الهائلة بأنماطها (الهندسية وغير الهندسية ) .وفي الوقت الذي نرى فيه الخطاط متفنناً في الحرف العربي فأنه يتفنن أيضا في تكوينات هذا الحرف عند اجتماعه بحروف أخرى ليعطينا انطباعاً عن قدرته ومهارته في أسلوبه عند اختياره للحرف أساسا للمهارة ليخرج لنا تكويناً هو مزيج من الحروف المتكررة بعد تشكيلها وتلوينها ، وقد واصل الخطاط اهتمامه بمعيارية البنية الخطية الواحدة ، وتراص أعمدتها البنائية المتنوعة وهذا يعود إلى الجهد التاريخي المتواصل في البحث الفني والذي جعل التكوين الخطي يشكل عنصراً أساساً في فن الخط ، والذي يحدد هويته التشكيلية الخاصة والمتميزة</w:t>
      </w:r>
      <w:r>
        <w:rPr>
          <w:rFonts w:cs="Simplified Arabic" w:hint="cs"/>
          <w:sz w:val="32"/>
          <w:rtl/>
        </w:rPr>
        <w:t xml:space="preserve"> </w:t>
      </w:r>
      <w:r w:rsidRPr="00B6133F">
        <w:rPr>
          <w:rFonts w:cs="Simplified Arabic"/>
          <w:sz w:val="32"/>
          <w:rtl/>
        </w:rPr>
        <w:t>بين الفنون الأخرى وحرص الخطاط على إبراز جمالية التوزيع وتناغمه وتناسقه وتتابعه الإيقاعي تتابعاً موسيقياً متحركاً من خلال استخدام التكرار بوصفه أساساً بنائياً للتكوين الخطي ، محاولاً الموازنة للعمل الفني ، ونجد من استخدام التكرار معبراً عن النغم الإيقاعي متلاعباً في اللون</w:t>
      </w:r>
      <w:r w:rsidRPr="00B6133F">
        <w:rPr>
          <w:rFonts w:cs="Simplified Arabic" w:hint="cs"/>
          <w:sz w:val="32"/>
          <w:rtl/>
        </w:rPr>
        <w:t xml:space="preserve"> </w:t>
      </w:r>
      <w:r w:rsidRPr="00B6133F">
        <w:rPr>
          <w:rFonts w:cs="Simplified Arabic"/>
          <w:sz w:val="32"/>
          <w:rtl/>
        </w:rPr>
        <w:t>والمساحة والربط بين الشكل والمعنى.</w:t>
      </w:r>
      <w:r>
        <w:rPr>
          <w:rFonts w:cs="Simplified Arabic" w:hint="cs"/>
          <w:sz w:val="32"/>
          <w:rtl/>
        </w:rPr>
        <w:t xml:space="preserve"> </w:t>
      </w:r>
      <w:r w:rsidRPr="00B6133F">
        <w:rPr>
          <w:rFonts w:cs="Simplified Arabic"/>
          <w:sz w:val="32"/>
          <w:rtl/>
        </w:rPr>
        <w:t xml:space="preserve">ولأهمية خاصية التكرار في عملية البناء التكويني للخط العربي واعتماده كأساس في الهيئة الشكلي أنواع التكوينات الخطية تتجلى عبقرية الخطاط المبدع في التكوين الخطي والتي تعد حصيلة الجهد التاريخي للخطاط وقد كان التوجه نحو (التركيب الخطي) نقلة تشكيلية في تاريخ هذا الفن العريق ، فكان خط الثلث انسب </w:t>
      </w:r>
      <w:r w:rsidRPr="00B6133F">
        <w:rPr>
          <w:rFonts w:cs="Simplified Arabic"/>
          <w:sz w:val="32"/>
          <w:rtl/>
        </w:rPr>
        <w:lastRenderedPageBreak/>
        <w:t xml:space="preserve">أنواع الخطوط يمكن استخدامه في التكوين الخطي ، وهو </w:t>
      </w:r>
      <w:proofErr w:type="spellStart"/>
      <w:r w:rsidRPr="00B6133F">
        <w:rPr>
          <w:rFonts w:cs="Simplified Arabic"/>
          <w:sz w:val="32"/>
          <w:rtl/>
        </w:rPr>
        <w:t>اكثر</w:t>
      </w:r>
      <w:proofErr w:type="spellEnd"/>
      <w:r w:rsidRPr="00B6133F">
        <w:rPr>
          <w:rFonts w:cs="Simplified Arabic"/>
          <w:sz w:val="32"/>
          <w:rtl/>
        </w:rPr>
        <w:t xml:space="preserve"> صعوبة بين أنواع الخطوط العربية الأخرى من حيث قواعده والموازين والقدرة على الإنجاز ، إذ يمتاز بكبر حروفه وقابليته على المطاوعة الشديدة .</w:t>
      </w:r>
    </w:p>
    <w:p w:rsidR="004F54A6" w:rsidRPr="00B6133F" w:rsidRDefault="004F54A6" w:rsidP="004F54A6">
      <w:pPr>
        <w:jc w:val="both"/>
        <w:rPr>
          <w:rFonts w:cs="Simplified Arabic"/>
          <w:sz w:val="32"/>
          <w:szCs w:val="32"/>
          <w:rtl/>
        </w:rPr>
      </w:pPr>
      <w:r w:rsidRPr="00B6133F">
        <w:rPr>
          <w:rFonts w:cs="Simplified Arabic"/>
          <w:sz w:val="32"/>
          <w:szCs w:val="32"/>
          <w:rtl/>
        </w:rPr>
        <w:t xml:space="preserve">في حين استخدم أيضا كلاً من الخطوط ( الكوفي </w:t>
      </w:r>
      <w:r w:rsidRPr="00B6133F">
        <w:rPr>
          <w:rFonts w:cs="Simplified Arabic" w:hint="cs"/>
          <w:sz w:val="32"/>
          <w:szCs w:val="32"/>
          <w:rtl/>
        </w:rPr>
        <w:t xml:space="preserve">بكل أنواعه ) </w:t>
      </w:r>
      <w:r w:rsidRPr="00B6133F">
        <w:rPr>
          <w:rFonts w:cs="Simplified Arabic"/>
          <w:sz w:val="32"/>
          <w:szCs w:val="32"/>
          <w:rtl/>
        </w:rPr>
        <w:t>في التكوينات الخطية ، إلا أن الخطاطين ركزوا على خط الثلث بشكل خاص (إشارة لما سبق ذكره)</w:t>
      </w:r>
    </w:p>
    <w:p w:rsidR="004F54A6" w:rsidRPr="00B6133F" w:rsidRDefault="004F54A6" w:rsidP="004F54A6">
      <w:pPr>
        <w:jc w:val="both"/>
        <w:rPr>
          <w:rFonts w:cs="Simplified Arabic"/>
          <w:b/>
          <w:bCs/>
          <w:color w:val="FF0000"/>
          <w:sz w:val="32"/>
          <w:szCs w:val="32"/>
          <w:rtl/>
        </w:rPr>
      </w:pPr>
      <w:r w:rsidRPr="00B6133F">
        <w:rPr>
          <w:rFonts w:cs="Simplified Arabic" w:hint="cs"/>
          <w:b/>
          <w:bCs/>
          <w:color w:val="FF0000"/>
          <w:sz w:val="32"/>
          <w:szCs w:val="32"/>
          <w:rtl/>
        </w:rPr>
        <w:t xml:space="preserve">مستويات التكوين في الخط العربي : </w:t>
      </w:r>
    </w:p>
    <w:p w:rsidR="004F54A6" w:rsidRPr="00B6133F" w:rsidRDefault="004F54A6" w:rsidP="004F54A6">
      <w:pPr>
        <w:jc w:val="both"/>
        <w:rPr>
          <w:rFonts w:cs="Simplified Arabic"/>
          <w:sz w:val="32"/>
          <w:szCs w:val="32"/>
          <w:rtl/>
        </w:rPr>
      </w:pPr>
      <w:r w:rsidRPr="00B6133F">
        <w:rPr>
          <w:rFonts w:cs="Simplified Arabic" w:hint="cs"/>
          <w:sz w:val="32"/>
          <w:szCs w:val="32"/>
          <w:rtl/>
        </w:rPr>
        <w:t xml:space="preserve">يرى صاحب كتاب الخط العربي وإشكالية النقد الفني ، أن التكوين في الخط العربي يمكن فهمه تحت مستويين هما : </w:t>
      </w:r>
    </w:p>
    <w:p w:rsidR="004F54A6" w:rsidRPr="00B6133F" w:rsidRDefault="004F54A6" w:rsidP="004F54A6">
      <w:pPr>
        <w:pStyle w:val="a3"/>
        <w:numPr>
          <w:ilvl w:val="0"/>
          <w:numId w:val="1"/>
        </w:numPr>
        <w:jc w:val="both"/>
        <w:rPr>
          <w:rFonts w:cs="Simplified Arabic"/>
          <w:sz w:val="32"/>
          <w:szCs w:val="32"/>
        </w:rPr>
      </w:pPr>
      <w:r w:rsidRPr="00B6133F">
        <w:rPr>
          <w:rFonts w:cs="Simplified Arabic" w:hint="cs"/>
          <w:color w:val="FF0000"/>
          <w:sz w:val="32"/>
          <w:szCs w:val="32"/>
          <w:rtl/>
        </w:rPr>
        <w:t>المستوى النمطي</w:t>
      </w:r>
      <w:r w:rsidRPr="00B6133F">
        <w:rPr>
          <w:rFonts w:cs="Simplified Arabic" w:hint="cs"/>
          <w:sz w:val="32"/>
          <w:szCs w:val="32"/>
          <w:rtl/>
        </w:rPr>
        <w:t xml:space="preserve"> : الذي يتمثل في التكوين الرياضي والهندسي لإشكال الحروف العربية في الخطوط العربية المختلفة ، حيث يتوفر هذا المستوى من التكوين على إشكال عديدة من الحرف العربي الواحد ((منمطة ))بقواعد وأصول معينة حسب خصوصية كل نوع من أنواع الخط العربي... وقد أسس لهذا المستوى النمطي أعلام الخط العربي الأوائل ومنهم ابن مقلة الذي يعد المهندس الأول للخط المنسوب وهو الخط الذي على ما يعرف ب ((النسبة الفاضلة ))</w:t>
      </w:r>
      <w:r>
        <w:rPr>
          <w:rFonts w:cs="Simplified Arabic" w:hint="cs"/>
          <w:sz w:val="32"/>
          <w:szCs w:val="32"/>
          <w:rtl/>
        </w:rPr>
        <w:t xml:space="preserve"> </w:t>
      </w:r>
      <w:r w:rsidRPr="00B6133F">
        <w:rPr>
          <w:rFonts w:cs="Simplified Arabic" w:hint="cs"/>
          <w:sz w:val="32"/>
          <w:szCs w:val="32"/>
          <w:rtl/>
        </w:rPr>
        <w:t>وهي النسبة التي تزن الحروف العربية بالخطوط عامة .</w:t>
      </w:r>
    </w:p>
    <w:p w:rsidR="004F54A6" w:rsidRPr="00B6133F" w:rsidRDefault="004F54A6" w:rsidP="004F54A6">
      <w:pPr>
        <w:pStyle w:val="a3"/>
        <w:numPr>
          <w:ilvl w:val="0"/>
          <w:numId w:val="1"/>
        </w:numPr>
        <w:jc w:val="both"/>
        <w:rPr>
          <w:rFonts w:cs="Simplified Arabic"/>
          <w:sz w:val="32"/>
          <w:szCs w:val="32"/>
        </w:rPr>
      </w:pPr>
      <w:r w:rsidRPr="00B6133F">
        <w:rPr>
          <w:rFonts w:cs="Simplified Arabic" w:hint="cs"/>
          <w:color w:val="FF0000"/>
          <w:sz w:val="32"/>
          <w:szCs w:val="32"/>
          <w:rtl/>
        </w:rPr>
        <w:t>المستوى ألتشكيليي</w:t>
      </w:r>
      <w:r w:rsidRPr="00B6133F">
        <w:rPr>
          <w:rFonts w:cs="Simplified Arabic" w:hint="cs"/>
          <w:sz w:val="32"/>
          <w:szCs w:val="32"/>
          <w:rtl/>
        </w:rPr>
        <w:t xml:space="preserve"> : الذي يصوغ وينتج وحدة وشمولية التكوين في ضوء أحكام العلاقة المتناسقة بين عناصر تكوين الخط :الكتلة والفراغ والتراص . وهنا كان ابن مقلة مثل غيره قد عقد الصلة بين (الخط ) و ( التشكيل ) مثلما عقد الصلة بينه وبين ( الموسيقى ) حيث طلب ابن مقلة في الحرف صفات أخرى ،غير الصفات الهندسية القياسية الماثلة في المستوى النمطي ، هي صفاته الجمالية التي لخصها في أمرين : </w:t>
      </w:r>
    </w:p>
    <w:p w:rsidR="004F54A6" w:rsidRPr="00B6133F" w:rsidRDefault="004F54A6" w:rsidP="004F54A6">
      <w:pPr>
        <w:pStyle w:val="a3"/>
        <w:jc w:val="both"/>
        <w:rPr>
          <w:rFonts w:cs="Simplified Arabic"/>
          <w:sz w:val="32"/>
          <w:szCs w:val="32"/>
          <w:rtl/>
        </w:rPr>
      </w:pPr>
      <w:r w:rsidRPr="00B6133F">
        <w:rPr>
          <w:rFonts w:cs="Simplified Arabic" w:hint="cs"/>
          <w:sz w:val="32"/>
          <w:szCs w:val="32"/>
          <w:rtl/>
        </w:rPr>
        <w:lastRenderedPageBreak/>
        <w:t xml:space="preserve">الأول : حسن التشكيل ، وذكر فيه : التوافق والإتمام والإكمال والإشباع والإرسال . </w:t>
      </w:r>
    </w:p>
    <w:p w:rsidR="004F54A6" w:rsidRPr="00136296" w:rsidRDefault="004F54A6" w:rsidP="004F54A6">
      <w:pPr>
        <w:pStyle w:val="a3"/>
        <w:jc w:val="both"/>
        <w:rPr>
          <w:rFonts w:cs="Simplified Arabic"/>
          <w:sz w:val="32"/>
          <w:szCs w:val="32"/>
          <w:rtl/>
        </w:rPr>
      </w:pPr>
      <w:r w:rsidRPr="00B6133F">
        <w:rPr>
          <w:rFonts w:cs="Simplified Arabic" w:hint="cs"/>
          <w:sz w:val="32"/>
          <w:szCs w:val="32"/>
          <w:rtl/>
        </w:rPr>
        <w:t xml:space="preserve">الثاني :حسن الوضوح ،وذكر فيه :التوصيف والتليف والتسطير </w:t>
      </w:r>
      <w:proofErr w:type="spellStart"/>
      <w:r w:rsidRPr="00B6133F">
        <w:rPr>
          <w:rFonts w:cs="Simplified Arabic" w:hint="cs"/>
          <w:sz w:val="32"/>
          <w:szCs w:val="32"/>
          <w:rtl/>
        </w:rPr>
        <w:t>والتنصيل</w:t>
      </w:r>
      <w:proofErr w:type="spellEnd"/>
      <w:r w:rsidRPr="00B6133F">
        <w:rPr>
          <w:rFonts w:cs="Simplified Arabic" w:hint="cs"/>
          <w:sz w:val="32"/>
          <w:szCs w:val="32"/>
          <w:rtl/>
        </w:rPr>
        <w:t xml:space="preserve"> . </w:t>
      </w:r>
      <w:r w:rsidRPr="00136296">
        <w:rPr>
          <w:rFonts w:cs="Simplified Arabic" w:hint="cs"/>
          <w:sz w:val="32"/>
          <w:szCs w:val="32"/>
          <w:rtl/>
        </w:rPr>
        <w:t xml:space="preserve">                             </w:t>
      </w:r>
    </w:p>
    <w:p w:rsidR="004F54A6" w:rsidRPr="00B6133F" w:rsidRDefault="004F54A6" w:rsidP="004F54A6">
      <w:pPr>
        <w:pStyle w:val="a3"/>
        <w:jc w:val="both"/>
        <w:rPr>
          <w:rFonts w:cs="Simplified Arabic"/>
          <w:sz w:val="32"/>
          <w:szCs w:val="32"/>
          <w:rtl/>
        </w:rPr>
      </w:pPr>
      <w:r w:rsidRPr="00B6133F">
        <w:rPr>
          <w:rFonts w:cs="Simplified Arabic" w:hint="cs"/>
          <w:sz w:val="32"/>
          <w:szCs w:val="32"/>
          <w:rtl/>
        </w:rPr>
        <w:t xml:space="preserve">ومما تقدم يصنف الباحث مستويات التكوين للخط الكوفي بمستويين : </w:t>
      </w:r>
    </w:p>
    <w:p w:rsidR="004F54A6" w:rsidRPr="00B6133F" w:rsidRDefault="004F54A6" w:rsidP="004F54A6">
      <w:pPr>
        <w:pStyle w:val="a3"/>
        <w:numPr>
          <w:ilvl w:val="0"/>
          <w:numId w:val="2"/>
        </w:numPr>
        <w:jc w:val="both"/>
        <w:rPr>
          <w:rFonts w:cs="Simplified Arabic"/>
          <w:sz w:val="32"/>
          <w:szCs w:val="32"/>
        </w:rPr>
      </w:pPr>
      <w:r w:rsidRPr="00B6133F">
        <w:rPr>
          <w:rFonts w:cs="Simplified Arabic" w:hint="cs"/>
          <w:color w:val="FF0000"/>
          <w:sz w:val="32"/>
          <w:szCs w:val="32"/>
          <w:rtl/>
        </w:rPr>
        <w:t>المستوى الخفيف</w:t>
      </w:r>
      <w:r w:rsidRPr="00B6133F">
        <w:rPr>
          <w:rFonts w:cs="Simplified Arabic" w:hint="cs"/>
          <w:sz w:val="32"/>
          <w:szCs w:val="32"/>
          <w:rtl/>
        </w:rPr>
        <w:t xml:space="preserve"> : وهذا يتمثل بكتابة الأسطر المفردة الخالية من التركيب والتعقيد ، وكذالك كتابة الخط الكوفي الخالي من </w:t>
      </w:r>
      <w:proofErr w:type="spellStart"/>
      <w:r w:rsidRPr="00B6133F">
        <w:rPr>
          <w:rFonts w:cs="Simplified Arabic" w:hint="cs"/>
          <w:sz w:val="32"/>
          <w:szCs w:val="32"/>
          <w:rtl/>
        </w:rPr>
        <w:t>التوريق</w:t>
      </w:r>
      <w:proofErr w:type="spellEnd"/>
      <w:r w:rsidRPr="00B6133F">
        <w:rPr>
          <w:rFonts w:cs="Simplified Arabic" w:hint="cs"/>
          <w:sz w:val="32"/>
          <w:szCs w:val="32"/>
          <w:rtl/>
        </w:rPr>
        <w:t xml:space="preserve"> </w:t>
      </w:r>
      <w:proofErr w:type="spellStart"/>
      <w:r w:rsidRPr="00B6133F">
        <w:rPr>
          <w:rFonts w:cs="Simplified Arabic" w:hint="cs"/>
          <w:sz w:val="32"/>
          <w:szCs w:val="32"/>
          <w:rtl/>
        </w:rPr>
        <w:t>والتزهير</w:t>
      </w:r>
      <w:proofErr w:type="spellEnd"/>
      <w:r w:rsidRPr="00B6133F">
        <w:rPr>
          <w:rFonts w:cs="Simplified Arabic" w:hint="cs"/>
          <w:sz w:val="32"/>
          <w:szCs w:val="32"/>
          <w:rtl/>
        </w:rPr>
        <w:t xml:space="preserve"> ، </w:t>
      </w:r>
      <w:proofErr w:type="spellStart"/>
      <w:r w:rsidRPr="00B6133F">
        <w:rPr>
          <w:rFonts w:cs="Simplified Arabic" w:hint="cs"/>
          <w:sz w:val="32"/>
          <w:szCs w:val="32"/>
          <w:rtl/>
        </w:rPr>
        <w:t>والضفر</w:t>
      </w:r>
      <w:proofErr w:type="spellEnd"/>
      <w:r w:rsidRPr="00B6133F">
        <w:rPr>
          <w:rFonts w:cs="Simplified Arabic" w:hint="cs"/>
          <w:sz w:val="32"/>
          <w:szCs w:val="32"/>
          <w:rtl/>
        </w:rPr>
        <w:t xml:space="preserve"> والعقد في الحروف العمودية : </w:t>
      </w:r>
    </w:p>
    <w:p w:rsidR="00F87480" w:rsidRDefault="004F54A6" w:rsidP="004F54A6">
      <w:r w:rsidRPr="00B6133F">
        <w:rPr>
          <w:rFonts w:cs="Simplified Arabic" w:hint="cs"/>
          <w:color w:val="FF0000"/>
          <w:sz w:val="32"/>
          <w:szCs w:val="32"/>
          <w:rtl/>
        </w:rPr>
        <w:t>المستوى الثقيل</w:t>
      </w:r>
      <w:r w:rsidRPr="00B6133F">
        <w:rPr>
          <w:rFonts w:cs="Simplified Arabic" w:hint="cs"/>
          <w:sz w:val="32"/>
          <w:szCs w:val="32"/>
          <w:rtl/>
        </w:rPr>
        <w:t xml:space="preserve"> : ويتمثل في كتا</w:t>
      </w:r>
      <w:r>
        <w:rPr>
          <w:rFonts w:cs="Simplified Arabic" w:hint="cs"/>
          <w:sz w:val="32"/>
          <w:szCs w:val="32"/>
          <w:rtl/>
        </w:rPr>
        <w:t xml:space="preserve">بة الخط الكوفي بشكل تركيب وتكون </w:t>
      </w:r>
      <w:r w:rsidRPr="00B6133F">
        <w:rPr>
          <w:rFonts w:cs="Simplified Arabic" w:hint="cs"/>
          <w:sz w:val="32"/>
          <w:szCs w:val="32"/>
          <w:rtl/>
        </w:rPr>
        <w:t>حروفه متراصة تكون إشكال هندسية متنوعة وخير مثال على ذالك الخط الكوفي المربع الذي يؤخذ إشكال هندسية معقدة تصعب قرأتها ، كذلك كتابة الخط الكوفي المزهر والخط الكوفي المورق وكذلك دخول الزخرفة النباتية في الفراغات ما بين الحروف</w:t>
      </w:r>
    </w:p>
    <w:sectPr w:rsidR="00F87480" w:rsidSect="005B52E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C1C09"/>
    <w:multiLevelType w:val="hybridMultilevel"/>
    <w:tmpl w:val="AF8057D2"/>
    <w:lvl w:ilvl="0" w:tplc="3F7E4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A30166"/>
    <w:multiLevelType w:val="hybridMultilevel"/>
    <w:tmpl w:val="4F247AA6"/>
    <w:lvl w:ilvl="0" w:tplc="9B104E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4F54A6"/>
    <w:rsid w:val="004F54A6"/>
    <w:rsid w:val="005B52EA"/>
    <w:rsid w:val="00F874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4A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A6"/>
    <w:pPr>
      <w:ind w:left="720"/>
      <w:contextualSpacing/>
    </w:pPr>
  </w:style>
  <w:style w:type="paragraph" w:styleId="a4">
    <w:name w:val="Body Text"/>
    <w:basedOn w:val="a"/>
    <w:link w:val="Char"/>
    <w:semiHidden/>
    <w:rsid w:val="004F54A6"/>
    <w:pPr>
      <w:spacing w:after="0" w:line="240" w:lineRule="auto"/>
    </w:pPr>
    <w:rPr>
      <w:rFonts w:ascii="Times New Roman" w:eastAsia="Times New Roman" w:hAnsi="Times New Roman" w:cs="Traditional Arabic"/>
      <w:sz w:val="20"/>
      <w:szCs w:val="32"/>
    </w:rPr>
  </w:style>
  <w:style w:type="character" w:customStyle="1" w:styleId="Char">
    <w:name w:val="نص أساسي Char"/>
    <w:basedOn w:val="a0"/>
    <w:link w:val="a4"/>
    <w:semiHidden/>
    <w:rsid w:val="004F54A6"/>
    <w:rPr>
      <w:rFonts w:ascii="Times New Roman" w:eastAsia="Times New Roman" w:hAnsi="Times New Roman" w:cs="Traditional Arabic"/>
      <w:sz w:val="20"/>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539</Words>
  <Characters>3073</Characters>
  <Application>Microsoft Office Word</Application>
  <DocSecurity>0</DocSecurity>
  <Lines>25</Lines>
  <Paragraphs>7</Paragraphs>
  <ScaleCrop>false</ScaleCrop>
  <Company>SACC</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2020-03-05T03:23:00Z</dcterms:created>
  <dcterms:modified xsi:type="dcterms:W3CDTF">2020-03-05T03:24:00Z</dcterms:modified>
</cp:coreProperties>
</file>