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AA14C1" w:rsidRPr="00AA14C1" w:rsidRDefault="00AA14C1" w:rsidP="00AA14C1">
      <w:pPr>
        <w:jc w:val="center"/>
        <w:rPr>
          <w:rFonts w:ascii="Arial" w:hAnsi="Arial" w:hint="cs"/>
          <w:b/>
          <w:bCs/>
          <w:color w:val="F79646" w:themeColor="accent6"/>
          <w:sz w:val="48"/>
          <w:szCs w:val="4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AA14C1">
        <w:rPr>
          <w:rFonts w:ascii="Arial" w:hAnsi="Arial"/>
          <w:b/>
          <w:bCs/>
          <w:color w:val="F79646" w:themeColor="accent6"/>
          <w:sz w:val="48"/>
          <w:szCs w:val="4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w:t>
      </w:r>
      <w:r w:rsidRPr="00AA14C1">
        <w:rPr>
          <w:rFonts w:ascii="Arial" w:hAnsi="Arial" w:hint="cs"/>
          <w:b/>
          <w:bCs/>
          <w:color w:val="F79646" w:themeColor="accent6"/>
          <w:sz w:val="48"/>
          <w:szCs w:val="4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كونات</w:t>
      </w:r>
      <w:r w:rsidRPr="00AA14C1">
        <w:rPr>
          <w:rFonts w:ascii="Arial" w:hAnsi="Arial"/>
          <w:b/>
          <w:bCs/>
          <w:color w:val="F79646" w:themeColor="accent6"/>
          <w:sz w:val="48"/>
          <w:szCs w:val="4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الوسائل التعليمية</w:t>
      </w:r>
      <w:bookmarkEnd w:id="0"/>
      <w:r w:rsidRPr="00AA14C1">
        <w:rPr>
          <w:rFonts w:ascii="Arial" w:hAnsi="Arial"/>
          <w:b/>
          <w:bCs/>
          <w:color w:val="F79646" w:themeColor="accent6"/>
          <w:sz w:val="48"/>
          <w:szCs w:val="4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AA14C1" w:rsidRDefault="00AA14C1" w:rsidP="00AA14C1">
      <w:pPr>
        <w:jc w:val="both"/>
        <w:rPr>
          <w:rFonts w:ascii="Arial" w:hAnsi="Arial" w:hint="cs"/>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AA14C1" w:rsidRPr="003A15A7" w:rsidRDefault="00AA14C1" w:rsidP="00AA14C1">
      <w:pPr>
        <w:jc w:val="both"/>
        <w:rPr>
          <w:rFonts w:ascii="Arial" w:hAnsi="Arial"/>
          <w:b/>
          <w:bCs/>
          <w:rtl/>
        </w:rPr>
      </w:pPr>
    </w:p>
    <w:p w:rsidR="00AA14C1" w:rsidRDefault="00AA14C1" w:rsidP="00AA14C1">
      <w:pPr>
        <w:jc w:val="both"/>
        <w:rPr>
          <w:rFonts w:ascii="Arial" w:hAnsi="Arial"/>
          <w:rtl/>
        </w:rPr>
      </w:pPr>
      <w:r>
        <w:rPr>
          <w:rFonts w:ascii="Arial" w:hAnsi="Arial" w:hint="cs"/>
          <w:rtl/>
        </w:rPr>
        <w:t>من التعريفات السابقة نجد أن الوسائل التعليمية تتكون من مكونين رئيسيين هما: المواد التعليمية  والأجهزة والأدوات التعليمية ومكونين آخرين ثانويين لا يُشترط توفرهما في كل وسيلة تعليمية وهما: المواقف والأشخاص.</w:t>
      </w:r>
    </w:p>
    <w:p w:rsidR="00AA14C1" w:rsidRDefault="00AA14C1" w:rsidP="00AA14C1">
      <w:pPr>
        <w:rPr>
          <w:rFonts w:ascii="Arial" w:hAnsi="Arial"/>
          <w:rtl/>
        </w:rPr>
      </w:pPr>
      <w:r>
        <w:rPr>
          <w:rFonts w:ascii="Arial" w:hAnsi="Arial" w:hint="cs"/>
          <w:rtl/>
        </w:rPr>
        <w:t xml:space="preserve">وتعرف </w:t>
      </w:r>
      <w:r w:rsidRPr="008A0A74">
        <w:rPr>
          <w:rFonts w:ascii="Arial" w:hAnsi="Arial"/>
          <w:rtl/>
        </w:rPr>
        <w:t xml:space="preserve">المواد التعليمية </w:t>
      </w:r>
      <w:r>
        <w:rPr>
          <w:rFonts w:ascii="Arial" w:hAnsi="Arial" w:hint="cs"/>
          <w:rtl/>
        </w:rPr>
        <w:t xml:space="preserve">بأنها: عبارة عن مادة خام </w:t>
      </w:r>
      <w:r w:rsidRPr="008A0A74">
        <w:rPr>
          <w:rFonts w:ascii="Arial" w:hAnsi="Arial"/>
          <w:rtl/>
        </w:rPr>
        <w:t>تح</w:t>
      </w:r>
      <w:r>
        <w:rPr>
          <w:rFonts w:ascii="Arial" w:hAnsi="Arial" w:hint="cs"/>
          <w:rtl/>
        </w:rPr>
        <w:t>مل</w:t>
      </w:r>
      <w:r w:rsidRPr="008A0A74">
        <w:rPr>
          <w:rFonts w:ascii="Arial" w:hAnsi="Arial"/>
          <w:rtl/>
        </w:rPr>
        <w:t xml:space="preserve"> </w:t>
      </w:r>
      <w:r>
        <w:rPr>
          <w:rFonts w:ascii="Arial" w:hAnsi="Arial" w:hint="cs"/>
          <w:rtl/>
        </w:rPr>
        <w:t xml:space="preserve">مادة علمية (محتوى تعليمي) </w:t>
      </w:r>
      <w:r w:rsidRPr="008A0A74">
        <w:rPr>
          <w:rFonts w:ascii="Arial" w:hAnsi="Arial"/>
          <w:rtl/>
        </w:rPr>
        <w:t xml:space="preserve"> مثل: أشرطة الكاسيت، البرامج التعليمية، الشفافيات</w:t>
      </w:r>
      <w:r>
        <w:rPr>
          <w:rFonts w:ascii="Arial" w:hAnsi="Arial" w:hint="cs"/>
          <w:rtl/>
        </w:rPr>
        <w:t>، الكتب المدرسية، المجسمات والعينات التعليمية.</w:t>
      </w:r>
      <w:r>
        <w:rPr>
          <w:rFonts w:ascii="Arial" w:hAnsi="Arial"/>
          <w:rtl/>
        </w:rPr>
        <w:br/>
      </w:r>
      <w:r>
        <w:rPr>
          <w:rFonts w:ascii="Arial" w:hAnsi="Arial" w:hint="cs"/>
          <w:rtl/>
        </w:rPr>
        <w:t>والمادة العلمية (المحتوى) هي: مجموعة المعلومات النوعية المرتبطة بمجال دراسي معين ويُراد إكسابها للمتعلمين. مثل: الخلية وحدة بناء الكائن الحي، القدس عاصمة فلسطين.</w:t>
      </w:r>
    </w:p>
    <w:p w:rsidR="00AA14C1" w:rsidRDefault="00AA14C1" w:rsidP="00AA14C1">
      <w:pPr>
        <w:rPr>
          <w:rFonts w:ascii="Arial" w:hAnsi="Arial"/>
          <w:rtl/>
        </w:rPr>
      </w:pPr>
      <w:r>
        <w:rPr>
          <w:rFonts w:ascii="Arial" w:hAnsi="Arial" w:hint="cs"/>
          <w:rtl/>
        </w:rPr>
        <w:t xml:space="preserve">أما الأجهزة والأدوات التعليمية فهي </w:t>
      </w:r>
      <w:r w:rsidRPr="008A0A74">
        <w:rPr>
          <w:rFonts w:ascii="Arial" w:hAnsi="Arial"/>
          <w:rtl/>
        </w:rPr>
        <w:t xml:space="preserve">المكونات المادية التي تستخدم في عرض </w:t>
      </w:r>
      <w:r>
        <w:rPr>
          <w:rFonts w:ascii="Arial" w:hAnsi="Arial" w:hint="cs"/>
          <w:rtl/>
        </w:rPr>
        <w:t>ونقل المادة العلمية التي تحملها المادة التعليمية. مثل: الحاسب الآلي (جهاز تعليمي)،</w:t>
      </w:r>
      <w:r w:rsidRPr="005C30B0">
        <w:rPr>
          <w:rFonts w:ascii="Arial" w:hAnsi="Arial" w:hint="cs"/>
          <w:rtl/>
        </w:rPr>
        <w:t xml:space="preserve"> </w:t>
      </w:r>
      <w:r>
        <w:rPr>
          <w:rFonts w:ascii="Arial" w:hAnsi="Arial" w:hint="cs"/>
          <w:rtl/>
        </w:rPr>
        <w:t>جهاز عرض الشفافيات (جهاز تعليمي)،  السبورة (أداة تعليمية). ما الفرق بين الأداة والجهاز؟!</w:t>
      </w:r>
    </w:p>
    <w:p w:rsidR="00AA14C1" w:rsidRDefault="00AA14C1" w:rsidP="00AA14C1">
      <w:pPr>
        <w:rPr>
          <w:rFonts w:ascii="Arial" w:hAnsi="Arial"/>
          <w:rtl/>
        </w:rPr>
      </w:pPr>
      <w:r>
        <w:rPr>
          <w:rFonts w:ascii="Arial" w:hAnsi="Arial" w:hint="cs"/>
          <w:rtl/>
        </w:rPr>
        <w:t>وتعتبر المادة التعليمية هي الأساس في الوسيلة التعليمية باعتبارها المصدر الحقيقي للتعلم، أما الجهاز فهو ليس إلا طريقة لعرض أو نقل المحتوى العلمي الذي تحمله المادة التعليمية.</w:t>
      </w:r>
    </w:p>
    <w:p w:rsidR="00AA14C1" w:rsidRDefault="00AA14C1" w:rsidP="00AA14C1">
      <w:pPr>
        <w:rPr>
          <w:rFonts w:ascii="Arial" w:hAnsi="Arial"/>
          <w:rtl/>
        </w:rPr>
      </w:pPr>
      <w:r>
        <w:rPr>
          <w:rFonts w:ascii="Arial" w:hAnsi="Arial" w:hint="cs"/>
          <w:rtl/>
        </w:rPr>
        <w:t xml:space="preserve">لذا فإنه يمكننا كتابة: مادة خام + مادة علمية (محتوى) = مادة تعليمية </w:t>
      </w:r>
      <w:r>
        <w:rPr>
          <w:rFonts w:ascii="Arial" w:hAnsi="Arial"/>
          <w:rtl/>
        </w:rPr>
        <w:br/>
      </w:r>
      <w:r>
        <w:rPr>
          <w:rFonts w:ascii="Arial" w:hAnsi="Arial" w:hint="cs"/>
          <w:rtl/>
        </w:rPr>
        <w:t xml:space="preserve">                        مادة تعليمية + أداة أو جهاز تعليمي = وسيلة تعليمية</w:t>
      </w:r>
    </w:p>
    <w:p w:rsidR="00AA14C1" w:rsidRDefault="00AA14C1" w:rsidP="00AA14C1">
      <w:pPr>
        <w:rPr>
          <w:rFonts w:ascii="Arial" w:hAnsi="Arial"/>
          <w:rtl/>
        </w:rPr>
      </w:pPr>
      <w:r w:rsidRPr="005B4998">
        <w:rPr>
          <w:rFonts w:ascii="Arial" w:hAnsi="Arial"/>
          <w:sz w:val="10"/>
          <w:szCs w:val="10"/>
          <w:rtl/>
        </w:rPr>
        <w:br/>
      </w:r>
      <w:r>
        <w:rPr>
          <w:rFonts w:ascii="Arial" w:hAnsi="Arial" w:hint="cs"/>
          <w:rtl/>
        </w:rPr>
        <w:t>مثال (1):  شريط كاسيت فارغ (مادة خام) + شرح تركيب الجهاز الهضمي (مادة علمية) = مادة تعليمية</w:t>
      </w:r>
      <w:r>
        <w:rPr>
          <w:rFonts w:ascii="Arial" w:hAnsi="Arial"/>
          <w:rtl/>
        </w:rPr>
        <w:br/>
      </w:r>
      <w:r>
        <w:rPr>
          <w:rFonts w:ascii="Arial" w:hAnsi="Arial" w:hint="cs"/>
          <w:rtl/>
        </w:rPr>
        <w:t>شريط الكاسيت المحتوي على شرح  تركيب الجهاز الهضمي + جهاز المسجل = وسيلة تعليمية</w:t>
      </w:r>
    </w:p>
    <w:p w:rsidR="00AA14C1" w:rsidRDefault="00AA14C1" w:rsidP="00AA14C1">
      <w:pPr>
        <w:rPr>
          <w:rFonts w:ascii="Arial" w:hAnsi="Arial"/>
          <w:rtl/>
        </w:rPr>
      </w:pPr>
      <w:r w:rsidRPr="005B4998">
        <w:rPr>
          <w:rFonts w:ascii="Arial" w:hAnsi="Arial"/>
          <w:sz w:val="10"/>
          <w:szCs w:val="10"/>
          <w:rtl/>
        </w:rPr>
        <w:br/>
      </w:r>
      <w:r>
        <w:rPr>
          <w:rFonts w:ascii="Arial" w:hAnsi="Arial" w:hint="cs"/>
          <w:rtl/>
        </w:rPr>
        <w:t>مثال (2): بطاقة فارغة (مادة خام) + الحروف الهجائية (مادة علمية) = مادة تعليمية</w:t>
      </w:r>
      <w:r>
        <w:rPr>
          <w:rFonts w:ascii="Arial" w:hAnsi="Arial"/>
          <w:rtl/>
        </w:rPr>
        <w:br/>
      </w:r>
      <w:r>
        <w:rPr>
          <w:rFonts w:ascii="Arial" w:hAnsi="Arial" w:hint="cs"/>
          <w:rtl/>
        </w:rPr>
        <w:t xml:space="preserve">            بطاقات تحوي الحروف الهجائية + سبورة و مغناطيس (أدوات) = وسيلة تعليمية</w:t>
      </w:r>
    </w:p>
    <w:p w:rsidR="00AA14C1" w:rsidRDefault="00AA14C1" w:rsidP="00AA14C1">
      <w:pPr>
        <w:rPr>
          <w:rFonts w:ascii="Arial" w:hAnsi="Arial"/>
          <w:rtl/>
        </w:rPr>
      </w:pPr>
      <w:r>
        <w:rPr>
          <w:rFonts w:ascii="Arial" w:hAnsi="Arial" w:hint="cs"/>
          <w:rtl/>
        </w:rPr>
        <w:t xml:space="preserve">أما إذا كانت المادة التعليمية لا تحتاج إلى جهاز أو أداة لعرضها مثل: الكتاب المدرسي أو المجسمات  فإنها تعتبر وسيلة تعليمية وفي نفس الوقت مادة تعليمية. </w:t>
      </w:r>
    </w:p>
    <w:p w:rsidR="00AA14C1" w:rsidRPr="007E5C9B" w:rsidRDefault="00AA14C1" w:rsidP="00AA14C1">
      <w:pPr>
        <w:jc w:val="center"/>
        <w:rPr>
          <w:rFonts w:ascii="Arial" w:hAnsi="Arial"/>
          <w:rtl/>
        </w:rPr>
      </w:pPr>
      <w:r>
        <w:rPr>
          <w:rFonts w:ascii="Arial" w:hAnsi="Arial"/>
          <w:noProof/>
        </w:rPr>
        <w:drawing>
          <wp:inline distT="0" distB="0" distL="0" distR="0">
            <wp:extent cx="4576445" cy="1233170"/>
            <wp:effectExtent l="0" t="0" r="14605" b="5080"/>
            <wp:docPr id="1"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bidiVisual/>
        <w:tblW w:w="7512" w:type="dxa"/>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055"/>
        <w:gridCol w:w="1347"/>
        <w:gridCol w:w="2409"/>
      </w:tblGrid>
      <w:tr w:rsidR="00AA14C1" w:rsidRPr="007E5C9B" w:rsidTr="003722F2">
        <w:tc>
          <w:tcPr>
            <w:tcW w:w="1701" w:type="dxa"/>
          </w:tcPr>
          <w:p w:rsidR="00AA14C1" w:rsidRPr="007E5C9B" w:rsidRDefault="00AA14C1" w:rsidP="003722F2">
            <w:pPr>
              <w:spacing w:after="120" w:line="240" w:lineRule="auto"/>
              <w:rPr>
                <w:rFonts w:ascii="Arial" w:hAnsi="Arial"/>
                <w:b/>
                <w:bCs/>
                <w:rtl/>
              </w:rPr>
            </w:pPr>
            <w:r w:rsidRPr="007E5C9B">
              <w:rPr>
                <w:rFonts w:ascii="Arial" w:hAnsi="Arial" w:hint="cs"/>
                <w:b/>
                <w:bCs/>
                <w:rtl/>
              </w:rPr>
              <w:t>مثل :</w:t>
            </w:r>
          </w:p>
          <w:p w:rsidR="00AA14C1" w:rsidRPr="007E5C9B" w:rsidRDefault="00AA14C1" w:rsidP="003722F2">
            <w:pPr>
              <w:spacing w:after="120" w:line="240" w:lineRule="auto"/>
              <w:rPr>
                <w:rFonts w:ascii="Arial" w:hAnsi="Arial"/>
                <w:rtl/>
              </w:rPr>
            </w:pPr>
            <w:r w:rsidRPr="007E5C9B">
              <w:rPr>
                <w:rFonts w:ascii="Arial" w:hAnsi="Arial" w:hint="cs"/>
                <w:rtl/>
              </w:rPr>
              <w:t>التجريب المعملي</w:t>
            </w:r>
          </w:p>
          <w:p w:rsidR="00AA14C1" w:rsidRPr="007E5C9B" w:rsidRDefault="00AA14C1" w:rsidP="003722F2">
            <w:pPr>
              <w:spacing w:after="120" w:line="240" w:lineRule="auto"/>
              <w:rPr>
                <w:rFonts w:ascii="Arial" w:hAnsi="Arial"/>
                <w:rtl/>
              </w:rPr>
            </w:pPr>
            <w:r w:rsidRPr="007E5C9B">
              <w:rPr>
                <w:rFonts w:ascii="Arial" w:hAnsi="Arial" w:hint="cs"/>
                <w:rtl/>
              </w:rPr>
              <w:t>العروض التوضيحية</w:t>
            </w:r>
          </w:p>
          <w:p w:rsidR="00AA14C1" w:rsidRPr="007E5C9B" w:rsidRDefault="00AA14C1" w:rsidP="003722F2">
            <w:pPr>
              <w:spacing w:after="120" w:line="240" w:lineRule="auto"/>
              <w:rPr>
                <w:rFonts w:ascii="Arial" w:hAnsi="Arial"/>
                <w:rtl/>
              </w:rPr>
            </w:pPr>
            <w:r w:rsidRPr="007E5C9B">
              <w:rPr>
                <w:rFonts w:ascii="Arial" w:hAnsi="Arial" w:hint="cs"/>
                <w:rtl/>
              </w:rPr>
              <w:t>الزيارات الميدانية</w:t>
            </w:r>
          </w:p>
          <w:p w:rsidR="00AA14C1" w:rsidRPr="007E5C9B" w:rsidRDefault="00AA14C1" w:rsidP="003722F2">
            <w:pPr>
              <w:spacing w:after="120" w:line="240" w:lineRule="auto"/>
              <w:rPr>
                <w:rFonts w:ascii="Arial" w:hAnsi="Arial"/>
                <w:rtl/>
              </w:rPr>
            </w:pPr>
            <w:r w:rsidRPr="007E5C9B">
              <w:rPr>
                <w:rFonts w:ascii="Arial" w:hAnsi="Arial" w:hint="cs"/>
                <w:rtl/>
              </w:rPr>
              <w:t>الاجتماعات</w:t>
            </w:r>
          </w:p>
          <w:p w:rsidR="00AA14C1" w:rsidRPr="007E5C9B" w:rsidRDefault="00AA14C1" w:rsidP="003722F2">
            <w:pPr>
              <w:spacing w:after="120" w:line="240" w:lineRule="auto"/>
              <w:rPr>
                <w:rFonts w:ascii="Arial" w:hAnsi="Arial"/>
                <w:b/>
                <w:bCs/>
                <w:rtl/>
              </w:rPr>
            </w:pPr>
            <w:r w:rsidRPr="007E5C9B">
              <w:rPr>
                <w:rFonts w:ascii="Arial" w:hAnsi="Arial" w:hint="cs"/>
                <w:rtl/>
              </w:rPr>
              <w:lastRenderedPageBreak/>
              <w:t>الندوات</w:t>
            </w:r>
          </w:p>
        </w:tc>
        <w:tc>
          <w:tcPr>
            <w:tcW w:w="2055" w:type="dxa"/>
          </w:tcPr>
          <w:p w:rsidR="00AA14C1" w:rsidRPr="007E5C9B" w:rsidRDefault="00AA14C1" w:rsidP="003722F2">
            <w:pPr>
              <w:spacing w:after="120" w:line="240" w:lineRule="auto"/>
              <w:rPr>
                <w:rFonts w:ascii="Arial" w:hAnsi="Arial"/>
                <w:b/>
                <w:bCs/>
                <w:rtl/>
              </w:rPr>
            </w:pPr>
            <w:r w:rsidRPr="007E5C9B">
              <w:rPr>
                <w:rFonts w:ascii="Arial" w:hAnsi="Arial" w:hint="cs"/>
                <w:b/>
                <w:bCs/>
                <w:rtl/>
              </w:rPr>
              <w:lastRenderedPageBreak/>
              <w:t>مثل :</w:t>
            </w:r>
          </w:p>
          <w:p w:rsidR="00AA14C1" w:rsidRPr="007E5C9B" w:rsidRDefault="00AA14C1" w:rsidP="003722F2">
            <w:pPr>
              <w:spacing w:after="120" w:line="240" w:lineRule="auto"/>
              <w:rPr>
                <w:rFonts w:ascii="Arial" w:hAnsi="Arial"/>
                <w:rtl/>
              </w:rPr>
            </w:pPr>
            <w:r w:rsidRPr="007E5C9B">
              <w:rPr>
                <w:rFonts w:ascii="Arial" w:hAnsi="Arial" w:hint="cs"/>
                <w:rtl/>
              </w:rPr>
              <w:t>الكتب الدراسية</w:t>
            </w:r>
          </w:p>
          <w:p w:rsidR="00AA14C1" w:rsidRPr="007E5C9B" w:rsidRDefault="00AA14C1" w:rsidP="003722F2">
            <w:pPr>
              <w:spacing w:after="120" w:line="240" w:lineRule="auto"/>
              <w:rPr>
                <w:rFonts w:ascii="Arial" w:hAnsi="Arial"/>
                <w:rtl/>
              </w:rPr>
            </w:pPr>
            <w:r w:rsidRPr="007E5C9B">
              <w:rPr>
                <w:rFonts w:ascii="Arial" w:hAnsi="Arial" w:hint="cs"/>
                <w:rtl/>
              </w:rPr>
              <w:t>الملصقات التعليمية</w:t>
            </w:r>
          </w:p>
          <w:p w:rsidR="00AA14C1" w:rsidRPr="007E5C9B" w:rsidRDefault="00AA14C1" w:rsidP="003722F2">
            <w:pPr>
              <w:spacing w:after="120" w:line="240" w:lineRule="auto"/>
              <w:rPr>
                <w:rFonts w:ascii="Arial" w:hAnsi="Arial"/>
                <w:rtl/>
              </w:rPr>
            </w:pPr>
            <w:r w:rsidRPr="007E5C9B">
              <w:rPr>
                <w:rFonts w:ascii="Arial" w:hAnsi="Arial" w:hint="cs"/>
                <w:rtl/>
              </w:rPr>
              <w:t>البرامج التلفزيونية</w:t>
            </w:r>
          </w:p>
          <w:p w:rsidR="00AA14C1" w:rsidRPr="007E5C9B" w:rsidRDefault="00AA14C1" w:rsidP="003722F2">
            <w:pPr>
              <w:spacing w:after="120" w:line="240" w:lineRule="auto"/>
              <w:rPr>
                <w:rFonts w:ascii="Arial" w:hAnsi="Arial"/>
                <w:rtl/>
              </w:rPr>
            </w:pPr>
            <w:r w:rsidRPr="007E5C9B">
              <w:rPr>
                <w:rFonts w:ascii="Arial" w:hAnsi="Arial" w:hint="cs"/>
                <w:rtl/>
              </w:rPr>
              <w:t>البرامج التعليمية الحاسوبية</w:t>
            </w:r>
          </w:p>
          <w:p w:rsidR="00AA14C1" w:rsidRPr="007E5C9B" w:rsidRDefault="00AA14C1" w:rsidP="003722F2">
            <w:pPr>
              <w:spacing w:after="120" w:line="240" w:lineRule="auto"/>
              <w:rPr>
                <w:rFonts w:ascii="Arial" w:hAnsi="Arial"/>
                <w:rtl/>
              </w:rPr>
            </w:pPr>
            <w:r w:rsidRPr="007E5C9B">
              <w:rPr>
                <w:rFonts w:ascii="Arial" w:hAnsi="Arial" w:hint="cs"/>
                <w:rtl/>
              </w:rPr>
              <w:lastRenderedPageBreak/>
              <w:t>المجسمات والعينات</w:t>
            </w:r>
          </w:p>
        </w:tc>
        <w:tc>
          <w:tcPr>
            <w:tcW w:w="1347" w:type="dxa"/>
          </w:tcPr>
          <w:p w:rsidR="00AA14C1" w:rsidRPr="007E5C9B" w:rsidRDefault="00AA14C1" w:rsidP="003722F2">
            <w:pPr>
              <w:spacing w:after="120" w:line="240" w:lineRule="auto"/>
              <w:rPr>
                <w:rFonts w:ascii="Arial" w:hAnsi="Arial"/>
                <w:b/>
                <w:bCs/>
                <w:rtl/>
              </w:rPr>
            </w:pPr>
            <w:r w:rsidRPr="007E5C9B">
              <w:rPr>
                <w:rFonts w:ascii="Arial" w:hAnsi="Arial" w:hint="cs"/>
                <w:b/>
                <w:bCs/>
                <w:rtl/>
              </w:rPr>
              <w:lastRenderedPageBreak/>
              <w:t>مثل :</w:t>
            </w:r>
          </w:p>
          <w:p w:rsidR="00AA14C1" w:rsidRPr="007E5C9B" w:rsidRDefault="00AA14C1" w:rsidP="003722F2">
            <w:pPr>
              <w:spacing w:after="120" w:line="240" w:lineRule="auto"/>
              <w:rPr>
                <w:rFonts w:ascii="Arial" w:hAnsi="Arial"/>
                <w:rtl/>
              </w:rPr>
            </w:pPr>
            <w:r w:rsidRPr="007E5C9B">
              <w:rPr>
                <w:rFonts w:ascii="Arial" w:hAnsi="Arial" w:hint="cs"/>
                <w:rtl/>
              </w:rPr>
              <w:t>رجال الدين</w:t>
            </w:r>
          </w:p>
          <w:p w:rsidR="00AA14C1" w:rsidRPr="007E5C9B" w:rsidRDefault="00AA14C1" w:rsidP="003722F2">
            <w:pPr>
              <w:spacing w:after="120" w:line="240" w:lineRule="auto"/>
              <w:rPr>
                <w:rFonts w:ascii="Arial" w:hAnsi="Arial"/>
                <w:rtl/>
              </w:rPr>
            </w:pPr>
            <w:r w:rsidRPr="007E5C9B">
              <w:rPr>
                <w:rFonts w:ascii="Arial" w:hAnsi="Arial" w:hint="cs"/>
                <w:rtl/>
              </w:rPr>
              <w:t>الأطباء</w:t>
            </w:r>
          </w:p>
          <w:p w:rsidR="00AA14C1" w:rsidRPr="007E5C9B" w:rsidRDefault="00AA14C1" w:rsidP="003722F2">
            <w:pPr>
              <w:spacing w:after="120" w:line="240" w:lineRule="auto"/>
              <w:rPr>
                <w:rFonts w:ascii="Arial" w:hAnsi="Arial"/>
                <w:rtl/>
              </w:rPr>
            </w:pPr>
            <w:r w:rsidRPr="007E5C9B">
              <w:rPr>
                <w:rFonts w:ascii="Arial" w:hAnsi="Arial" w:hint="cs"/>
                <w:rtl/>
              </w:rPr>
              <w:t>المهندسون</w:t>
            </w:r>
          </w:p>
          <w:p w:rsidR="00AA14C1" w:rsidRPr="007E5C9B" w:rsidRDefault="00AA14C1" w:rsidP="003722F2">
            <w:pPr>
              <w:spacing w:after="120" w:line="240" w:lineRule="auto"/>
              <w:rPr>
                <w:rFonts w:ascii="Arial" w:hAnsi="Arial"/>
                <w:rtl/>
              </w:rPr>
            </w:pPr>
            <w:r w:rsidRPr="007E5C9B">
              <w:rPr>
                <w:rFonts w:ascii="Arial" w:hAnsi="Arial" w:hint="cs"/>
                <w:rtl/>
              </w:rPr>
              <w:t>المخترعون</w:t>
            </w:r>
          </w:p>
          <w:p w:rsidR="00AA14C1" w:rsidRPr="007E5C9B" w:rsidRDefault="00AA14C1" w:rsidP="003722F2">
            <w:pPr>
              <w:spacing w:after="120" w:line="240" w:lineRule="auto"/>
              <w:rPr>
                <w:rFonts w:ascii="Arial" w:hAnsi="Arial"/>
                <w:b/>
                <w:bCs/>
                <w:rtl/>
              </w:rPr>
            </w:pPr>
            <w:r w:rsidRPr="007E5C9B">
              <w:rPr>
                <w:rFonts w:ascii="Arial" w:hAnsi="Arial" w:hint="cs"/>
                <w:rtl/>
              </w:rPr>
              <w:lastRenderedPageBreak/>
              <w:t>السياسيون</w:t>
            </w:r>
            <w:r w:rsidRPr="007E5C9B">
              <w:rPr>
                <w:rFonts w:ascii="Arial" w:hAnsi="Arial" w:hint="cs"/>
                <w:b/>
                <w:bCs/>
                <w:rtl/>
              </w:rPr>
              <w:t xml:space="preserve"> </w:t>
            </w:r>
          </w:p>
        </w:tc>
        <w:tc>
          <w:tcPr>
            <w:tcW w:w="2409" w:type="dxa"/>
          </w:tcPr>
          <w:p w:rsidR="00AA14C1" w:rsidRPr="007E5C9B" w:rsidRDefault="00AA14C1" w:rsidP="003722F2">
            <w:pPr>
              <w:spacing w:after="120" w:line="240" w:lineRule="auto"/>
              <w:rPr>
                <w:rFonts w:ascii="Arial" w:hAnsi="Arial"/>
                <w:b/>
                <w:bCs/>
                <w:rtl/>
              </w:rPr>
            </w:pPr>
            <w:r w:rsidRPr="007E5C9B">
              <w:rPr>
                <w:rFonts w:ascii="Arial" w:hAnsi="Arial" w:hint="cs"/>
                <w:b/>
                <w:bCs/>
                <w:rtl/>
              </w:rPr>
              <w:lastRenderedPageBreak/>
              <w:t>مثل :</w:t>
            </w:r>
          </w:p>
          <w:p w:rsidR="00AA14C1" w:rsidRPr="007E5C9B" w:rsidRDefault="00AA14C1" w:rsidP="003722F2">
            <w:pPr>
              <w:spacing w:after="120" w:line="240" w:lineRule="auto"/>
              <w:rPr>
                <w:rFonts w:ascii="Arial" w:hAnsi="Arial"/>
                <w:rtl/>
              </w:rPr>
            </w:pPr>
            <w:r w:rsidRPr="007E5C9B">
              <w:rPr>
                <w:rFonts w:ascii="Arial" w:hAnsi="Arial" w:hint="cs"/>
                <w:rtl/>
              </w:rPr>
              <w:t>أجهزة عرض الوسائط المتعددة</w:t>
            </w:r>
          </w:p>
          <w:p w:rsidR="00AA14C1" w:rsidRPr="007E5C9B" w:rsidRDefault="00AA14C1" w:rsidP="003722F2">
            <w:pPr>
              <w:spacing w:after="120" w:line="240" w:lineRule="auto"/>
              <w:rPr>
                <w:rFonts w:ascii="Arial" w:hAnsi="Arial"/>
                <w:rtl/>
              </w:rPr>
            </w:pPr>
            <w:r w:rsidRPr="007E5C9B">
              <w:rPr>
                <w:rFonts w:ascii="Arial" w:hAnsi="Arial" w:hint="cs"/>
                <w:rtl/>
              </w:rPr>
              <w:t>الحاسب الآلي</w:t>
            </w:r>
          </w:p>
          <w:p w:rsidR="00AA14C1" w:rsidRPr="007E5C9B" w:rsidRDefault="00AA14C1" w:rsidP="003722F2">
            <w:pPr>
              <w:spacing w:after="120" w:line="240" w:lineRule="auto"/>
              <w:rPr>
                <w:rFonts w:ascii="Arial" w:hAnsi="Arial"/>
                <w:rtl/>
              </w:rPr>
            </w:pPr>
            <w:r w:rsidRPr="007E5C9B">
              <w:rPr>
                <w:rFonts w:ascii="Arial" w:hAnsi="Arial" w:hint="cs"/>
                <w:rtl/>
              </w:rPr>
              <w:t>أجهزة عرض الصور</w:t>
            </w:r>
          </w:p>
          <w:p w:rsidR="00AA14C1" w:rsidRPr="007E5C9B" w:rsidRDefault="00AA14C1" w:rsidP="003722F2">
            <w:pPr>
              <w:spacing w:after="120" w:line="240" w:lineRule="auto"/>
              <w:rPr>
                <w:rFonts w:ascii="Arial" w:hAnsi="Arial"/>
                <w:rtl/>
              </w:rPr>
            </w:pPr>
            <w:r w:rsidRPr="007E5C9B">
              <w:rPr>
                <w:rFonts w:ascii="Arial" w:hAnsi="Arial" w:hint="cs"/>
                <w:rtl/>
              </w:rPr>
              <w:t>أجهزة عرض الشفافيات</w:t>
            </w:r>
          </w:p>
          <w:p w:rsidR="00AA14C1" w:rsidRPr="00BC68EC" w:rsidRDefault="00AA14C1" w:rsidP="003722F2">
            <w:pPr>
              <w:spacing w:after="120" w:line="240" w:lineRule="auto"/>
              <w:rPr>
                <w:rFonts w:ascii="Arial" w:hAnsi="Arial"/>
                <w:rtl/>
              </w:rPr>
            </w:pPr>
            <w:r w:rsidRPr="007E5C9B">
              <w:rPr>
                <w:rFonts w:ascii="Arial" w:hAnsi="Arial" w:hint="cs"/>
                <w:rtl/>
              </w:rPr>
              <w:lastRenderedPageBreak/>
              <w:t>الراديو</w:t>
            </w:r>
            <w:r>
              <w:rPr>
                <w:rFonts w:ascii="Arial" w:hAnsi="Arial" w:hint="cs"/>
                <w:rtl/>
              </w:rPr>
              <w:t xml:space="preserve"> - </w:t>
            </w:r>
            <w:r w:rsidRPr="007E5C9B">
              <w:rPr>
                <w:rFonts w:ascii="Arial" w:hAnsi="Arial" w:hint="cs"/>
                <w:rtl/>
              </w:rPr>
              <w:t>التلفزيون</w:t>
            </w:r>
          </w:p>
        </w:tc>
      </w:tr>
    </w:tbl>
    <w:p w:rsidR="00AA14C1" w:rsidRPr="00CC1C12" w:rsidRDefault="00AA14C1" w:rsidP="00AA14C1">
      <w:pPr>
        <w:spacing w:line="240" w:lineRule="auto"/>
        <w:jc w:val="both"/>
        <w:rPr>
          <w:rFonts w:ascii="Arial" w:hAnsi="Arial"/>
          <w:rtl/>
        </w:rPr>
      </w:pPr>
    </w:p>
    <w:p w:rsidR="00AA14C1" w:rsidRDefault="00AA14C1" w:rsidP="00AA14C1">
      <w:pPr>
        <w:spacing w:line="240" w:lineRule="auto"/>
        <w:jc w:val="both"/>
        <w:rPr>
          <w:rFonts w:ascii="Arial" w:hAnsi="Arial"/>
          <w:b/>
          <w:bCs/>
          <w:rtl/>
        </w:rPr>
      </w:pPr>
      <w:r>
        <w:rPr>
          <w:rFonts w:ascii="Arial" w:hAnsi="Arial" w:hint="cs"/>
          <w:b/>
          <w:bCs/>
          <w:rtl/>
        </w:rPr>
        <w:t>أهمية الوسائل التعليمية:</w:t>
      </w:r>
    </w:p>
    <w:p w:rsidR="00AA14C1" w:rsidRPr="00E14F29" w:rsidRDefault="00AA14C1" w:rsidP="00AA14C1">
      <w:pPr>
        <w:spacing w:line="240" w:lineRule="auto"/>
        <w:jc w:val="both"/>
        <w:rPr>
          <w:rFonts w:ascii="Arial" w:hAnsi="Arial"/>
          <w:rtl/>
        </w:rPr>
      </w:pPr>
      <w:r w:rsidRPr="00E14F29">
        <w:rPr>
          <w:rFonts w:ascii="Arial" w:hAnsi="Arial" w:hint="cs"/>
          <w:rtl/>
        </w:rPr>
        <w:t>للوسائل التعليمية قيمة كبيرة في عملية التعلم وهي جزء لا يتجزأ من التدريس الفعال وذلك لأنها:</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تساعد</w:t>
      </w:r>
      <w:r w:rsidRPr="00135417">
        <w:rPr>
          <w:rFonts w:ascii="Arial" w:hAnsi="Arial"/>
          <w:rtl/>
        </w:rPr>
        <w:t xml:space="preserve"> </w:t>
      </w:r>
      <w:r w:rsidRPr="00135417">
        <w:rPr>
          <w:rFonts w:ascii="Arial" w:hAnsi="Arial" w:hint="cs"/>
          <w:rtl/>
        </w:rPr>
        <w:t>على</w:t>
      </w:r>
      <w:r w:rsidRPr="00135417">
        <w:rPr>
          <w:rFonts w:ascii="Arial" w:hAnsi="Arial"/>
          <w:rtl/>
        </w:rPr>
        <w:t xml:space="preserve"> </w:t>
      </w:r>
      <w:r w:rsidRPr="00135417">
        <w:rPr>
          <w:rFonts w:ascii="Arial" w:hAnsi="Arial" w:hint="cs"/>
          <w:rtl/>
        </w:rPr>
        <w:t>تثبيت</w:t>
      </w:r>
      <w:r w:rsidRPr="00135417">
        <w:rPr>
          <w:rFonts w:ascii="Arial" w:hAnsi="Arial"/>
          <w:rtl/>
        </w:rPr>
        <w:t xml:space="preserve"> </w:t>
      </w:r>
      <w:r w:rsidRPr="00135417">
        <w:rPr>
          <w:rFonts w:ascii="Arial" w:hAnsi="Arial" w:hint="cs"/>
          <w:rtl/>
        </w:rPr>
        <w:t>المعلومات</w:t>
      </w:r>
      <w:r w:rsidRPr="00135417">
        <w:rPr>
          <w:rFonts w:ascii="Arial" w:hAnsi="Arial"/>
          <w:rtl/>
        </w:rPr>
        <w:t xml:space="preserve"> </w:t>
      </w:r>
      <w:r w:rsidRPr="00135417">
        <w:rPr>
          <w:rFonts w:ascii="Arial" w:hAnsi="Arial" w:hint="cs"/>
          <w:rtl/>
        </w:rPr>
        <w:t>في</w:t>
      </w:r>
      <w:r w:rsidRPr="00135417">
        <w:rPr>
          <w:rFonts w:ascii="Arial" w:hAnsi="Arial"/>
          <w:rtl/>
        </w:rPr>
        <w:t xml:space="preserve"> </w:t>
      </w:r>
      <w:r w:rsidRPr="00135417">
        <w:rPr>
          <w:rFonts w:ascii="Arial" w:hAnsi="Arial" w:hint="cs"/>
          <w:rtl/>
        </w:rPr>
        <w:t>أذهان</w:t>
      </w:r>
      <w:r w:rsidRPr="00135417">
        <w:rPr>
          <w:rFonts w:ascii="Arial" w:hAnsi="Arial"/>
          <w:rtl/>
        </w:rPr>
        <w:t xml:space="preserve"> </w:t>
      </w:r>
      <w:r w:rsidRPr="00135417">
        <w:rPr>
          <w:rFonts w:ascii="Arial" w:hAnsi="Arial" w:hint="cs"/>
          <w:rtl/>
        </w:rPr>
        <w:t>التلاميذ فتكون الخبرات أبقى أثراً وأقل احتمالاً للنسيان وخاصة عندما تشترك أكثر من حاسة من حواس الطالب في تلقي المعلومة من الوسيلة التعليمية فالإنسان يتعلم مما يمارس أكثر مما يرى ويتعلم مما يرى أكثر مما يسمع</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تعمل</w:t>
      </w:r>
      <w:r w:rsidRPr="00135417">
        <w:rPr>
          <w:rFonts w:ascii="Arial" w:hAnsi="Arial"/>
          <w:rtl/>
        </w:rPr>
        <w:t xml:space="preserve"> </w:t>
      </w:r>
      <w:r w:rsidRPr="00135417">
        <w:rPr>
          <w:rFonts w:ascii="Arial" w:hAnsi="Arial" w:hint="cs"/>
          <w:rtl/>
        </w:rPr>
        <w:t>على</w:t>
      </w:r>
      <w:r w:rsidRPr="00135417">
        <w:rPr>
          <w:rFonts w:ascii="Arial" w:hAnsi="Arial"/>
          <w:rtl/>
        </w:rPr>
        <w:t xml:space="preserve"> </w:t>
      </w:r>
      <w:r w:rsidRPr="00135417">
        <w:rPr>
          <w:rFonts w:ascii="Arial" w:hAnsi="Arial" w:hint="cs"/>
          <w:rtl/>
        </w:rPr>
        <w:t>تحريك</w:t>
      </w:r>
      <w:r w:rsidRPr="00135417">
        <w:rPr>
          <w:rFonts w:ascii="Arial" w:hAnsi="Arial"/>
          <w:rtl/>
        </w:rPr>
        <w:t xml:space="preserve"> </w:t>
      </w:r>
      <w:r w:rsidRPr="00135417">
        <w:rPr>
          <w:rFonts w:ascii="Arial" w:hAnsi="Arial" w:hint="cs"/>
          <w:rtl/>
        </w:rPr>
        <w:t>واستثارة</w:t>
      </w:r>
      <w:r w:rsidRPr="00135417">
        <w:rPr>
          <w:rFonts w:ascii="Arial" w:hAnsi="Arial"/>
          <w:rtl/>
        </w:rPr>
        <w:t xml:space="preserve"> </w:t>
      </w:r>
      <w:r w:rsidRPr="00135417">
        <w:rPr>
          <w:rFonts w:ascii="Arial" w:hAnsi="Arial" w:hint="cs"/>
          <w:rtl/>
        </w:rPr>
        <w:t>التفكير</w:t>
      </w:r>
      <w:r w:rsidRPr="00135417">
        <w:rPr>
          <w:rFonts w:ascii="Arial" w:hAnsi="Arial"/>
          <w:rtl/>
        </w:rPr>
        <w:t xml:space="preserve"> </w:t>
      </w:r>
      <w:r w:rsidRPr="00135417">
        <w:rPr>
          <w:rFonts w:ascii="Arial" w:hAnsi="Arial" w:hint="cs"/>
          <w:rtl/>
        </w:rPr>
        <w:t>لدى</w:t>
      </w:r>
      <w:r w:rsidRPr="00135417">
        <w:rPr>
          <w:rFonts w:ascii="Arial" w:hAnsi="Arial"/>
          <w:rtl/>
        </w:rPr>
        <w:t xml:space="preserve"> </w:t>
      </w:r>
      <w:r w:rsidRPr="00135417">
        <w:rPr>
          <w:rFonts w:ascii="Arial" w:hAnsi="Arial" w:hint="cs"/>
          <w:rtl/>
        </w:rPr>
        <w:t>الطلاب وتشويقهم إلى التعلم</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تتغلب</w:t>
      </w:r>
      <w:r w:rsidRPr="00135417">
        <w:rPr>
          <w:rFonts w:ascii="Arial" w:hAnsi="Arial"/>
          <w:rtl/>
        </w:rPr>
        <w:t xml:space="preserve"> </w:t>
      </w:r>
      <w:r w:rsidRPr="00135417">
        <w:rPr>
          <w:rFonts w:ascii="Arial" w:hAnsi="Arial" w:hint="cs"/>
          <w:rtl/>
        </w:rPr>
        <w:t>على</w:t>
      </w:r>
      <w:r w:rsidRPr="00135417">
        <w:rPr>
          <w:rFonts w:ascii="Arial" w:hAnsi="Arial"/>
          <w:rtl/>
        </w:rPr>
        <w:t xml:space="preserve"> </w:t>
      </w:r>
      <w:r w:rsidRPr="00135417">
        <w:rPr>
          <w:rFonts w:ascii="Arial" w:hAnsi="Arial" w:hint="cs"/>
          <w:rtl/>
        </w:rPr>
        <w:t>اللفظية</w:t>
      </w:r>
      <w:r w:rsidRPr="00135417">
        <w:rPr>
          <w:rFonts w:ascii="Arial" w:hAnsi="Arial"/>
          <w:rtl/>
        </w:rPr>
        <w:t xml:space="preserve"> </w:t>
      </w:r>
      <w:r w:rsidRPr="00135417">
        <w:rPr>
          <w:rFonts w:ascii="Arial" w:hAnsi="Arial" w:hint="cs"/>
          <w:rtl/>
        </w:rPr>
        <w:t>والتجريد وتجسد</w:t>
      </w:r>
      <w:r w:rsidRPr="00135417">
        <w:rPr>
          <w:rFonts w:ascii="Arial" w:hAnsi="Arial"/>
          <w:rtl/>
        </w:rPr>
        <w:t xml:space="preserve"> </w:t>
      </w:r>
      <w:r w:rsidRPr="00135417">
        <w:rPr>
          <w:rFonts w:ascii="Arial" w:hAnsi="Arial" w:hint="cs"/>
          <w:rtl/>
        </w:rPr>
        <w:t>الأشياء</w:t>
      </w:r>
      <w:r w:rsidRPr="00135417">
        <w:rPr>
          <w:rFonts w:ascii="Arial" w:hAnsi="Arial"/>
          <w:rtl/>
        </w:rPr>
        <w:t xml:space="preserve"> </w:t>
      </w:r>
      <w:r w:rsidRPr="00135417">
        <w:rPr>
          <w:rFonts w:ascii="Arial" w:hAnsi="Arial" w:hint="cs"/>
          <w:rtl/>
        </w:rPr>
        <w:t>التي</w:t>
      </w:r>
      <w:r w:rsidRPr="00135417">
        <w:rPr>
          <w:rFonts w:ascii="Arial" w:hAnsi="Arial"/>
          <w:rtl/>
        </w:rPr>
        <w:t xml:space="preserve"> </w:t>
      </w:r>
      <w:r w:rsidRPr="00135417">
        <w:rPr>
          <w:rFonts w:ascii="Arial" w:hAnsi="Arial" w:hint="cs"/>
          <w:rtl/>
        </w:rPr>
        <w:t>يصعب</w:t>
      </w:r>
      <w:r w:rsidRPr="00135417">
        <w:rPr>
          <w:rFonts w:ascii="Arial" w:hAnsi="Arial"/>
          <w:rtl/>
        </w:rPr>
        <w:t xml:space="preserve"> </w:t>
      </w:r>
      <w:r w:rsidRPr="00135417">
        <w:rPr>
          <w:rFonts w:ascii="Arial" w:hAnsi="Arial" w:hint="cs"/>
          <w:rtl/>
        </w:rPr>
        <w:t>على</w:t>
      </w:r>
      <w:r w:rsidRPr="00135417">
        <w:rPr>
          <w:rFonts w:ascii="Arial" w:hAnsi="Arial"/>
          <w:rtl/>
        </w:rPr>
        <w:t xml:space="preserve"> </w:t>
      </w:r>
      <w:r w:rsidRPr="00135417">
        <w:rPr>
          <w:rFonts w:ascii="Arial" w:hAnsi="Arial" w:hint="cs"/>
          <w:rtl/>
        </w:rPr>
        <w:t>المتعلم</w:t>
      </w:r>
      <w:r w:rsidRPr="00135417">
        <w:rPr>
          <w:rFonts w:ascii="Arial" w:hAnsi="Arial"/>
          <w:rtl/>
        </w:rPr>
        <w:t xml:space="preserve"> </w:t>
      </w:r>
      <w:r w:rsidRPr="00135417">
        <w:rPr>
          <w:rFonts w:ascii="Arial" w:hAnsi="Arial" w:hint="cs"/>
          <w:rtl/>
        </w:rPr>
        <w:t>تصورها مما يزيد ثروة الطلبة وحصيلتهم من الألفاظ</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تساعد</w:t>
      </w:r>
      <w:r w:rsidRPr="00135417">
        <w:rPr>
          <w:rFonts w:ascii="Arial" w:hAnsi="Arial"/>
          <w:rtl/>
        </w:rPr>
        <w:t xml:space="preserve"> </w:t>
      </w:r>
      <w:r w:rsidRPr="00135417">
        <w:rPr>
          <w:rFonts w:ascii="Arial" w:hAnsi="Arial" w:hint="cs"/>
          <w:rtl/>
        </w:rPr>
        <w:t>على</w:t>
      </w:r>
      <w:r w:rsidRPr="00135417">
        <w:rPr>
          <w:rFonts w:ascii="Arial" w:hAnsi="Arial"/>
          <w:rtl/>
        </w:rPr>
        <w:t xml:space="preserve"> </w:t>
      </w:r>
      <w:r w:rsidRPr="00135417">
        <w:rPr>
          <w:rFonts w:ascii="Arial" w:hAnsi="Arial" w:hint="cs"/>
          <w:rtl/>
        </w:rPr>
        <w:t>إثارة</w:t>
      </w:r>
      <w:r w:rsidRPr="00135417">
        <w:rPr>
          <w:rFonts w:ascii="Arial" w:hAnsi="Arial"/>
          <w:rtl/>
        </w:rPr>
        <w:t xml:space="preserve"> </w:t>
      </w:r>
      <w:r w:rsidRPr="00135417">
        <w:rPr>
          <w:rFonts w:ascii="Arial" w:hAnsi="Arial" w:hint="cs"/>
          <w:rtl/>
        </w:rPr>
        <w:t>نشاط</w:t>
      </w:r>
      <w:r w:rsidRPr="00135417">
        <w:rPr>
          <w:rFonts w:ascii="Arial" w:hAnsi="Arial"/>
          <w:rtl/>
        </w:rPr>
        <w:t xml:space="preserve"> </w:t>
      </w:r>
      <w:r w:rsidRPr="00135417">
        <w:rPr>
          <w:rFonts w:ascii="Arial" w:hAnsi="Arial" w:hint="cs"/>
          <w:rtl/>
        </w:rPr>
        <w:t>الطلاب</w:t>
      </w:r>
      <w:r w:rsidRPr="00135417">
        <w:rPr>
          <w:rFonts w:ascii="Arial" w:hAnsi="Arial"/>
          <w:rtl/>
        </w:rPr>
        <w:t xml:space="preserve"> </w:t>
      </w:r>
      <w:r w:rsidRPr="00135417">
        <w:rPr>
          <w:rFonts w:ascii="Arial" w:hAnsi="Arial" w:hint="cs"/>
          <w:rtl/>
        </w:rPr>
        <w:t xml:space="preserve"> وتشجيعهم</w:t>
      </w:r>
      <w:r w:rsidRPr="00135417">
        <w:rPr>
          <w:rFonts w:ascii="Arial" w:hAnsi="Arial"/>
          <w:rtl/>
        </w:rPr>
        <w:t xml:space="preserve"> </w:t>
      </w:r>
      <w:r w:rsidRPr="00135417">
        <w:rPr>
          <w:rFonts w:ascii="Arial" w:hAnsi="Arial" w:hint="cs"/>
          <w:rtl/>
        </w:rPr>
        <w:t>على المشاركة و</w:t>
      </w:r>
      <w:r w:rsidRPr="00135417">
        <w:rPr>
          <w:rFonts w:ascii="Arial" w:hAnsi="Arial"/>
          <w:rtl/>
        </w:rPr>
        <w:t xml:space="preserve"> </w:t>
      </w:r>
      <w:r w:rsidRPr="00135417">
        <w:rPr>
          <w:rFonts w:ascii="Arial" w:hAnsi="Arial" w:hint="cs"/>
          <w:rtl/>
        </w:rPr>
        <w:t>النقاش والتفاعل، وخصوصاً إذا كانت الوسيلة من النوع المسلي</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توفر</w:t>
      </w:r>
      <w:r w:rsidRPr="00135417">
        <w:rPr>
          <w:rFonts w:ascii="Arial" w:hAnsi="Arial"/>
          <w:rtl/>
        </w:rPr>
        <w:t xml:space="preserve"> </w:t>
      </w:r>
      <w:r w:rsidRPr="00135417">
        <w:rPr>
          <w:rFonts w:ascii="Arial" w:hAnsi="Arial" w:hint="cs"/>
          <w:rtl/>
        </w:rPr>
        <w:t>الوقت</w:t>
      </w:r>
      <w:r w:rsidRPr="00135417">
        <w:rPr>
          <w:rFonts w:ascii="Arial" w:hAnsi="Arial"/>
          <w:rtl/>
        </w:rPr>
        <w:t xml:space="preserve"> </w:t>
      </w:r>
      <w:r w:rsidRPr="00135417">
        <w:rPr>
          <w:rFonts w:ascii="Arial" w:hAnsi="Arial" w:hint="cs"/>
          <w:rtl/>
        </w:rPr>
        <w:t>والجهد</w:t>
      </w:r>
      <w:r w:rsidRPr="00135417">
        <w:rPr>
          <w:rFonts w:ascii="Arial" w:hAnsi="Arial"/>
          <w:rtl/>
        </w:rPr>
        <w:t xml:space="preserve"> </w:t>
      </w:r>
      <w:r w:rsidRPr="00135417">
        <w:rPr>
          <w:rFonts w:ascii="Arial" w:hAnsi="Arial" w:hint="cs"/>
          <w:rtl/>
        </w:rPr>
        <w:t>الذي</w:t>
      </w:r>
      <w:r w:rsidRPr="00135417">
        <w:rPr>
          <w:rFonts w:ascii="Arial" w:hAnsi="Arial"/>
          <w:rtl/>
        </w:rPr>
        <w:t xml:space="preserve"> </w:t>
      </w:r>
      <w:r w:rsidRPr="00135417">
        <w:rPr>
          <w:rFonts w:ascii="Arial" w:hAnsi="Arial" w:hint="cs"/>
          <w:rtl/>
        </w:rPr>
        <w:t>يبذله</w:t>
      </w:r>
      <w:r w:rsidRPr="00135417">
        <w:rPr>
          <w:rFonts w:ascii="Arial" w:hAnsi="Arial"/>
          <w:rtl/>
        </w:rPr>
        <w:t xml:space="preserve"> </w:t>
      </w:r>
      <w:r w:rsidRPr="00135417">
        <w:rPr>
          <w:rFonts w:ascii="Arial" w:hAnsi="Arial" w:hint="cs"/>
          <w:rtl/>
        </w:rPr>
        <w:t>المعلم</w:t>
      </w:r>
      <w:r w:rsidRPr="00135417">
        <w:rPr>
          <w:rFonts w:ascii="Arial" w:hAnsi="Arial"/>
          <w:rtl/>
        </w:rPr>
        <w:t xml:space="preserve"> </w:t>
      </w:r>
      <w:r w:rsidRPr="00135417">
        <w:rPr>
          <w:rFonts w:ascii="Arial" w:hAnsi="Arial" w:hint="cs"/>
          <w:rtl/>
        </w:rPr>
        <w:t>سواء في توصيل المعلومة أو في التحضير والإعداد حيث يمكن استخدام الوسيلة مرات عديدة، ومن قبل أكثر من معلم.</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تتغلب على حدود الزمان والمكان في غرفة الصف، وذلك من خلال عرض بعض الوسائل عن ظواهر بعيدة حدثت، أو حيوانات منقرضة، أو أحداث وقعت في الماضي، أو ستقع في المستقبل.</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تسهم</w:t>
      </w:r>
      <w:r w:rsidRPr="00135417">
        <w:rPr>
          <w:rFonts w:ascii="Arial" w:hAnsi="Arial"/>
          <w:rtl/>
        </w:rPr>
        <w:t xml:space="preserve"> </w:t>
      </w:r>
      <w:r w:rsidRPr="00135417">
        <w:rPr>
          <w:rFonts w:ascii="Arial" w:hAnsi="Arial" w:hint="cs"/>
          <w:rtl/>
        </w:rPr>
        <w:t>في</w:t>
      </w:r>
      <w:r w:rsidRPr="00135417">
        <w:rPr>
          <w:rFonts w:ascii="Arial" w:hAnsi="Arial"/>
          <w:rtl/>
        </w:rPr>
        <w:t xml:space="preserve"> </w:t>
      </w:r>
      <w:r w:rsidRPr="00135417">
        <w:rPr>
          <w:rFonts w:ascii="Arial" w:hAnsi="Arial" w:hint="cs"/>
          <w:rtl/>
        </w:rPr>
        <w:t>تعليم</w:t>
      </w:r>
      <w:r w:rsidRPr="00135417">
        <w:rPr>
          <w:rFonts w:ascii="Arial" w:hAnsi="Arial"/>
          <w:rtl/>
        </w:rPr>
        <w:t xml:space="preserve"> </w:t>
      </w:r>
      <w:r w:rsidRPr="00135417">
        <w:rPr>
          <w:rFonts w:ascii="Arial" w:hAnsi="Arial" w:hint="cs"/>
          <w:rtl/>
        </w:rPr>
        <w:t>أعداد</w:t>
      </w:r>
      <w:r w:rsidRPr="00135417">
        <w:rPr>
          <w:rFonts w:ascii="Arial" w:hAnsi="Arial"/>
          <w:rtl/>
        </w:rPr>
        <w:t xml:space="preserve"> </w:t>
      </w:r>
      <w:r w:rsidRPr="00135417">
        <w:rPr>
          <w:rFonts w:ascii="Arial" w:hAnsi="Arial" w:hint="cs"/>
          <w:rtl/>
        </w:rPr>
        <w:t>كبيرة</w:t>
      </w:r>
      <w:r w:rsidRPr="00135417">
        <w:rPr>
          <w:rFonts w:ascii="Arial" w:hAnsi="Arial"/>
          <w:rtl/>
        </w:rPr>
        <w:t xml:space="preserve"> </w:t>
      </w:r>
      <w:r w:rsidRPr="00135417">
        <w:rPr>
          <w:rFonts w:ascii="Arial" w:hAnsi="Arial" w:hint="cs"/>
          <w:rtl/>
        </w:rPr>
        <w:t>من</w:t>
      </w:r>
      <w:r w:rsidRPr="00135417">
        <w:rPr>
          <w:rFonts w:ascii="Arial" w:hAnsi="Arial"/>
          <w:rtl/>
        </w:rPr>
        <w:t xml:space="preserve"> </w:t>
      </w:r>
      <w:r w:rsidRPr="00135417">
        <w:rPr>
          <w:rFonts w:ascii="Arial" w:hAnsi="Arial" w:hint="cs"/>
          <w:rtl/>
        </w:rPr>
        <w:t>الطلاب</w:t>
      </w:r>
      <w:r w:rsidRPr="00135417">
        <w:rPr>
          <w:rFonts w:ascii="Arial" w:hAnsi="Arial"/>
          <w:rtl/>
        </w:rPr>
        <w:t xml:space="preserve"> </w:t>
      </w:r>
      <w:r w:rsidRPr="00135417">
        <w:rPr>
          <w:rFonts w:ascii="Arial" w:hAnsi="Arial" w:hint="cs"/>
          <w:rtl/>
        </w:rPr>
        <w:t>في</w:t>
      </w:r>
      <w:r w:rsidRPr="00135417">
        <w:rPr>
          <w:rFonts w:ascii="Arial" w:hAnsi="Arial"/>
          <w:rtl/>
        </w:rPr>
        <w:t xml:space="preserve"> </w:t>
      </w:r>
      <w:r w:rsidRPr="00135417">
        <w:rPr>
          <w:rFonts w:ascii="Arial" w:hAnsi="Arial" w:hint="cs"/>
          <w:rtl/>
        </w:rPr>
        <w:t>الفصول</w:t>
      </w:r>
      <w:r w:rsidRPr="00135417">
        <w:rPr>
          <w:rFonts w:ascii="Arial" w:hAnsi="Arial"/>
          <w:rtl/>
        </w:rPr>
        <w:t xml:space="preserve"> </w:t>
      </w:r>
      <w:r w:rsidRPr="00135417">
        <w:rPr>
          <w:rFonts w:ascii="Arial" w:hAnsi="Arial" w:hint="cs"/>
          <w:rtl/>
        </w:rPr>
        <w:t>في</w:t>
      </w:r>
      <w:r w:rsidRPr="00135417">
        <w:rPr>
          <w:rFonts w:ascii="Arial" w:hAnsi="Arial"/>
          <w:rtl/>
        </w:rPr>
        <w:t xml:space="preserve"> </w:t>
      </w:r>
      <w:r w:rsidRPr="00135417">
        <w:rPr>
          <w:rFonts w:ascii="Arial" w:hAnsi="Arial" w:hint="cs"/>
          <w:rtl/>
        </w:rPr>
        <w:t>وقت</w:t>
      </w:r>
      <w:r w:rsidRPr="00135417">
        <w:rPr>
          <w:rFonts w:ascii="Arial" w:hAnsi="Arial"/>
          <w:rtl/>
        </w:rPr>
        <w:t xml:space="preserve"> </w:t>
      </w:r>
      <w:r w:rsidRPr="00135417">
        <w:rPr>
          <w:rFonts w:ascii="Arial" w:hAnsi="Arial" w:hint="cs"/>
          <w:rtl/>
        </w:rPr>
        <w:t>واحد</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sidRPr="00135417">
        <w:rPr>
          <w:rFonts w:ascii="Arial" w:hAnsi="Arial" w:hint="cs"/>
          <w:rtl/>
        </w:rPr>
        <w:t>تبسط</w:t>
      </w:r>
      <w:r w:rsidRPr="00135417">
        <w:rPr>
          <w:rFonts w:ascii="Arial" w:hAnsi="Arial"/>
          <w:rtl/>
        </w:rPr>
        <w:t xml:space="preserve"> </w:t>
      </w:r>
      <w:r w:rsidRPr="00135417">
        <w:rPr>
          <w:rFonts w:ascii="Arial" w:hAnsi="Arial" w:hint="cs"/>
          <w:rtl/>
        </w:rPr>
        <w:t>المعلومات</w:t>
      </w:r>
      <w:r w:rsidRPr="00135417">
        <w:rPr>
          <w:rFonts w:ascii="Arial" w:hAnsi="Arial"/>
          <w:rtl/>
        </w:rPr>
        <w:t xml:space="preserve"> </w:t>
      </w:r>
      <w:r w:rsidRPr="00135417">
        <w:rPr>
          <w:rFonts w:ascii="Arial" w:hAnsi="Arial" w:hint="cs"/>
          <w:rtl/>
        </w:rPr>
        <w:t>الصعبة وتوضحها</w:t>
      </w:r>
      <w:r w:rsidRPr="00135417">
        <w:rPr>
          <w:rFonts w:ascii="Arial" w:hAnsi="Arial"/>
          <w:rtl/>
        </w:rPr>
        <w:t>.</w:t>
      </w:r>
    </w:p>
    <w:p w:rsidR="00AA14C1" w:rsidRDefault="00AA14C1" w:rsidP="00AA14C1">
      <w:pPr>
        <w:pStyle w:val="a3"/>
        <w:numPr>
          <w:ilvl w:val="0"/>
          <w:numId w:val="1"/>
        </w:numPr>
        <w:spacing w:line="240" w:lineRule="auto"/>
        <w:jc w:val="both"/>
        <w:rPr>
          <w:rFonts w:ascii="Arial" w:hAnsi="Arial"/>
        </w:rPr>
      </w:pPr>
      <w:r w:rsidRPr="00135417">
        <w:rPr>
          <w:rFonts w:ascii="Arial" w:hAnsi="Arial" w:hint="cs"/>
          <w:rtl/>
        </w:rPr>
        <w:t>تحسن</w:t>
      </w:r>
      <w:r w:rsidRPr="00135417">
        <w:rPr>
          <w:rFonts w:ascii="Arial" w:hAnsi="Arial"/>
          <w:rtl/>
        </w:rPr>
        <w:t xml:space="preserve"> </w:t>
      </w:r>
      <w:r w:rsidRPr="00135417">
        <w:rPr>
          <w:rFonts w:ascii="Arial" w:hAnsi="Arial" w:hint="cs"/>
          <w:rtl/>
        </w:rPr>
        <w:t>عرض</w:t>
      </w:r>
      <w:r w:rsidRPr="00135417">
        <w:rPr>
          <w:rFonts w:ascii="Arial" w:hAnsi="Arial"/>
          <w:rtl/>
        </w:rPr>
        <w:t xml:space="preserve"> </w:t>
      </w:r>
      <w:r w:rsidRPr="00135417">
        <w:rPr>
          <w:rFonts w:ascii="Arial" w:hAnsi="Arial" w:hint="cs"/>
          <w:rtl/>
        </w:rPr>
        <w:t>المادة</w:t>
      </w:r>
      <w:r w:rsidRPr="00135417">
        <w:rPr>
          <w:rFonts w:ascii="Arial" w:hAnsi="Arial"/>
          <w:rtl/>
        </w:rPr>
        <w:t xml:space="preserve"> </w:t>
      </w:r>
      <w:r w:rsidRPr="00135417">
        <w:rPr>
          <w:rFonts w:ascii="Arial" w:hAnsi="Arial" w:hint="cs"/>
          <w:rtl/>
        </w:rPr>
        <w:t>وتجعل</w:t>
      </w:r>
      <w:r w:rsidRPr="00135417">
        <w:rPr>
          <w:rFonts w:ascii="Arial" w:hAnsi="Arial"/>
          <w:rtl/>
        </w:rPr>
        <w:t xml:space="preserve"> </w:t>
      </w:r>
      <w:r w:rsidRPr="00135417">
        <w:rPr>
          <w:rFonts w:ascii="Arial" w:hAnsi="Arial" w:hint="cs"/>
          <w:rtl/>
        </w:rPr>
        <w:t>التعليم</w:t>
      </w:r>
      <w:r w:rsidRPr="00135417">
        <w:rPr>
          <w:rFonts w:ascii="Arial" w:hAnsi="Arial"/>
          <w:rtl/>
        </w:rPr>
        <w:t xml:space="preserve"> </w:t>
      </w:r>
      <w:r w:rsidRPr="00135417">
        <w:rPr>
          <w:rFonts w:ascii="Arial" w:hAnsi="Arial" w:hint="cs"/>
          <w:rtl/>
        </w:rPr>
        <w:t>أكثر</w:t>
      </w:r>
      <w:r w:rsidRPr="00135417">
        <w:rPr>
          <w:rFonts w:ascii="Arial" w:hAnsi="Arial"/>
          <w:rtl/>
        </w:rPr>
        <w:t xml:space="preserve"> </w:t>
      </w:r>
      <w:r w:rsidRPr="00135417">
        <w:rPr>
          <w:rFonts w:ascii="Arial" w:hAnsi="Arial" w:hint="cs"/>
          <w:rtl/>
        </w:rPr>
        <w:t>متعة</w:t>
      </w:r>
      <w:r w:rsidRPr="00135417">
        <w:rPr>
          <w:rFonts w:ascii="Arial" w:hAnsi="Arial"/>
          <w:rtl/>
        </w:rPr>
        <w:t>.</w:t>
      </w:r>
    </w:p>
    <w:p w:rsidR="00AA14C1" w:rsidRPr="00135417" w:rsidRDefault="00AA14C1" w:rsidP="00AA14C1">
      <w:pPr>
        <w:pStyle w:val="a3"/>
        <w:numPr>
          <w:ilvl w:val="0"/>
          <w:numId w:val="1"/>
        </w:numPr>
        <w:spacing w:line="240" w:lineRule="auto"/>
        <w:jc w:val="both"/>
        <w:rPr>
          <w:rFonts w:ascii="Arial" w:hAnsi="Arial"/>
          <w:rtl/>
        </w:rPr>
      </w:pPr>
      <w:r>
        <w:rPr>
          <w:rFonts w:ascii="Arial" w:hAnsi="Arial" w:hint="cs"/>
          <w:rtl/>
        </w:rPr>
        <w:t>تراعي الفروق الفردية بين الطلاب فهي تساعد المتعلمين على إدراك المعلومات والمهارات المتضمنة في المادة التعليمية إدراكاً متقارباً، وإن اختلفت المستويات.</w:t>
      </w: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47209"/>
    <w:multiLevelType w:val="hybridMultilevel"/>
    <w:tmpl w:val="130E71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C1"/>
    <w:rsid w:val="00976CAB"/>
    <w:rsid w:val="00AA14C1"/>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C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4C1"/>
    <w:pPr>
      <w:ind w:left="720"/>
      <w:contextualSpacing/>
    </w:pPr>
  </w:style>
  <w:style w:type="paragraph" w:styleId="a4">
    <w:name w:val="Balloon Text"/>
    <w:basedOn w:val="a"/>
    <w:link w:val="Char"/>
    <w:uiPriority w:val="99"/>
    <w:semiHidden/>
    <w:unhideWhenUsed/>
    <w:rsid w:val="00AA14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4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C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4C1"/>
    <w:pPr>
      <w:ind w:left="720"/>
      <w:contextualSpacing/>
    </w:pPr>
  </w:style>
  <w:style w:type="paragraph" w:styleId="a4">
    <w:name w:val="Balloon Text"/>
    <w:basedOn w:val="a"/>
    <w:link w:val="Char"/>
    <w:uiPriority w:val="99"/>
    <w:semiHidden/>
    <w:unhideWhenUsed/>
    <w:rsid w:val="00AA14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4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6F15C-2589-420A-9592-9405DA143AB5}" type="doc">
      <dgm:prSet loTypeId="urn:microsoft.com/office/officeart/2005/8/layout/orgChart1" loCatId="hierarchy" qsTypeId="urn:microsoft.com/office/officeart/2005/8/quickstyle/simple1" qsCatId="simple" csTypeId="urn:microsoft.com/office/officeart/2005/8/colors/accent1_2" csCatId="accent1"/>
      <dgm:spPr/>
    </dgm:pt>
    <dgm:pt modelId="{8CA43DD9-0FBE-403B-820B-8B622037E5F5}">
      <dgm:prSet custT="1"/>
      <dgm:spPr/>
      <dgm:t>
        <a:bodyPr/>
        <a:lstStyle/>
        <a:p>
          <a:pPr marR="0" algn="ctr" rtl="1"/>
          <a:r>
            <a:rPr lang="ar-SA" sz="1100" b="1" baseline="0" smtClean="0">
              <a:latin typeface="Arial"/>
              <a:cs typeface="Arial"/>
            </a:rPr>
            <a:t>الوسائل التعليمية </a:t>
          </a:r>
        </a:p>
        <a:p>
          <a:pPr marR="0" algn="ctr" rtl="1"/>
          <a:r>
            <a:rPr lang="ar-SA" sz="1100" b="1" baseline="0" smtClean="0">
              <a:latin typeface="Arial"/>
              <a:cs typeface="Arial"/>
            </a:rPr>
            <a:t>تتكون من</a:t>
          </a:r>
          <a:endParaRPr lang="ar-SA" sz="1100" smtClean="0"/>
        </a:p>
      </dgm:t>
    </dgm:pt>
    <dgm:pt modelId="{8E1DFFD0-44AF-4847-A6B9-A708F7547851}" type="parTrans" cxnId="{57B8BDAF-3823-4CD2-A03E-E6AF7500A5F3}">
      <dgm:prSet/>
      <dgm:spPr/>
      <dgm:t>
        <a:bodyPr/>
        <a:lstStyle/>
        <a:p>
          <a:pPr algn="ctr" rtl="1"/>
          <a:endParaRPr lang="ar-SA"/>
        </a:p>
      </dgm:t>
    </dgm:pt>
    <dgm:pt modelId="{14FB13A0-4BD1-48D9-B076-CDEFD74226B2}" type="sibTrans" cxnId="{57B8BDAF-3823-4CD2-A03E-E6AF7500A5F3}">
      <dgm:prSet/>
      <dgm:spPr/>
      <dgm:t>
        <a:bodyPr/>
        <a:lstStyle/>
        <a:p>
          <a:pPr algn="ctr" rtl="1"/>
          <a:endParaRPr lang="ar-SA"/>
        </a:p>
      </dgm:t>
    </dgm:pt>
    <dgm:pt modelId="{1574235E-B3E1-41E8-9825-F306FEA5D350}">
      <dgm:prSet custT="1"/>
      <dgm:spPr/>
      <dgm:t>
        <a:bodyPr/>
        <a:lstStyle/>
        <a:p>
          <a:pPr marR="0" algn="ctr" rtl="1"/>
          <a:r>
            <a:rPr lang="ar-SA" sz="1100" b="1" baseline="0" smtClean="0">
              <a:latin typeface="Arial"/>
              <a:cs typeface="Arial"/>
            </a:rPr>
            <a:t>الأجهزة والأدوات التعليمية</a:t>
          </a:r>
          <a:endParaRPr lang="ar-SA" sz="1100" smtClean="0"/>
        </a:p>
      </dgm:t>
    </dgm:pt>
    <dgm:pt modelId="{9FDEA5FE-F0E9-47B2-A090-277C856F1F2C}" type="parTrans" cxnId="{9818889D-4DAC-4261-BF64-69CC2715A4EE}">
      <dgm:prSet/>
      <dgm:spPr/>
      <dgm:t>
        <a:bodyPr/>
        <a:lstStyle/>
        <a:p>
          <a:pPr algn="ctr" rtl="1"/>
          <a:endParaRPr lang="ar-SA"/>
        </a:p>
      </dgm:t>
    </dgm:pt>
    <dgm:pt modelId="{4B0DC153-9959-411E-927C-04BC5230CDC9}" type="sibTrans" cxnId="{9818889D-4DAC-4261-BF64-69CC2715A4EE}">
      <dgm:prSet/>
      <dgm:spPr/>
      <dgm:t>
        <a:bodyPr/>
        <a:lstStyle/>
        <a:p>
          <a:pPr algn="ctr" rtl="1"/>
          <a:endParaRPr lang="ar-SA"/>
        </a:p>
      </dgm:t>
    </dgm:pt>
    <dgm:pt modelId="{672A458C-43DF-4D0E-A979-7AFF99A9E754}">
      <dgm:prSet custT="1"/>
      <dgm:spPr/>
      <dgm:t>
        <a:bodyPr/>
        <a:lstStyle/>
        <a:p>
          <a:pPr marR="0" algn="ctr" rtl="1"/>
          <a:r>
            <a:rPr lang="ar-SA" sz="1100" b="1" baseline="0" smtClean="0">
              <a:latin typeface="Arial"/>
              <a:cs typeface="Arial"/>
            </a:rPr>
            <a:t>أشخاص</a:t>
          </a:r>
          <a:endParaRPr lang="ar-SA" sz="1200" smtClean="0"/>
        </a:p>
      </dgm:t>
    </dgm:pt>
    <dgm:pt modelId="{0492ED95-66F4-4427-9E97-2A660E3858E4}" type="parTrans" cxnId="{EFF6D336-8D95-4E03-A272-DEFAD8AD2F91}">
      <dgm:prSet/>
      <dgm:spPr/>
      <dgm:t>
        <a:bodyPr/>
        <a:lstStyle/>
        <a:p>
          <a:pPr algn="ctr" rtl="1"/>
          <a:endParaRPr lang="ar-SA"/>
        </a:p>
      </dgm:t>
    </dgm:pt>
    <dgm:pt modelId="{5E2DF006-B172-4D2B-924B-8F3D1BA5D80B}" type="sibTrans" cxnId="{EFF6D336-8D95-4E03-A272-DEFAD8AD2F91}">
      <dgm:prSet/>
      <dgm:spPr/>
      <dgm:t>
        <a:bodyPr/>
        <a:lstStyle/>
        <a:p>
          <a:pPr algn="ctr" rtl="1"/>
          <a:endParaRPr lang="ar-SA"/>
        </a:p>
      </dgm:t>
    </dgm:pt>
    <dgm:pt modelId="{1F23CF88-4371-4FC5-98E1-88F85AFD191E}">
      <dgm:prSet custT="1"/>
      <dgm:spPr/>
      <dgm:t>
        <a:bodyPr/>
        <a:lstStyle/>
        <a:p>
          <a:pPr marR="0" algn="ctr" rtl="1"/>
          <a:r>
            <a:rPr lang="ar-SA" sz="1100" b="1" baseline="0" smtClean="0">
              <a:latin typeface="Arial"/>
              <a:cs typeface="Arial"/>
            </a:rPr>
            <a:t>مواد تعليمية</a:t>
          </a:r>
          <a:endParaRPr lang="ar-SA" sz="1100" smtClean="0"/>
        </a:p>
      </dgm:t>
    </dgm:pt>
    <dgm:pt modelId="{5D2E676A-0098-4F2D-9BF6-FC6D5AEBBDCA}" type="parTrans" cxnId="{11601E42-78FE-4DC1-8899-DFD181ADBE8C}">
      <dgm:prSet/>
      <dgm:spPr/>
      <dgm:t>
        <a:bodyPr/>
        <a:lstStyle/>
        <a:p>
          <a:pPr algn="ctr" rtl="1"/>
          <a:endParaRPr lang="ar-SA"/>
        </a:p>
      </dgm:t>
    </dgm:pt>
    <dgm:pt modelId="{DF4A024B-B85E-4223-B9B4-961CEEC83A91}" type="sibTrans" cxnId="{11601E42-78FE-4DC1-8899-DFD181ADBE8C}">
      <dgm:prSet/>
      <dgm:spPr/>
      <dgm:t>
        <a:bodyPr/>
        <a:lstStyle/>
        <a:p>
          <a:pPr algn="ctr" rtl="1"/>
          <a:endParaRPr lang="ar-SA"/>
        </a:p>
      </dgm:t>
    </dgm:pt>
    <dgm:pt modelId="{165DCE7B-9E64-4F85-B062-C8F52E948EF2}">
      <dgm:prSet custT="1"/>
      <dgm:spPr/>
      <dgm:t>
        <a:bodyPr/>
        <a:lstStyle/>
        <a:p>
          <a:pPr marR="0" algn="ctr" rtl="1"/>
          <a:r>
            <a:rPr lang="ar-SA" sz="1100" b="1" baseline="0" smtClean="0">
              <a:latin typeface="Arial"/>
              <a:cs typeface="Arial"/>
            </a:rPr>
            <a:t>مواقف تعليمية</a:t>
          </a:r>
          <a:endParaRPr lang="ar-SA" sz="1100" smtClean="0"/>
        </a:p>
      </dgm:t>
    </dgm:pt>
    <dgm:pt modelId="{FE303407-A8C0-4394-BF16-F02865B014E6}" type="parTrans" cxnId="{85D22609-F645-4D49-9879-3EDB4F83D183}">
      <dgm:prSet/>
      <dgm:spPr/>
      <dgm:t>
        <a:bodyPr/>
        <a:lstStyle/>
        <a:p>
          <a:pPr algn="ctr" rtl="1"/>
          <a:endParaRPr lang="ar-SA"/>
        </a:p>
      </dgm:t>
    </dgm:pt>
    <dgm:pt modelId="{77DA5ED7-DCEA-46DE-B511-6488A14C3381}" type="sibTrans" cxnId="{85D22609-F645-4D49-9879-3EDB4F83D183}">
      <dgm:prSet/>
      <dgm:spPr/>
      <dgm:t>
        <a:bodyPr/>
        <a:lstStyle/>
        <a:p>
          <a:pPr algn="ctr" rtl="1"/>
          <a:endParaRPr lang="ar-SA"/>
        </a:p>
      </dgm:t>
    </dgm:pt>
    <dgm:pt modelId="{510B1B3D-8BB4-47B1-BC04-401DDD21FF08}" type="pres">
      <dgm:prSet presAssocID="{0826F15C-2589-420A-9592-9405DA143AB5}" presName="hierChild1" presStyleCnt="0">
        <dgm:presLayoutVars>
          <dgm:orgChart val="1"/>
          <dgm:chPref val="1"/>
          <dgm:dir/>
          <dgm:animOne val="branch"/>
          <dgm:animLvl val="lvl"/>
          <dgm:resizeHandles/>
        </dgm:presLayoutVars>
      </dgm:prSet>
      <dgm:spPr/>
    </dgm:pt>
    <dgm:pt modelId="{81C0C1A4-E986-4F5B-BDD3-8F7396DC34D2}" type="pres">
      <dgm:prSet presAssocID="{8CA43DD9-0FBE-403B-820B-8B622037E5F5}" presName="hierRoot1" presStyleCnt="0">
        <dgm:presLayoutVars>
          <dgm:hierBranch/>
        </dgm:presLayoutVars>
      </dgm:prSet>
      <dgm:spPr/>
    </dgm:pt>
    <dgm:pt modelId="{013491AC-5359-4783-9445-9ECC830066BD}" type="pres">
      <dgm:prSet presAssocID="{8CA43DD9-0FBE-403B-820B-8B622037E5F5}" presName="rootComposite1" presStyleCnt="0"/>
      <dgm:spPr/>
    </dgm:pt>
    <dgm:pt modelId="{72AB40D8-C3BE-4DC7-8C7B-31C4E3C9D48D}" type="pres">
      <dgm:prSet presAssocID="{8CA43DD9-0FBE-403B-820B-8B622037E5F5}" presName="rootText1" presStyleLbl="node0" presStyleIdx="0" presStyleCnt="1">
        <dgm:presLayoutVars>
          <dgm:chPref val="3"/>
        </dgm:presLayoutVars>
      </dgm:prSet>
      <dgm:spPr/>
      <dgm:t>
        <a:bodyPr/>
        <a:lstStyle/>
        <a:p>
          <a:pPr rtl="1"/>
          <a:endParaRPr lang="ar-SA"/>
        </a:p>
      </dgm:t>
    </dgm:pt>
    <dgm:pt modelId="{2278B3EE-B644-439B-B18F-2E99EA2437D6}" type="pres">
      <dgm:prSet presAssocID="{8CA43DD9-0FBE-403B-820B-8B622037E5F5}" presName="rootConnector1" presStyleLbl="node1" presStyleIdx="0" presStyleCnt="0"/>
      <dgm:spPr/>
      <dgm:t>
        <a:bodyPr/>
        <a:lstStyle/>
        <a:p>
          <a:pPr rtl="1"/>
          <a:endParaRPr lang="ar-SA"/>
        </a:p>
      </dgm:t>
    </dgm:pt>
    <dgm:pt modelId="{409B5D04-915A-4FBF-B83C-6BEF76C0F9E1}" type="pres">
      <dgm:prSet presAssocID="{8CA43DD9-0FBE-403B-820B-8B622037E5F5}" presName="hierChild2" presStyleCnt="0"/>
      <dgm:spPr/>
    </dgm:pt>
    <dgm:pt modelId="{D9E9E237-B803-4EBD-929D-9F5602F4FCFB}" type="pres">
      <dgm:prSet presAssocID="{9FDEA5FE-F0E9-47B2-A090-277C856F1F2C}" presName="Name35" presStyleLbl="parChTrans1D2" presStyleIdx="0" presStyleCnt="4"/>
      <dgm:spPr/>
      <dgm:t>
        <a:bodyPr/>
        <a:lstStyle/>
        <a:p>
          <a:pPr rtl="1"/>
          <a:endParaRPr lang="ar-SA"/>
        </a:p>
      </dgm:t>
    </dgm:pt>
    <dgm:pt modelId="{58991D70-BC51-4BDA-91A6-311D0F1685EA}" type="pres">
      <dgm:prSet presAssocID="{1574235E-B3E1-41E8-9825-F306FEA5D350}" presName="hierRoot2" presStyleCnt="0">
        <dgm:presLayoutVars>
          <dgm:hierBranch/>
        </dgm:presLayoutVars>
      </dgm:prSet>
      <dgm:spPr/>
    </dgm:pt>
    <dgm:pt modelId="{2BB95059-F71B-4216-89B5-A18A11F23AFB}" type="pres">
      <dgm:prSet presAssocID="{1574235E-B3E1-41E8-9825-F306FEA5D350}" presName="rootComposite" presStyleCnt="0"/>
      <dgm:spPr/>
    </dgm:pt>
    <dgm:pt modelId="{86EE2167-0419-4244-A76A-3A7B64F7F440}" type="pres">
      <dgm:prSet presAssocID="{1574235E-B3E1-41E8-9825-F306FEA5D350}" presName="rootText" presStyleLbl="node2" presStyleIdx="0" presStyleCnt="4">
        <dgm:presLayoutVars>
          <dgm:chPref val="3"/>
        </dgm:presLayoutVars>
      </dgm:prSet>
      <dgm:spPr/>
      <dgm:t>
        <a:bodyPr/>
        <a:lstStyle/>
        <a:p>
          <a:pPr rtl="1"/>
          <a:endParaRPr lang="ar-SA"/>
        </a:p>
      </dgm:t>
    </dgm:pt>
    <dgm:pt modelId="{D086709D-64C4-4FD5-8876-94AE8B287BD7}" type="pres">
      <dgm:prSet presAssocID="{1574235E-B3E1-41E8-9825-F306FEA5D350}" presName="rootConnector" presStyleLbl="node2" presStyleIdx="0" presStyleCnt="4"/>
      <dgm:spPr/>
      <dgm:t>
        <a:bodyPr/>
        <a:lstStyle/>
        <a:p>
          <a:pPr rtl="1"/>
          <a:endParaRPr lang="ar-SA"/>
        </a:p>
      </dgm:t>
    </dgm:pt>
    <dgm:pt modelId="{C7B2CA65-6422-4313-BAC2-BC10FB7904D0}" type="pres">
      <dgm:prSet presAssocID="{1574235E-B3E1-41E8-9825-F306FEA5D350}" presName="hierChild4" presStyleCnt="0"/>
      <dgm:spPr/>
    </dgm:pt>
    <dgm:pt modelId="{1888A4DD-55C8-4025-B500-E9DBA3F5994D}" type="pres">
      <dgm:prSet presAssocID="{1574235E-B3E1-41E8-9825-F306FEA5D350}" presName="hierChild5" presStyleCnt="0"/>
      <dgm:spPr/>
    </dgm:pt>
    <dgm:pt modelId="{CC71D5E6-03DE-4C15-ACC6-5C5D6FEB8F27}" type="pres">
      <dgm:prSet presAssocID="{0492ED95-66F4-4427-9E97-2A660E3858E4}" presName="Name35" presStyleLbl="parChTrans1D2" presStyleIdx="1" presStyleCnt="4"/>
      <dgm:spPr/>
      <dgm:t>
        <a:bodyPr/>
        <a:lstStyle/>
        <a:p>
          <a:pPr rtl="1"/>
          <a:endParaRPr lang="ar-SA"/>
        </a:p>
      </dgm:t>
    </dgm:pt>
    <dgm:pt modelId="{00E37BBE-4EC1-4E99-9765-E5C6252D85C7}" type="pres">
      <dgm:prSet presAssocID="{672A458C-43DF-4D0E-A979-7AFF99A9E754}" presName="hierRoot2" presStyleCnt="0">
        <dgm:presLayoutVars>
          <dgm:hierBranch/>
        </dgm:presLayoutVars>
      </dgm:prSet>
      <dgm:spPr/>
    </dgm:pt>
    <dgm:pt modelId="{7558E383-65FD-4008-83B6-09BC7CFA286A}" type="pres">
      <dgm:prSet presAssocID="{672A458C-43DF-4D0E-A979-7AFF99A9E754}" presName="rootComposite" presStyleCnt="0"/>
      <dgm:spPr/>
    </dgm:pt>
    <dgm:pt modelId="{ACF5C3BF-D42D-466A-AF9E-FFBD7515797A}" type="pres">
      <dgm:prSet presAssocID="{672A458C-43DF-4D0E-A979-7AFF99A9E754}" presName="rootText" presStyleLbl="node2" presStyleIdx="1" presStyleCnt="4">
        <dgm:presLayoutVars>
          <dgm:chPref val="3"/>
        </dgm:presLayoutVars>
      </dgm:prSet>
      <dgm:spPr/>
      <dgm:t>
        <a:bodyPr/>
        <a:lstStyle/>
        <a:p>
          <a:pPr rtl="1"/>
          <a:endParaRPr lang="ar-SA"/>
        </a:p>
      </dgm:t>
    </dgm:pt>
    <dgm:pt modelId="{F43AABEF-D805-4643-91F0-BECC40CE98FD}" type="pres">
      <dgm:prSet presAssocID="{672A458C-43DF-4D0E-A979-7AFF99A9E754}" presName="rootConnector" presStyleLbl="node2" presStyleIdx="1" presStyleCnt="4"/>
      <dgm:spPr/>
      <dgm:t>
        <a:bodyPr/>
        <a:lstStyle/>
        <a:p>
          <a:pPr rtl="1"/>
          <a:endParaRPr lang="ar-SA"/>
        </a:p>
      </dgm:t>
    </dgm:pt>
    <dgm:pt modelId="{E2B1A080-4DA0-4652-9CE1-3CA84CA3F3A8}" type="pres">
      <dgm:prSet presAssocID="{672A458C-43DF-4D0E-A979-7AFF99A9E754}" presName="hierChild4" presStyleCnt="0"/>
      <dgm:spPr/>
    </dgm:pt>
    <dgm:pt modelId="{7F509FA1-ECCF-4C3F-A5CC-354668F7ED27}" type="pres">
      <dgm:prSet presAssocID="{672A458C-43DF-4D0E-A979-7AFF99A9E754}" presName="hierChild5" presStyleCnt="0"/>
      <dgm:spPr/>
    </dgm:pt>
    <dgm:pt modelId="{42643FBC-C346-43A7-82F9-992B954813A7}" type="pres">
      <dgm:prSet presAssocID="{5D2E676A-0098-4F2D-9BF6-FC6D5AEBBDCA}" presName="Name35" presStyleLbl="parChTrans1D2" presStyleIdx="2" presStyleCnt="4"/>
      <dgm:spPr/>
      <dgm:t>
        <a:bodyPr/>
        <a:lstStyle/>
        <a:p>
          <a:pPr rtl="1"/>
          <a:endParaRPr lang="ar-SA"/>
        </a:p>
      </dgm:t>
    </dgm:pt>
    <dgm:pt modelId="{98091227-2AC3-49F1-8A40-E3ADA084F48A}" type="pres">
      <dgm:prSet presAssocID="{1F23CF88-4371-4FC5-98E1-88F85AFD191E}" presName="hierRoot2" presStyleCnt="0">
        <dgm:presLayoutVars>
          <dgm:hierBranch/>
        </dgm:presLayoutVars>
      </dgm:prSet>
      <dgm:spPr/>
    </dgm:pt>
    <dgm:pt modelId="{935AC4C7-4748-418D-AF31-11C2D44EE40D}" type="pres">
      <dgm:prSet presAssocID="{1F23CF88-4371-4FC5-98E1-88F85AFD191E}" presName="rootComposite" presStyleCnt="0"/>
      <dgm:spPr/>
    </dgm:pt>
    <dgm:pt modelId="{CCA6D8BB-FEEA-410C-93ED-E892AD059FC3}" type="pres">
      <dgm:prSet presAssocID="{1F23CF88-4371-4FC5-98E1-88F85AFD191E}" presName="rootText" presStyleLbl="node2" presStyleIdx="2" presStyleCnt="4">
        <dgm:presLayoutVars>
          <dgm:chPref val="3"/>
        </dgm:presLayoutVars>
      </dgm:prSet>
      <dgm:spPr/>
      <dgm:t>
        <a:bodyPr/>
        <a:lstStyle/>
        <a:p>
          <a:pPr rtl="1"/>
          <a:endParaRPr lang="ar-SA"/>
        </a:p>
      </dgm:t>
    </dgm:pt>
    <dgm:pt modelId="{C1DF3F0E-1774-4966-B7E8-252304A4690F}" type="pres">
      <dgm:prSet presAssocID="{1F23CF88-4371-4FC5-98E1-88F85AFD191E}" presName="rootConnector" presStyleLbl="node2" presStyleIdx="2" presStyleCnt="4"/>
      <dgm:spPr/>
      <dgm:t>
        <a:bodyPr/>
        <a:lstStyle/>
        <a:p>
          <a:pPr rtl="1"/>
          <a:endParaRPr lang="ar-SA"/>
        </a:p>
      </dgm:t>
    </dgm:pt>
    <dgm:pt modelId="{256B617C-1A55-4AFB-BD70-D0FE65E79561}" type="pres">
      <dgm:prSet presAssocID="{1F23CF88-4371-4FC5-98E1-88F85AFD191E}" presName="hierChild4" presStyleCnt="0"/>
      <dgm:spPr/>
    </dgm:pt>
    <dgm:pt modelId="{EE644775-31E2-431B-9B2A-0895F03B8015}" type="pres">
      <dgm:prSet presAssocID="{1F23CF88-4371-4FC5-98E1-88F85AFD191E}" presName="hierChild5" presStyleCnt="0"/>
      <dgm:spPr/>
    </dgm:pt>
    <dgm:pt modelId="{E2D9C842-4B28-49BC-9702-5223EF8C70AB}" type="pres">
      <dgm:prSet presAssocID="{FE303407-A8C0-4394-BF16-F02865B014E6}" presName="Name35" presStyleLbl="parChTrans1D2" presStyleIdx="3" presStyleCnt="4"/>
      <dgm:spPr/>
      <dgm:t>
        <a:bodyPr/>
        <a:lstStyle/>
        <a:p>
          <a:pPr rtl="1"/>
          <a:endParaRPr lang="ar-SA"/>
        </a:p>
      </dgm:t>
    </dgm:pt>
    <dgm:pt modelId="{74BD4FEC-BFFF-47EE-A91E-8D6F64921738}" type="pres">
      <dgm:prSet presAssocID="{165DCE7B-9E64-4F85-B062-C8F52E948EF2}" presName="hierRoot2" presStyleCnt="0">
        <dgm:presLayoutVars>
          <dgm:hierBranch/>
        </dgm:presLayoutVars>
      </dgm:prSet>
      <dgm:spPr/>
    </dgm:pt>
    <dgm:pt modelId="{7D738D2D-EAEF-475D-AEAC-6EA7E04C966F}" type="pres">
      <dgm:prSet presAssocID="{165DCE7B-9E64-4F85-B062-C8F52E948EF2}" presName="rootComposite" presStyleCnt="0"/>
      <dgm:spPr/>
    </dgm:pt>
    <dgm:pt modelId="{EBA9A015-E8A8-446C-BFDD-5204697C2068}" type="pres">
      <dgm:prSet presAssocID="{165DCE7B-9E64-4F85-B062-C8F52E948EF2}" presName="rootText" presStyleLbl="node2" presStyleIdx="3" presStyleCnt="4">
        <dgm:presLayoutVars>
          <dgm:chPref val="3"/>
        </dgm:presLayoutVars>
      </dgm:prSet>
      <dgm:spPr/>
      <dgm:t>
        <a:bodyPr/>
        <a:lstStyle/>
        <a:p>
          <a:pPr rtl="1"/>
          <a:endParaRPr lang="ar-SA"/>
        </a:p>
      </dgm:t>
    </dgm:pt>
    <dgm:pt modelId="{01DB4E03-0CAC-4A12-ADFF-A3DB18E1F41E}" type="pres">
      <dgm:prSet presAssocID="{165DCE7B-9E64-4F85-B062-C8F52E948EF2}" presName="rootConnector" presStyleLbl="node2" presStyleIdx="3" presStyleCnt="4"/>
      <dgm:spPr/>
      <dgm:t>
        <a:bodyPr/>
        <a:lstStyle/>
        <a:p>
          <a:pPr rtl="1"/>
          <a:endParaRPr lang="ar-SA"/>
        </a:p>
      </dgm:t>
    </dgm:pt>
    <dgm:pt modelId="{6852ADDE-DC03-42ED-852A-B01D61CE93A8}" type="pres">
      <dgm:prSet presAssocID="{165DCE7B-9E64-4F85-B062-C8F52E948EF2}" presName="hierChild4" presStyleCnt="0"/>
      <dgm:spPr/>
    </dgm:pt>
    <dgm:pt modelId="{918773BA-94EE-491F-98A9-B44F7310EC10}" type="pres">
      <dgm:prSet presAssocID="{165DCE7B-9E64-4F85-B062-C8F52E948EF2}" presName="hierChild5" presStyleCnt="0"/>
      <dgm:spPr/>
    </dgm:pt>
    <dgm:pt modelId="{D3DB2CC9-AFFD-475F-AD8A-3165191A4A64}" type="pres">
      <dgm:prSet presAssocID="{8CA43DD9-0FBE-403B-820B-8B622037E5F5}" presName="hierChild3" presStyleCnt="0"/>
      <dgm:spPr/>
    </dgm:pt>
  </dgm:ptLst>
  <dgm:cxnLst>
    <dgm:cxn modelId="{28B82129-236D-4100-8364-1F1B89463DA4}" type="presOf" srcId="{1574235E-B3E1-41E8-9825-F306FEA5D350}" destId="{86EE2167-0419-4244-A76A-3A7B64F7F440}" srcOrd="0" destOrd="0" presId="urn:microsoft.com/office/officeart/2005/8/layout/orgChart1"/>
    <dgm:cxn modelId="{11601E42-78FE-4DC1-8899-DFD181ADBE8C}" srcId="{8CA43DD9-0FBE-403B-820B-8B622037E5F5}" destId="{1F23CF88-4371-4FC5-98E1-88F85AFD191E}" srcOrd="2" destOrd="0" parTransId="{5D2E676A-0098-4F2D-9BF6-FC6D5AEBBDCA}" sibTransId="{DF4A024B-B85E-4223-B9B4-961CEEC83A91}"/>
    <dgm:cxn modelId="{29F8C2BE-4605-4856-BCD6-7EDC57FACF5A}" type="presOf" srcId="{8CA43DD9-0FBE-403B-820B-8B622037E5F5}" destId="{2278B3EE-B644-439B-B18F-2E99EA2437D6}" srcOrd="1" destOrd="0" presId="urn:microsoft.com/office/officeart/2005/8/layout/orgChart1"/>
    <dgm:cxn modelId="{5206F834-DBFD-4C14-8B00-C11BF004E622}" type="presOf" srcId="{8CA43DD9-0FBE-403B-820B-8B622037E5F5}" destId="{72AB40D8-C3BE-4DC7-8C7B-31C4E3C9D48D}" srcOrd="0" destOrd="0" presId="urn:microsoft.com/office/officeart/2005/8/layout/orgChart1"/>
    <dgm:cxn modelId="{EFF6D336-8D95-4E03-A272-DEFAD8AD2F91}" srcId="{8CA43DD9-0FBE-403B-820B-8B622037E5F5}" destId="{672A458C-43DF-4D0E-A979-7AFF99A9E754}" srcOrd="1" destOrd="0" parTransId="{0492ED95-66F4-4427-9E97-2A660E3858E4}" sibTransId="{5E2DF006-B172-4D2B-924B-8F3D1BA5D80B}"/>
    <dgm:cxn modelId="{F268EF61-3291-41F1-B589-34893FC110C6}" type="presOf" srcId="{672A458C-43DF-4D0E-A979-7AFF99A9E754}" destId="{F43AABEF-D805-4643-91F0-BECC40CE98FD}" srcOrd="1" destOrd="0" presId="urn:microsoft.com/office/officeart/2005/8/layout/orgChart1"/>
    <dgm:cxn modelId="{99DE7740-D1A5-40EF-886A-441E884AEA33}" type="presOf" srcId="{5D2E676A-0098-4F2D-9BF6-FC6D5AEBBDCA}" destId="{42643FBC-C346-43A7-82F9-992B954813A7}" srcOrd="0" destOrd="0" presId="urn:microsoft.com/office/officeart/2005/8/layout/orgChart1"/>
    <dgm:cxn modelId="{9628AFDE-DE9A-47C5-BE82-CC4A76E47AD2}" type="presOf" srcId="{1574235E-B3E1-41E8-9825-F306FEA5D350}" destId="{D086709D-64C4-4FD5-8876-94AE8B287BD7}" srcOrd="1" destOrd="0" presId="urn:microsoft.com/office/officeart/2005/8/layout/orgChart1"/>
    <dgm:cxn modelId="{C8616461-8E23-4FBE-8B72-A655AD3843F3}" type="presOf" srcId="{1F23CF88-4371-4FC5-98E1-88F85AFD191E}" destId="{CCA6D8BB-FEEA-410C-93ED-E892AD059FC3}" srcOrd="0" destOrd="0" presId="urn:microsoft.com/office/officeart/2005/8/layout/orgChart1"/>
    <dgm:cxn modelId="{E9961CCD-06A5-4DCC-8D40-5CA03D31AC4E}" type="presOf" srcId="{FE303407-A8C0-4394-BF16-F02865B014E6}" destId="{E2D9C842-4B28-49BC-9702-5223EF8C70AB}" srcOrd="0" destOrd="0" presId="urn:microsoft.com/office/officeart/2005/8/layout/orgChart1"/>
    <dgm:cxn modelId="{257E1D26-82BE-45DD-9742-6A1288858B74}" type="presOf" srcId="{9FDEA5FE-F0E9-47B2-A090-277C856F1F2C}" destId="{D9E9E237-B803-4EBD-929D-9F5602F4FCFB}" srcOrd="0" destOrd="0" presId="urn:microsoft.com/office/officeart/2005/8/layout/orgChart1"/>
    <dgm:cxn modelId="{FDB14D3D-CFC3-4794-9CB6-3AB983CDE71C}" type="presOf" srcId="{0492ED95-66F4-4427-9E97-2A660E3858E4}" destId="{CC71D5E6-03DE-4C15-ACC6-5C5D6FEB8F27}" srcOrd="0" destOrd="0" presId="urn:microsoft.com/office/officeart/2005/8/layout/orgChart1"/>
    <dgm:cxn modelId="{85D22609-F645-4D49-9879-3EDB4F83D183}" srcId="{8CA43DD9-0FBE-403B-820B-8B622037E5F5}" destId="{165DCE7B-9E64-4F85-B062-C8F52E948EF2}" srcOrd="3" destOrd="0" parTransId="{FE303407-A8C0-4394-BF16-F02865B014E6}" sibTransId="{77DA5ED7-DCEA-46DE-B511-6488A14C3381}"/>
    <dgm:cxn modelId="{3DE70EB8-743C-45D2-98AE-C14A011EDA0B}" type="presOf" srcId="{1F23CF88-4371-4FC5-98E1-88F85AFD191E}" destId="{C1DF3F0E-1774-4966-B7E8-252304A4690F}" srcOrd="1" destOrd="0" presId="urn:microsoft.com/office/officeart/2005/8/layout/orgChart1"/>
    <dgm:cxn modelId="{D449ED3E-6C3C-4B53-9689-B290D4337BE3}" type="presOf" srcId="{672A458C-43DF-4D0E-A979-7AFF99A9E754}" destId="{ACF5C3BF-D42D-466A-AF9E-FFBD7515797A}" srcOrd="0" destOrd="0" presId="urn:microsoft.com/office/officeart/2005/8/layout/orgChart1"/>
    <dgm:cxn modelId="{5345042A-E6EF-4F65-A6FE-08E7771FD061}" type="presOf" srcId="{165DCE7B-9E64-4F85-B062-C8F52E948EF2}" destId="{01DB4E03-0CAC-4A12-ADFF-A3DB18E1F41E}" srcOrd="1" destOrd="0" presId="urn:microsoft.com/office/officeart/2005/8/layout/orgChart1"/>
    <dgm:cxn modelId="{9818889D-4DAC-4261-BF64-69CC2715A4EE}" srcId="{8CA43DD9-0FBE-403B-820B-8B622037E5F5}" destId="{1574235E-B3E1-41E8-9825-F306FEA5D350}" srcOrd="0" destOrd="0" parTransId="{9FDEA5FE-F0E9-47B2-A090-277C856F1F2C}" sibTransId="{4B0DC153-9959-411E-927C-04BC5230CDC9}"/>
    <dgm:cxn modelId="{57B8BDAF-3823-4CD2-A03E-E6AF7500A5F3}" srcId="{0826F15C-2589-420A-9592-9405DA143AB5}" destId="{8CA43DD9-0FBE-403B-820B-8B622037E5F5}" srcOrd="0" destOrd="0" parTransId="{8E1DFFD0-44AF-4847-A6B9-A708F7547851}" sibTransId="{14FB13A0-4BD1-48D9-B076-CDEFD74226B2}"/>
    <dgm:cxn modelId="{B2E51A43-08A0-465D-9C15-493C67F9E57C}" type="presOf" srcId="{165DCE7B-9E64-4F85-B062-C8F52E948EF2}" destId="{EBA9A015-E8A8-446C-BFDD-5204697C2068}" srcOrd="0" destOrd="0" presId="urn:microsoft.com/office/officeart/2005/8/layout/orgChart1"/>
    <dgm:cxn modelId="{56663D60-D378-47CF-A2B1-58F2FFDC71F6}" type="presOf" srcId="{0826F15C-2589-420A-9592-9405DA143AB5}" destId="{510B1B3D-8BB4-47B1-BC04-401DDD21FF08}" srcOrd="0" destOrd="0" presId="urn:microsoft.com/office/officeart/2005/8/layout/orgChart1"/>
    <dgm:cxn modelId="{2861E02A-8A5C-47D0-B6D5-32A1E22D7184}" type="presParOf" srcId="{510B1B3D-8BB4-47B1-BC04-401DDD21FF08}" destId="{81C0C1A4-E986-4F5B-BDD3-8F7396DC34D2}" srcOrd="0" destOrd="0" presId="urn:microsoft.com/office/officeart/2005/8/layout/orgChart1"/>
    <dgm:cxn modelId="{7FE10F40-73B0-472D-9ECF-5F954B763C90}" type="presParOf" srcId="{81C0C1A4-E986-4F5B-BDD3-8F7396DC34D2}" destId="{013491AC-5359-4783-9445-9ECC830066BD}" srcOrd="0" destOrd="0" presId="urn:microsoft.com/office/officeart/2005/8/layout/orgChart1"/>
    <dgm:cxn modelId="{346E3B23-A90B-4F53-A3EE-40BF16E4EC43}" type="presParOf" srcId="{013491AC-5359-4783-9445-9ECC830066BD}" destId="{72AB40D8-C3BE-4DC7-8C7B-31C4E3C9D48D}" srcOrd="0" destOrd="0" presId="urn:microsoft.com/office/officeart/2005/8/layout/orgChart1"/>
    <dgm:cxn modelId="{32B82209-7BC0-47C6-96CC-63FF09908538}" type="presParOf" srcId="{013491AC-5359-4783-9445-9ECC830066BD}" destId="{2278B3EE-B644-439B-B18F-2E99EA2437D6}" srcOrd="1" destOrd="0" presId="urn:microsoft.com/office/officeart/2005/8/layout/orgChart1"/>
    <dgm:cxn modelId="{BBEEFF47-511C-4669-A792-E0867B1A5984}" type="presParOf" srcId="{81C0C1A4-E986-4F5B-BDD3-8F7396DC34D2}" destId="{409B5D04-915A-4FBF-B83C-6BEF76C0F9E1}" srcOrd="1" destOrd="0" presId="urn:microsoft.com/office/officeart/2005/8/layout/orgChart1"/>
    <dgm:cxn modelId="{1EE8ABA6-83CE-4F6F-8EE3-49B1E2ABE0E1}" type="presParOf" srcId="{409B5D04-915A-4FBF-B83C-6BEF76C0F9E1}" destId="{D9E9E237-B803-4EBD-929D-9F5602F4FCFB}" srcOrd="0" destOrd="0" presId="urn:microsoft.com/office/officeart/2005/8/layout/orgChart1"/>
    <dgm:cxn modelId="{6244C257-7EE9-4DEC-81EB-995FADDCCBD9}" type="presParOf" srcId="{409B5D04-915A-4FBF-B83C-6BEF76C0F9E1}" destId="{58991D70-BC51-4BDA-91A6-311D0F1685EA}" srcOrd="1" destOrd="0" presId="urn:microsoft.com/office/officeart/2005/8/layout/orgChart1"/>
    <dgm:cxn modelId="{D1B47FCB-4413-4BE8-8AF7-C3C59184B44A}" type="presParOf" srcId="{58991D70-BC51-4BDA-91A6-311D0F1685EA}" destId="{2BB95059-F71B-4216-89B5-A18A11F23AFB}" srcOrd="0" destOrd="0" presId="urn:microsoft.com/office/officeart/2005/8/layout/orgChart1"/>
    <dgm:cxn modelId="{501CC295-4496-4303-8C9B-D20A44C468D5}" type="presParOf" srcId="{2BB95059-F71B-4216-89B5-A18A11F23AFB}" destId="{86EE2167-0419-4244-A76A-3A7B64F7F440}" srcOrd="0" destOrd="0" presId="urn:microsoft.com/office/officeart/2005/8/layout/orgChart1"/>
    <dgm:cxn modelId="{44E915E7-4F16-4E4D-B512-007A02C9FCD8}" type="presParOf" srcId="{2BB95059-F71B-4216-89B5-A18A11F23AFB}" destId="{D086709D-64C4-4FD5-8876-94AE8B287BD7}" srcOrd="1" destOrd="0" presId="urn:microsoft.com/office/officeart/2005/8/layout/orgChart1"/>
    <dgm:cxn modelId="{0CF5071D-743A-4EFA-B572-B6BBF1B0761F}" type="presParOf" srcId="{58991D70-BC51-4BDA-91A6-311D0F1685EA}" destId="{C7B2CA65-6422-4313-BAC2-BC10FB7904D0}" srcOrd="1" destOrd="0" presId="urn:microsoft.com/office/officeart/2005/8/layout/orgChart1"/>
    <dgm:cxn modelId="{0B5ECA45-6F59-4EB7-A76A-618048A04157}" type="presParOf" srcId="{58991D70-BC51-4BDA-91A6-311D0F1685EA}" destId="{1888A4DD-55C8-4025-B500-E9DBA3F5994D}" srcOrd="2" destOrd="0" presId="urn:microsoft.com/office/officeart/2005/8/layout/orgChart1"/>
    <dgm:cxn modelId="{00D2BE21-C5CB-45A3-B2B1-DED56B7EF9ED}" type="presParOf" srcId="{409B5D04-915A-4FBF-B83C-6BEF76C0F9E1}" destId="{CC71D5E6-03DE-4C15-ACC6-5C5D6FEB8F27}" srcOrd="2" destOrd="0" presId="urn:microsoft.com/office/officeart/2005/8/layout/orgChart1"/>
    <dgm:cxn modelId="{94AFBCDD-FB35-4046-A2D6-77C2DAB5EA3A}" type="presParOf" srcId="{409B5D04-915A-4FBF-B83C-6BEF76C0F9E1}" destId="{00E37BBE-4EC1-4E99-9765-E5C6252D85C7}" srcOrd="3" destOrd="0" presId="urn:microsoft.com/office/officeart/2005/8/layout/orgChart1"/>
    <dgm:cxn modelId="{A7159380-9C65-4CA4-B98A-7D859DC1EE32}" type="presParOf" srcId="{00E37BBE-4EC1-4E99-9765-E5C6252D85C7}" destId="{7558E383-65FD-4008-83B6-09BC7CFA286A}" srcOrd="0" destOrd="0" presId="urn:microsoft.com/office/officeart/2005/8/layout/orgChart1"/>
    <dgm:cxn modelId="{FF73ABDB-E2F3-43A5-ACB4-CAE7F000C727}" type="presParOf" srcId="{7558E383-65FD-4008-83B6-09BC7CFA286A}" destId="{ACF5C3BF-D42D-466A-AF9E-FFBD7515797A}" srcOrd="0" destOrd="0" presId="urn:microsoft.com/office/officeart/2005/8/layout/orgChart1"/>
    <dgm:cxn modelId="{1E1DB66A-2575-4C03-A49E-E9502D84C76A}" type="presParOf" srcId="{7558E383-65FD-4008-83B6-09BC7CFA286A}" destId="{F43AABEF-D805-4643-91F0-BECC40CE98FD}" srcOrd="1" destOrd="0" presId="urn:microsoft.com/office/officeart/2005/8/layout/orgChart1"/>
    <dgm:cxn modelId="{392683D4-3E15-45EA-99D7-36FC97D862AA}" type="presParOf" srcId="{00E37BBE-4EC1-4E99-9765-E5C6252D85C7}" destId="{E2B1A080-4DA0-4652-9CE1-3CA84CA3F3A8}" srcOrd="1" destOrd="0" presId="urn:microsoft.com/office/officeart/2005/8/layout/orgChart1"/>
    <dgm:cxn modelId="{72E6325A-DD4C-4254-BF8A-8030B68C7E39}" type="presParOf" srcId="{00E37BBE-4EC1-4E99-9765-E5C6252D85C7}" destId="{7F509FA1-ECCF-4C3F-A5CC-354668F7ED27}" srcOrd="2" destOrd="0" presId="urn:microsoft.com/office/officeart/2005/8/layout/orgChart1"/>
    <dgm:cxn modelId="{A5603BA3-94C4-43E6-A3FC-2BCFE0F19C5A}" type="presParOf" srcId="{409B5D04-915A-4FBF-B83C-6BEF76C0F9E1}" destId="{42643FBC-C346-43A7-82F9-992B954813A7}" srcOrd="4" destOrd="0" presId="urn:microsoft.com/office/officeart/2005/8/layout/orgChart1"/>
    <dgm:cxn modelId="{36B15481-285F-436A-8F6C-49B156B9ADF4}" type="presParOf" srcId="{409B5D04-915A-4FBF-B83C-6BEF76C0F9E1}" destId="{98091227-2AC3-49F1-8A40-E3ADA084F48A}" srcOrd="5" destOrd="0" presId="urn:microsoft.com/office/officeart/2005/8/layout/orgChart1"/>
    <dgm:cxn modelId="{A3C2CE41-D2C2-46BA-9A94-F9DA644BCE71}" type="presParOf" srcId="{98091227-2AC3-49F1-8A40-E3ADA084F48A}" destId="{935AC4C7-4748-418D-AF31-11C2D44EE40D}" srcOrd="0" destOrd="0" presId="urn:microsoft.com/office/officeart/2005/8/layout/orgChart1"/>
    <dgm:cxn modelId="{BE0F8DB9-82C7-4653-8D5E-EF246080804D}" type="presParOf" srcId="{935AC4C7-4748-418D-AF31-11C2D44EE40D}" destId="{CCA6D8BB-FEEA-410C-93ED-E892AD059FC3}" srcOrd="0" destOrd="0" presId="urn:microsoft.com/office/officeart/2005/8/layout/orgChart1"/>
    <dgm:cxn modelId="{DA6C16D5-193A-425F-87B6-5EC60DE38794}" type="presParOf" srcId="{935AC4C7-4748-418D-AF31-11C2D44EE40D}" destId="{C1DF3F0E-1774-4966-B7E8-252304A4690F}" srcOrd="1" destOrd="0" presId="urn:microsoft.com/office/officeart/2005/8/layout/orgChart1"/>
    <dgm:cxn modelId="{215A24F4-BF2A-463F-83AF-109275BA2F0F}" type="presParOf" srcId="{98091227-2AC3-49F1-8A40-E3ADA084F48A}" destId="{256B617C-1A55-4AFB-BD70-D0FE65E79561}" srcOrd="1" destOrd="0" presId="urn:microsoft.com/office/officeart/2005/8/layout/orgChart1"/>
    <dgm:cxn modelId="{CAE2DE1B-A2AD-4322-94E9-906B92CBD287}" type="presParOf" srcId="{98091227-2AC3-49F1-8A40-E3ADA084F48A}" destId="{EE644775-31E2-431B-9B2A-0895F03B8015}" srcOrd="2" destOrd="0" presId="urn:microsoft.com/office/officeart/2005/8/layout/orgChart1"/>
    <dgm:cxn modelId="{D5415A58-A9FF-48F5-B167-9AA6B1C79DB6}" type="presParOf" srcId="{409B5D04-915A-4FBF-B83C-6BEF76C0F9E1}" destId="{E2D9C842-4B28-49BC-9702-5223EF8C70AB}" srcOrd="6" destOrd="0" presId="urn:microsoft.com/office/officeart/2005/8/layout/orgChart1"/>
    <dgm:cxn modelId="{4436A325-377C-477E-B091-FF61ED92D303}" type="presParOf" srcId="{409B5D04-915A-4FBF-B83C-6BEF76C0F9E1}" destId="{74BD4FEC-BFFF-47EE-A91E-8D6F64921738}" srcOrd="7" destOrd="0" presId="urn:microsoft.com/office/officeart/2005/8/layout/orgChart1"/>
    <dgm:cxn modelId="{7ABD3495-87A3-45DD-8D6C-694D2F774B9A}" type="presParOf" srcId="{74BD4FEC-BFFF-47EE-A91E-8D6F64921738}" destId="{7D738D2D-EAEF-475D-AEAC-6EA7E04C966F}" srcOrd="0" destOrd="0" presId="urn:microsoft.com/office/officeart/2005/8/layout/orgChart1"/>
    <dgm:cxn modelId="{4989B13F-36E6-4964-B56B-E19F2A100D59}" type="presParOf" srcId="{7D738D2D-EAEF-475D-AEAC-6EA7E04C966F}" destId="{EBA9A015-E8A8-446C-BFDD-5204697C2068}" srcOrd="0" destOrd="0" presId="urn:microsoft.com/office/officeart/2005/8/layout/orgChart1"/>
    <dgm:cxn modelId="{701D3FB1-AC8E-4052-8A0F-08B4D46CE867}" type="presParOf" srcId="{7D738D2D-EAEF-475D-AEAC-6EA7E04C966F}" destId="{01DB4E03-0CAC-4A12-ADFF-A3DB18E1F41E}" srcOrd="1" destOrd="0" presId="urn:microsoft.com/office/officeart/2005/8/layout/orgChart1"/>
    <dgm:cxn modelId="{A2B41C98-2D2F-4904-A8F4-6499AE31F70A}" type="presParOf" srcId="{74BD4FEC-BFFF-47EE-A91E-8D6F64921738}" destId="{6852ADDE-DC03-42ED-852A-B01D61CE93A8}" srcOrd="1" destOrd="0" presId="urn:microsoft.com/office/officeart/2005/8/layout/orgChart1"/>
    <dgm:cxn modelId="{A5E0E448-3960-4E2F-BE35-486EB445E223}" type="presParOf" srcId="{74BD4FEC-BFFF-47EE-A91E-8D6F64921738}" destId="{918773BA-94EE-491F-98A9-B44F7310EC10}" srcOrd="2" destOrd="0" presId="urn:microsoft.com/office/officeart/2005/8/layout/orgChart1"/>
    <dgm:cxn modelId="{501B2EA2-74C1-45EF-8C2E-DC1E5780F81A}" type="presParOf" srcId="{81C0C1A4-E986-4F5B-BDD3-8F7396DC34D2}" destId="{D3DB2CC9-AFFD-475F-AD8A-3165191A4A6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D9C842-4B28-49BC-9702-5223EF8C70AB}">
      <dsp:nvSpPr>
        <dsp:cNvPr id="0" name=""/>
        <dsp:cNvSpPr/>
      </dsp:nvSpPr>
      <dsp:spPr>
        <a:xfrm>
          <a:off x="2288222" y="512906"/>
          <a:ext cx="1792149" cy="207356"/>
        </a:xfrm>
        <a:custGeom>
          <a:avLst/>
          <a:gdLst/>
          <a:ahLst/>
          <a:cxnLst/>
          <a:rect l="0" t="0" r="0" b="0"/>
          <a:pathLst>
            <a:path>
              <a:moveTo>
                <a:pt x="0" y="0"/>
              </a:moveTo>
              <a:lnTo>
                <a:pt x="0" y="103678"/>
              </a:lnTo>
              <a:lnTo>
                <a:pt x="1792149" y="103678"/>
              </a:lnTo>
              <a:lnTo>
                <a:pt x="1792149" y="207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643FBC-C346-43A7-82F9-992B954813A7}">
      <dsp:nvSpPr>
        <dsp:cNvPr id="0" name=""/>
        <dsp:cNvSpPr/>
      </dsp:nvSpPr>
      <dsp:spPr>
        <a:xfrm>
          <a:off x="2288222" y="512906"/>
          <a:ext cx="597383" cy="207356"/>
        </a:xfrm>
        <a:custGeom>
          <a:avLst/>
          <a:gdLst/>
          <a:ahLst/>
          <a:cxnLst/>
          <a:rect l="0" t="0" r="0" b="0"/>
          <a:pathLst>
            <a:path>
              <a:moveTo>
                <a:pt x="0" y="0"/>
              </a:moveTo>
              <a:lnTo>
                <a:pt x="0" y="103678"/>
              </a:lnTo>
              <a:lnTo>
                <a:pt x="597383" y="103678"/>
              </a:lnTo>
              <a:lnTo>
                <a:pt x="597383" y="207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1D5E6-03DE-4C15-ACC6-5C5D6FEB8F27}">
      <dsp:nvSpPr>
        <dsp:cNvPr id="0" name=""/>
        <dsp:cNvSpPr/>
      </dsp:nvSpPr>
      <dsp:spPr>
        <a:xfrm>
          <a:off x="1690839" y="512906"/>
          <a:ext cx="597383" cy="207356"/>
        </a:xfrm>
        <a:custGeom>
          <a:avLst/>
          <a:gdLst/>
          <a:ahLst/>
          <a:cxnLst/>
          <a:rect l="0" t="0" r="0" b="0"/>
          <a:pathLst>
            <a:path>
              <a:moveTo>
                <a:pt x="597383" y="0"/>
              </a:moveTo>
              <a:lnTo>
                <a:pt x="597383" y="103678"/>
              </a:lnTo>
              <a:lnTo>
                <a:pt x="0" y="103678"/>
              </a:lnTo>
              <a:lnTo>
                <a:pt x="0" y="207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9E237-B803-4EBD-929D-9F5602F4FCFB}">
      <dsp:nvSpPr>
        <dsp:cNvPr id="0" name=""/>
        <dsp:cNvSpPr/>
      </dsp:nvSpPr>
      <dsp:spPr>
        <a:xfrm>
          <a:off x="496072" y="512906"/>
          <a:ext cx="1792149" cy="207356"/>
        </a:xfrm>
        <a:custGeom>
          <a:avLst/>
          <a:gdLst/>
          <a:ahLst/>
          <a:cxnLst/>
          <a:rect l="0" t="0" r="0" b="0"/>
          <a:pathLst>
            <a:path>
              <a:moveTo>
                <a:pt x="1792149" y="0"/>
              </a:moveTo>
              <a:lnTo>
                <a:pt x="1792149" y="103678"/>
              </a:lnTo>
              <a:lnTo>
                <a:pt x="0" y="103678"/>
              </a:lnTo>
              <a:lnTo>
                <a:pt x="0" y="207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AB40D8-C3BE-4DC7-8C7B-31C4E3C9D48D}">
      <dsp:nvSpPr>
        <dsp:cNvPr id="0" name=""/>
        <dsp:cNvSpPr/>
      </dsp:nvSpPr>
      <dsp:spPr>
        <a:xfrm>
          <a:off x="1794517" y="19201"/>
          <a:ext cx="987410" cy="493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ar-SA" sz="1100" b="1" kern="1200" baseline="0" smtClean="0">
              <a:latin typeface="Arial"/>
              <a:cs typeface="Arial"/>
            </a:rPr>
            <a:t>الوسائل التعليمية </a:t>
          </a:r>
        </a:p>
        <a:p>
          <a:pPr marR="0" lvl="0" algn="ctr" defTabSz="488950" rtl="1">
            <a:lnSpc>
              <a:spcPct val="90000"/>
            </a:lnSpc>
            <a:spcBef>
              <a:spcPct val="0"/>
            </a:spcBef>
            <a:spcAft>
              <a:spcPct val="35000"/>
            </a:spcAft>
          </a:pPr>
          <a:r>
            <a:rPr lang="ar-SA" sz="1100" b="1" kern="1200" baseline="0" smtClean="0">
              <a:latin typeface="Arial"/>
              <a:cs typeface="Arial"/>
            </a:rPr>
            <a:t>تتكون من</a:t>
          </a:r>
          <a:endParaRPr lang="ar-SA" sz="1100" kern="1200" smtClean="0"/>
        </a:p>
      </dsp:txBody>
      <dsp:txXfrm>
        <a:off x="1794517" y="19201"/>
        <a:ext cx="987410" cy="493705"/>
      </dsp:txXfrm>
    </dsp:sp>
    <dsp:sp modelId="{86EE2167-0419-4244-A76A-3A7B64F7F440}">
      <dsp:nvSpPr>
        <dsp:cNvPr id="0" name=""/>
        <dsp:cNvSpPr/>
      </dsp:nvSpPr>
      <dsp:spPr>
        <a:xfrm>
          <a:off x="2367" y="720263"/>
          <a:ext cx="987410" cy="493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ar-SA" sz="1100" b="1" kern="1200" baseline="0" smtClean="0">
              <a:latin typeface="Arial"/>
              <a:cs typeface="Arial"/>
            </a:rPr>
            <a:t>الأجهزة والأدوات التعليمية</a:t>
          </a:r>
          <a:endParaRPr lang="ar-SA" sz="1100" kern="1200" smtClean="0"/>
        </a:p>
      </dsp:txBody>
      <dsp:txXfrm>
        <a:off x="2367" y="720263"/>
        <a:ext cx="987410" cy="493705"/>
      </dsp:txXfrm>
    </dsp:sp>
    <dsp:sp modelId="{ACF5C3BF-D42D-466A-AF9E-FFBD7515797A}">
      <dsp:nvSpPr>
        <dsp:cNvPr id="0" name=""/>
        <dsp:cNvSpPr/>
      </dsp:nvSpPr>
      <dsp:spPr>
        <a:xfrm>
          <a:off x="1197133" y="720263"/>
          <a:ext cx="987410" cy="493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ar-SA" sz="1100" b="1" kern="1200" baseline="0" smtClean="0">
              <a:latin typeface="Arial"/>
              <a:cs typeface="Arial"/>
            </a:rPr>
            <a:t>أشخاص</a:t>
          </a:r>
          <a:endParaRPr lang="ar-SA" sz="1200" kern="1200" smtClean="0"/>
        </a:p>
      </dsp:txBody>
      <dsp:txXfrm>
        <a:off x="1197133" y="720263"/>
        <a:ext cx="987410" cy="493705"/>
      </dsp:txXfrm>
    </dsp:sp>
    <dsp:sp modelId="{CCA6D8BB-FEEA-410C-93ED-E892AD059FC3}">
      <dsp:nvSpPr>
        <dsp:cNvPr id="0" name=""/>
        <dsp:cNvSpPr/>
      </dsp:nvSpPr>
      <dsp:spPr>
        <a:xfrm>
          <a:off x="2391900" y="720263"/>
          <a:ext cx="987410" cy="493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ar-SA" sz="1100" b="1" kern="1200" baseline="0" smtClean="0">
              <a:latin typeface="Arial"/>
              <a:cs typeface="Arial"/>
            </a:rPr>
            <a:t>مواد تعليمية</a:t>
          </a:r>
          <a:endParaRPr lang="ar-SA" sz="1100" kern="1200" smtClean="0"/>
        </a:p>
      </dsp:txBody>
      <dsp:txXfrm>
        <a:off x="2391900" y="720263"/>
        <a:ext cx="987410" cy="493705"/>
      </dsp:txXfrm>
    </dsp:sp>
    <dsp:sp modelId="{EBA9A015-E8A8-446C-BFDD-5204697C2068}">
      <dsp:nvSpPr>
        <dsp:cNvPr id="0" name=""/>
        <dsp:cNvSpPr/>
      </dsp:nvSpPr>
      <dsp:spPr>
        <a:xfrm>
          <a:off x="3586667" y="720263"/>
          <a:ext cx="987410" cy="493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ar-SA" sz="1100" b="1" kern="1200" baseline="0" smtClean="0">
              <a:latin typeface="Arial"/>
              <a:cs typeface="Arial"/>
            </a:rPr>
            <a:t>مواقف تعليمية</a:t>
          </a:r>
          <a:endParaRPr lang="ar-SA" sz="1100" kern="1200" smtClean="0"/>
        </a:p>
      </dsp:txBody>
      <dsp:txXfrm>
        <a:off x="3586667" y="720263"/>
        <a:ext cx="987410" cy="4937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Company>SACC</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2020-03-02T14:45:00Z</dcterms:created>
  <dcterms:modified xsi:type="dcterms:W3CDTF">2020-03-02T14:53:00Z</dcterms:modified>
</cp:coreProperties>
</file>