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00"/>
  <w:body>
    <w:p w:rsidR="003D4321" w:rsidRPr="00B846E5" w:rsidRDefault="00E90622" w:rsidP="00B846E5">
      <w:pPr>
        <w:jc w:val="center"/>
        <w:rPr>
          <w:rFonts w:cs="Simple Bold Jut Out" w:hint="cs"/>
          <w:b/>
          <w:bCs/>
          <w:color w:val="FF0000"/>
          <w:sz w:val="56"/>
          <w:szCs w:val="56"/>
          <w:rtl/>
          <w:lang w:bidi="ar-IQ"/>
        </w:rPr>
      </w:pPr>
      <w:bookmarkStart w:id="0" w:name="_GoBack"/>
      <w:r w:rsidRPr="00B846E5">
        <w:rPr>
          <w:rFonts w:cs="Simple Bold Jut Out" w:hint="cs"/>
          <w:b/>
          <w:bCs/>
          <w:color w:val="FF0000"/>
          <w:sz w:val="56"/>
          <w:szCs w:val="56"/>
          <w:rtl/>
          <w:lang w:bidi="ar-IQ"/>
        </w:rPr>
        <w:t>مفهوم الحداثة</w:t>
      </w:r>
    </w:p>
    <w:bookmarkEnd w:id="0"/>
    <w:p w:rsidR="00B846E5" w:rsidRPr="00B846E5" w:rsidRDefault="00B846E5" w:rsidP="00B846E5">
      <w:pPr>
        <w:spacing w:before="240"/>
        <w:jc w:val="center"/>
        <w:rPr>
          <w:rFonts w:cs="Simplified Arabic"/>
          <w:b/>
          <w:bCs/>
          <w:color w:val="FF0000"/>
          <w:sz w:val="44"/>
          <w:szCs w:val="44"/>
          <w:rtl/>
        </w:rPr>
      </w:pPr>
      <w:proofErr w:type="spellStart"/>
      <w:r w:rsidRPr="00B846E5">
        <w:rPr>
          <w:rFonts w:ascii="Arial" w:hAnsi="Arial" w:hint="cs"/>
          <w:b/>
          <w:bCs/>
          <w:color w:val="FF0000"/>
          <w:sz w:val="32"/>
          <w:szCs w:val="32"/>
          <w:rtl/>
        </w:rPr>
        <w:t>ا.م.د</w:t>
      </w:r>
      <w:proofErr w:type="spellEnd"/>
      <w:r w:rsidRPr="00B846E5">
        <w:rPr>
          <w:rFonts w:ascii="Arial" w:hAnsi="Arial" w:hint="cs"/>
          <w:b/>
          <w:bCs/>
          <w:color w:val="FF0000"/>
          <w:sz w:val="32"/>
          <w:szCs w:val="32"/>
          <w:rtl/>
        </w:rPr>
        <w:t xml:space="preserve">. سهاد جواد الساكني </w:t>
      </w:r>
      <w:r w:rsidRPr="00B846E5">
        <w:rPr>
          <w:rFonts w:ascii="Arial" w:hAnsi="Arial"/>
          <w:b/>
          <w:bCs/>
          <w:color w:val="FF0000"/>
          <w:sz w:val="32"/>
          <w:szCs w:val="32"/>
          <w:rtl/>
        </w:rPr>
        <w:t>–</w:t>
      </w:r>
      <w:r w:rsidRPr="00B846E5">
        <w:rPr>
          <w:rFonts w:ascii="Arial" w:hAnsi="Arial" w:hint="cs"/>
          <w:b/>
          <w:bCs/>
          <w:color w:val="FF0000"/>
          <w:sz w:val="32"/>
          <w:szCs w:val="32"/>
          <w:rtl/>
        </w:rPr>
        <w:t xml:space="preserve"> قسم التربية الاسرية ولامهن الفنية </w:t>
      </w:r>
      <w:r w:rsidRPr="00B846E5">
        <w:rPr>
          <w:rFonts w:ascii="Arial" w:hAnsi="Arial"/>
          <w:b/>
          <w:bCs/>
          <w:color w:val="FF0000"/>
          <w:sz w:val="32"/>
          <w:szCs w:val="32"/>
          <w:rtl/>
        </w:rPr>
        <w:t>–</w:t>
      </w:r>
      <w:r w:rsidRPr="00B846E5">
        <w:rPr>
          <w:rFonts w:ascii="Arial" w:hAnsi="Arial" w:hint="cs"/>
          <w:b/>
          <w:bCs/>
          <w:color w:val="FF0000"/>
          <w:sz w:val="32"/>
          <w:szCs w:val="32"/>
          <w:rtl/>
        </w:rPr>
        <w:t xml:space="preserve"> الدراسات العليا- كلية التربية الاساسية </w:t>
      </w:r>
      <w:r w:rsidRPr="00B846E5">
        <w:rPr>
          <w:rFonts w:ascii="Arial" w:hAnsi="Arial"/>
          <w:b/>
          <w:bCs/>
          <w:color w:val="FF0000"/>
          <w:sz w:val="32"/>
          <w:szCs w:val="32"/>
          <w:rtl/>
        </w:rPr>
        <w:t>–</w:t>
      </w:r>
      <w:r w:rsidRPr="00B846E5">
        <w:rPr>
          <w:rFonts w:ascii="Arial" w:hAnsi="Arial" w:hint="cs"/>
          <w:b/>
          <w:bCs/>
          <w:color w:val="FF0000"/>
          <w:sz w:val="32"/>
          <w:szCs w:val="32"/>
          <w:rtl/>
        </w:rPr>
        <w:t xml:space="preserve"> الجامعة المستنصرية</w:t>
      </w:r>
    </w:p>
    <w:p w:rsidR="00B846E5" w:rsidRPr="00B846E5" w:rsidRDefault="00B846E5">
      <w:pPr>
        <w:rPr>
          <w:rFonts w:hint="cs"/>
          <w:b/>
          <w:bCs/>
          <w:rtl/>
        </w:rPr>
      </w:pPr>
    </w:p>
    <w:p w:rsidR="00E90622" w:rsidRPr="00B846E5" w:rsidRDefault="00E90622" w:rsidP="00E90622">
      <w:pPr>
        <w:jc w:val="lowKashida"/>
        <w:rPr>
          <w:rFonts w:cs="Simplified Arabic" w:hint="cs"/>
          <w:b/>
          <w:bCs/>
          <w:sz w:val="32"/>
          <w:szCs w:val="32"/>
          <w:rtl/>
          <w:lang w:bidi="ar-IQ"/>
        </w:rPr>
      </w:pPr>
      <w:r w:rsidRPr="00B846E5">
        <w:rPr>
          <w:rFonts w:cs="Simplified Arabic" w:hint="cs"/>
          <w:b/>
          <w:bCs/>
          <w:sz w:val="32"/>
          <w:szCs w:val="32"/>
          <w:rtl/>
          <w:lang w:bidi="ar-IQ"/>
        </w:rPr>
        <w:t>جاءت الحداثة بمثابة استراتيجية وتَحول فكري يعمل كمقولة فلسفية شمولية ذات قوة تطبع الأشياء بطابعها وتجعل من الضروري إعادة تشكيل نظرة العقل للعالم ، فَعُمق الحداثة هو عُمق فكري فلسفي ضربَ بقوة كل التصورات السابقة للعالم ، ولعل أول وأكثر من أدرك عُمق المستوى الفلسفي للحداثة هُم الفنانون قبل غيرهم لذا كان المستوى الجمالي الفني لمظاهر الحداثة أسبق إلى التبشير بها .</w:t>
      </w:r>
    </w:p>
    <w:p w:rsidR="00E90622" w:rsidRPr="00B846E5" w:rsidRDefault="00E90622" w:rsidP="00B846E5">
      <w:pPr>
        <w:jc w:val="lowKashida"/>
        <w:rPr>
          <w:rFonts w:cs="Simplified Arabic" w:hint="cs"/>
          <w:b/>
          <w:bCs/>
          <w:sz w:val="32"/>
          <w:szCs w:val="32"/>
          <w:rtl/>
          <w:lang w:bidi="ar-IQ"/>
        </w:rPr>
      </w:pPr>
      <w:r w:rsidRPr="00B846E5">
        <w:rPr>
          <w:rFonts w:cs="Simplified Arabic" w:hint="cs"/>
          <w:b/>
          <w:bCs/>
          <w:sz w:val="32"/>
          <w:szCs w:val="32"/>
          <w:rtl/>
          <w:lang w:bidi="ar-IQ"/>
        </w:rPr>
        <w:t xml:space="preserve">        إن أهم </w:t>
      </w:r>
      <w:proofErr w:type="spellStart"/>
      <w:r w:rsidRPr="00B846E5">
        <w:rPr>
          <w:rFonts w:cs="Simplified Arabic" w:hint="cs"/>
          <w:b/>
          <w:bCs/>
          <w:sz w:val="32"/>
          <w:szCs w:val="32"/>
          <w:rtl/>
          <w:lang w:bidi="ar-IQ"/>
        </w:rPr>
        <w:t>مايميز</w:t>
      </w:r>
      <w:proofErr w:type="spellEnd"/>
      <w:r w:rsidRPr="00B846E5">
        <w:rPr>
          <w:rFonts w:cs="Simplified Arabic" w:hint="cs"/>
          <w:b/>
          <w:bCs/>
          <w:sz w:val="32"/>
          <w:szCs w:val="32"/>
          <w:rtl/>
          <w:lang w:bidi="ar-IQ"/>
        </w:rPr>
        <w:t xml:space="preserve"> الحداثة هو ابتعادها عن كل محاكاة وتنميط فالحداثة ثورة مستمرة وتجاوز مستمر ونفي مستمر نشأت واستمرت كحركة دينامية عصفت بكل البنى والذهنيات العتيقة مساهمة في إحداث القطيعة مع كل </w:t>
      </w:r>
      <w:proofErr w:type="spellStart"/>
      <w:r w:rsidRPr="00B846E5">
        <w:rPr>
          <w:rFonts w:cs="Simplified Arabic" w:hint="cs"/>
          <w:b/>
          <w:bCs/>
          <w:sz w:val="32"/>
          <w:szCs w:val="32"/>
          <w:rtl/>
          <w:lang w:bidi="ar-IQ"/>
        </w:rPr>
        <w:t>ماهو</w:t>
      </w:r>
      <w:proofErr w:type="spellEnd"/>
      <w:r w:rsidRPr="00B846E5">
        <w:rPr>
          <w:rFonts w:cs="Simplified Arabic" w:hint="cs"/>
          <w:b/>
          <w:bCs/>
          <w:sz w:val="32"/>
          <w:szCs w:val="32"/>
          <w:rtl/>
          <w:lang w:bidi="ar-IQ"/>
        </w:rPr>
        <w:t xml:space="preserve"> تقليدي .  </w:t>
      </w:r>
    </w:p>
    <w:p w:rsidR="00E90622" w:rsidRPr="00B846E5" w:rsidRDefault="00E90622" w:rsidP="00B846E5">
      <w:pPr>
        <w:jc w:val="lowKashida"/>
        <w:rPr>
          <w:rFonts w:cs="Simplified Arabic" w:hint="cs"/>
          <w:b/>
          <w:bCs/>
          <w:vertAlign w:val="superscript"/>
          <w:rtl/>
          <w:lang w:bidi="ar-IQ"/>
        </w:rPr>
      </w:pPr>
      <w:r w:rsidRPr="00B846E5">
        <w:rPr>
          <w:rFonts w:cs="Simplified Arabic" w:hint="cs"/>
          <w:b/>
          <w:bCs/>
          <w:sz w:val="32"/>
          <w:szCs w:val="32"/>
          <w:rtl/>
          <w:lang w:bidi="ar-IQ"/>
        </w:rPr>
        <w:t xml:space="preserve">      فالحداثة ترى أن اللحظة </w:t>
      </w:r>
      <w:proofErr w:type="spellStart"/>
      <w:r w:rsidRPr="00B846E5">
        <w:rPr>
          <w:rFonts w:cs="Simplified Arabic" w:hint="cs"/>
          <w:b/>
          <w:bCs/>
          <w:sz w:val="32"/>
          <w:szCs w:val="32"/>
          <w:rtl/>
          <w:lang w:bidi="ar-IQ"/>
        </w:rPr>
        <w:t>المعاشة</w:t>
      </w:r>
      <w:proofErr w:type="spellEnd"/>
      <w:r w:rsidRPr="00B846E5">
        <w:rPr>
          <w:rFonts w:cs="Simplified Arabic" w:hint="cs"/>
          <w:b/>
          <w:bCs/>
          <w:sz w:val="32"/>
          <w:szCs w:val="32"/>
          <w:rtl/>
          <w:lang w:bidi="ar-IQ"/>
        </w:rPr>
        <w:t xml:space="preserve"> والتجربة الحالية هي الحقيقة التي يجب التعامل معها ضمن كامل التاريخ ومن خلال علمنة المعرفة وتفسير بِنية المجتمع تفسيراً علمياً ، استطاعت الحداثة أن تزيل الأوهام والطلاسم التقليدية التي ارتبطت بالمعرفة والمجتمع والثقافة وصولاً إلى تحرير الإنسان وتوجيهه نحو قيم جديدة ، لذلك سادت في مشروع الحداثة مفاهيم وقيم الإبداع والاكتشاف والتميز الفردي للإنسان . </w:t>
      </w:r>
    </w:p>
    <w:p w:rsidR="00E90622" w:rsidRPr="00B846E5" w:rsidRDefault="00E90622" w:rsidP="00B846E5">
      <w:pPr>
        <w:jc w:val="lowKashida"/>
        <w:rPr>
          <w:rFonts w:cs="Simplified Arabic" w:hint="cs"/>
          <w:b/>
          <w:bCs/>
          <w:sz w:val="32"/>
          <w:szCs w:val="32"/>
          <w:rtl/>
          <w:lang w:bidi="ar-IQ"/>
        </w:rPr>
      </w:pPr>
      <w:r w:rsidRPr="00B846E5">
        <w:rPr>
          <w:rFonts w:cs="Simplified Arabic" w:hint="cs"/>
          <w:b/>
          <w:bCs/>
          <w:sz w:val="32"/>
          <w:szCs w:val="32"/>
          <w:rtl/>
          <w:lang w:bidi="ar-IQ"/>
        </w:rPr>
        <w:t xml:space="preserve">      فالحداثة ارتبطت منذ البداية بمبدأ الذاتية الذي شكل مضمون </w:t>
      </w:r>
      <w:proofErr w:type="spellStart"/>
      <w:r w:rsidRPr="00B846E5">
        <w:rPr>
          <w:rFonts w:cs="Simplified Arabic" w:hint="cs"/>
          <w:b/>
          <w:bCs/>
          <w:sz w:val="32"/>
          <w:szCs w:val="32"/>
          <w:rtl/>
          <w:lang w:bidi="ar-IQ"/>
        </w:rPr>
        <w:t>مايسمى</w:t>
      </w:r>
      <w:proofErr w:type="spellEnd"/>
      <w:r w:rsidRPr="00B846E5">
        <w:rPr>
          <w:rFonts w:cs="Simplified Arabic" w:hint="cs"/>
          <w:b/>
          <w:bCs/>
          <w:sz w:val="32"/>
          <w:szCs w:val="32"/>
          <w:rtl/>
          <w:lang w:bidi="ar-IQ"/>
        </w:rPr>
        <w:t xml:space="preserve"> بالنزعة الإنسانية ومعناه مركزية ومرجعية الذات الإنسانية ، وفاعليتها ، وحريتها ، وشفافيتها ، </w:t>
      </w:r>
      <w:proofErr w:type="spellStart"/>
      <w:r w:rsidRPr="00B846E5">
        <w:rPr>
          <w:rFonts w:cs="Simplified Arabic" w:hint="cs"/>
          <w:b/>
          <w:bCs/>
          <w:sz w:val="32"/>
          <w:szCs w:val="32"/>
          <w:rtl/>
          <w:lang w:bidi="ar-IQ"/>
        </w:rPr>
        <w:t>وعقلانيتها</w:t>
      </w:r>
      <w:proofErr w:type="spellEnd"/>
      <w:r w:rsidRPr="00B846E5">
        <w:rPr>
          <w:rFonts w:cs="Simplified Arabic" w:hint="cs"/>
          <w:b/>
          <w:bCs/>
          <w:sz w:val="32"/>
          <w:szCs w:val="32"/>
          <w:rtl/>
          <w:lang w:bidi="ar-IQ"/>
        </w:rPr>
        <w:t xml:space="preserve"> ، فبحسب هيجل إن مبدأ الذاتية هذا بكل دلالاته قد </w:t>
      </w:r>
      <w:r w:rsidRPr="00B846E5">
        <w:rPr>
          <w:rFonts w:cs="Simplified Arabic" w:hint="cs"/>
          <w:b/>
          <w:bCs/>
          <w:sz w:val="32"/>
          <w:szCs w:val="32"/>
          <w:rtl/>
          <w:lang w:bidi="ar-IQ"/>
        </w:rPr>
        <w:lastRenderedPageBreak/>
        <w:t xml:space="preserve">فرضته أحداث تاريخية كبرى مثل : الإصلاح الديني ، وعصر التنوير ، والثورة الفرنسية ، فَمعَ الإصلاح الديني لدى ( لوثر) . أصبح الإيمان الديني مرتبطاً بالتفكير الشخصي في حين كان الإيمان التقليدي قائماً على ضرورة الإتباع والخضوع للقوة الآمرة والتراث والتقليد ، فيما فرضت الثورة الفرنسية إعلان مبادئ حقوق الإنسان ومبدأ حرية الاختيار ، مقابل الحق التاريخي المفروض كأساس       للدولة .  </w:t>
      </w:r>
    </w:p>
    <w:p w:rsidR="00E90622" w:rsidRPr="00B846E5" w:rsidRDefault="00E90622" w:rsidP="00B846E5">
      <w:pPr>
        <w:jc w:val="lowKashida"/>
        <w:rPr>
          <w:rFonts w:cs="Simplified Arabic" w:hint="cs"/>
          <w:b/>
          <w:bCs/>
          <w:sz w:val="32"/>
          <w:szCs w:val="32"/>
          <w:rtl/>
          <w:lang w:bidi="ar-IQ"/>
        </w:rPr>
      </w:pPr>
      <w:r w:rsidRPr="00B846E5">
        <w:rPr>
          <w:rFonts w:cs="Simplified Arabic" w:hint="cs"/>
          <w:b/>
          <w:bCs/>
          <w:sz w:val="32"/>
          <w:szCs w:val="32"/>
          <w:rtl/>
          <w:lang w:bidi="ar-IQ"/>
        </w:rPr>
        <w:t xml:space="preserve">      إن عصر الحداثة أصبحَ عصر العدمية فإذا كان عصر التنوير قد كشفَ عن تخلف المثل الدينية والقيم الأخلاقية القديمة ونصبَ الإنسان في مركز الكون فإن الحداثة قادت الإنسان إلى إعادة النظر في وجوده وإعادة تشكيل مفاهيمه عن العالم ، وقد رافق هذه </w:t>
      </w:r>
      <w:proofErr w:type="spellStart"/>
      <w:r w:rsidRPr="00B846E5">
        <w:rPr>
          <w:rFonts w:cs="Simplified Arabic" w:hint="cs"/>
          <w:b/>
          <w:bCs/>
          <w:sz w:val="32"/>
          <w:szCs w:val="32"/>
          <w:rtl/>
          <w:lang w:bidi="ar-IQ"/>
        </w:rPr>
        <w:t>الإعادات</w:t>
      </w:r>
      <w:proofErr w:type="spellEnd"/>
      <w:r w:rsidRPr="00B846E5">
        <w:rPr>
          <w:rFonts w:cs="Simplified Arabic" w:hint="cs"/>
          <w:b/>
          <w:bCs/>
          <w:sz w:val="32"/>
          <w:szCs w:val="32"/>
          <w:rtl/>
          <w:lang w:bidi="ar-IQ"/>
        </w:rPr>
        <w:t xml:space="preserve"> انتشار الشعور بلا جدوى الوجود على الأرض . </w:t>
      </w:r>
    </w:p>
    <w:p w:rsidR="00E90622" w:rsidRPr="00B846E5" w:rsidRDefault="00E90622" w:rsidP="00E90622">
      <w:pPr>
        <w:jc w:val="lowKashida"/>
        <w:rPr>
          <w:rFonts w:cs="Simplified Arabic" w:hint="cs"/>
          <w:b/>
          <w:bCs/>
          <w:sz w:val="32"/>
          <w:szCs w:val="32"/>
          <w:rtl/>
          <w:lang w:bidi="ar-IQ"/>
        </w:rPr>
      </w:pPr>
      <w:r w:rsidRPr="00B846E5">
        <w:rPr>
          <w:rFonts w:cs="Simplified Arabic" w:hint="cs"/>
          <w:b/>
          <w:bCs/>
          <w:sz w:val="32"/>
          <w:szCs w:val="32"/>
          <w:rtl/>
          <w:lang w:bidi="ar-IQ"/>
        </w:rPr>
        <w:t>والعدم المَعني هنا هو حركة تاريخية أصلية وليست رأياً فردياً بل هي بالأحرى راسخة في جوهر الحركة الأساسية لتاريخ الغرب الحديث . إن تغلُّب المعنى الملازم للعصور الحديثة ليس سمة معزولة بل هو الوجه الآخر لانتصاب الذاتية معياراً ، ولانفلات العلم التقني وتحوله إلى أداة مسيطرة على الطبيعة والإنسان لدرجة يبدو معها أن غياب المعنى ناتج عن الطابع النهائي الحاسم لبداية المعرفة الحديثة .</w:t>
      </w:r>
    </w:p>
    <w:p w:rsidR="00E90622" w:rsidRPr="00B846E5" w:rsidRDefault="00E90622" w:rsidP="00B846E5">
      <w:pPr>
        <w:jc w:val="lowKashida"/>
        <w:rPr>
          <w:rFonts w:cs="Simplified Arabic" w:hint="cs"/>
          <w:b/>
          <w:bCs/>
          <w:sz w:val="32"/>
          <w:szCs w:val="32"/>
          <w:rtl/>
          <w:lang w:bidi="ar-IQ"/>
        </w:rPr>
      </w:pPr>
      <w:r w:rsidRPr="00B846E5">
        <w:rPr>
          <w:rFonts w:cs="Simplified Arabic" w:hint="cs"/>
          <w:b/>
          <w:bCs/>
          <w:sz w:val="32"/>
          <w:szCs w:val="32"/>
          <w:rtl/>
          <w:lang w:bidi="ar-IQ"/>
        </w:rPr>
        <w:t xml:space="preserve">      جاءت الحداثة بثورة معرفية كبرى اشتملت على عدة ثورات داخلها           ( الثورة </w:t>
      </w:r>
      <w:proofErr w:type="spellStart"/>
      <w:r w:rsidRPr="00B846E5">
        <w:rPr>
          <w:rFonts w:cs="Simplified Arabic" w:hint="cs"/>
          <w:b/>
          <w:bCs/>
          <w:sz w:val="32"/>
          <w:szCs w:val="32"/>
          <w:rtl/>
          <w:lang w:bidi="ar-IQ"/>
        </w:rPr>
        <w:t>الاستمولوجية</w:t>
      </w:r>
      <w:proofErr w:type="spellEnd"/>
      <w:r w:rsidRPr="00B846E5">
        <w:rPr>
          <w:rFonts w:cs="Simplified Arabic" w:hint="cs"/>
          <w:b/>
          <w:bCs/>
          <w:sz w:val="32"/>
          <w:szCs w:val="32"/>
          <w:rtl/>
          <w:lang w:bidi="ar-IQ"/>
        </w:rPr>
        <w:t xml:space="preserve"> </w:t>
      </w:r>
      <w:r w:rsidRPr="00B846E5">
        <w:rPr>
          <w:rFonts w:cs="Simplified Arabic"/>
          <w:b/>
          <w:bCs/>
          <w:sz w:val="32"/>
          <w:szCs w:val="32"/>
          <w:rtl/>
          <w:lang w:bidi="ar-IQ"/>
        </w:rPr>
        <w:t>–</w:t>
      </w:r>
      <w:r w:rsidRPr="00B846E5">
        <w:rPr>
          <w:rFonts w:cs="Simplified Arabic" w:hint="cs"/>
          <w:b/>
          <w:bCs/>
          <w:sz w:val="32"/>
          <w:szCs w:val="32"/>
          <w:rtl/>
          <w:lang w:bidi="ar-IQ"/>
        </w:rPr>
        <w:t xml:space="preserve"> الثورة البنيوية </w:t>
      </w:r>
      <w:r w:rsidRPr="00B846E5">
        <w:rPr>
          <w:rFonts w:cs="Simplified Arabic"/>
          <w:b/>
          <w:bCs/>
          <w:sz w:val="32"/>
          <w:szCs w:val="32"/>
          <w:rtl/>
          <w:lang w:bidi="ar-IQ"/>
        </w:rPr>
        <w:t>–</w:t>
      </w:r>
      <w:r w:rsidRPr="00B846E5">
        <w:rPr>
          <w:rFonts w:cs="Simplified Arabic" w:hint="cs"/>
          <w:b/>
          <w:bCs/>
          <w:sz w:val="32"/>
          <w:szCs w:val="32"/>
          <w:rtl/>
          <w:lang w:bidi="ar-IQ"/>
        </w:rPr>
        <w:t xml:space="preserve"> الثورة اللغوية ) أدت بمجملها إلى فصل المعنى عن الوعي ، والمعرفة عن اليقين والحضور عن التمثل ، مبينة أن المعاني </w:t>
      </w:r>
      <w:proofErr w:type="spellStart"/>
      <w:r w:rsidRPr="00B846E5">
        <w:rPr>
          <w:rFonts w:cs="Simplified Arabic" w:hint="cs"/>
          <w:b/>
          <w:bCs/>
          <w:sz w:val="32"/>
          <w:szCs w:val="32"/>
          <w:rtl/>
          <w:lang w:bidi="ar-IQ"/>
        </w:rPr>
        <w:t>لاتصدر</w:t>
      </w:r>
      <w:proofErr w:type="spellEnd"/>
      <w:r w:rsidRPr="00B846E5">
        <w:rPr>
          <w:rFonts w:cs="Simplified Arabic" w:hint="cs"/>
          <w:b/>
          <w:bCs/>
          <w:sz w:val="32"/>
          <w:szCs w:val="32"/>
          <w:rtl/>
          <w:lang w:bidi="ar-IQ"/>
        </w:rPr>
        <w:t xml:space="preserve"> عن ذات </w:t>
      </w:r>
      <w:proofErr w:type="spellStart"/>
      <w:r w:rsidRPr="00B846E5">
        <w:rPr>
          <w:rFonts w:cs="Simplified Arabic" w:hint="cs"/>
          <w:b/>
          <w:bCs/>
          <w:sz w:val="32"/>
          <w:szCs w:val="32"/>
          <w:rtl/>
          <w:lang w:bidi="ar-IQ"/>
        </w:rPr>
        <w:t>سايكولوجية</w:t>
      </w:r>
      <w:proofErr w:type="spellEnd"/>
      <w:r w:rsidRPr="00B846E5">
        <w:rPr>
          <w:rFonts w:cs="Simplified Arabic" w:hint="cs"/>
          <w:b/>
          <w:bCs/>
          <w:sz w:val="32"/>
          <w:szCs w:val="32"/>
          <w:rtl/>
          <w:lang w:bidi="ar-IQ"/>
        </w:rPr>
        <w:t xml:space="preserve"> أو </w:t>
      </w:r>
      <w:proofErr w:type="spellStart"/>
      <w:r w:rsidRPr="00B846E5">
        <w:rPr>
          <w:rFonts w:cs="Simplified Arabic" w:hint="cs"/>
          <w:b/>
          <w:bCs/>
          <w:sz w:val="32"/>
          <w:szCs w:val="32"/>
          <w:rtl/>
          <w:lang w:bidi="ar-IQ"/>
        </w:rPr>
        <w:t>ترانسنتدالية</w:t>
      </w:r>
      <w:proofErr w:type="spellEnd"/>
      <w:r w:rsidRPr="00B846E5">
        <w:rPr>
          <w:rFonts w:cs="Simplified Arabic" w:hint="cs"/>
          <w:b/>
          <w:bCs/>
          <w:sz w:val="32"/>
          <w:szCs w:val="32"/>
          <w:rtl/>
          <w:lang w:bidi="ar-IQ"/>
        </w:rPr>
        <w:t xml:space="preserve"> ( متعالية ) وإنما تتولد في اللغة ومختلف المنظومات الرمزية .</w:t>
      </w:r>
    </w:p>
    <w:p w:rsidR="00E90622" w:rsidRPr="00B846E5" w:rsidRDefault="00E90622" w:rsidP="00E90622">
      <w:pPr>
        <w:jc w:val="lowKashida"/>
        <w:rPr>
          <w:rFonts w:cs="Simplified Arabic" w:hint="cs"/>
          <w:b/>
          <w:bCs/>
          <w:sz w:val="32"/>
          <w:szCs w:val="32"/>
          <w:rtl/>
          <w:lang w:bidi="ar-IQ"/>
        </w:rPr>
      </w:pPr>
      <w:r w:rsidRPr="00B846E5">
        <w:rPr>
          <w:rFonts w:cs="Simplified Arabic" w:hint="cs"/>
          <w:b/>
          <w:bCs/>
          <w:sz w:val="32"/>
          <w:szCs w:val="32"/>
          <w:rtl/>
          <w:lang w:bidi="ar-IQ"/>
        </w:rPr>
        <w:lastRenderedPageBreak/>
        <w:t>إن الثورات اللغوية عبارة عن تحولات جرت وتجري داخل الحداثة وقد أدت في نهاية المطاف إلى عزل كامل للأسلو</w:t>
      </w:r>
      <w:r w:rsidRPr="00B846E5">
        <w:rPr>
          <w:rFonts w:cs="Simplified Arabic" w:hint="eastAsia"/>
          <w:b/>
          <w:bCs/>
          <w:sz w:val="32"/>
          <w:szCs w:val="32"/>
          <w:rtl/>
          <w:lang w:bidi="ar-IQ"/>
        </w:rPr>
        <w:t>ب</w:t>
      </w:r>
      <w:r w:rsidRPr="00B846E5">
        <w:rPr>
          <w:rFonts w:cs="Simplified Arabic" w:hint="cs"/>
          <w:b/>
          <w:bCs/>
          <w:sz w:val="32"/>
          <w:szCs w:val="32"/>
          <w:rtl/>
          <w:lang w:bidi="ar-IQ"/>
        </w:rPr>
        <w:t xml:space="preserve"> التقليدي في فهم العالم وتفسيرهُ </w:t>
      </w:r>
      <w:proofErr w:type="spellStart"/>
      <w:r w:rsidRPr="00B846E5">
        <w:rPr>
          <w:rFonts w:cs="Simplified Arabic" w:hint="cs"/>
          <w:b/>
          <w:bCs/>
          <w:sz w:val="32"/>
          <w:szCs w:val="32"/>
          <w:rtl/>
          <w:lang w:bidi="ar-IQ"/>
        </w:rPr>
        <w:t>وإبتداع</w:t>
      </w:r>
      <w:proofErr w:type="spellEnd"/>
      <w:r w:rsidRPr="00B846E5">
        <w:rPr>
          <w:rFonts w:cs="Simplified Arabic" w:hint="cs"/>
          <w:b/>
          <w:bCs/>
          <w:sz w:val="32"/>
          <w:szCs w:val="32"/>
          <w:rtl/>
          <w:lang w:bidi="ar-IQ"/>
        </w:rPr>
        <w:t xml:space="preserve"> أساليب تتعلق ببنية العالم </w:t>
      </w:r>
      <w:proofErr w:type="spellStart"/>
      <w:r w:rsidRPr="00B846E5">
        <w:rPr>
          <w:rFonts w:cs="Simplified Arabic" w:hint="cs"/>
          <w:b/>
          <w:bCs/>
          <w:sz w:val="32"/>
          <w:szCs w:val="32"/>
          <w:rtl/>
          <w:lang w:bidi="ar-IQ"/>
        </w:rPr>
        <w:t>المحتواة</w:t>
      </w:r>
      <w:proofErr w:type="spellEnd"/>
      <w:r w:rsidRPr="00B846E5">
        <w:rPr>
          <w:rFonts w:cs="Simplified Arabic" w:hint="cs"/>
          <w:b/>
          <w:bCs/>
          <w:sz w:val="32"/>
          <w:szCs w:val="32"/>
          <w:rtl/>
          <w:lang w:bidi="ar-IQ"/>
        </w:rPr>
        <w:t xml:space="preserve"> داخل الذات الحداثية التي لم تعد ملزمة بفهم العالم بطريقة جبرية بل بأساليب التواصل التي تتضمن نقل الحقائق على وجه من الدقة والخصوصية التي تضمن الاقتراب من حقائق داخلية </w:t>
      </w:r>
      <w:proofErr w:type="spellStart"/>
      <w:r w:rsidRPr="00B846E5">
        <w:rPr>
          <w:rFonts w:cs="Simplified Arabic" w:hint="cs"/>
          <w:b/>
          <w:bCs/>
          <w:sz w:val="32"/>
          <w:szCs w:val="32"/>
          <w:rtl/>
          <w:lang w:bidi="ar-IQ"/>
        </w:rPr>
        <w:t>لايمكن</w:t>
      </w:r>
      <w:proofErr w:type="spellEnd"/>
      <w:r w:rsidRPr="00B846E5">
        <w:rPr>
          <w:rFonts w:cs="Simplified Arabic" w:hint="cs"/>
          <w:b/>
          <w:bCs/>
          <w:sz w:val="32"/>
          <w:szCs w:val="32"/>
          <w:rtl/>
          <w:lang w:bidi="ar-IQ"/>
        </w:rPr>
        <w:t xml:space="preserve"> بلوغها إلا في داخل زمان ومكان وظروف الحداثة .</w:t>
      </w:r>
    </w:p>
    <w:p w:rsidR="00E90622" w:rsidRPr="00B846E5" w:rsidRDefault="00E90622" w:rsidP="00B846E5">
      <w:pPr>
        <w:jc w:val="lowKashida"/>
        <w:rPr>
          <w:rFonts w:cs="Simplified Arabic" w:hint="cs"/>
          <w:b/>
          <w:bCs/>
          <w:sz w:val="32"/>
          <w:szCs w:val="32"/>
          <w:rtl/>
          <w:lang w:bidi="ar-IQ"/>
        </w:rPr>
      </w:pPr>
      <w:r w:rsidRPr="00B846E5">
        <w:rPr>
          <w:rFonts w:cs="Simplified Arabic" w:hint="cs"/>
          <w:b/>
          <w:bCs/>
          <w:sz w:val="32"/>
          <w:szCs w:val="32"/>
          <w:rtl/>
          <w:lang w:bidi="ar-IQ"/>
        </w:rPr>
        <w:t xml:space="preserve">      ويمكن القول انهُ توجد (حداثة أدبية ) </w:t>
      </w:r>
      <w:proofErr w:type="spellStart"/>
      <w:r w:rsidRPr="00B846E5">
        <w:rPr>
          <w:rFonts w:cs="Simplified Arabic" w:hint="cs"/>
          <w:b/>
          <w:bCs/>
          <w:sz w:val="32"/>
          <w:szCs w:val="32"/>
          <w:rtl/>
          <w:lang w:bidi="ar-IQ"/>
        </w:rPr>
        <w:t>ولايوجد</w:t>
      </w:r>
      <w:proofErr w:type="spellEnd"/>
      <w:r w:rsidRPr="00B846E5">
        <w:rPr>
          <w:rFonts w:cs="Simplified Arabic" w:hint="cs"/>
          <w:b/>
          <w:bCs/>
          <w:sz w:val="32"/>
          <w:szCs w:val="32"/>
          <w:rtl/>
          <w:lang w:bidi="ar-IQ"/>
        </w:rPr>
        <w:t xml:space="preserve"> (نص حديث ) لأن الحداثة فعل عام شمولي متناقض متباين متصارع متعدد . أن النصّ "الحديث" </w:t>
      </w:r>
      <w:proofErr w:type="spellStart"/>
      <w:r w:rsidRPr="00B846E5">
        <w:rPr>
          <w:rFonts w:cs="Simplified Arabic" w:hint="cs"/>
          <w:b/>
          <w:bCs/>
          <w:sz w:val="32"/>
          <w:szCs w:val="32"/>
          <w:rtl/>
          <w:lang w:bidi="ar-IQ"/>
        </w:rPr>
        <w:t>لايتوضح</w:t>
      </w:r>
      <w:proofErr w:type="spellEnd"/>
      <w:r w:rsidRPr="00B846E5">
        <w:rPr>
          <w:rFonts w:cs="Simplified Arabic" w:hint="cs"/>
          <w:b/>
          <w:bCs/>
          <w:sz w:val="32"/>
          <w:szCs w:val="32"/>
          <w:rtl/>
          <w:lang w:bidi="ar-IQ"/>
        </w:rPr>
        <w:t xml:space="preserve"> إلا بالمقارنة . وكم يكون مخطئاً ذلك الذي يطلق على هذا النصّ أو ذاك صفة حديث لأنه سرعان ما يعثر على نقيض لهُ . </w:t>
      </w:r>
    </w:p>
    <w:p w:rsidR="00E90622" w:rsidRPr="00B846E5" w:rsidRDefault="00E90622" w:rsidP="00E90622">
      <w:pPr>
        <w:rPr>
          <w:rFonts w:hint="cs"/>
          <w:b/>
          <w:bCs/>
          <w:lang w:bidi="ar-IQ"/>
        </w:rPr>
      </w:pPr>
      <w:r w:rsidRPr="00B846E5">
        <w:rPr>
          <w:rFonts w:cs="Simplified Arabic" w:hint="cs"/>
          <w:b/>
          <w:bCs/>
          <w:sz w:val="32"/>
          <w:szCs w:val="32"/>
          <w:rtl/>
          <w:lang w:bidi="ar-IQ"/>
        </w:rPr>
        <w:t xml:space="preserve"> ولا يقل عنه حداثة . يضاف إلى ذلك أن الحداثة فعل تجاوزي دائماً ولا يثبت عند مستوى معين .</w:t>
      </w:r>
    </w:p>
    <w:sectPr w:rsidR="00E90622" w:rsidRPr="00B846E5" w:rsidSect="00B846E5">
      <w:pgSz w:w="11906" w:h="16838"/>
      <w:pgMar w:top="1440" w:right="1800" w:bottom="1440" w:left="1800" w:header="708" w:footer="708" w:gutter="0"/>
      <w:pgBorders w:offsetFrom="page">
        <w:top w:val="dotDash" w:sz="4" w:space="24" w:color="auto"/>
        <w:left w:val="dotDash" w:sz="4" w:space="24" w:color="auto"/>
        <w:bottom w:val="dotDash" w:sz="4" w:space="24" w:color="auto"/>
        <w:right w:val="dotDash" w:sz="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6FAA" w:rsidRDefault="00006FAA" w:rsidP="00E90622">
      <w:pPr>
        <w:spacing w:after="0" w:line="240" w:lineRule="auto"/>
      </w:pPr>
      <w:r>
        <w:separator/>
      </w:r>
    </w:p>
  </w:endnote>
  <w:endnote w:type="continuationSeparator" w:id="0">
    <w:p w:rsidR="00006FAA" w:rsidRDefault="00006FAA" w:rsidP="00E906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e Bold Jut Out">
    <w:panose1 w:val="02010401010101010101"/>
    <w:charset w:val="B2"/>
    <w:family w:val="auto"/>
    <w:pitch w:val="variable"/>
    <w:sig w:usb0="00002001" w:usb1="80000000" w:usb2="00000008" w:usb3="00000000" w:csb0="00000040"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6FAA" w:rsidRDefault="00006FAA" w:rsidP="00E90622">
      <w:pPr>
        <w:spacing w:after="0" w:line="240" w:lineRule="auto"/>
      </w:pPr>
      <w:r>
        <w:separator/>
      </w:r>
    </w:p>
  </w:footnote>
  <w:footnote w:type="continuationSeparator" w:id="0">
    <w:p w:rsidR="00006FAA" w:rsidRDefault="00006FAA" w:rsidP="00E9062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0622"/>
    <w:rsid w:val="00006FAA"/>
    <w:rsid w:val="003D4321"/>
    <w:rsid w:val="00B846E5"/>
    <w:rsid w:val="00C72EA9"/>
    <w:rsid w:val="00E9062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semiHidden/>
    <w:rsid w:val="00E90622"/>
    <w:pPr>
      <w:spacing w:after="0" w:line="240" w:lineRule="auto"/>
    </w:pPr>
    <w:rPr>
      <w:rFonts w:ascii="Times New Roman" w:eastAsia="Times New Roman" w:hAnsi="Times New Roman" w:cs="Times New Roman"/>
      <w:sz w:val="20"/>
      <w:szCs w:val="20"/>
    </w:rPr>
  </w:style>
  <w:style w:type="character" w:customStyle="1" w:styleId="Char">
    <w:name w:val="نص حاشية سفلية Char"/>
    <w:basedOn w:val="a0"/>
    <w:link w:val="a3"/>
    <w:semiHidden/>
    <w:rsid w:val="00E90622"/>
    <w:rPr>
      <w:rFonts w:ascii="Times New Roman" w:eastAsia="Times New Roman" w:hAnsi="Times New Roman" w:cs="Times New Roman"/>
      <w:sz w:val="20"/>
      <w:szCs w:val="20"/>
    </w:rPr>
  </w:style>
  <w:style w:type="character" w:styleId="a4">
    <w:name w:val="footnote reference"/>
    <w:basedOn w:val="a0"/>
    <w:semiHidden/>
    <w:rsid w:val="00E9062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semiHidden/>
    <w:rsid w:val="00E90622"/>
    <w:pPr>
      <w:spacing w:after="0" w:line="240" w:lineRule="auto"/>
    </w:pPr>
    <w:rPr>
      <w:rFonts w:ascii="Times New Roman" w:eastAsia="Times New Roman" w:hAnsi="Times New Roman" w:cs="Times New Roman"/>
      <w:sz w:val="20"/>
      <w:szCs w:val="20"/>
    </w:rPr>
  </w:style>
  <w:style w:type="character" w:customStyle="1" w:styleId="Char">
    <w:name w:val="نص حاشية سفلية Char"/>
    <w:basedOn w:val="a0"/>
    <w:link w:val="a3"/>
    <w:semiHidden/>
    <w:rsid w:val="00E90622"/>
    <w:rPr>
      <w:rFonts w:ascii="Times New Roman" w:eastAsia="Times New Roman" w:hAnsi="Times New Roman" w:cs="Times New Roman"/>
      <w:sz w:val="20"/>
      <w:szCs w:val="20"/>
    </w:rPr>
  </w:style>
  <w:style w:type="character" w:styleId="a4">
    <w:name w:val="footnote reference"/>
    <w:basedOn w:val="a0"/>
    <w:semiHidden/>
    <w:rsid w:val="00E9062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513</Words>
  <Characters>2925</Characters>
  <Application>Microsoft Office Word</Application>
  <DocSecurity>0</DocSecurity>
  <Lines>24</Lines>
  <Paragraphs>6</Paragraphs>
  <ScaleCrop>false</ScaleCrop>
  <HeadingPairs>
    <vt:vector size="2" baseType="variant">
      <vt:variant>
        <vt:lpstr>العنوان</vt:lpstr>
      </vt:variant>
      <vt:variant>
        <vt:i4>1</vt:i4>
      </vt:variant>
    </vt:vector>
  </HeadingPairs>
  <TitlesOfParts>
    <vt:vector size="1" baseType="lpstr">
      <vt:lpstr/>
    </vt:vector>
  </TitlesOfParts>
  <Company>SACC</Company>
  <LinksUpToDate>false</LinksUpToDate>
  <CharactersWithSpaces>3432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Maher</dc:creator>
  <cp:lastModifiedBy>Maher</cp:lastModifiedBy>
  <cp:revision>1</cp:revision>
  <dcterms:created xsi:type="dcterms:W3CDTF">2020-03-02T23:00:00Z</dcterms:created>
  <dcterms:modified xsi:type="dcterms:W3CDTF">2020-03-02T23:20:00Z</dcterms:modified>
</cp:coreProperties>
</file>