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C2" w:rsidRPr="00AD58C2" w:rsidRDefault="00AD58C2" w:rsidP="00AD5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right" w:pos="9900"/>
        </w:tabs>
        <w:spacing w:line="312" w:lineRule="auto"/>
        <w:ind w:firstLine="180"/>
        <w:jc w:val="center"/>
        <w:rPr>
          <w:rFonts w:ascii="Arial" w:hAnsi="Arial" w:cs="Arial" w:hint="cs"/>
          <w:b/>
          <w:bCs/>
          <w:sz w:val="44"/>
          <w:szCs w:val="44"/>
          <w:rtl/>
          <w:lang w:bidi="ar-J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r w:rsidRPr="00AD58C2">
        <w:rPr>
          <w:rFonts w:ascii="Arial" w:hAnsi="Arial" w:cs="Arial"/>
          <w:b/>
          <w:bCs/>
          <w:sz w:val="44"/>
          <w:szCs w:val="44"/>
          <w:rtl/>
          <w:lang w:bidi="ar-J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خريطة العقل وخرائط التفكير</w:t>
      </w:r>
    </w:p>
    <w:bookmarkEnd w:id="0"/>
    <w:p w:rsidR="00AD58C2" w:rsidRDefault="00AD58C2" w:rsidP="00AD58C2">
      <w:pPr>
        <w:spacing w:line="312" w:lineRule="auto"/>
        <w:ind w:firstLine="180"/>
        <w:rPr>
          <w:rFonts w:ascii="Arial" w:hAnsi="Arial" w:cs="Arial" w:hint="cs"/>
          <w:sz w:val="32"/>
          <w:szCs w:val="32"/>
          <w:rtl/>
          <w:lang w:bidi="ar-IQ"/>
        </w:rPr>
      </w:pPr>
    </w:p>
    <w:p w:rsidR="00AD58C2" w:rsidRDefault="00AD58C2" w:rsidP="00AD58C2">
      <w:pPr>
        <w:spacing w:line="312" w:lineRule="auto"/>
        <w:ind w:firstLine="180"/>
        <w:rPr>
          <w:rFonts w:ascii="Arial" w:hAnsi="Arial" w:cs="Arial" w:hint="cs"/>
          <w:sz w:val="32"/>
          <w:szCs w:val="32"/>
          <w:rtl/>
        </w:rPr>
      </w:pPr>
      <w:proofErr w:type="spellStart"/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>ا.م.د</w:t>
      </w:r>
      <w:proofErr w:type="spellEnd"/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. سهاد جواد الساكني </w:t>
      </w:r>
      <w:r w:rsidRPr="00AD58C2">
        <w:rPr>
          <w:rFonts w:ascii="Arial" w:hAnsi="Arial" w:cs="Arial"/>
          <w:b/>
          <w:bCs/>
          <w:sz w:val="32"/>
          <w:szCs w:val="32"/>
          <w:highlight w:val="yellow"/>
          <w:rtl/>
        </w:rPr>
        <w:t>–</w:t>
      </w:r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 قسم التربية الاسرية ولامهن الفنية </w:t>
      </w:r>
      <w:r w:rsidRPr="00AD58C2">
        <w:rPr>
          <w:rFonts w:ascii="Arial" w:hAnsi="Arial" w:cs="Arial"/>
          <w:b/>
          <w:bCs/>
          <w:sz w:val="32"/>
          <w:szCs w:val="32"/>
          <w:highlight w:val="yellow"/>
          <w:rtl/>
        </w:rPr>
        <w:t>–</w:t>
      </w:r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 الدراسات العليا- كلية التربية الاساسية </w:t>
      </w:r>
      <w:r w:rsidRPr="00AD58C2">
        <w:rPr>
          <w:rFonts w:ascii="Arial" w:hAnsi="Arial" w:cs="Arial"/>
          <w:b/>
          <w:bCs/>
          <w:sz w:val="32"/>
          <w:szCs w:val="32"/>
          <w:highlight w:val="yellow"/>
          <w:rtl/>
        </w:rPr>
        <w:t>–</w:t>
      </w:r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 الجامعة المستنصرية</w:t>
      </w:r>
    </w:p>
    <w:p w:rsidR="00AD58C2" w:rsidRDefault="00AD58C2" w:rsidP="00AD58C2">
      <w:pPr>
        <w:spacing w:line="312" w:lineRule="auto"/>
        <w:ind w:firstLine="180"/>
        <w:rPr>
          <w:rFonts w:ascii="Arial" w:hAnsi="Arial" w:cs="Arial" w:hint="cs"/>
          <w:sz w:val="32"/>
          <w:szCs w:val="32"/>
          <w:rtl/>
          <w:lang w:bidi="ar-IQ"/>
        </w:rPr>
      </w:pPr>
    </w:p>
    <w:p w:rsidR="00AD58C2" w:rsidRPr="00AD58C2" w:rsidRDefault="00AD58C2" w:rsidP="00AD58C2">
      <w:pPr>
        <w:spacing w:line="600" w:lineRule="auto"/>
        <w:ind w:firstLine="180"/>
        <w:jc w:val="lowKashida"/>
        <w:rPr>
          <w:rFonts w:ascii="Arial" w:hAnsi="Arial" w:cs="Arial"/>
          <w:sz w:val="40"/>
          <w:szCs w:val="40"/>
          <w:rtl/>
          <w:lang w:bidi="ar-JO"/>
        </w:rPr>
      </w:pPr>
      <w:r w:rsidRPr="00AD58C2">
        <w:rPr>
          <w:rFonts w:ascii="Arial" w:hAnsi="Arial" w:cs="Arial"/>
          <w:sz w:val="40"/>
          <w:szCs w:val="40"/>
          <w:rtl/>
          <w:lang w:bidi="ar-JO"/>
        </w:rPr>
        <w:t xml:space="preserve">وضع هذا المصطلح كلغة للتعليم في عام 1988 من قبل الدكتور ديفيد </w:t>
      </w:r>
      <w:proofErr w:type="spellStart"/>
      <w:r w:rsidRPr="00AD58C2">
        <w:rPr>
          <w:rFonts w:ascii="Arial" w:hAnsi="Arial" w:cs="Arial"/>
          <w:sz w:val="40"/>
          <w:szCs w:val="40"/>
          <w:rtl/>
          <w:lang w:bidi="ar-JO"/>
        </w:rPr>
        <w:t>هيرل</w:t>
      </w:r>
      <w:proofErr w:type="spellEnd"/>
      <w:r w:rsidRPr="00AD58C2">
        <w:rPr>
          <w:rFonts w:ascii="Arial" w:hAnsi="Arial" w:cs="Arial"/>
          <w:sz w:val="40"/>
          <w:szCs w:val="40"/>
          <w:rtl/>
          <w:lang w:bidi="ar-JO"/>
        </w:rPr>
        <w:t xml:space="preserve"> وهناك ثمانية انواع من الخرائط التي يمكن استخدامها من قبل المعلمين والطلاب لتحسين مهارات </w:t>
      </w:r>
      <w:proofErr w:type="spellStart"/>
      <w:r w:rsidRPr="00AD58C2">
        <w:rPr>
          <w:rFonts w:ascii="Arial" w:hAnsi="Arial" w:cs="Arial"/>
          <w:sz w:val="40"/>
          <w:szCs w:val="40"/>
          <w:rtl/>
          <w:lang w:bidi="ar-JO"/>
        </w:rPr>
        <w:t>الفكير</w:t>
      </w:r>
      <w:proofErr w:type="spellEnd"/>
      <w:r w:rsidRPr="00AD58C2">
        <w:rPr>
          <w:rFonts w:ascii="Arial" w:hAnsi="Arial" w:cs="Arial"/>
          <w:sz w:val="40"/>
          <w:szCs w:val="40"/>
          <w:rtl/>
          <w:lang w:bidi="ar-JO"/>
        </w:rPr>
        <w:t xml:space="preserve"> وتستند هذه الخرائط الى المهارات المعرفية الاساسية مثل المقارنة والتسلسل والتصنيف والمنطق والسبب والنتيجة </w:t>
      </w:r>
    </w:p>
    <w:p w:rsidR="00AD58C2" w:rsidRPr="00AD58C2" w:rsidRDefault="00AD58C2" w:rsidP="00AD58C2">
      <w:pPr>
        <w:spacing w:line="600" w:lineRule="auto"/>
        <w:ind w:firstLine="180"/>
        <w:jc w:val="lowKashida"/>
        <w:rPr>
          <w:rFonts w:ascii="Arial" w:hAnsi="Arial" w:cs="Arial"/>
          <w:sz w:val="40"/>
          <w:szCs w:val="40"/>
          <w:rtl/>
          <w:lang w:bidi="ar-JO"/>
        </w:rPr>
      </w:pPr>
      <w:r w:rsidRPr="00AD58C2">
        <w:rPr>
          <w:rFonts w:ascii="Arial" w:hAnsi="Arial" w:cs="Arial"/>
          <w:sz w:val="40"/>
          <w:szCs w:val="40"/>
          <w:rtl/>
          <w:lang w:bidi="ar-JO"/>
        </w:rPr>
        <w:t xml:space="preserve">وتعرف خريطة العقل او التفكير انها مخطط يستخدم لتمثيل الافكار والكلمات والعناصر المرتبطة حول كلمة او فكرة مركزية ، وتستخدم لتوليد وتصنيف وتصور الافكار وكوسيلة مساعدة لدراسة وتنظيم المعلومات وحل المشكلات واتخاذ القرارات ويشكلها العقل بشكل حدسي وفقا لأهمية المفاهيم وتصنيفها في </w:t>
      </w:r>
      <w:r w:rsidRPr="00AD58C2">
        <w:rPr>
          <w:rFonts w:ascii="Arial" w:hAnsi="Arial" w:cs="Arial"/>
          <w:sz w:val="40"/>
          <w:szCs w:val="40"/>
          <w:rtl/>
          <w:lang w:bidi="ar-JO"/>
        </w:rPr>
        <w:lastRenderedPageBreak/>
        <w:t>فروع او مناطق بهدف تمثيل الدلالات او الاتصال بين اجزاء المعلومات .</w:t>
      </w:r>
    </w:p>
    <w:p w:rsidR="00AD58C2" w:rsidRPr="00AD58C2" w:rsidRDefault="00AD58C2" w:rsidP="00AD58C2">
      <w:pPr>
        <w:spacing w:line="600" w:lineRule="auto"/>
        <w:ind w:firstLine="180"/>
        <w:jc w:val="lowKashida"/>
        <w:rPr>
          <w:rFonts w:ascii="Arial" w:hAnsi="Arial" w:cs="Arial"/>
          <w:sz w:val="40"/>
          <w:szCs w:val="40"/>
          <w:rtl/>
          <w:lang w:bidi="ar-JO"/>
        </w:rPr>
      </w:pPr>
      <w:r w:rsidRPr="00AD58C2">
        <w:rPr>
          <w:rFonts w:ascii="Arial" w:hAnsi="Arial" w:cs="Arial"/>
          <w:sz w:val="40"/>
          <w:szCs w:val="40"/>
          <w:rtl/>
          <w:lang w:bidi="ar-JO"/>
        </w:rPr>
        <w:t xml:space="preserve">وتتألف من سلسلة من التحولات التي تمكن الفرد من التخزين والترميز والاسترجاع وقد درس تولمان </w:t>
      </w:r>
      <w:proofErr w:type="spellStart"/>
      <w:r w:rsidRPr="00AD58C2">
        <w:rPr>
          <w:rFonts w:ascii="Arial" w:hAnsi="Arial" w:cs="Arial"/>
          <w:sz w:val="40"/>
          <w:szCs w:val="40"/>
          <w:rtl/>
          <w:lang w:bidi="ar-JO"/>
        </w:rPr>
        <w:t>ادورارد</w:t>
      </w:r>
      <w:proofErr w:type="spellEnd"/>
      <w:r w:rsidRPr="00AD58C2">
        <w:rPr>
          <w:rFonts w:ascii="Arial" w:hAnsi="Arial" w:cs="Arial"/>
          <w:sz w:val="40"/>
          <w:szCs w:val="40"/>
          <w:rtl/>
          <w:lang w:bidi="ar-JO"/>
        </w:rPr>
        <w:t xml:space="preserve"> الخرائط المعرفية في مختلف المجالات مثل علم النفس والآثار والجغرافيا والهندسة وغيرها .</w:t>
      </w:r>
    </w:p>
    <w:p w:rsidR="00AD58C2" w:rsidRPr="00AD58C2" w:rsidRDefault="00AD58C2" w:rsidP="00AD58C2">
      <w:pPr>
        <w:spacing w:line="600" w:lineRule="auto"/>
        <w:ind w:firstLine="180"/>
        <w:jc w:val="lowKashida"/>
        <w:rPr>
          <w:rFonts w:ascii="Arial" w:hAnsi="Arial" w:cs="Arial"/>
          <w:sz w:val="40"/>
          <w:szCs w:val="40"/>
          <w:rtl/>
          <w:lang w:bidi="ar-JO"/>
        </w:rPr>
      </w:pPr>
      <w:r w:rsidRPr="00AD58C2">
        <w:rPr>
          <w:rFonts w:ascii="Arial" w:hAnsi="Arial" w:cs="Arial"/>
          <w:sz w:val="40"/>
          <w:szCs w:val="40"/>
          <w:rtl/>
          <w:lang w:bidi="ar-JO"/>
        </w:rPr>
        <w:t xml:space="preserve">الخرائط المعرفية هي طريقة نستخدمها لبناء وتراكم المعرفة وهي (عين العقل) بحيث تصور المعرفة بتصور معين من اجل الحد من الحمولة المعرفية ( اي الحمل على الذاكرة العاملة اثناء التعلم وتسهيل تخزين المعرفة وتذكرها </w:t>
      </w:r>
    </w:p>
    <w:p w:rsidR="00AD58C2" w:rsidRPr="00AD58C2" w:rsidRDefault="00AD58C2" w:rsidP="00AD58C2">
      <w:pPr>
        <w:spacing w:line="600" w:lineRule="auto"/>
        <w:ind w:firstLine="180"/>
        <w:jc w:val="lowKashida"/>
        <w:rPr>
          <w:rFonts w:ascii="Arial" w:hAnsi="Arial" w:cs="Arial"/>
          <w:sz w:val="40"/>
          <w:szCs w:val="40"/>
          <w:rtl/>
          <w:lang w:bidi="ar-JO"/>
        </w:rPr>
      </w:pPr>
      <w:r w:rsidRPr="00AD58C2">
        <w:rPr>
          <w:rFonts w:ascii="Arial" w:hAnsi="Arial" w:cs="Arial"/>
          <w:sz w:val="40"/>
          <w:szCs w:val="40"/>
          <w:rtl/>
          <w:lang w:bidi="ar-JO"/>
        </w:rPr>
        <w:t>ولاستخدامها فوائد منها :</w:t>
      </w:r>
    </w:p>
    <w:p w:rsidR="00AD58C2" w:rsidRPr="00AD58C2" w:rsidRDefault="00AD58C2" w:rsidP="00AD58C2">
      <w:pPr>
        <w:spacing w:line="600" w:lineRule="auto"/>
        <w:ind w:firstLine="180"/>
        <w:jc w:val="lowKashida"/>
        <w:rPr>
          <w:rFonts w:ascii="Arial" w:hAnsi="Arial" w:cs="Arial"/>
          <w:sz w:val="40"/>
          <w:szCs w:val="40"/>
          <w:rtl/>
          <w:lang w:bidi="ar-JO"/>
        </w:rPr>
      </w:pPr>
      <w:r w:rsidRPr="00AD58C2">
        <w:rPr>
          <w:rFonts w:ascii="Arial" w:hAnsi="Arial" w:cs="Arial"/>
          <w:sz w:val="40"/>
          <w:szCs w:val="40"/>
          <w:rtl/>
          <w:lang w:bidi="ar-JO"/>
        </w:rPr>
        <w:lastRenderedPageBreak/>
        <w:t xml:space="preserve">يتعلم المتعلم على نحو اكثر فعالية واكثر كفاءة </w:t>
      </w:r>
      <w:proofErr w:type="spellStart"/>
      <w:r w:rsidRPr="00AD58C2">
        <w:rPr>
          <w:rFonts w:ascii="Arial" w:hAnsi="Arial" w:cs="Arial"/>
          <w:sz w:val="40"/>
          <w:szCs w:val="40"/>
          <w:rtl/>
          <w:lang w:bidi="ar-JO"/>
        </w:rPr>
        <w:t>وتتتحقق</w:t>
      </w:r>
      <w:proofErr w:type="spellEnd"/>
      <w:r w:rsidRPr="00AD58C2">
        <w:rPr>
          <w:rFonts w:ascii="Arial" w:hAnsi="Arial" w:cs="Arial"/>
          <w:sz w:val="40"/>
          <w:szCs w:val="40"/>
          <w:rtl/>
          <w:lang w:bidi="ar-JO"/>
        </w:rPr>
        <w:t xml:space="preserve"> الاهداف بوقت اقل والاحتفاظ بالتعلم اكثر ، وتعزز التفكير ، وبالنسبة </w:t>
      </w:r>
      <w:proofErr w:type="spellStart"/>
      <w:r w:rsidRPr="00AD58C2">
        <w:rPr>
          <w:rFonts w:ascii="Arial" w:hAnsi="Arial" w:cs="Arial"/>
          <w:sz w:val="40"/>
          <w:szCs w:val="40"/>
          <w:rtl/>
          <w:lang w:bidi="ar-JO"/>
        </w:rPr>
        <w:t>للمعم</w:t>
      </w:r>
      <w:proofErr w:type="spellEnd"/>
      <w:r w:rsidRPr="00AD58C2">
        <w:rPr>
          <w:rFonts w:ascii="Arial" w:hAnsi="Arial" w:cs="Arial"/>
          <w:sz w:val="40"/>
          <w:szCs w:val="40"/>
          <w:rtl/>
          <w:lang w:bidi="ar-JO"/>
        </w:rPr>
        <w:t xml:space="preserve"> يمكنه قياس معرفة الطالب واداءه بدقة وبسهولة ومع مرور الوقت يحصل الطالب على ادوات تفكير فعالة يستخدمها مدى الحياة وفي مجالات عديدة</w:t>
      </w:r>
    </w:p>
    <w:p w:rsidR="00162E4F" w:rsidRDefault="00162E4F"/>
    <w:sectPr w:rsidR="00162E4F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C2"/>
    <w:rsid w:val="00162E4F"/>
    <w:rsid w:val="00AD58C2"/>
    <w:rsid w:val="00C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1222</Characters>
  <Application>Microsoft Office Word</Application>
  <DocSecurity>0</DocSecurity>
  <Lines>10</Lines>
  <Paragraphs>2</Paragraphs>
  <ScaleCrop>false</ScaleCrop>
  <Company>SACC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2020-03-02T13:29:00Z</dcterms:created>
  <dcterms:modified xsi:type="dcterms:W3CDTF">2020-03-02T13:48:00Z</dcterms:modified>
</cp:coreProperties>
</file>