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نسيج أزرق" type="tile"/>
    </v:background>
  </w:background>
  <w:body>
    <w:p w:rsidR="00D8756C" w:rsidRPr="00051AAE" w:rsidRDefault="00D8756C" w:rsidP="00051AAE">
      <w:pPr>
        <w:ind w:left="26"/>
        <w:jc w:val="center"/>
        <w:rPr>
          <w:rFonts w:cs="Simplified Arabic"/>
          <w:b/>
          <w:bCs/>
          <w:caps/>
          <w:sz w:val="48"/>
          <w:szCs w:val="4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051AAE">
        <w:rPr>
          <w:rFonts w:cs="Simplified Arabic" w:hint="cs"/>
          <w:b/>
          <w:bCs/>
          <w:caps/>
          <w:sz w:val="48"/>
          <w:szCs w:val="4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التعبيرية التجريدية</w:t>
      </w:r>
    </w:p>
    <w:p w:rsidR="00051AAE" w:rsidRDefault="00051AAE" w:rsidP="00D8756C">
      <w:pPr>
        <w:ind w:left="26"/>
        <w:jc w:val="both"/>
        <w:rPr>
          <w:rFonts w:cs="Simplified Arabic"/>
          <w:b/>
          <w:bCs/>
          <w:sz w:val="36"/>
          <w:szCs w:val="36"/>
          <w:rtl/>
        </w:rPr>
      </w:pPr>
      <w:proofErr w:type="spellStart"/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6C18D2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- كلية التربية الاساسية </w:t>
      </w:r>
      <w:r w:rsidRPr="006C18D2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</w:p>
    <w:p w:rsidR="00D8756C" w:rsidRDefault="00D8756C" w:rsidP="006C0FE4">
      <w:pPr>
        <w:ind w:left="26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 إن الشاهد </w:t>
      </w:r>
      <w:r w:rsidRPr="00585E27">
        <w:rPr>
          <w:rFonts w:cs="Simplified Arabic" w:hint="cs"/>
          <w:sz w:val="32"/>
          <w:szCs w:val="32"/>
          <w:rtl/>
          <w:lang w:bidi="ar-IQ"/>
        </w:rPr>
        <w:t>المركزي في حركة التعبيرية التج</w:t>
      </w:r>
      <w:r>
        <w:rPr>
          <w:rFonts w:cs="Simplified Arabic" w:hint="cs"/>
          <w:sz w:val="32"/>
          <w:szCs w:val="32"/>
          <w:rtl/>
          <w:lang w:bidi="ar-IQ"/>
        </w:rPr>
        <w:t>ريدية هو الفنان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(</w:t>
      </w:r>
      <w:r w:rsidRPr="000F58FD">
        <w:rPr>
          <w:rFonts w:cs="Simplified Arabic" w:hint="cs"/>
          <w:b/>
          <w:bCs/>
          <w:sz w:val="32"/>
          <w:szCs w:val="32"/>
          <w:rtl/>
          <w:lang w:bidi="ar-IQ"/>
        </w:rPr>
        <w:t>وليم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Pr="000F58F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دي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F58FD">
        <w:rPr>
          <w:rFonts w:cs="Simplified Arabic" w:hint="cs"/>
          <w:b/>
          <w:bCs/>
          <w:sz w:val="32"/>
          <w:szCs w:val="32"/>
          <w:rtl/>
          <w:lang w:bidi="ar-IQ"/>
        </w:rPr>
        <w:t>كونغ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0E04C3">
        <w:rPr>
          <w:rFonts w:cs="Simplified Arabic" w:hint="cs"/>
          <w:b/>
          <w:bCs/>
          <w:sz w:val="32"/>
          <w:szCs w:val="32"/>
          <w:rtl/>
          <w:lang w:bidi="ar-IQ"/>
        </w:rPr>
        <w:t>1904-</w:t>
      </w:r>
      <w:r w:rsidRPr="00585E27">
        <w:rPr>
          <w:rFonts w:cs="Simplified Arabic" w:hint="cs"/>
          <w:sz w:val="32"/>
          <w:szCs w:val="32"/>
          <w:rtl/>
          <w:lang w:bidi="ar-IQ"/>
        </w:rPr>
        <w:t>) الذي لم يكن ظاهرا حتى عام 1940 ، حيث ولد في هولندا وقدم إلى الولايات المتحدة الأميركي</w:t>
      </w:r>
      <w:r w:rsidRPr="00585E27">
        <w:rPr>
          <w:rFonts w:cs="Simplified Arabic" w:hint="eastAsia"/>
          <w:sz w:val="32"/>
          <w:szCs w:val="32"/>
          <w:rtl/>
          <w:lang w:bidi="ar-IQ"/>
        </w:rPr>
        <w:t>ة</w:t>
      </w:r>
      <w:r>
        <w:rPr>
          <w:rFonts w:cs="Simplified Arabic" w:hint="cs"/>
          <w:sz w:val="32"/>
          <w:szCs w:val="32"/>
          <w:rtl/>
          <w:lang w:bidi="ar-IQ"/>
        </w:rPr>
        <w:t xml:space="preserve"> عام 1926وسرعان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مأصبح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رفيقا ﻠ</w:t>
      </w:r>
      <w:r w:rsidRPr="00585E27">
        <w:rPr>
          <w:rFonts w:cs="Simplified Arabic" w:hint="cs"/>
          <w:sz w:val="32"/>
          <w:szCs w:val="32"/>
          <w:rtl/>
          <w:lang w:bidi="ar-IQ"/>
        </w:rPr>
        <w:t>(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أرشيل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غوركي ) وعضوا</w:t>
      </w:r>
      <w:r>
        <w:rPr>
          <w:rFonts w:cs="Simplified Arabic" w:hint="cs"/>
          <w:sz w:val="32"/>
          <w:szCs w:val="32"/>
          <w:rtl/>
          <w:lang w:bidi="ar-IQ"/>
        </w:rPr>
        <w:t xml:space="preserve">ً </w:t>
      </w:r>
      <w:r w:rsidRPr="00585E27">
        <w:rPr>
          <w:rFonts w:cs="Simplified Arabic" w:hint="cs"/>
          <w:sz w:val="32"/>
          <w:szCs w:val="32"/>
          <w:rtl/>
          <w:lang w:bidi="ar-IQ"/>
        </w:rPr>
        <w:t>في جماعة الفنانين الذين تجمعهم التعبيرية التجريدية وكان</w:t>
      </w:r>
      <w:r w:rsidRPr="00C8779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585E27">
        <w:rPr>
          <w:rFonts w:cs="Simplified Arabic" w:hint="cs"/>
          <w:sz w:val="32"/>
          <w:szCs w:val="32"/>
          <w:rtl/>
          <w:lang w:bidi="ar-IQ"/>
        </w:rPr>
        <w:t>في البدء تشخيصيا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، ورسام 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بورتريهات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حتى عام 1940 حيث بد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يشعر</w:t>
      </w:r>
      <w:r w:rsidRPr="00C8779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بانجذاب شديد لرسومات 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جاكوم</w:t>
      </w:r>
      <w:r>
        <w:rPr>
          <w:rFonts w:cs="Simplified Arabic" w:hint="cs"/>
          <w:sz w:val="32"/>
          <w:szCs w:val="32"/>
          <w:rtl/>
          <w:lang w:bidi="ar-IQ"/>
        </w:rPr>
        <w:t>يت</w:t>
      </w:r>
      <w:r w:rsidRPr="00585E27">
        <w:rPr>
          <w:rFonts w:cs="Simplified Arabic" w:hint="cs"/>
          <w:sz w:val="32"/>
          <w:szCs w:val="32"/>
          <w:rtl/>
          <w:lang w:bidi="ar-IQ"/>
        </w:rPr>
        <w:t>ي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ومنحوتاته</w:t>
      </w:r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D8756C" w:rsidRDefault="00D8756C" w:rsidP="006C0FE4">
      <w:pPr>
        <w:ind w:left="26"/>
        <w:jc w:val="both"/>
        <w:rPr>
          <w:rFonts w:cs="Simplified Arabic"/>
          <w:sz w:val="16"/>
          <w:szCs w:val="16"/>
          <w:rtl/>
          <w:lang w:bidi="ar-IQ"/>
        </w:rPr>
      </w:pPr>
      <w:r w:rsidRPr="00585E27">
        <w:rPr>
          <w:rFonts w:cs="Simplified Arabic" w:hint="cs"/>
          <w:sz w:val="32"/>
          <w:szCs w:val="32"/>
          <w:rtl/>
          <w:lang w:bidi="ar-IQ"/>
        </w:rPr>
        <w:t>وعندما بد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يمارس التجريد كانت أشكاله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أقرب 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ماتكون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مستوحاة من بيكاسو منظورة بعين 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أرشيل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غوركي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لكن سرعان </w:t>
      </w:r>
      <w:proofErr w:type="spellStart"/>
      <w:r w:rsidRPr="00585E27">
        <w:rPr>
          <w:rFonts w:cs="Simplified Arabic" w:hint="cs"/>
          <w:sz w:val="32"/>
          <w:szCs w:val="32"/>
          <w:rtl/>
          <w:lang w:bidi="ar-IQ"/>
        </w:rPr>
        <w:t>مابدأت</w:t>
      </w:r>
      <w:proofErr w:type="spellEnd"/>
      <w:r w:rsidRPr="00585E27">
        <w:rPr>
          <w:rFonts w:cs="Simplified Arabic" w:hint="cs"/>
          <w:sz w:val="32"/>
          <w:szCs w:val="32"/>
          <w:rtl/>
          <w:lang w:bidi="ar-IQ"/>
        </w:rPr>
        <w:t xml:space="preserve"> هذه الأشكال المحرفة تتشتت وسط خطوط متشابكة تزيد من التوتر على سطح اللوحة . وكانت من أنجح أعماله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 مجموعة الأعمال السوداء برسوم بيضاء عام 1950.</w:t>
      </w:r>
      <w:r w:rsidRPr="00585E27">
        <w:rPr>
          <w:rFonts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="006C0FE4">
        <w:rPr>
          <w:rFonts w:cs="Simplified Arabic" w:hint="cs"/>
          <w:sz w:val="32"/>
          <w:szCs w:val="32"/>
          <w:rtl/>
          <w:lang w:bidi="ar-IQ"/>
        </w:rPr>
        <w:t>ال</w:t>
      </w:r>
      <w:r w:rsidRPr="00585E27">
        <w:rPr>
          <w:rFonts w:cs="Simplified Arabic" w:hint="cs"/>
          <w:sz w:val="32"/>
          <w:szCs w:val="32"/>
          <w:rtl/>
          <w:lang w:bidi="ar-IQ"/>
        </w:rPr>
        <w:t xml:space="preserve">شكل </w:t>
      </w:r>
      <w:r w:rsidR="006C0FE4">
        <w:rPr>
          <w:rFonts w:cs="Simplified Arabic" w:hint="cs"/>
          <w:sz w:val="32"/>
          <w:szCs w:val="32"/>
          <w:rtl/>
          <w:lang w:bidi="ar-IQ"/>
        </w:rPr>
        <w:t>ادناه ل</w:t>
      </w:r>
      <w:r>
        <w:rPr>
          <w:rFonts w:cs="Simplified Arabic" w:hint="cs"/>
          <w:sz w:val="32"/>
          <w:szCs w:val="32"/>
          <w:rtl/>
          <w:lang w:bidi="ar-IQ"/>
        </w:rPr>
        <w:t>لوحة لوليم دي كونج</w:t>
      </w:r>
    </w:p>
    <w:p w:rsidR="00D8756C" w:rsidRPr="000203CA" w:rsidRDefault="00D8756C" w:rsidP="00D8756C">
      <w:pPr>
        <w:ind w:left="26"/>
        <w:jc w:val="both"/>
        <w:rPr>
          <w:rFonts w:cs="Simplified Arabic"/>
          <w:sz w:val="16"/>
          <w:szCs w:val="16"/>
          <w:rtl/>
          <w:lang w:bidi="ar-IQ"/>
        </w:rPr>
      </w:pPr>
    </w:p>
    <w:p w:rsidR="00D8756C" w:rsidRDefault="00D8756C" w:rsidP="00D8756C">
      <w:pPr>
        <w:ind w:left="26"/>
        <w:jc w:val="center"/>
        <w:rPr>
          <w:rFonts w:cs="Simplified Arabic"/>
          <w:sz w:val="16"/>
          <w:szCs w:val="16"/>
          <w:rtl/>
          <w:lang w:bidi="ar-IQ"/>
        </w:rPr>
      </w:pPr>
      <w:r>
        <w:rPr>
          <w:rFonts w:cs="Simplified Arabic"/>
          <w:noProof/>
          <w:sz w:val="32"/>
          <w:szCs w:val="32"/>
        </w:rPr>
        <w:drawing>
          <wp:inline distT="0" distB="0" distL="0" distR="0">
            <wp:extent cx="3439160" cy="3061335"/>
            <wp:effectExtent l="57150" t="57150" r="66040" b="62865"/>
            <wp:docPr id="5" name="صورة 5" descr="نمذج بح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ذج بح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306133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756C" w:rsidRPr="009D64B6" w:rsidRDefault="00D8756C" w:rsidP="00D8756C">
      <w:pPr>
        <w:ind w:left="26"/>
        <w:jc w:val="center"/>
        <w:rPr>
          <w:rFonts w:cs="Simplified Arabic"/>
          <w:sz w:val="16"/>
          <w:szCs w:val="16"/>
          <w:rtl/>
          <w:lang w:bidi="ar-IQ"/>
        </w:rPr>
      </w:pPr>
    </w:p>
    <w:p w:rsidR="00D8756C" w:rsidRDefault="00D8756C" w:rsidP="00D8756C">
      <w:pPr>
        <w:ind w:left="26"/>
        <w:jc w:val="center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وليم دي كونج - </w:t>
      </w:r>
      <w:r>
        <w:rPr>
          <w:rFonts w:cs="Simplified Arabic"/>
          <w:sz w:val="32"/>
          <w:szCs w:val="32"/>
          <w:lang w:bidi="ar-IQ"/>
        </w:rPr>
        <w:t>Untitled</w:t>
      </w:r>
    </w:p>
    <w:p w:rsidR="00D8756C" w:rsidRDefault="00D8756C" w:rsidP="00B7392B">
      <w:pPr>
        <w:ind w:left="2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     فقد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طور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الفنان من بحوثه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التعبيرية المجردة متأثرا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ﺒ</w:t>
      </w:r>
      <w:r w:rsidRPr="00DB6559">
        <w:rPr>
          <w:rFonts w:cs="Simplified Arabic" w:hint="cs"/>
          <w:sz w:val="32"/>
          <w:szCs w:val="32"/>
          <w:rtl/>
          <w:lang w:bidi="ar-IQ"/>
        </w:rPr>
        <w:t>(</w:t>
      </w:r>
      <w:proofErr w:type="spellStart"/>
      <w:r w:rsidRPr="00DB6559">
        <w:rPr>
          <w:rFonts w:cs="Simplified Arabic" w:hint="cs"/>
          <w:sz w:val="32"/>
          <w:szCs w:val="32"/>
          <w:rtl/>
          <w:lang w:bidi="ar-IQ"/>
        </w:rPr>
        <w:t>كاندنسكي</w:t>
      </w:r>
      <w:proofErr w:type="spellEnd"/>
      <w:r w:rsidRPr="00DB6559">
        <w:rPr>
          <w:rFonts w:cs="Simplified Arabic" w:hint="cs"/>
          <w:sz w:val="32"/>
          <w:szCs w:val="32"/>
          <w:rtl/>
          <w:lang w:bidi="ar-IQ"/>
        </w:rPr>
        <w:t xml:space="preserve"> ،غوركي ، </w:t>
      </w:r>
      <w:r>
        <w:rPr>
          <w:rFonts w:cs="Simplified Arabic" w:hint="cs"/>
          <w:sz w:val="32"/>
          <w:szCs w:val="32"/>
          <w:rtl/>
          <w:lang w:bidi="ar-IQ"/>
        </w:rPr>
        <w:t xml:space="preserve">    </w:t>
      </w:r>
      <w:r w:rsidRPr="00DB6559">
        <w:rPr>
          <w:rFonts w:cs="Simplified Arabic" w:hint="cs"/>
          <w:sz w:val="32"/>
          <w:szCs w:val="32"/>
          <w:rtl/>
          <w:lang w:bidi="ar-IQ"/>
        </w:rPr>
        <w:t>بيكاسو) وأصبح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يوص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B6559">
        <w:rPr>
          <w:rFonts w:cs="Simplified Arabic" w:hint="cs"/>
          <w:sz w:val="32"/>
          <w:szCs w:val="32"/>
          <w:rtl/>
          <w:lang w:bidi="ar-IQ"/>
        </w:rPr>
        <w:t>ف بأنه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DB6559">
        <w:rPr>
          <w:rFonts w:cs="Simplified Arabic" w:hint="cs"/>
          <w:sz w:val="32"/>
          <w:szCs w:val="32"/>
          <w:rtl/>
          <w:lang w:bidi="ar-IQ"/>
        </w:rPr>
        <w:t>حد الم</w:t>
      </w:r>
      <w:r>
        <w:rPr>
          <w:rFonts w:cs="Simplified Arabic" w:hint="cs"/>
          <w:sz w:val="32"/>
          <w:szCs w:val="32"/>
          <w:rtl/>
          <w:lang w:bidi="ar-IQ"/>
        </w:rPr>
        <w:t>ب</w:t>
      </w:r>
      <w:r w:rsidRPr="00DB6559">
        <w:rPr>
          <w:rFonts w:cs="Simplified Arabic" w:hint="cs"/>
          <w:sz w:val="32"/>
          <w:szCs w:val="32"/>
          <w:rtl/>
          <w:lang w:bidi="ar-IQ"/>
        </w:rPr>
        <w:t>شرين بالنمط الجديد ثم ش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B6559">
        <w:rPr>
          <w:rFonts w:cs="Simplified Arabic" w:hint="cs"/>
          <w:sz w:val="32"/>
          <w:szCs w:val="32"/>
          <w:rtl/>
          <w:lang w:bidi="ar-IQ"/>
        </w:rPr>
        <w:t>رع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في سلسلة</w:t>
      </w:r>
      <w:r w:rsidRPr="00AC3A8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>أعماله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لرسوم المرأة بوصفها رمزا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جسديا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، </w:t>
      </w:r>
      <w:r>
        <w:rPr>
          <w:rFonts w:cs="Simplified Arabic" w:hint="cs"/>
          <w:sz w:val="32"/>
          <w:szCs w:val="32"/>
          <w:rtl/>
          <w:lang w:bidi="ar-IQ"/>
        </w:rPr>
        <w:t>آلهة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خ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B6559">
        <w:rPr>
          <w:rFonts w:cs="Simplified Arabic" w:hint="cs"/>
          <w:sz w:val="32"/>
          <w:szCs w:val="32"/>
          <w:rtl/>
          <w:lang w:bidi="ar-IQ"/>
        </w:rPr>
        <w:t>صب ، وربما كما في أعمال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( ادوار</w:t>
      </w:r>
      <w:r w:rsidRPr="00DB6559">
        <w:rPr>
          <w:rFonts w:cs="Simplified Arabic" w:hint="eastAsia"/>
          <w:sz w:val="32"/>
          <w:szCs w:val="32"/>
          <w:rtl/>
          <w:lang w:bidi="ar-IQ"/>
        </w:rPr>
        <w:t>د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DB6559">
        <w:rPr>
          <w:rFonts w:cs="Simplified Arabic" w:hint="cs"/>
          <w:sz w:val="32"/>
          <w:szCs w:val="32"/>
          <w:rtl/>
          <w:lang w:bidi="ar-IQ"/>
        </w:rPr>
        <w:t>مونس</w:t>
      </w:r>
      <w:proofErr w:type="spellEnd"/>
      <w:r w:rsidRPr="00DB6559">
        <w:rPr>
          <w:rFonts w:cs="Simplified Arabic" w:hint="cs"/>
          <w:sz w:val="32"/>
          <w:szCs w:val="32"/>
          <w:rtl/>
          <w:lang w:bidi="ar-IQ"/>
        </w:rPr>
        <w:t xml:space="preserve"> ) مصاصة الدماء ، وقد أشرت سلسلة رسومه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للمرأة تنويعات تتدرج من التقديس إلى التهديد إلى الحضور البسيط أو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>الرغبة</w:t>
      </w:r>
      <w:r>
        <w:rPr>
          <w:rFonts w:cs="Simplified Arabic" w:hint="cs"/>
          <w:sz w:val="32"/>
          <w:szCs w:val="32"/>
          <w:rtl/>
          <w:lang w:bidi="ar-IQ"/>
        </w:rPr>
        <w:t xml:space="preserve"> المنمقة . </w:t>
      </w:r>
    </w:p>
    <w:p w:rsidR="00D8756C" w:rsidRPr="00B7392B" w:rsidRDefault="00D8756C" w:rsidP="00B7392B">
      <w:pPr>
        <w:ind w:left="2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DB6559">
        <w:rPr>
          <w:rFonts w:cs="Simplified Arabic" w:hint="cs"/>
          <w:sz w:val="32"/>
          <w:szCs w:val="32"/>
          <w:rtl/>
          <w:lang w:bidi="ar-IQ"/>
        </w:rPr>
        <w:t>في عام 1970 أصبح يعالج أعماله المجردة بالأبيض والأحمر القاني، وآثار فرشاته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العنيفة بادية على الأشكال التي أصبحت أكثر حيوية وفي لوحاته هذه اقتراحات لوجوه مبعثرة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>تماما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تتخللها ممرات حمراء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DB6559">
        <w:rPr>
          <w:rFonts w:cs="Simplified Arabic" w:hint="cs"/>
          <w:sz w:val="32"/>
          <w:szCs w:val="32"/>
          <w:rtl/>
          <w:lang w:bidi="ar-IQ"/>
        </w:rPr>
        <w:t xml:space="preserve"> وكما زاد العنف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>وعنصر الحركة وأصبحت الخطوط الدقيقة تحتل مساحات اكبر أسفل عمله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8E46A5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B6559">
        <w:rPr>
          <w:rFonts w:cs="Simplified Arabic" w:hint="cs"/>
          <w:sz w:val="32"/>
          <w:szCs w:val="32"/>
          <w:rtl/>
          <w:lang w:bidi="ar-IQ"/>
        </w:rPr>
        <w:t>لتحتفظ بحيويتها وديناميكيتها</w:t>
      </w:r>
      <w:r>
        <w:rPr>
          <w:rFonts w:cs="Simplified Arabic" w:hint="cs"/>
          <w:sz w:val="32"/>
          <w:szCs w:val="32"/>
          <w:rtl/>
          <w:lang w:bidi="ar-IQ"/>
        </w:rPr>
        <w:t xml:space="preserve">. </w:t>
      </w:r>
      <w:r w:rsidR="00B7392B" w:rsidRPr="00B7392B">
        <w:rPr>
          <w:rFonts w:cs="Simplified Arabic" w:hint="cs"/>
          <w:sz w:val="32"/>
          <w:szCs w:val="32"/>
          <w:rtl/>
          <w:lang w:bidi="ar-IQ"/>
        </w:rPr>
        <w:t>الشكل ادناه</w:t>
      </w:r>
    </w:p>
    <w:p w:rsidR="00D8756C" w:rsidRPr="004F2EC8" w:rsidRDefault="00D8756C" w:rsidP="00D8756C">
      <w:pPr>
        <w:ind w:left="26"/>
        <w:jc w:val="lowKashida"/>
        <w:rPr>
          <w:rFonts w:cs="Simplified Arabic"/>
          <w:sz w:val="18"/>
          <w:szCs w:val="18"/>
          <w:rtl/>
          <w:lang w:bidi="ar-IQ"/>
        </w:rPr>
      </w:pPr>
    </w:p>
    <w:p w:rsidR="00D8756C" w:rsidRDefault="00D8756C" w:rsidP="00D8756C">
      <w:pPr>
        <w:ind w:left="26"/>
        <w:jc w:val="center"/>
        <w:rPr>
          <w:rFonts w:cs="Simplified Arabic"/>
          <w:sz w:val="16"/>
          <w:szCs w:val="16"/>
          <w:rtl/>
          <w:lang w:bidi="ar-IQ"/>
        </w:rPr>
      </w:pPr>
      <w:r>
        <w:rPr>
          <w:rFonts w:cs="Arabic Transparent"/>
          <w:noProof/>
          <w:sz w:val="32"/>
          <w:szCs w:val="32"/>
        </w:rPr>
        <w:drawing>
          <wp:inline distT="0" distB="0" distL="0" distR="0">
            <wp:extent cx="3150870" cy="3180715"/>
            <wp:effectExtent l="57150" t="57150" r="49530" b="57785"/>
            <wp:docPr id="4" name="صورة 4" descr="وليم ديكوينج صفوة الملائ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ليم ديكوينج صفوة الملائك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318071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756C" w:rsidRPr="00531A39" w:rsidRDefault="00D8756C" w:rsidP="00D8756C">
      <w:pPr>
        <w:ind w:left="26"/>
        <w:jc w:val="center"/>
        <w:rPr>
          <w:rFonts w:cs="Simplified Arabic"/>
          <w:sz w:val="16"/>
          <w:szCs w:val="16"/>
          <w:rtl/>
          <w:lang w:bidi="ar-IQ"/>
        </w:rPr>
      </w:pPr>
    </w:p>
    <w:p w:rsidR="00D8756C" w:rsidRDefault="00D8756C" w:rsidP="00D8756C">
      <w:pPr>
        <w:jc w:val="center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وليم دي كونج - </w:t>
      </w:r>
      <w:r w:rsidRPr="00D77260">
        <w:rPr>
          <w:rFonts w:cs="Simplified Arabic" w:hint="cs"/>
          <w:sz w:val="32"/>
          <w:szCs w:val="32"/>
          <w:rtl/>
          <w:lang w:bidi="ar-IQ"/>
        </w:rPr>
        <w:t>صفوة الملائكة</w:t>
      </w:r>
    </w:p>
    <w:p w:rsidR="00D8756C" w:rsidRDefault="00D8756C" w:rsidP="00D8756C">
      <w:pPr>
        <w:jc w:val="lowKashida"/>
        <w:rPr>
          <w:rFonts w:cs="Simplified Arabic"/>
          <w:sz w:val="32"/>
          <w:szCs w:val="32"/>
          <w:rtl/>
          <w:lang w:bidi="ar-IQ"/>
        </w:rPr>
      </w:pPr>
      <w:r w:rsidRPr="001C0592">
        <w:rPr>
          <w:rFonts w:cs="Simplified Arabic" w:hint="cs"/>
          <w:sz w:val="32"/>
          <w:szCs w:val="32"/>
          <w:rtl/>
          <w:lang w:bidi="ar-IQ"/>
        </w:rPr>
        <w:t xml:space="preserve">يمثل الفنان </w:t>
      </w:r>
      <w:r w:rsidRPr="004F2EC8">
        <w:rPr>
          <w:rFonts w:cs="Simplified Arabic" w:hint="cs"/>
          <w:b/>
          <w:bCs/>
          <w:sz w:val="32"/>
          <w:szCs w:val="32"/>
          <w:rtl/>
          <w:lang w:bidi="ar-IQ"/>
        </w:rPr>
        <w:t>(</w:t>
      </w:r>
      <w:proofErr w:type="spellStart"/>
      <w:r w:rsidRPr="004F2EC8">
        <w:rPr>
          <w:rFonts w:cs="Simplified Arabic" w:hint="cs"/>
          <w:b/>
          <w:bCs/>
          <w:sz w:val="32"/>
          <w:szCs w:val="32"/>
          <w:rtl/>
          <w:lang w:bidi="ar-IQ"/>
        </w:rPr>
        <w:t>أرشيل</w:t>
      </w:r>
      <w:proofErr w:type="spellEnd"/>
      <w:r w:rsidRPr="004F2E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غوركي 1904-1984)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الشخصية الانتقالية الأكثر أهمية بين السريالية الأوربية والتعبيرية التجريدية</w:t>
      </w:r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كان غوركي قد استوعب دروس سيزان ثم التكعيبية ثم تأثر </w:t>
      </w:r>
      <w:r>
        <w:rPr>
          <w:rFonts w:cs="Simplified Arabic" w:hint="cs"/>
          <w:sz w:val="32"/>
          <w:szCs w:val="32"/>
          <w:rtl/>
          <w:lang w:bidi="ar-IQ"/>
        </w:rPr>
        <w:t>ﺒ</w:t>
      </w:r>
      <w:r w:rsidRPr="001C0592">
        <w:rPr>
          <w:rFonts w:cs="Simplified Arabic" w:hint="cs"/>
          <w:sz w:val="32"/>
          <w:szCs w:val="32"/>
          <w:rtl/>
          <w:lang w:bidi="ar-IQ"/>
        </w:rPr>
        <w:t>(بيكاسو) ، قبل أن يتحول إلى السريالية التي وفرت له اختيارين يتراوح كلاهما بين درسين مختلفين من التفكيك .</w:t>
      </w:r>
    </w:p>
    <w:p w:rsidR="00D8756C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>الأول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: التفكيك ال</w:t>
      </w:r>
      <w:r>
        <w:rPr>
          <w:rFonts w:cs="Simplified Arabic" w:hint="cs"/>
          <w:sz w:val="32"/>
          <w:szCs w:val="32"/>
          <w:rtl/>
          <w:lang w:bidi="ar-IQ"/>
        </w:rPr>
        <w:t>م</w:t>
      </w:r>
      <w:r w:rsidRPr="001C0592">
        <w:rPr>
          <w:rFonts w:cs="Simplified Arabic" w:hint="cs"/>
          <w:sz w:val="32"/>
          <w:szCs w:val="32"/>
          <w:rtl/>
          <w:lang w:bidi="ar-IQ"/>
        </w:rPr>
        <w:t>بالغ في دقته لأعمال  مارغري</w:t>
      </w:r>
      <w:r w:rsidRPr="001C0592">
        <w:rPr>
          <w:rFonts w:cs="Simplified Arabic" w:hint="eastAsia"/>
          <w:sz w:val="32"/>
          <w:szCs w:val="32"/>
          <w:rtl/>
          <w:lang w:bidi="ar-IQ"/>
        </w:rPr>
        <w:t>ت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وسلفادور دالي  حيث يصل التفكيك إلى أعلى درجاته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لكن تحتفظ الأشياء رغم ذلك بمعالمها الأساسية وهويتها إلى حد ما ، الاختيار الثاني والذي </w:t>
      </w:r>
      <w:proofErr w:type="spellStart"/>
      <w:r w:rsidRPr="001C0592">
        <w:rPr>
          <w:rFonts w:cs="Simplified Arabic" w:hint="cs"/>
          <w:sz w:val="32"/>
          <w:szCs w:val="32"/>
          <w:rtl/>
          <w:lang w:bidi="ar-IQ"/>
        </w:rPr>
        <w:t>لايقل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جرأة في التفكيك عن ساب</w:t>
      </w:r>
      <w:r>
        <w:rPr>
          <w:rFonts w:cs="Simplified Arabic" w:hint="cs"/>
          <w:sz w:val="32"/>
          <w:szCs w:val="32"/>
          <w:rtl/>
          <w:lang w:bidi="ar-IQ"/>
        </w:rPr>
        <w:t>ق</w:t>
      </w:r>
      <w:r w:rsidRPr="001C0592">
        <w:rPr>
          <w:rFonts w:cs="Simplified Arabic" w:hint="cs"/>
          <w:sz w:val="32"/>
          <w:szCs w:val="32"/>
          <w:rtl/>
          <w:lang w:bidi="ar-IQ"/>
        </w:rPr>
        <w:t>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فكان الأسلوب العضوي لفنانين مثل ( ميرو ، </w:t>
      </w:r>
      <w:proofErr w:type="spellStart"/>
      <w:r w:rsidRPr="001C0592">
        <w:rPr>
          <w:rFonts w:cs="Simplified Arabic" w:hint="cs"/>
          <w:sz w:val="32"/>
          <w:szCs w:val="32"/>
          <w:rtl/>
          <w:lang w:bidi="ar-IQ"/>
        </w:rPr>
        <w:t>تانغي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) حيث تظل</w:t>
      </w:r>
      <w:r w:rsidRPr="00532ED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الأشكال المفككة تومئ وتؤشر بإشارات طفيفة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لإ</w:t>
      </w:r>
      <w:r w:rsidRPr="001C0592">
        <w:rPr>
          <w:rFonts w:cs="Simplified Arabic" w:hint="cs"/>
          <w:sz w:val="32"/>
          <w:szCs w:val="32"/>
          <w:rtl/>
          <w:lang w:bidi="ar-IQ"/>
        </w:rPr>
        <w:t>صولها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الحقيقية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وهي عادة أجزاء من الجسد </w:t>
      </w:r>
      <w:r>
        <w:rPr>
          <w:rFonts w:cs="Simplified Arabic" w:hint="cs"/>
          <w:sz w:val="32"/>
          <w:szCs w:val="32"/>
          <w:rtl/>
          <w:lang w:bidi="ar-IQ"/>
        </w:rPr>
        <w:t xml:space="preserve">    </w:t>
      </w:r>
      <w:r w:rsidRPr="001C0592">
        <w:rPr>
          <w:rFonts w:cs="Simplified Arabic" w:hint="cs"/>
          <w:sz w:val="32"/>
          <w:szCs w:val="32"/>
          <w:rtl/>
          <w:lang w:bidi="ar-IQ"/>
        </w:rPr>
        <w:t>الإنساني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. </w:t>
      </w:r>
    </w:p>
    <w:p w:rsidR="00D8756C" w:rsidRDefault="00D8756C" w:rsidP="00B7392B">
      <w:pPr>
        <w:ind w:left="-46"/>
        <w:jc w:val="lowKashida"/>
        <w:rPr>
          <w:rFonts w:cs="Simplified Arabic"/>
          <w:sz w:val="16"/>
          <w:szCs w:val="16"/>
          <w:rtl/>
          <w:lang w:bidi="ar-IQ"/>
        </w:rPr>
      </w:pPr>
      <w:r w:rsidRPr="001C0592">
        <w:rPr>
          <w:rFonts w:cs="Simplified Arabic" w:hint="cs"/>
          <w:sz w:val="32"/>
          <w:szCs w:val="32"/>
          <w:rtl/>
          <w:lang w:bidi="ar-IQ"/>
        </w:rPr>
        <w:t xml:space="preserve">فقد تبنى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أ</w:t>
      </w:r>
      <w:r w:rsidRPr="001C0592">
        <w:rPr>
          <w:rFonts w:cs="Simplified Arabic" w:hint="cs"/>
          <w:sz w:val="32"/>
          <w:szCs w:val="32"/>
          <w:rtl/>
          <w:lang w:bidi="ar-IQ"/>
        </w:rPr>
        <w:t>رشيل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غوركي هذه الاستعارات لكن </w:t>
      </w:r>
      <w:proofErr w:type="spellStart"/>
      <w:r w:rsidRPr="001C0592">
        <w:rPr>
          <w:rFonts w:cs="Simplified Arabic" w:hint="cs"/>
          <w:sz w:val="32"/>
          <w:szCs w:val="32"/>
          <w:rtl/>
          <w:lang w:bidi="ar-IQ"/>
        </w:rPr>
        <w:t>باسلوب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إ</w:t>
      </w:r>
      <w:r w:rsidRPr="001C0592">
        <w:rPr>
          <w:rFonts w:cs="Simplified Arabic" w:hint="cs"/>
          <w:sz w:val="32"/>
          <w:szCs w:val="32"/>
          <w:rtl/>
          <w:lang w:bidi="ar-IQ"/>
        </w:rPr>
        <w:t>شاري مثقل بروح التفكيك مثل لطخات الألوان والحزوز على سطح اللوحة وأشكال توحي</w:t>
      </w:r>
      <w:r w:rsidRPr="00532ED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>بأجزاء بشرية وثنيات الأذرع والأقدام المتراكبة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B7392B" w:rsidRPr="00B7392B">
        <w:rPr>
          <w:rFonts w:cs="Simplified Arabic" w:hint="cs"/>
          <w:sz w:val="32"/>
          <w:szCs w:val="32"/>
          <w:rtl/>
          <w:lang w:bidi="ar-IQ"/>
        </w:rPr>
        <w:t>الشكل ادناه</w:t>
      </w:r>
    </w:p>
    <w:p w:rsidR="00D8756C" w:rsidRPr="00531A39" w:rsidRDefault="00D8756C" w:rsidP="00D8756C">
      <w:pPr>
        <w:ind w:left="-46"/>
        <w:jc w:val="lowKashida"/>
        <w:rPr>
          <w:rFonts w:cs="Simplified Arabic"/>
          <w:sz w:val="16"/>
          <w:szCs w:val="16"/>
          <w:rtl/>
          <w:lang w:bidi="ar-IQ"/>
        </w:rPr>
      </w:pPr>
    </w:p>
    <w:p w:rsidR="00D8756C" w:rsidRDefault="00D8756C" w:rsidP="00D8756C">
      <w:pPr>
        <w:ind w:left="-46"/>
        <w:jc w:val="center"/>
        <w:rPr>
          <w:rFonts w:cs="Simplified Arabic"/>
          <w:sz w:val="16"/>
          <w:szCs w:val="16"/>
          <w:rtl/>
          <w:lang w:bidi="ar-IQ"/>
        </w:rPr>
      </w:pPr>
      <w:r>
        <w:rPr>
          <w:rFonts w:cs="Arabic Transparent"/>
          <w:noProof/>
        </w:rPr>
        <w:drawing>
          <wp:inline distT="0" distB="0" distL="0" distR="0">
            <wp:extent cx="2574290" cy="2961640"/>
            <wp:effectExtent l="57150" t="57150" r="54610" b="48260"/>
            <wp:docPr id="3" name="صورة 3" descr="وليم دي كوينج الخطو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ليم دي كوينج الخطوب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96164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756C" w:rsidRDefault="00D8756C" w:rsidP="00D8756C">
      <w:pPr>
        <w:ind w:left="-46"/>
        <w:jc w:val="center"/>
        <w:rPr>
          <w:rFonts w:cs="Simplified Arabic"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أرشيل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غوركي - </w:t>
      </w:r>
      <w:r w:rsidRPr="00D77260">
        <w:rPr>
          <w:rFonts w:cs="Simplified Arabic" w:hint="cs"/>
          <w:sz w:val="32"/>
          <w:szCs w:val="32"/>
          <w:rtl/>
          <w:lang w:bidi="ar-IQ"/>
        </w:rPr>
        <w:t>الخطوبة</w:t>
      </w:r>
    </w:p>
    <w:p w:rsidR="00D8756C" w:rsidRPr="00532EDF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</w:t>
      </w:r>
      <w:r w:rsidRPr="001C0592">
        <w:rPr>
          <w:rFonts w:cs="Simplified Arabic" w:hint="cs"/>
          <w:sz w:val="32"/>
          <w:szCs w:val="32"/>
          <w:rtl/>
          <w:lang w:bidi="ar-IQ"/>
        </w:rPr>
        <w:t>وبعد الحرب الع</w:t>
      </w:r>
      <w:r>
        <w:rPr>
          <w:rFonts w:cs="Simplified Arabic" w:hint="cs"/>
          <w:sz w:val="32"/>
          <w:szCs w:val="32"/>
          <w:rtl/>
          <w:lang w:bidi="ar-IQ"/>
        </w:rPr>
        <w:t>ا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لمية الثانية ، حاول </w:t>
      </w:r>
      <w:r>
        <w:rPr>
          <w:rFonts w:cs="Simplified Arabic" w:hint="cs"/>
          <w:sz w:val="32"/>
          <w:szCs w:val="32"/>
          <w:rtl/>
          <w:lang w:bidi="ar-IQ"/>
        </w:rPr>
        <w:t>ب</w:t>
      </w:r>
      <w:r w:rsidRPr="001C0592">
        <w:rPr>
          <w:rFonts w:cs="Simplified Arabic" w:hint="cs"/>
          <w:sz w:val="32"/>
          <w:szCs w:val="32"/>
          <w:rtl/>
          <w:lang w:bidi="ar-IQ"/>
        </w:rPr>
        <w:t>ما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يسمى </w:t>
      </w:r>
      <w:r w:rsidRPr="004F2EC8">
        <w:rPr>
          <w:rFonts w:cs="Simplified Arabic" w:hint="cs"/>
          <w:sz w:val="32"/>
          <w:szCs w:val="32"/>
          <w:rtl/>
          <w:lang w:bidi="ar-IQ"/>
        </w:rPr>
        <w:t>بالتعبيرية التجريدية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المجردة أو بالف</w:t>
      </w:r>
      <w:r>
        <w:rPr>
          <w:rFonts w:cs="Simplified Arabic" w:hint="cs"/>
          <w:sz w:val="32"/>
          <w:szCs w:val="32"/>
          <w:rtl/>
          <w:lang w:bidi="ar-IQ"/>
        </w:rPr>
        <w:t>َـ</w:t>
      </w:r>
      <w:r w:rsidRPr="001C0592">
        <w:rPr>
          <w:rFonts w:cs="Simplified Arabic" w:hint="cs"/>
          <w:sz w:val="32"/>
          <w:szCs w:val="32"/>
          <w:rtl/>
          <w:lang w:bidi="ar-IQ"/>
        </w:rPr>
        <w:t>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1C0592">
        <w:rPr>
          <w:rFonts w:cs="Simplified Arabic" w:hint="cs"/>
          <w:sz w:val="32"/>
          <w:szCs w:val="32"/>
          <w:rtl/>
          <w:lang w:bidi="ar-IQ"/>
        </w:rPr>
        <w:t>االلاشكلي</w:t>
      </w:r>
      <w:proofErr w:type="spellEnd"/>
      <w:r w:rsidRPr="001C0592">
        <w:rPr>
          <w:rFonts w:cs="Simplified Arabic" w:hint="cs"/>
          <w:sz w:val="32"/>
          <w:szCs w:val="32"/>
          <w:rtl/>
          <w:lang w:bidi="ar-IQ"/>
        </w:rPr>
        <w:t xml:space="preserve"> أن يتخطى حدود الصورة التي تظل ثمرة انعكاس أو ترتيب ، وان ينقل إلى </w:t>
      </w:r>
      <w:r w:rsidRPr="00F61564">
        <w:rPr>
          <w:rFonts w:cs="Simplified Arabic" w:hint="cs"/>
          <w:sz w:val="32"/>
          <w:szCs w:val="32"/>
          <w:rtl/>
          <w:lang w:bidi="ar-IQ"/>
        </w:rPr>
        <w:t>اللوحة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بالحركة أو بالبقعة ، النبضات الأولية للحياة</w:t>
      </w:r>
      <w:r w:rsidRPr="00532ED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>الساعية إلى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C0592">
        <w:rPr>
          <w:rFonts w:cs="Simplified Arabic" w:hint="cs"/>
          <w:sz w:val="32"/>
          <w:szCs w:val="32"/>
          <w:rtl/>
          <w:lang w:bidi="ar-IQ"/>
        </w:rPr>
        <w:t xml:space="preserve"> التبيين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D8756C" w:rsidRDefault="00D8756C" w:rsidP="00B7392B">
      <w:pPr>
        <w:jc w:val="lowKashida"/>
        <w:rPr>
          <w:rFonts w:cs="Simplified Arabic"/>
          <w:sz w:val="32"/>
          <w:szCs w:val="32"/>
          <w:rtl/>
          <w:lang w:bidi="ar-IQ"/>
        </w:rPr>
      </w:pPr>
      <w:r w:rsidRPr="004F38C7">
        <w:rPr>
          <w:rFonts w:cs="Simplified Arabic" w:hint="cs"/>
          <w:sz w:val="32"/>
          <w:szCs w:val="32"/>
          <w:rtl/>
          <w:lang w:bidi="ar-IQ"/>
        </w:rPr>
        <w:t xml:space="preserve">وكان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4F38C7">
        <w:rPr>
          <w:rFonts w:cs="Simplified Arabic" w:hint="cs"/>
          <w:sz w:val="32"/>
          <w:szCs w:val="32"/>
          <w:rtl/>
          <w:lang w:bidi="ar-IQ"/>
        </w:rPr>
        <w:t>حد أهم ينابيع التجريد قد جاء من السريالية ذلك إن السريالي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ن </w:t>
      </w:r>
      <w:r>
        <w:rPr>
          <w:rFonts w:cs="Simplified Arabic" w:hint="cs"/>
          <w:sz w:val="32"/>
          <w:szCs w:val="32"/>
          <w:rtl/>
          <w:lang w:bidi="ar-IQ"/>
        </w:rPr>
        <w:t xml:space="preserve">بدأوا استلهامهم 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الصور غير المترابطة من آليات اللاشعور محاولين استقصاء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بعد الاحتمالات عن الواقع مؤكدين على </w:t>
      </w:r>
      <w:proofErr w:type="spellStart"/>
      <w:r w:rsidRPr="004F38C7">
        <w:rPr>
          <w:rFonts w:cs="Simplified Arabic" w:hint="cs"/>
          <w:sz w:val="32"/>
          <w:szCs w:val="32"/>
          <w:rtl/>
          <w:lang w:bidi="ar-IQ"/>
        </w:rPr>
        <w:t>ماتجئ</w:t>
      </w:r>
      <w:proofErr w:type="spellEnd"/>
      <w:r w:rsidRPr="004F38C7">
        <w:rPr>
          <w:rFonts w:cs="Simplified Arabic" w:hint="cs"/>
          <w:sz w:val="32"/>
          <w:szCs w:val="32"/>
          <w:rtl/>
          <w:lang w:bidi="ar-IQ"/>
        </w:rPr>
        <w:t xml:space="preserve"> به الأحلام وما تصنع</w:t>
      </w:r>
      <w:r w:rsidRPr="004F38C7">
        <w:rPr>
          <w:rFonts w:cs="Simplified Arabic" w:hint="eastAsia"/>
          <w:sz w:val="32"/>
          <w:szCs w:val="32"/>
          <w:rtl/>
          <w:lang w:bidi="ar-IQ"/>
        </w:rPr>
        <w:t>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الصدفة</w:t>
      </w:r>
      <w:r>
        <w:rPr>
          <w:rFonts w:cs="Simplified Arabic" w:hint="cs"/>
          <w:sz w:val="32"/>
          <w:szCs w:val="32"/>
          <w:rtl/>
          <w:lang w:bidi="ar-IQ"/>
        </w:rPr>
        <w:t>.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واكتسب</w:t>
      </w:r>
      <w:r w:rsidRPr="004F38C7">
        <w:rPr>
          <w:rFonts w:cs="Simplified Arabic" w:hint="eastAsia"/>
          <w:sz w:val="32"/>
          <w:szCs w:val="32"/>
          <w:rtl/>
          <w:lang w:bidi="ar-IQ"/>
        </w:rPr>
        <w:t>ت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هذه التطلعات السر</w:t>
      </w:r>
      <w:r>
        <w:rPr>
          <w:rFonts w:cs="Simplified Arabic" w:hint="cs"/>
          <w:sz w:val="32"/>
          <w:szCs w:val="32"/>
          <w:rtl/>
          <w:lang w:bidi="ar-IQ"/>
        </w:rPr>
        <w:t xml:space="preserve">يالية بعداً جديداً مع تعبيرية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أرشيل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غوركي ومحاولات (</w:t>
      </w:r>
      <w:r w:rsidRPr="000F58FD">
        <w:rPr>
          <w:rFonts w:cs="Simplified Arabic" w:hint="cs"/>
          <w:b/>
          <w:bCs/>
          <w:sz w:val="32"/>
          <w:szCs w:val="32"/>
          <w:rtl/>
          <w:lang w:bidi="ar-IQ"/>
        </w:rPr>
        <w:t>جاكسون بولك 1912-</w:t>
      </w:r>
      <w:r w:rsidRPr="000F58FD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1956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) الذي تطلع إلى أوربا</w:t>
      </w:r>
      <w:r w:rsidRPr="00532ED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فاستفاد من تجارب </w:t>
      </w:r>
      <w:proofErr w:type="spellStart"/>
      <w:r w:rsidRPr="004F38C7">
        <w:rPr>
          <w:rFonts w:cs="Simplified Arabic" w:hint="cs"/>
          <w:sz w:val="32"/>
          <w:szCs w:val="32"/>
          <w:rtl/>
          <w:lang w:bidi="ar-IQ"/>
        </w:rPr>
        <w:t>كاندنسكي</w:t>
      </w:r>
      <w:proofErr w:type="spellEnd"/>
      <w:r w:rsidRPr="004F38C7">
        <w:rPr>
          <w:rFonts w:cs="Simplified Arabic" w:hint="cs"/>
          <w:sz w:val="32"/>
          <w:szCs w:val="32"/>
          <w:rtl/>
          <w:lang w:bidi="ar-IQ"/>
        </w:rPr>
        <w:t xml:space="preserve"> قبل (1914) وكتاباته التي هيأت تبريرا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نظريا</w:t>
      </w:r>
      <w:r w:rsidRPr="00532ED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>وروحيا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للتجريد الحر</w:t>
      </w:r>
      <w:r>
        <w:rPr>
          <w:rFonts w:cs="Simplified Arabic" w:hint="cs"/>
          <w:sz w:val="32"/>
          <w:szCs w:val="32"/>
          <w:rtl/>
          <w:lang w:bidi="ar-IQ"/>
        </w:rPr>
        <w:t xml:space="preserve">. </w:t>
      </w:r>
    </w:p>
    <w:p w:rsidR="00D8756C" w:rsidRDefault="00D8756C" w:rsidP="00D8756C">
      <w:pPr>
        <w:jc w:val="lowKashida"/>
        <w:rPr>
          <w:rFonts w:cs="Simplified Arabic"/>
          <w:sz w:val="32"/>
          <w:szCs w:val="32"/>
          <w:rtl/>
          <w:lang w:bidi="ar-IQ"/>
        </w:rPr>
      </w:pPr>
      <w:r w:rsidRPr="004F38C7">
        <w:rPr>
          <w:rFonts w:cs="Simplified Arabic" w:hint="cs"/>
          <w:sz w:val="32"/>
          <w:szCs w:val="32"/>
          <w:rtl/>
          <w:lang w:bidi="ar-IQ"/>
        </w:rPr>
        <w:t>وصف النقاد الأعمال الأولى لجاكسون بولك بأنها تمارين رياضية</w:t>
      </w:r>
      <w:r>
        <w:rPr>
          <w:rFonts w:cs="Simplified Arabic" w:hint="cs"/>
          <w:sz w:val="32"/>
          <w:szCs w:val="32"/>
          <w:rtl/>
          <w:lang w:bidi="ar-IQ"/>
        </w:rPr>
        <w:t xml:space="preserve"> بدنية غير مسيطر عليها على اللوحة ، والصدفة لها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دورا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كبيرا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في أعمال بولك وتلك أصبحت فيما بعد سمة بارزة للتعبيرية التجريدية رغم إن بولك كان يصر على انه ما من فنان يستطيع أن يكون عفويا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تماما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فهناك دائما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4F38C7">
        <w:rPr>
          <w:rFonts w:cs="Simplified Arabic" w:hint="cs"/>
          <w:sz w:val="32"/>
          <w:szCs w:val="32"/>
          <w:rtl/>
          <w:lang w:bidi="ar-IQ"/>
        </w:rPr>
        <w:t>ثر الخبرة وعمل السنين الذي يوجه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الفنان </w:t>
      </w:r>
      <w:proofErr w:type="spellStart"/>
      <w:r w:rsidRPr="004F38C7">
        <w:rPr>
          <w:rFonts w:cs="Simplified Arabic" w:hint="cs"/>
          <w:sz w:val="32"/>
          <w:szCs w:val="32"/>
          <w:rtl/>
          <w:lang w:bidi="ar-IQ"/>
        </w:rPr>
        <w:t>لاشعوريا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proofErr w:type="spellEnd"/>
      <w:r w:rsidRPr="004F38C7">
        <w:rPr>
          <w:rFonts w:cs="Simplified Arabic" w:hint="cs"/>
          <w:sz w:val="32"/>
          <w:szCs w:val="32"/>
          <w:rtl/>
          <w:lang w:bidi="ar-IQ"/>
        </w:rPr>
        <w:t xml:space="preserve"> وكذلك</w:t>
      </w:r>
      <w:r w:rsidRPr="00F800D9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>التمرين والانعكاس وشعوره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الشخصي .</w:t>
      </w:r>
      <w:r w:rsidRPr="008C3152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>من جانب آخر احتوت أعمال بولك على مفاهيم غيرت صورة الف</w:t>
      </w:r>
      <w:r>
        <w:rPr>
          <w:rFonts w:cs="Simplified Arabic" w:hint="cs"/>
          <w:sz w:val="32"/>
          <w:szCs w:val="32"/>
          <w:rtl/>
          <w:lang w:bidi="ar-IQ"/>
        </w:rPr>
        <w:t>َـ</w:t>
      </w:r>
      <w:r w:rsidRPr="004F38C7">
        <w:rPr>
          <w:rFonts w:cs="Simplified Arabic" w:hint="cs"/>
          <w:sz w:val="32"/>
          <w:szCs w:val="32"/>
          <w:rtl/>
          <w:lang w:bidi="ar-IQ"/>
        </w:rPr>
        <w:t>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الحديث إلى الأبد</w:t>
      </w:r>
      <w:r>
        <w:rPr>
          <w:rFonts w:cs="Simplified Arabic" w:hint="cs"/>
          <w:sz w:val="32"/>
          <w:szCs w:val="32"/>
          <w:rtl/>
          <w:lang w:bidi="ar-IQ"/>
        </w:rPr>
        <w:t>:-</w:t>
      </w:r>
    </w:p>
    <w:p w:rsidR="00D8756C" w:rsidRDefault="00D8756C" w:rsidP="00D8756C">
      <w:pPr>
        <w:numPr>
          <w:ilvl w:val="0"/>
          <w:numId w:val="1"/>
        </w:numPr>
        <w:tabs>
          <w:tab w:val="clear" w:pos="720"/>
          <w:tab w:val="num" w:pos="-46"/>
        </w:tabs>
        <w:ind w:left="-46" w:firstLine="0"/>
        <w:jc w:val="lowKashida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مفهوم الرسم من فوق اللوحة .</w:t>
      </w:r>
    </w:p>
    <w:p w:rsidR="00D8756C" w:rsidRDefault="00D8756C" w:rsidP="00D8756C">
      <w:pPr>
        <w:numPr>
          <w:ilvl w:val="0"/>
          <w:numId w:val="1"/>
        </w:numPr>
        <w:tabs>
          <w:tab w:val="clear" w:pos="720"/>
          <w:tab w:val="num" w:pos="-46"/>
        </w:tabs>
        <w:ind w:left="-46" w:firstLine="0"/>
        <w:jc w:val="lowKashida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الرسم من غير بداية ولانهاية محددة .</w:t>
      </w:r>
    </w:p>
    <w:p w:rsidR="00D8756C" w:rsidRDefault="00D8756C" w:rsidP="00B7392B">
      <w:pPr>
        <w:numPr>
          <w:ilvl w:val="0"/>
          <w:numId w:val="1"/>
        </w:numPr>
        <w:tabs>
          <w:tab w:val="clear" w:pos="720"/>
          <w:tab w:val="num" w:pos="-46"/>
        </w:tabs>
        <w:ind w:left="-46" w:firstLine="0"/>
        <w:jc w:val="lowKashida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العمل لأقصى حدود احتمال اللوحة .</w:t>
      </w:r>
    </w:p>
    <w:p w:rsidR="00D8756C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4F38C7">
        <w:rPr>
          <w:rFonts w:cs="Simplified Arabic" w:hint="cs"/>
          <w:sz w:val="32"/>
          <w:szCs w:val="32"/>
          <w:rtl/>
          <w:lang w:bidi="ar-IQ"/>
        </w:rPr>
        <w:t>هذه المفاهيم كلها مع الحجوم الكبيرة لأعماله قدمت صورة جديدة للرسم تختلف عن مفهومه التقليدي ، بعيدة حتى عن صورته التكعيبية والتجريدية الهندسية فقد أصبح ذلك رسما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له محتواه الخاص به ، بلا رموز محددة ولا اتجاهات ثابتة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أصبح ف</w:t>
      </w:r>
      <w:r>
        <w:rPr>
          <w:rFonts w:cs="Simplified Arabic" w:hint="cs"/>
          <w:sz w:val="32"/>
          <w:szCs w:val="32"/>
          <w:rtl/>
          <w:lang w:bidi="ar-IQ"/>
        </w:rPr>
        <w:t>ـ</w:t>
      </w:r>
      <w:r w:rsidRPr="004F38C7">
        <w:rPr>
          <w:rFonts w:cs="Simplified Arabic" w:hint="cs"/>
          <w:sz w:val="32"/>
          <w:szCs w:val="32"/>
          <w:rtl/>
          <w:lang w:bidi="ar-IQ"/>
        </w:rPr>
        <w:t>نا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يحمل كل معانيه داخل فضاء الصورة ، ألوانها</w:t>
      </w:r>
      <w:r w:rsidRPr="00832EF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وخطوطها رغم انه </w:t>
      </w:r>
      <w:proofErr w:type="spellStart"/>
      <w:r w:rsidRPr="004F38C7">
        <w:rPr>
          <w:rFonts w:cs="Simplified Arabic" w:hint="cs"/>
          <w:sz w:val="32"/>
          <w:szCs w:val="32"/>
          <w:rtl/>
          <w:lang w:bidi="ar-IQ"/>
        </w:rPr>
        <w:t>لايفتح</w:t>
      </w:r>
      <w:proofErr w:type="spellEnd"/>
      <w:r w:rsidRPr="004F38C7">
        <w:rPr>
          <w:rFonts w:cs="Simplified Arabic" w:hint="cs"/>
          <w:sz w:val="32"/>
          <w:szCs w:val="32"/>
          <w:rtl/>
          <w:lang w:bidi="ar-IQ"/>
        </w:rPr>
        <w:t xml:space="preserve"> أعماق المنظور على السطح إلا انه قادر على خلق</w:t>
      </w:r>
      <w:r w:rsidRPr="00832EF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F38C7">
        <w:rPr>
          <w:rFonts w:cs="Simplified Arabic" w:hint="cs"/>
          <w:sz w:val="32"/>
          <w:szCs w:val="32"/>
          <w:rtl/>
          <w:lang w:bidi="ar-IQ"/>
        </w:rPr>
        <w:t>الإيهام بالحركة القوية في العمق وكأنه أرجاء اللوحة</w:t>
      </w:r>
      <w:r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D8756C" w:rsidRDefault="00D8756C" w:rsidP="00D8756C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 w:rsidRPr="004F38C7">
        <w:rPr>
          <w:rFonts w:cs="Simplified Arabic" w:hint="cs"/>
          <w:sz w:val="32"/>
          <w:szCs w:val="32"/>
          <w:rtl/>
          <w:lang w:bidi="ar-IQ"/>
        </w:rPr>
        <w:t>ظلت رسوم بولك توحي بتأثره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بتقنيات ماكس ارنست و</w:t>
      </w:r>
      <w:r>
        <w:rPr>
          <w:rFonts w:cs="Simplified Arabic" w:hint="cs"/>
          <w:sz w:val="32"/>
          <w:szCs w:val="32"/>
          <w:rtl/>
          <w:lang w:bidi="ar-IQ"/>
        </w:rPr>
        <w:t>إ</w:t>
      </w:r>
      <w:r w:rsidRPr="004F38C7">
        <w:rPr>
          <w:rFonts w:cs="Simplified Arabic" w:hint="cs"/>
          <w:sz w:val="32"/>
          <w:szCs w:val="32"/>
          <w:rtl/>
          <w:lang w:bidi="ar-IQ"/>
        </w:rPr>
        <w:t>لى حد كبير</w:t>
      </w:r>
      <w:r>
        <w:rPr>
          <w:rFonts w:cs="Simplified Arabic" w:hint="cs"/>
          <w:sz w:val="32"/>
          <w:szCs w:val="32"/>
          <w:rtl/>
          <w:lang w:bidi="ar-IQ"/>
        </w:rPr>
        <w:t xml:space="preserve"> ﺒ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(</w:t>
      </w:r>
      <w:r w:rsidRPr="004F38C7">
        <w:rPr>
          <w:rFonts w:cs="Simplified Arabic" w:hint="cs"/>
          <w:sz w:val="32"/>
          <w:szCs w:val="32"/>
          <w:rtl/>
          <w:lang w:bidi="ar-IQ"/>
        </w:rPr>
        <w:t>بيكاسو ، جوان ميرو ، اندريه ماسون</w:t>
      </w:r>
      <w:r>
        <w:rPr>
          <w:rFonts w:cs="Simplified Arabic" w:hint="cs"/>
          <w:sz w:val="32"/>
          <w:szCs w:val="32"/>
          <w:rtl/>
          <w:lang w:bidi="ar-IQ"/>
        </w:rPr>
        <w:t>)</w:t>
      </w:r>
      <w:r w:rsidRPr="004F38C7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D8756C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</w:t>
      </w:r>
      <w:r w:rsidRPr="00D83389">
        <w:rPr>
          <w:rFonts w:cs="Simplified Arabic" w:hint="cs"/>
          <w:sz w:val="32"/>
          <w:szCs w:val="32"/>
          <w:rtl/>
          <w:lang w:bidi="ar-IQ"/>
        </w:rPr>
        <w:t>و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لدت الحماسة التفكيكية المتزايدة لدى فناني التعبيرية </w:t>
      </w:r>
      <w:r>
        <w:rPr>
          <w:rFonts w:cs="Simplified Arabic" w:hint="cs"/>
          <w:sz w:val="32"/>
          <w:szCs w:val="32"/>
          <w:rtl/>
          <w:lang w:bidi="ar-IQ"/>
        </w:rPr>
        <w:t>التجريدية الرغبة في الاستمرار إ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لى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D83389">
        <w:rPr>
          <w:rFonts w:cs="Simplified Arabic" w:hint="cs"/>
          <w:sz w:val="32"/>
          <w:szCs w:val="32"/>
          <w:rtl/>
          <w:lang w:bidi="ar-IQ"/>
        </w:rPr>
        <w:t>بعد مما حققه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 غوركي فكان الفنان جاكسون بولك</w:t>
      </w:r>
      <w:r w:rsidRPr="00832EF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83389">
        <w:rPr>
          <w:rFonts w:cs="Simplified Arabic" w:hint="cs"/>
          <w:sz w:val="32"/>
          <w:szCs w:val="32"/>
          <w:rtl/>
          <w:lang w:bidi="ar-IQ"/>
        </w:rPr>
        <w:t>صاحب معالجات تقنية يحاول أن يخلق عمله الفني من خلال عفوية تدفق الألوان على سطح منبسط فلا يرى</w:t>
      </w:r>
      <w:r w:rsidRPr="008C3152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المشاهد إلا تدفق الخطوط والأشكال التي تنشأ منها لكن تظل </w:t>
      </w:r>
      <w:proofErr w:type="spellStart"/>
      <w:r w:rsidRPr="00D83389">
        <w:rPr>
          <w:rFonts w:cs="Simplified Arabic" w:hint="cs"/>
          <w:sz w:val="32"/>
          <w:szCs w:val="32"/>
          <w:rtl/>
          <w:lang w:bidi="ar-IQ"/>
        </w:rPr>
        <w:t>الثيمة</w:t>
      </w:r>
      <w:proofErr w:type="spellEnd"/>
      <w:r w:rsidRPr="00D83389">
        <w:rPr>
          <w:rFonts w:cs="Simplified Arabic" w:hint="cs"/>
          <w:sz w:val="32"/>
          <w:szCs w:val="32"/>
          <w:rtl/>
          <w:lang w:bidi="ar-IQ"/>
        </w:rPr>
        <w:t xml:space="preserve"> الأساسية لعمله هي</w:t>
      </w:r>
      <w:r w:rsidRPr="00832EF6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83389">
        <w:rPr>
          <w:rFonts w:cs="Simplified Arabic" w:hint="cs"/>
          <w:sz w:val="32"/>
          <w:szCs w:val="32"/>
          <w:rtl/>
          <w:lang w:bidi="ar-IQ"/>
        </w:rPr>
        <w:t>الخطوط التي تلتقي وتبتعد لتخلق إحساسا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 بوجود ب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D83389">
        <w:rPr>
          <w:rFonts w:cs="Simplified Arabic" w:hint="cs"/>
          <w:sz w:val="32"/>
          <w:szCs w:val="32"/>
          <w:rtl/>
          <w:lang w:bidi="ar-IQ"/>
        </w:rPr>
        <w:t>نية</w:t>
      </w:r>
      <w:r>
        <w:rPr>
          <w:rFonts w:cs="Simplified Arabic" w:hint="cs"/>
          <w:sz w:val="32"/>
          <w:szCs w:val="32"/>
          <w:rtl/>
          <w:lang w:bidi="ar-IQ"/>
        </w:rPr>
        <w:t xml:space="preserve"> لكنها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في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 الوقت</w:t>
      </w:r>
      <w:r>
        <w:rPr>
          <w:rFonts w:cs="Simplified Arabic" w:hint="cs"/>
          <w:sz w:val="32"/>
          <w:szCs w:val="32"/>
          <w:rtl/>
          <w:lang w:bidi="ar-IQ"/>
        </w:rPr>
        <w:t xml:space="preserve"> نفسه تؤكد تفكيكية هذه البِنية  . </w:t>
      </w:r>
    </w:p>
    <w:p w:rsidR="00D8756C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       </w:t>
      </w:r>
      <w:r w:rsidRPr="00D83389">
        <w:rPr>
          <w:rFonts w:cs="Simplified Arabic" w:hint="cs"/>
          <w:sz w:val="32"/>
          <w:szCs w:val="32"/>
          <w:rtl/>
          <w:lang w:bidi="ar-IQ"/>
        </w:rPr>
        <w:t xml:space="preserve">ولم يهدف بولك من أسلوبه </w:t>
      </w:r>
      <w:proofErr w:type="spellStart"/>
      <w:r w:rsidRPr="00D83389">
        <w:rPr>
          <w:rFonts w:cs="Simplified Arabic" w:hint="cs"/>
          <w:sz w:val="32"/>
          <w:szCs w:val="32"/>
          <w:rtl/>
          <w:lang w:bidi="ar-IQ"/>
        </w:rPr>
        <w:t>التفكيكي</w:t>
      </w:r>
      <w:proofErr w:type="spellEnd"/>
      <w:r w:rsidRPr="00D83389">
        <w:rPr>
          <w:rFonts w:cs="Simplified Arabic" w:hint="cs"/>
          <w:sz w:val="32"/>
          <w:szCs w:val="32"/>
          <w:rtl/>
          <w:lang w:bidi="ar-IQ"/>
        </w:rPr>
        <w:t xml:space="preserve"> هذا إلا التوصل إلى إشارات هي بمثابة كتابات آلية مصدرها اللاوعي وإشارات</w:t>
      </w:r>
      <w:r>
        <w:rPr>
          <w:rFonts w:cs="Simplified Arabic" w:hint="cs"/>
          <w:sz w:val="32"/>
          <w:szCs w:val="32"/>
          <w:rtl/>
          <w:lang w:bidi="ar-IQ"/>
        </w:rPr>
        <w:t xml:space="preserve"> تشكيلية لها علاقة مباشرة بالإدراك البصري للعالم الخارجي بل بما يدعوه بولك ( الإحساسات التصويرية       الملموسة )</w:t>
      </w:r>
      <w:r w:rsidRPr="00832EF6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.</w:t>
      </w:r>
    </w:p>
    <w:p w:rsidR="00D8756C" w:rsidRDefault="00D8756C" w:rsidP="00B7392B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</w:t>
      </w:r>
      <w:r w:rsidRPr="00C47DA2">
        <w:rPr>
          <w:rFonts w:cs="Simplified Arabic" w:hint="cs"/>
          <w:sz w:val="32"/>
          <w:szCs w:val="32"/>
          <w:rtl/>
          <w:lang w:bidi="ar-IQ"/>
        </w:rPr>
        <w:t>كان بولك يهدف إلى 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ك الرابطة المنطقية بين الإدراك البصري الخارجي والإحساسات الملموسة التي يصورها بطريقة تقطع روابطها عن الذاكرة البصرية الموضوعية وتدخلها في نمط تعبيري خاص ونظام بصري </w:t>
      </w:r>
      <w:r>
        <w:rPr>
          <w:rFonts w:cs="Simplified Arabic" w:hint="cs"/>
          <w:sz w:val="32"/>
          <w:szCs w:val="32"/>
          <w:rtl/>
          <w:lang w:bidi="ar-IQ"/>
        </w:rPr>
        <w:t>إ</w:t>
      </w:r>
      <w:r w:rsidRPr="00C47DA2">
        <w:rPr>
          <w:rFonts w:cs="Simplified Arabic" w:hint="cs"/>
          <w:sz w:val="32"/>
          <w:szCs w:val="32"/>
          <w:rtl/>
          <w:lang w:bidi="ar-IQ"/>
        </w:rPr>
        <w:t>شاري</w:t>
      </w:r>
      <w:r w:rsidRPr="00D31FB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47DA2">
        <w:rPr>
          <w:rFonts w:cs="Simplified Arabic" w:hint="cs"/>
          <w:sz w:val="32"/>
          <w:szCs w:val="32"/>
          <w:rtl/>
          <w:lang w:bidi="ar-IQ"/>
        </w:rPr>
        <w:t>مستقل .</w:t>
      </w:r>
      <w:r w:rsidRPr="00D31FB7">
        <w:rPr>
          <w:rFonts w:cs="Simplified Arabic" w:hint="cs"/>
          <w:rtl/>
          <w:lang w:bidi="ar-IQ"/>
        </w:rPr>
        <w:t xml:space="preserve"> </w:t>
      </w:r>
    </w:p>
    <w:p w:rsidR="00D8756C" w:rsidRDefault="00D8756C" w:rsidP="00B7392B">
      <w:pPr>
        <w:ind w:left="-46"/>
        <w:jc w:val="lowKashida"/>
        <w:rPr>
          <w:rFonts w:cs="Simplified Arabic"/>
          <w:sz w:val="20"/>
          <w:szCs w:val="20"/>
          <w:rtl/>
          <w:lang w:bidi="ar-IQ"/>
        </w:rPr>
      </w:pPr>
      <w:r w:rsidRPr="00C47DA2">
        <w:rPr>
          <w:rFonts w:cs="Simplified Arabic" w:hint="cs"/>
          <w:sz w:val="32"/>
          <w:szCs w:val="32"/>
          <w:rtl/>
          <w:lang w:bidi="ar-IQ"/>
        </w:rPr>
        <w:t xml:space="preserve">تعتمد أعمال بولك على التضاد الحاصل بين الأرضية والأشكال المناسبة فوقها . وكما يرى </w:t>
      </w:r>
      <w:proofErr w:type="spellStart"/>
      <w:r w:rsidRPr="00C47DA2">
        <w:rPr>
          <w:rFonts w:cs="Simplified Arabic" w:hint="cs"/>
          <w:sz w:val="32"/>
          <w:szCs w:val="32"/>
          <w:rtl/>
          <w:lang w:bidi="ar-IQ"/>
        </w:rPr>
        <w:t>دريدا</w:t>
      </w:r>
      <w:proofErr w:type="spellEnd"/>
      <w:r w:rsidRPr="00C47DA2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C47DA2">
        <w:rPr>
          <w:rFonts w:cs="Simplified Arabic" w:hint="cs"/>
          <w:sz w:val="32"/>
          <w:szCs w:val="32"/>
          <w:rtl/>
          <w:lang w:bidi="ar-IQ"/>
        </w:rPr>
        <w:t>ن اللغة فتحت أو هي التي ت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فتح </w:t>
      </w:r>
      <w:proofErr w:type="spellStart"/>
      <w:r w:rsidRPr="00C47DA2">
        <w:rPr>
          <w:rFonts w:cs="Simplified Arabic" w:hint="cs"/>
          <w:sz w:val="32"/>
          <w:szCs w:val="32"/>
          <w:rtl/>
          <w:lang w:bidi="ar-IQ"/>
        </w:rPr>
        <w:t>سيميائية</w:t>
      </w:r>
      <w:proofErr w:type="spellEnd"/>
      <w:r w:rsidRPr="00C47DA2">
        <w:rPr>
          <w:rFonts w:cs="Simplified Arabic" w:hint="cs"/>
          <w:sz w:val="32"/>
          <w:szCs w:val="32"/>
          <w:rtl/>
          <w:lang w:bidi="ar-IQ"/>
        </w:rPr>
        <w:t xml:space="preserve"> الأشياء وتكشف تمظهرها لأن أي تصور أو ت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47DA2">
        <w:rPr>
          <w:rFonts w:cs="Simplified Arabic" w:hint="cs"/>
          <w:sz w:val="32"/>
          <w:szCs w:val="32"/>
          <w:rtl/>
          <w:lang w:bidi="ar-IQ"/>
        </w:rPr>
        <w:t>سمية يحتوي ضده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 كامن في جوفه فالوجود ينتقل إلى العدم والعكس صحيح </w:t>
      </w:r>
      <w:r>
        <w:rPr>
          <w:rFonts w:cs="Simplified Arabic" w:hint="cs"/>
          <w:sz w:val="32"/>
          <w:szCs w:val="32"/>
          <w:rtl/>
          <w:lang w:bidi="ar-IQ"/>
        </w:rPr>
        <w:t xml:space="preserve">. </w:t>
      </w:r>
      <w:r w:rsidRPr="00C47DA2">
        <w:rPr>
          <w:rFonts w:cs="Simplified Arabic" w:hint="cs"/>
          <w:sz w:val="32"/>
          <w:szCs w:val="32"/>
          <w:rtl/>
          <w:lang w:bidi="ar-IQ"/>
        </w:rPr>
        <w:t>وهذه هي فكرة العبور ، عبور كل</w:t>
      </w:r>
      <w:r w:rsidRPr="00D31FB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الوجود والعدم إلى الآخر وتلك هي مقولة الصيرورة </w:t>
      </w:r>
      <w:proofErr w:type="spellStart"/>
      <w:r w:rsidRPr="00C47DA2">
        <w:rPr>
          <w:rFonts w:cs="Simplified Arabic" w:hint="cs"/>
          <w:sz w:val="32"/>
          <w:szCs w:val="32"/>
          <w:rtl/>
          <w:lang w:bidi="ar-IQ"/>
        </w:rPr>
        <w:t>ومابين</w:t>
      </w:r>
      <w:proofErr w:type="spellEnd"/>
      <w:r w:rsidRPr="00C47DA2">
        <w:rPr>
          <w:rFonts w:cs="Simplified Arabic" w:hint="cs"/>
          <w:sz w:val="32"/>
          <w:szCs w:val="32"/>
          <w:rtl/>
          <w:lang w:bidi="ar-IQ"/>
        </w:rPr>
        <w:t xml:space="preserve"> الوجود والعدم تقف اللغة التي </w:t>
      </w:r>
      <w:proofErr w:type="spellStart"/>
      <w:r w:rsidRPr="00C47DA2">
        <w:rPr>
          <w:rFonts w:cs="Simplified Arabic" w:hint="cs"/>
          <w:sz w:val="32"/>
          <w:szCs w:val="32"/>
          <w:rtl/>
          <w:lang w:bidi="ar-IQ"/>
        </w:rPr>
        <w:t>لاتوصف</w:t>
      </w:r>
      <w:proofErr w:type="spellEnd"/>
      <w:r w:rsidRPr="00C47DA2">
        <w:rPr>
          <w:rFonts w:cs="Simplified Arabic" w:hint="cs"/>
          <w:sz w:val="32"/>
          <w:szCs w:val="32"/>
          <w:rtl/>
          <w:lang w:bidi="ar-IQ"/>
        </w:rPr>
        <w:t xml:space="preserve"> بالفراغ ولا بالامتلاء بل ترد العدم أو الس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C47DA2">
        <w:rPr>
          <w:rFonts w:cs="Simplified Arabic" w:hint="cs"/>
          <w:sz w:val="32"/>
          <w:szCs w:val="32"/>
          <w:rtl/>
          <w:lang w:bidi="ar-IQ"/>
        </w:rPr>
        <w:t>لب إلى</w:t>
      </w:r>
      <w:r w:rsidRPr="00D31FB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47DA2">
        <w:rPr>
          <w:rFonts w:cs="Simplified Arabic" w:hint="cs"/>
          <w:sz w:val="32"/>
          <w:szCs w:val="32"/>
          <w:rtl/>
          <w:lang w:bidi="ar-IQ"/>
        </w:rPr>
        <w:t>الوجود والإيجاب بما يخلق وجود</w:t>
      </w:r>
      <w:r>
        <w:rPr>
          <w:rFonts w:cs="Simplified Arabic" w:hint="cs"/>
          <w:sz w:val="32"/>
          <w:szCs w:val="32"/>
          <w:rtl/>
          <w:lang w:bidi="ar-IQ"/>
        </w:rPr>
        <w:t>اً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 جديد</w:t>
      </w:r>
      <w:r>
        <w:rPr>
          <w:rFonts w:cs="Simplified Arabic" w:hint="cs"/>
          <w:sz w:val="32"/>
          <w:szCs w:val="32"/>
          <w:rtl/>
          <w:lang w:bidi="ar-IQ"/>
        </w:rPr>
        <w:t>اً</w:t>
      </w:r>
      <w:r w:rsidRPr="00C47DA2">
        <w:rPr>
          <w:rFonts w:cs="Simplified Arabic" w:hint="cs"/>
          <w:sz w:val="32"/>
          <w:szCs w:val="32"/>
          <w:rtl/>
          <w:lang w:bidi="ar-IQ"/>
        </w:rPr>
        <w:t xml:space="preserve"> .</w:t>
      </w:r>
      <w:r w:rsidRPr="00D31FB7">
        <w:rPr>
          <w:rFonts w:cs="Simplified Arabic" w:hint="cs"/>
          <w:rtl/>
          <w:lang w:bidi="ar-IQ"/>
        </w:rPr>
        <w:t xml:space="preserve"> </w:t>
      </w:r>
      <w:r w:rsidR="00B7392B" w:rsidRPr="00B7392B">
        <w:rPr>
          <w:rFonts w:cs="Simplified Arabic" w:hint="cs"/>
          <w:sz w:val="32"/>
          <w:szCs w:val="32"/>
          <w:rtl/>
          <w:lang w:bidi="ar-IQ"/>
        </w:rPr>
        <w:t>الشكل ادناه</w:t>
      </w:r>
    </w:p>
    <w:p w:rsidR="00D8756C" w:rsidRPr="00D31FB7" w:rsidRDefault="00D8756C" w:rsidP="00D8756C">
      <w:pPr>
        <w:ind w:left="-46"/>
        <w:jc w:val="lowKashida"/>
        <w:rPr>
          <w:rFonts w:cs="Simplified Arabic"/>
          <w:sz w:val="20"/>
          <w:szCs w:val="20"/>
          <w:rtl/>
          <w:lang w:bidi="ar-IQ"/>
        </w:rPr>
      </w:pPr>
    </w:p>
    <w:p w:rsidR="00D8756C" w:rsidRDefault="00D8756C" w:rsidP="00D8756C">
      <w:pPr>
        <w:ind w:left="-46"/>
        <w:jc w:val="center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noProof/>
          <w:sz w:val="32"/>
          <w:szCs w:val="32"/>
          <w:vertAlign w:val="superscript"/>
        </w:rPr>
        <w:drawing>
          <wp:inline distT="0" distB="0" distL="0" distR="0" wp14:anchorId="0A39EDF9" wp14:editId="6B6B12BD">
            <wp:extent cx="4253865" cy="2236470"/>
            <wp:effectExtent l="57150" t="57150" r="51435" b="49530"/>
            <wp:docPr id="2" name="صورة 2" descr="جاكسون بولك العمود او القطب الأزرق الكثي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اكسون بولك العمود او القطب الأزرق الكثي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23647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756C" w:rsidRDefault="00D8756C" w:rsidP="00D8756C">
      <w:pPr>
        <w:ind w:left="-46"/>
        <w:jc w:val="center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جاكسون بولك - القطب الأزرق الكثيب </w:t>
      </w:r>
      <w:r w:rsidRPr="00D77260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D8756C" w:rsidRDefault="00D8756C" w:rsidP="00D8756C">
      <w:pPr>
        <w:ind w:left="-46"/>
        <w:jc w:val="lowKashida"/>
        <w:rPr>
          <w:rFonts w:cs="Simplified Arabic"/>
          <w:sz w:val="32"/>
          <w:szCs w:val="32"/>
          <w:rtl/>
          <w:lang w:bidi="ar-IQ"/>
        </w:rPr>
      </w:pPr>
      <w:r w:rsidRPr="00C47DA2">
        <w:rPr>
          <w:rFonts w:cs="Simplified Arabic" w:hint="cs"/>
          <w:sz w:val="32"/>
          <w:szCs w:val="32"/>
          <w:rtl/>
          <w:lang w:bidi="ar-IQ"/>
        </w:rPr>
        <w:t>وهذا ما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47DA2">
        <w:rPr>
          <w:rFonts w:cs="Simplified Arabic" w:hint="cs"/>
          <w:sz w:val="32"/>
          <w:szCs w:val="32"/>
          <w:rtl/>
          <w:lang w:bidi="ar-IQ"/>
        </w:rPr>
        <w:t>يحدث في أعمال جاكسون بولك حيث تتناوب الأرضية والأشكال فوقها لعب دور الوجود والعدم المتبادل والصيرورة بين الاثنين هي محرك لغة بولك البصرية</w:t>
      </w:r>
    </w:p>
    <w:p w:rsidR="00D8756C" w:rsidRDefault="00D8756C" w:rsidP="00D8756C">
      <w:pPr>
        <w:ind w:left="-46"/>
        <w:jc w:val="center"/>
        <w:rPr>
          <w:rFonts w:cs="Simplified Arabic"/>
          <w:sz w:val="16"/>
          <w:szCs w:val="16"/>
          <w:rtl/>
          <w:lang w:bidi="ar-IQ"/>
        </w:rPr>
      </w:pPr>
    </w:p>
    <w:p w:rsidR="00D8756C" w:rsidRPr="00923E3F" w:rsidRDefault="00D8756C" w:rsidP="00D8756C">
      <w:pPr>
        <w:ind w:left="-46"/>
        <w:jc w:val="center"/>
        <w:rPr>
          <w:rFonts w:cs="Simplified Arabic"/>
          <w:sz w:val="16"/>
          <w:szCs w:val="16"/>
          <w:rtl/>
          <w:lang w:bidi="ar-IQ"/>
        </w:rPr>
      </w:pPr>
    </w:p>
    <w:p w:rsidR="00B7392B" w:rsidRDefault="00B7392B" w:rsidP="00D8756C">
      <w:pPr>
        <w:rPr>
          <w:rFonts w:cs="Simplified Arabic"/>
          <w:sz w:val="32"/>
          <w:szCs w:val="32"/>
          <w:rtl/>
          <w:lang w:bidi="ar-IQ"/>
        </w:rPr>
      </w:pPr>
    </w:p>
    <w:p w:rsidR="00B7392B" w:rsidRDefault="00051AAE" w:rsidP="00D8756C">
      <w:pPr>
        <w:rPr>
          <w:rFonts w:cs="Simplified Arabic"/>
          <w:sz w:val="32"/>
          <w:szCs w:val="32"/>
          <w:rtl/>
          <w:lang w:bidi="ar-IQ"/>
        </w:rPr>
      </w:pPr>
      <w:r>
        <w:rPr>
          <w:rFonts w:cs="Arabic Transparent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EF3B3EE" wp14:editId="164AB410">
            <wp:simplePos x="0" y="0"/>
            <wp:positionH relativeFrom="column">
              <wp:posOffset>-434975</wp:posOffset>
            </wp:positionH>
            <wp:positionV relativeFrom="paragraph">
              <wp:posOffset>-557530</wp:posOffset>
            </wp:positionV>
            <wp:extent cx="2952750" cy="2228850"/>
            <wp:effectExtent l="57150" t="57150" r="57150" b="57150"/>
            <wp:wrapNone/>
            <wp:docPr id="1" name="صورة 1" descr="جاكسون بولك عيد الفصح رمزمقد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جاكسون بولك عيد الفصح رمزمقد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92B" w:rsidRDefault="00B7392B" w:rsidP="00D8756C">
      <w:pPr>
        <w:rPr>
          <w:rFonts w:cs="Simplified Arabic"/>
          <w:sz w:val="32"/>
          <w:szCs w:val="32"/>
          <w:rtl/>
          <w:lang w:bidi="ar-IQ"/>
        </w:rPr>
      </w:pPr>
    </w:p>
    <w:p w:rsidR="003D4321" w:rsidRDefault="00D8756C" w:rsidP="00D8756C">
      <w:pPr>
        <w:rPr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جاكسون بولك</w:t>
      </w:r>
      <w:r w:rsidRPr="00EE445B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-عيد الفصح الرمز المقدس</w:t>
      </w:r>
    </w:p>
    <w:sectPr w:rsidR="003D4321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EE" w:rsidRDefault="00C726EE" w:rsidP="00D8756C">
      <w:r>
        <w:separator/>
      </w:r>
    </w:p>
  </w:endnote>
  <w:endnote w:type="continuationSeparator" w:id="0">
    <w:p w:rsidR="00C726EE" w:rsidRDefault="00C726EE" w:rsidP="00D8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EE" w:rsidRDefault="00C726EE" w:rsidP="00D8756C">
      <w:r>
        <w:separator/>
      </w:r>
    </w:p>
  </w:footnote>
  <w:footnote w:type="continuationSeparator" w:id="0">
    <w:p w:rsidR="00C726EE" w:rsidRDefault="00C726EE" w:rsidP="00D8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0E3"/>
    <w:multiLevelType w:val="hybridMultilevel"/>
    <w:tmpl w:val="0AD4E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C"/>
    <w:rsid w:val="00051AAE"/>
    <w:rsid w:val="003D4321"/>
    <w:rsid w:val="006C0FE4"/>
    <w:rsid w:val="00937F7C"/>
    <w:rsid w:val="00B7392B"/>
    <w:rsid w:val="00C726EE"/>
    <w:rsid w:val="00C72EA9"/>
    <w:rsid w:val="00D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D8756C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8756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D8756C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756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875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D8756C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8756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D8756C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756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875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2020-03-02T23:43:00Z</dcterms:created>
  <dcterms:modified xsi:type="dcterms:W3CDTF">2020-03-02T23:43:00Z</dcterms:modified>
</cp:coreProperties>
</file>