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C0D9" w:themeColor="accent4" w:themeTint="66"/>
  <w:body>
    <w:p w:rsidR="00BB00F8" w:rsidRDefault="00BB00F8" w:rsidP="00BB00F8">
      <w:pPr>
        <w:rPr>
          <w:rFonts w:hint="cs"/>
          <w:rtl/>
          <w:lang w:eastAsia="ar-SA"/>
        </w:rPr>
      </w:pPr>
      <w:r>
        <w:rPr>
          <w:noProof/>
        </w:rPr>
        <mc:AlternateContent>
          <mc:Choice Requires="wps">
            <w:drawing>
              <wp:anchor distT="0" distB="0" distL="114300" distR="114300" simplePos="0" relativeHeight="251673600" behindDoc="0" locked="0" layoutInCell="1" allowOverlap="1" wp14:anchorId="760E0C9F" wp14:editId="14071598">
                <wp:simplePos x="0" y="0"/>
                <wp:positionH relativeFrom="column">
                  <wp:posOffset>3448685</wp:posOffset>
                </wp:positionH>
                <wp:positionV relativeFrom="paragraph">
                  <wp:posOffset>0</wp:posOffset>
                </wp:positionV>
                <wp:extent cx="1828800" cy="1321435"/>
                <wp:effectExtent l="0" t="0" r="0" b="0"/>
                <wp:wrapSquare wrapText="bothSides"/>
                <wp:docPr id="14" name="مربع نص 14"/>
                <wp:cNvGraphicFramePr/>
                <a:graphic xmlns:a="http://schemas.openxmlformats.org/drawingml/2006/main">
                  <a:graphicData uri="http://schemas.microsoft.com/office/word/2010/wordprocessingShape">
                    <wps:wsp>
                      <wps:cNvSpPr txBox="1"/>
                      <wps:spPr>
                        <a:xfrm>
                          <a:off x="0" y="0"/>
                          <a:ext cx="1828800" cy="1321435"/>
                        </a:xfrm>
                        <a:prstGeom prst="rect">
                          <a:avLst/>
                        </a:prstGeom>
                        <a:noFill/>
                        <a:ln>
                          <a:noFill/>
                        </a:ln>
                        <a:effectLst/>
                      </wps:spPr>
                      <wps:txbx>
                        <w:txbxContent>
                          <w:p w:rsidR="00BB00F8" w:rsidRPr="00BB00F8" w:rsidRDefault="00BB00F8" w:rsidP="00BB00F8">
                            <w:pPr>
                              <w:pStyle w:val="1"/>
                              <w:jc w:val="center"/>
                              <w:rPr>
                                <w:rFonts w:cs="Simplified Arabic"/>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bookmarkStart w:id="0" w:name="_GoBack"/>
                            <w:r w:rsidRPr="00BB00F8">
                              <w:rPr>
                                <w:rFonts w:cs="Simplified Arabic"/>
                                <w:b/>
                                <w:bCs/>
                                <w:color w:val="F79646" w:themeColor="accent6"/>
                                <w:sz w:val="52"/>
                                <w:szCs w:val="52"/>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أزمة التربية وعصر المعرفة</w:t>
                            </w:r>
                            <w:bookmarkEnd w:id="0"/>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4" o:spid="_x0000_s1026" type="#_x0000_t202" style="position:absolute;left:0;text-align:left;margin-left:271.55pt;margin-top:0;width:2in;height:104.0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" filled="f" stroked="f">
                <v:fill o:detectmouseclick="t"/>
                <v:textbox>
                  <w:txbxContent>
                    <w:p w:rsidR="00BB00F8" w:rsidRPr="00BB00F8" w:rsidRDefault="00BB00F8" w:rsidP="00BB00F8">
                      <w:pPr>
                        <w:pStyle w:val="1"/>
                        <w:jc w:val="center"/>
                        <w:rPr>
                          <w:rFonts w:cs="Simplified Arabic"/>
                          <w:b/>
                          <w:color w:val="F79646" w:themeColor="accent6"/>
                          <w:sz w:val="52"/>
                          <w:szCs w:val="52"/>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bookmarkStart w:id="1" w:name="_GoBack"/>
                      <w:r w:rsidRPr="00BB00F8">
                        <w:rPr>
                          <w:rFonts w:cs="Simplified Arabic"/>
                          <w:b/>
                          <w:bCs/>
                          <w:color w:val="F79646" w:themeColor="accent6"/>
                          <w:sz w:val="52"/>
                          <w:szCs w:val="52"/>
                          <w:rtl/>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أزمة التربية وعصر المعرفة</w:t>
                      </w:r>
                      <w:bookmarkEnd w:id="1"/>
                    </w:p>
                  </w:txbxContent>
                </v:textbox>
                <w10:wrap type="square"/>
              </v:shape>
            </w:pict>
          </mc:Fallback>
        </mc:AlternateContent>
      </w:r>
    </w:p>
    <w:p w:rsidR="00BB00F8" w:rsidRDefault="00BB00F8" w:rsidP="00BB00F8">
      <w:pPr>
        <w:rPr>
          <w:rFonts w:hint="cs"/>
          <w:rtl/>
          <w:lang w:eastAsia="ar-SA"/>
        </w:rPr>
      </w:pPr>
      <w:proofErr w:type="spellStart"/>
      <w:r w:rsidRPr="00CA412A">
        <w:rPr>
          <w:rFonts w:ascii="Arial" w:hAnsi="Arial" w:cs="Arial" w:hint="cs"/>
          <w:b/>
          <w:bCs/>
          <w:color w:val="7030A0"/>
          <w:sz w:val="32"/>
          <w:szCs w:val="32"/>
          <w:rtl/>
        </w:rPr>
        <w:t>ا.م.د</w:t>
      </w:r>
      <w:proofErr w:type="spellEnd"/>
      <w:r w:rsidRPr="00CA412A">
        <w:rPr>
          <w:rFonts w:ascii="Arial" w:hAnsi="Arial" w:cs="Arial" w:hint="cs"/>
          <w:b/>
          <w:bCs/>
          <w:color w:val="7030A0"/>
          <w:sz w:val="32"/>
          <w:szCs w:val="32"/>
          <w:rtl/>
        </w:rPr>
        <w:t xml:space="preserve">. سهاد جواد الساكني </w:t>
      </w:r>
      <w:r w:rsidRPr="00CA412A">
        <w:rPr>
          <w:rFonts w:ascii="Arial" w:hAnsi="Arial" w:cs="Arial"/>
          <w:b/>
          <w:bCs/>
          <w:color w:val="7030A0"/>
          <w:sz w:val="32"/>
          <w:szCs w:val="32"/>
          <w:rtl/>
        </w:rPr>
        <w:t>–</w:t>
      </w:r>
      <w:r w:rsidRPr="00CA412A">
        <w:rPr>
          <w:rFonts w:ascii="Arial" w:hAnsi="Arial" w:cs="Arial" w:hint="cs"/>
          <w:b/>
          <w:bCs/>
          <w:color w:val="7030A0"/>
          <w:sz w:val="32"/>
          <w:szCs w:val="32"/>
          <w:rtl/>
        </w:rPr>
        <w:t xml:space="preserve"> قسم التربية الاسرية ولامهن الفنية </w:t>
      </w:r>
      <w:r w:rsidRPr="00CA412A">
        <w:rPr>
          <w:rFonts w:ascii="Arial" w:hAnsi="Arial" w:cs="Arial"/>
          <w:b/>
          <w:bCs/>
          <w:color w:val="7030A0"/>
          <w:sz w:val="32"/>
          <w:szCs w:val="32"/>
          <w:rtl/>
        </w:rPr>
        <w:t>–</w:t>
      </w:r>
      <w:r w:rsidRPr="00CA412A">
        <w:rPr>
          <w:rFonts w:ascii="Arial" w:hAnsi="Arial" w:cs="Arial" w:hint="cs"/>
          <w:b/>
          <w:bCs/>
          <w:color w:val="7030A0"/>
          <w:sz w:val="32"/>
          <w:szCs w:val="32"/>
          <w:rtl/>
        </w:rPr>
        <w:t xml:space="preserve"> الدراسات العليا- كلية التربية الاساسية </w:t>
      </w:r>
      <w:r w:rsidRPr="00CA412A">
        <w:rPr>
          <w:rFonts w:ascii="Arial" w:hAnsi="Arial" w:cs="Arial"/>
          <w:b/>
          <w:bCs/>
          <w:color w:val="7030A0"/>
          <w:sz w:val="32"/>
          <w:szCs w:val="32"/>
          <w:rtl/>
        </w:rPr>
        <w:t>–</w:t>
      </w:r>
      <w:r w:rsidRPr="00CA412A">
        <w:rPr>
          <w:rFonts w:ascii="Arial" w:hAnsi="Arial" w:cs="Arial" w:hint="cs"/>
          <w:b/>
          <w:bCs/>
          <w:color w:val="7030A0"/>
          <w:sz w:val="32"/>
          <w:szCs w:val="32"/>
          <w:rtl/>
        </w:rPr>
        <w:t xml:space="preserve"> الجامعة المستنصرية</w:t>
      </w:r>
    </w:p>
    <w:p w:rsidR="00BB00F8" w:rsidRPr="00BB00F8" w:rsidRDefault="00BB00F8" w:rsidP="00BB00F8">
      <w:pPr>
        <w:rPr>
          <w:rtl/>
          <w:lang w:eastAsia="ar-SA"/>
        </w:rPr>
      </w:pPr>
    </w:p>
    <w:p w:rsidR="00BB00F8" w:rsidRDefault="00BB00F8" w:rsidP="00BB00F8">
      <w:pPr>
        <w:jc w:val="lowKashida"/>
        <w:rPr>
          <w:rFonts w:cs="Simplified Arabic" w:hint="cs"/>
          <w:sz w:val="28"/>
          <w:szCs w:val="28"/>
          <w:rtl/>
        </w:rPr>
      </w:pPr>
      <w:r>
        <w:rPr>
          <w:rFonts w:cs="Simplified Arabic"/>
          <w:sz w:val="28"/>
          <w:szCs w:val="28"/>
          <w:rtl/>
        </w:rPr>
        <w:tab/>
      </w:r>
    </w:p>
    <w:p w:rsidR="00BB00F8" w:rsidRDefault="00BB00F8" w:rsidP="00BB00F8">
      <w:pPr>
        <w:jc w:val="lowKashida"/>
        <w:rPr>
          <w:rFonts w:cs="Simplified Arabic"/>
          <w:sz w:val="28"/>
          <w:szCs w:val="28"/>
          <w:rtl/>
        </w:rPr>
      </w:pPr>
      <w:r>
        <w:rPr>
          <w:rFonts w:cs="Simplified Arabic" w:hint="cs"/>
          <w:sz w:val="28"/>
          <w:szCs w:val="28"/>
          <w:rtl/>
        </w:rPr>
        <w:t xml:space="preserve">            </w:t>
      </w:r>
      <w:r>
        <w:rPr>
          <w:rFonts w:cs="Simplified Arabic"/>
          <w:sz w:val="28"/>
          <w:szCs w:val="28"/>
          <w:rtl/>
        </w:rPr>
        <w:t xml:space="preserve">لا يمكن فصل تقنية التعليم عن سياقاتها الاجتماعية والاقتصادية، ولعل من أبرز هذه السياقات ما يتعلق بمشكلة التربية المرتبطة بمثالب النموذج التقليدي للتعليم من جهة، والمهارات التي </w:t>
      </w:r>
      <w:proofErr w:type="spellStart"/>
      <w:r>
        <w:rPr>
          <w:rFonts w:cs="Simplified Arabic"/>
          <w:sz w:val="28"/>
          <w:szCs w:val="28"/>
          <w:rtl/>
        </w:rPr>
        <w:t>تتطلبها</w:t>
      </w:r>
      <w:proofErr w:type="spellEnd"/>
      <w:r>
        <w:rPr>
          <w:rFonts w:cs="Simplified Arabic"/>
          <w:sz w:val="28"/>
          <w:szCs w:val="28"/>
          <w:rtl/>
        </w:rPr>
        <w:t xml:space="preserve"> الحياة في الألفية الثالثة نتيجة التغييرات التي أحدثتها الثورة المعلوماتية من جهة أخرى. ينبغي أن تتناغم تقنية التعليم إذاً مع هذه المتغيرات إذا أردنا أن </w:t>
      </w:r>
      <w:r>
        <w:rPr>
          <w:rFonts w:cs="Simplified Arabic" w:hint="cs"/>
          <w:sz w:val="28"/>
          <w:szCs w:val="28"/>
          <w:rtl/>
        </w:rPr>
        <w:t>ي</w:t>
      </w:r>
      <w:r>
        <w:rPr>
          <w:rFonts w:cs="Simplified Arabic"/>
          <w:sz w:val="28"/>
          <w:szCs w:val="28"/>
          <w:rtl/>
        </w:rPr>
        <w:t xml:space="preserve">حدث التغيير المطلوب في النظام التربوي . نلخص بإيجاز شديد هذه القضايا: </w:t>
      </w:r>
    </w:p>
    <w:p w:rsidR="00BB00F8" w:rsidRDefault="00BB00F8" w:rsidP="00BB00F8">
      <w:pPr>
        <w:jc w:val="lowKashida"/>
        <w:rPr>
          <w:rFonts w:cs="Simplified Arabic"/>
          <w:b/>
          <w:bCs/>
          <w:sz w:val="28"/>
          <w:szCs w:val="28"/>
          <w:rtl/>
        </w:rPr>
      </w:pPr>
      <w:r>
        <w:rPr>
          <w:rFonts w:cs="Simplified Arabic"/>
          <w:b/>
          <w:bCs/>
          <w:sz w:val="28"/>
          <w:szCs w:val="28"/>
          <w:rtl/>
        </w:rPr>
        <w:t xml:space="preserve">أ </w:t>
      </w:r>
      <w:r>
        <w:rPr>
          <w:rFonts w:cs="Simplified Arabic"/>
          <w:b/>
          <w:bCs/>
          <w:sz w:val="28"/>
          <w:szCs w:val="28"/>
        </w:rPr>
        <w:t>–</w:t>
      </w:r>
      <w:r>
        <w:rPr>
          <w:rFonts w:cs="Simplified Arabic"/>
          <w:b/>
          <w:bCs/>
          <w:sz w:val="28"/>
          <w:szCs w:val="28"/>
          <w:rtl/>
        </w:rPr>
        <w:t xml:space="preserve"> ملامح النموذج التقليدي للتعليم: </w:t>
      </w:r>
    </w:p>
    <w:p w:rsidR="00BB00F8" w:rsidRDefault="00BB00F8" w:rsidP="00BB00F8">
      <w:pPr>
        <w:jc w:val="lowKashida"/>
        <w:rPr>
          <w:rFonts w:cs="Simplified Arabic"/>
          <w:sz w:val="28"/>
          <w:szCs w:val="28"/>
          <w:rtl/>
        </w:rPr>
      </w:pPr>
      <w:r>
        <w:rPr>
          <w:rFonts w:cs="Simplified Arabic"/>
          <w:sz w:val="28"/>
          <w:szCs w:val="28"/>
          <w:rtl/>
        </w:rPr>
        <w:tab/>
        <w:t>تسعى العديد من دول العالم إلى إصلاح نظمها التربوية</w:t>
      </w:r>
      <w:r>
        <w:rPr>
          <w:rFonts w:cs="Simplified Arabic" w:hint="cs"/>
          <w:sz w:val="28"/>
          <w:szCs w:val="28"/>
          <w:rtl/>
        </w:rPr>
        <w:t>،</w:t>
      </w:r>
      <w:r>
        <w:rPr>
          <w:rFonts w:cs="Simplified Arabic"/>
          <w:sz w:val="28"/>
          <w:szCs w:val="28"/>
          <w:rtl/>
        </w:rPr>
        <w:t xml:space="preserve"> يدفعها إلى ذلك التغييرات التقنية وضعف كفاءة النظام التربوي الحالي في الاستجابة لمتطلبات العصر المعلوماتي. وتشير العديد من الدراسات </w:t>
      </w:r>
      <w:r>
        <w:rPr>
          <w:rFonts w:cs="Simplified Arabic"/>
          <w:sz w:val="28"/>
          <w:szCs w:val="28"/>
        </w:rPr>
        <w:t>(Branson,1997)</w:t>
      </w:r>
      <w:r>
        <w:rPr>
          <w:rFonts w:cs="Simplified Arabic"/>
          <w:sz w:val="28"/>
          <w:szCs w:val="28"/>
          <w:rtl/>
        </w:rPr>
        <w:t xml:space="preserve"> (فوستر، 1990م)، إلى أن النظم التربوية الحالية قد وصلت طاقتها القصوى في الأداء، ولم يعد بالإمكان تحقيق تحسن في أدائها ما</w:t>
      </w:r>
      <w:r>
        <w:rPr>
          <w:rFonts w:cs="Simplified Arabic" w:hint="cs"/>
          <w:sz w:val="28"/>
          <w:szCs w:val="28"/>
          <w:rtl/>
        </w:rPr>
        <w:t xml:space="preserve"> </w:t>
      </w:r>
      <w:r>
        <w:rPr>
          <w:rFonts w:cs="Simplified Arabic"/>
          <w:sz w:val="28"/>
          <w:szCs w:val="28"/>
          <w:rtl/>
        </w:rPr>
        <w:t xml:space="preserve">لم يجري إصلاح تربوي شامل. أزمة التربية ومشكلاتها ترتبط بالنموذج التقليدي للتعليم، فما أبرز ملامح هذا النموذج؟ يلخص </w:t>
      </w:r>
      <w:proofErr w:type="spellStart"/>
      <w:r>
        <w:rPr>
          <w:rFonts w:cs="Simplified Arabic"/>
          <w:sz w:val="28"/>
          <w:szCs w:val="28"/>
          <w:rtl/>
        </w:rPr>
        <w:t>مينـز</w:t>
      </w:r>
      <w:proofErr w:type="spellEnd"/>
      <w:r>
        <w:rPr>
          <w:rFonts w:cs="Simplified Arabic"/>
          <w:sz w:val="28"/>
          <w:szCs w:val="28"/>
          <w:rtl/>
        </w:rPr>
        <w:t xml:space="preserve"> وآخرون </w:t>
      </w:r>
      <w:r>
        <w:rPr>
          <w:rFonts w:cs="Simplified Arabic"/>
          <w:sz w:val="28"/>
          <w:szCs w:val="28"/>
        </w:rPr>
        <w:t>(Means et al.,1993, p.3,14)</w:t>
      </w:r>
      <w:r>
        <w:rPr>
          <w:rFonts w:cs="Simplified Arabic"/>
          <w:sz w:val="28"/>
          <w:szCs w:val="28"/>
          <w:rtl/>
        </w:rPr>
        <w:t xml:space="preserve"> هذه الملامح: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التعليم يحدث في أوقات محددة (حصص دراسية 40-45دقيقة).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التعليم موجّه بوساطة المعلم </w:t>
      </w:r>
      <w:r>
        <w:rPr>
          <w:rFonts w:cs="Simplified Arabic"/>
          <w:sz w:val="28"/>
          <w:szCs w:val="28"/>
        </w:rPr>
        <w:t>(Teacher Centered Approach)</w:t>
      </w:r>
      <w:r>
        <w:rPr>
          <w:rFonts w:cs="Simplified Arabic"/>
          <w:sz w:val="28"/>
          <w:szCs w:val="28"/>
          <w:rtl/>
        </w:rPr>
        <w:t>.</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المعرفة عبارة عن إتقان معلومات صغيرة </w:t>
      </w:r>
      <w:r>
        <w:rPr>
          <w:rFonts w:cs="Simplified Arabic"/>
          <w:sz w:val="28"/>
          <w:szCs w:val="28"/>
        </w:rPr>
        <w:t>(Bits)</w:t>
      </w:r>
      <w:r>
        <w:rPr>
          <w:rFonts w:cs="Simplified Arabic"/>
          <w:sz w:val="28"/>
          <w:szCs w:val="28"/>
          <w:rtl/>
        </w:rPr>
        <w:t xml:space="preserve"> ومهارات مجزأة وغير مترابطة.</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ضعف أو انعدام الترابط بين ما يتعلمه الطالب في المدرسة وما يوجد خارجها.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الطلاب يقسمون إلى مجموعات متجانسة من حيث القدرات والعمر.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المعلم هو مصدر المعلومات.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أسلوب التقويم يعتمد على تقويم ما يتعلمه الطالب من حقائق معرفية ومهارات مجزأة. </w:t>
      </w:r>
    </w:p>
    <w:p w:rsidR="00BB00F8" w:rsidRDefault="00BB00F8" w:rsidP="00BB00F8">
      <w:pPr>
        <w:ind w:left="509" w:hanging="509"/>
        <w:jc w:val="lowKashida"/>
        <w:rPr>
          <w:rFonts w:cs="Simplified Arabic"/>
          <w:sz w:val="28"/>
          <w:szCs w:val="28"/>
          <w:rtl/>
        </w:rPr>
      </w:pPr>
      <w:r>
        <w:rPr>
          <w:rFonts w:cs="Simplified Arabic"/>
          <w:b/>
          <w:bCs/>
          <w:sz w:val="28"/>
          <w:szCs w:val="28"/>
          <w:rtl/>
        </w:rPr>
        <w:t xml:space="preserve">ب </w:t>
      </w:r>
      <w:r>
        <w:rPr>
          <w:rFonts w:cs="Simplified Arabic"/>
          <w:b/>
          <w:bCs/>
          <w:sz w:val="28"/>
          <w:szCs w:val="28"/>
        </w:rPr>
        <w:t>–</w:t>
      </w:r>
      <w:r>
        <w:rPr>
          <w:rFonts w:cs="Simplified Arabic"/>
          <w:b/>
          <w:bCs/>
          <w:sz w:val="28"/>
          <w:szCs w:val="28"/>
          <w:rtl/>
        </w:rPr>
        <w:t xml:space="preserve"> ملامح أزمة التربية : </w:t>
      </w:r>
    </w:p>
    <w:p w:rsidR="00BB00F8" w:rsidRDefault="00BB00F8" w:rsidP="00BB00F8">
      <w:pPr>
        <w:ind w:firstLine="720"/>
        <w:jc w:val="lowKashida"/>
        <w:rPr>
          <w:rFonts w:cs="Simplified Arabic"/>
          <w:sz w:val="28"/>
          <w:szCs w:val="28"/>
          <w:rtl/>
        </w:rPr>
      </w:pPr>
      <w:r>
        <w:rPr>
          <w:rFonts w:cs="Simplified Arabic"/>
          <w:sz w:val="28"/>
          <w:szCs w:val="28"/>
          <w:rtl/>
        </w:rPr>
        <w:t xml:space="preserve">نتج عن النموذج التقليدي للتعليم العديد من المشكلات التربوية. ناقش علي (1994م ، 386-393) مشكلة التربية في العالم العربي من منظور معلوماتي، نلخصها فيما يلي: -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اتساع الفجوة بين التعليم وسوق العمل.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عدم تكاف</w:t>
      </w:r>
      <w:r>
        <w:rPr>
          <w:rFonts w:cs="Simplified Arabic" w:hint="cs"/>
          <w:sz w:val="28"/>
          <w:szCs w:val="28"/>
          <w:rtl/>
        </w:rPr>
        <w:t>ؤ</w:t>
      </w:r>
      <w:r>
        <w:rPr>
          <w:rFonts w:cs="Simplified Arabic"/>
          <w:sz w:val="28"/>
          <w:szCs w:val="28"/>
          <w:rtl/>
        </w:rPr>
        <w:t xml:space="preserve"> الفرص التعليمية.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lastRenderedPageBreak/>
        <w:t xml:space="preserve"> الهدر التعليمي الضخم.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عزوف الطلاب عن التعليم نتيجة الأساليب القائمة على التلقين والحفظ.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سلبية المعلمين وعدم مشاركتهم في مشروعات الإصلاح التربوي.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عدم فاعلية البحث العلمي بسبب انفصاله عن مشكلات المجتمع وعدم توجيهه لإنتاج المعرفة الجديدة .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تدني مستوى الخريجين بالنسبة لمهارات التعلم الأساسية.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تخلف المناهج وأساليب التعليم.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ضعف الإدارة التعليمية في استثمار الموارد المتاحة لها. </w:t>
      </w:r>
    </w:p>
    <w:p w:rsidR="00BB00F8" w:rsidRDefault="00BB00F8" w:rsidP="00BB00F8">
      <w:pPr>
        <w:pStyle w:val="a3"/>
        <w:jc w:val="both"/>
        <w:rPr>
          <w:rFonts w:cs="Simplified Arabic" w:hint="cs"/>
          <w:sz w:val="28"/>
          <w:szCs w:val="28"/>
          <w:rtl/>
        </w:rPr>
      </w:pPr>
      <w:r>
        <w:rPr>
          <w:rFonts w:cs="Simplified Arabic"/>
          <w:sz w:val="28"/>
          <w:szCs w:val="28"/>
          <w:rtl/>
        </w:rPr>
        <w:t>كذلك حدد المؤتمر العربي الإقليمي حول التعليم للجميع (</w:t>
      </w:r>
      <w:r>
        <w:rPr>
          <w:rFonts w:cs="Simplified Arabic" w:hint="cs"/>
          <w:sz w:val="28"/>
          <w:szCs w:val="28"/>
          <w:rtl/>
        </w:rPr>
        <w:t>مجلة المعرفة،</w:t>
      </w:r>
      <w:r>
        <w:rPr>
          <w:rFonts w:cs="Simplified Arabic"/>
          <w:sz w:val="28"/>
          <w:szCs w:val="28"/>
          <w:rtl/>
        </w:rPr>
        <w:t>130) بعض أبرز ملامح مشكلة التربية في ضعف جودة التعليم وضعف مؤهلات المعلمين، كما حدد أولويت</w:t>
      </w:r>
      <w:r>
        <w:rPr>
          <w:rFonts w:cs="Simplified Arabic" w:hint="cs"/>
          <w:sz w:val="28"/>
          <w:szCs w:val="28"/>
          <w:rtl/>
        </w:rPr>
        <w:t>ي</w:t>
      </w:r>
      <w:r>
        <w:rPr>
          <w:rFonts w:cs="Simplified Arabic"/>
          <w:sz w:val="28"/>
          <w:szCs w:val="28"/>
          <w:rtl/>
        </w:rPr>
        <w:t>ن للدول العربية جمعاء هما: مشكلة جودة التعليم التي تتطلب توفير تعليم متميز من أجل تعلم متميز، وتطوير الإدارة المدرسية من أجل حسن تدبير وحسن تسيير.</w:t>
      </w:r>
    </w:p>
    <w:p w:rsidR="00BB00F8" w:rsidRDefault="00BB00F8" w:rsidP="00BB00F8">
      <w:pPr>
        <w:pStyle w:val="a3"/>
        <w:jc w:val="both"/>
        <w:rPr>
          <w:rFonts w:cs="Simplified Arabic"/>
          <w:sz w:val="28"/>
          <w:szCs w:val="28"/>
          <w:rtl/>
        </w:rPr>
      </w:pPr>
    </w:p>
    <w:p w:rsidR="00BB00F8" w:rsidRDefault="00BB00F8" w:rsidP="00BB00F8">
      <w:pPr>
        <w:jc w:val="lowKashida"/>
        <w:rPr>
          <w:rFonts w:cs="Simplified Arabic"/>
          <w:b/>
          <w:bCs/>
          <w:sz w:val="28"/>
          <w:szCs w:val="28"/>
          <w:rtl/>
        </w:rPr>
      </w:pPr>
      <w:r>
        <w:rPr>
          <w:rFonts w:cs="Simplified Arabic"/>
          <w:b/>
          <w:bCs/>
          <w:sz w:val="28"/>
          <w:szCs w:val="28"/>
          <w:rtl/>
        </w:rPr>
        <w:t xml:space="preserve">ج </w:t>
      </w:r>
      <w:r>
        <w:rPr>
          <w:rFonts w:cs="Simplified Arabic"/>
          <w:b/>
          <w:bCs/>
          <w:sz w:val="28"/>
          <w:szCs w:val="28"/>
        </w:rPr>
        <w:t>–</w:t>
      </w:r>
      <w:r>
        <w:rPr>
          <w:rFonts w:cs="Simplified Arabic"/>
          <w:b/>
          <w:bCs/>
          <w:sz w:val="28"/>
          <w:szCs w:val="28"/>
          <w:rtl/>
        </w:rPr>
        <w:t xml:space="preserve"> مهارات الحياة في الألفية الثالثة: </w:t>
      </w:r>
    </w:p>
    <w:p w:rsidR="00BB00F8" w:rsidRDefault="00BB00F8" w:rsidP="00BB00F8">
      <w:pPr>
        <w:ind w:firstLine="720"/>
        <w:jc w:val="lowKashida"/>
        <w:rPr>
          <w:rFonts w:cs="Simplified Arabic" w:hint="cs"/>
          <w:sz w:val="28"/>
          <w:szCs w:val="28"/>
          <w:rtl/>
        </w:rPr>
      </w:pPr>
      <w:r>
        <w:rPr>
          <w:rFonts w:cs="Simplified Arabic"/>
          <w:sz w:val="28"/>
          <w:szCs w:val="28"/>
          <w:rtl/>
        </w:rPr>
        <w:t>إن عمليات التربية والتعلي</w:t>
      </w:r>
      <w:r>
        <w:rPr>
          <w:rFonts w:cs="Simplified Arabic" w:hint="cs"/>
          <w:sz w:val="28"/>
          <w:szCs w:val="28"/>
          <w:rtl/>
        </w:rPr>
        <w:t>ــــ</w:t>
      </w:r>
      <w:r>
        <w:rPr>
          <w:rFonts w:cs="Simplified Arabic"/>
          <w:sz w:val="28"/>
          <w:szCs w:val="28"/>
          <w:rtl/>
        </w:rPr>
        <w:t>م تجري ف</w:t>
      </w:r>
      <w:r>
        <w:rPr>
          <w:rFonts w:cs="Simplified Arabic" w:hint="cs"/>
          <w:sz w:val="28"/>
          <w:szCs w:val="28"/>
          <w:rtl/>
        </w:rPr>
        <w:t>ـــ</w:t>
      </w:r>
      <w:r>
        <w:rPr>
          <w:rFonts w:cs="Simplified Arabic"/>
          <w:sz w:val="28"/>
          <w:szCs w:val="28"/>
          <w:rtl/>
        </w:rPr>
        <w:t>ي نظام أكبر</w:t>
      </w:r>
      <w:r>
        <w:rPr>
          <w:rFonts w:cs="Simplified Arabic"/>
          <w:sz w:val="28"/>
          <w:szCs w:val="28"/>
        </w:rPr>
        <w:t xml:space="preserve">(Super System) </w:t>
      </w:r>
      <w:r>
        <w:rPr>
          <w:rFonts w:cs="Simplified Arabic" w:hint="cs"/>
          <w:sz w:val="28"/>
          <w:szCs w:val="28"/>
          <w:rtl/>
        </w:rPr>
        <w:t>،</w:t>
      </w:r>
      <w:r>
        <w:rPr>
          <w:rFonts w:cs="Simplified Arabic"/>
          <w:sz w:val="28"/>
          <w:szCs w:val="28"/>
          <w:rtl/>
        </w:rPr>
        <w:t xml:space="preserve"> ولذا فالتغير الذي يحدث في النظام الأكبر ينعكس على النظام التربوي، فما التحولات التي تمر بها المجتمعات في مرحلة تحولها من العصر الصناعي إلى العصر المعلوماتي ؟ </w:t>
      </w:r>
      <w:proofErr w:type="spellStart"/>
      <w:r>
        <w:rPr>
          <w:rFonts w:cs="Simplified Arabic"/>
          <w:sz w:val="28"/>
          <w:szCs w:val="28"/>
          <w:rtl/>
        </w:rPr>
        <w:t>رايجيلويث</w:t>
      </w:r>
      <w:proofErr w:type="spellEnd"/>
      <w:r>
        <w:rPr>
          <w:rFonts w:cs="Simplified Arabic"/>
          <w:sz w:val="28"/>
          <w:szCs w:val="28"/>
          <w:rtl/>
        </w:rPr>
        <w:t xml:space="preserve"> </w:t>
      </w:r>
      <w:r>
        <w:rPr>
          <w:rFonts w:cs="Simplified Arabic"/>
          <w:sz w:val="28"/>
          <w:szCs w:val="28"/>
        </w:rPr>
        <w:t>(</w:t>
      </w:r>
      <w:proofErr w:type="spellStart"/>
      <w:r>
        <w:rPr>
          <w:rFonts w:cs="Simplified Arabic"/>
          <w:sz w:val="28"/>
          <w:szCs w:val="28"/>
        </w:rPr>
        <w:t>Reigletuth</w:t>
      </w:r>
      <w:proofErr w:type="spellEnd"/>
      <w:r>
        <w:rPr>
          <w:rFonts w:cs="Simplified Arabic"/>
          <w:sz w:val="28"/>
          <w:szCs w:val="28"/>
        </w:rPr>
        <w:t>, 1998,p.17)</w:t>
      </w:r>
      <w:r>
        <w:rPr>
          <w:rFonts w:cs="Simplified Arabic"/>
          <w:sz w:val="28"/>
          <w:szCs w:val="28"/>
          <w:rtl/>
        </w:rPr>
        <w:t xml:space="preserve"> حلل هذه التحولات (</w:t>
      </w:r>
      <w:r>
        <w:rPr>
          <w:rFonts w:cs="Simplified Arabic" w:hint="cs"/>
          <w:sz w:val="28"/>
          <w:szCs w:val="28"/>
          <w:rtl/>
        </w:rPr>
        <w:t>أ</w:t>
      </w:r>
      <w:r>
        <w:rPr>
          <w:rFonts w:cs="Simplified Arabic"/>
          <w:sz w:val="28"/>
          <w:szCs w:val="28"/>
          <w:rtl/>
        </w:rPr>
        <w:t>نظر الشكل رقم 4) . في العصر الزراعي نظمت الأعمال حول العائلة</w:t>
      </w:r>
      <w:r>
        <w:rPr>
          <w:rFonts w:cs="Simplified Arabic" w:hint="cs"/>
          <w:sz w:val="28"/>
          <w:szCs w:val="28"/>
          <w:rtl/>
        </w:rPr>
        <w:t xml:space="preserve"> </w:t>
      </w:r>
      <w:r>
        <w:rPr>
          <w:rFonts w:cs="Simplified Arabic"/>
          <w:sz w:val="28"/>
          <w:szCs w:val="28"/>
          <w:rtl/>
        </w:rPr>
        <w:t xml:space="preserve">(مزرعة العائلة، معمل العائلة ، الخ). في العصر الصناعي </w:t>
      </w:r>
      <w:proofErr w:type="spellStart"/>
      <w:r>
        <w:rPr>
          <w:rFonts w:cs="Simplified Arabic"/>
          <w:sz w:val="28"/>
          <w:szCs w:val="28"/>
          <w:rtl/>
        </w:rPr>
        <w:t>اسبدلت</w:t>
      </w:r>
      <w:proofErr w:type="spellEnd"/>
      <w:r>
        <w:rPr>
          <w:rFonts w:cs="Simplified Arabic"/>
          <w:sz w:val="28"/>
          <w:szCs w:val="28"/>
          <w:rtl/>
        </w:rPr>
        <w:t xml:space="preserve"> العائلة بالبيروقراطية والإدارات والأقسام التي أصبحت الصيغة المسيطرة على منظمات الأعمال. الآن والعالم يتقدم بعمق في العصر المعلوماتي ، تحاول المؤسسات التخلص من المستويات الوسطى للبيروقراطية وإعادة تنظيم نفسها على هيئة فرق تعطى صلاحيات أكثر لإدارة نفسها بدلاً من توجيهها من أعلـى، مما يسمح للمؤسسات بالاستجابة بشكل أسرع وأكثر ملا</w:t>
      </w:r>
      <w:r>
        <w:rPr>
          <w:rFonts w:cs="Simplified Arabic" w:hint="cs"/>
          <w:sz w:val="28"/>
          <w:szCs w:val="28"/>
          <w:rtl/>
        </w:rPr>
        <w:t>ء</w:t>
      </w:r>
      <w:r>
        <w:rPr>
          <w:rFonts w:cs="Simplified Arabic"/>
          <w:sz w:val="28"/>
          <w:szCs w:val="28"/>
          <w:rtl/>
        </w:rPr>
        <w:t xml:space="preserve">مة لحاجات المستفيدين. </w:t>
      </w:r>
    </w:p>
    <w:p w:rsidR="00BB00F8" w:rsidRDefault="00BB00F8" w:rsidP="00BB00F8">
      <w:pPr>
        <w:ind w:firstLine="720"/>
        <w:jc w:val="lowKashida"/>
        <w:rPr>
          <w:rFonts w:cs="Simplified Arabic" w:hint="cs"/>
          <w:sz w:val="28"/>
          <w:szCs w:val="28"/>
          <w:rtl/>
        </w:rPr>
      </w:pPr>
    </w:p>
    <w:tbl>
      <w:tblPr>
        <w:tblW w:w="7090" w:type="dxa"/>
        <w:jc w:val="right"/>
        <w:tblInd w:w="1430" w:type="dxa"/>
        <w:tblLayout w:type="fixed"/>
        <w:tblLook w:val="0000" w:firstRow="0" w:lastRow="0" w:firstColumn="0" w:lastColumn="0" w:noHBand="0" w:noVBand="0"/>
      </w:tblPr>
      <w:tblGrid>
        <w:gridCol w:w="2520"/>
        <w:gridCol w:w="1440"/>
        <w:gridCol w:w="3130"/>
      </w:tblGrid>
      <w:tr w:rsidR="00BB00F8" w:rsidTr="00D05005">
        <w:tblPrEx>
          <w:tblCellMar>
            <w:top w:w="0" w:type="dxa"/>
            <w:bottom w:w="0" w:type="dxa"/>
          </w:tblCellMar>
        </w:tblPrEx>
        <w:trPr>
          <w:jc w:val="right"/>
        </w:trPr>
        <w:tc>
          <w:tcPr>
            <w:tcW w:w="2520" w:type="dxa"/>
            <w:tcBorders>
              <w:top w:val="single" w:sz="4" w:space="0" w:color="auto"/>
              <w:bottom w:val="single" w:sz="4" w:space="0" w:color="auto"/>
            </w:tcBorders>
            <w:vAlign w:val="center"/>
          </w:tcPr>
          <w:p w:rsidR="00BB00F8" w:rsidRDefault="00BB00F8" w:rsidP="00D05005">
            <w:pPr>
              <w:pStyle w:val="8"/>
              <w:jc w:val="left"/>
              <w:rPr>
                <w:rtl/>
              </w:rPr>
            </w:pPr>
            <w:r>
              <w:rPr>
                <w:rtl/>
              </w:rPr>
              <w:t>العصر المعلوماتي</w:t>
            </w:r>
          </w:p>
        </w:tc>
        <w:tc>
          <w:tcPr>
            <w:tcW w:w="1440" w:type="dxa"/>
            <w:tcBorders>
              <w:top w:val="single" w:sz="4" w:space="0" w:color="auto"/>
              <w:bottom w:val="single" w:sz="4" w:space="0" w:color="auto"/>
            </w:tcBorders>
          </w:tcPr>
          <w:p w:rsidR="00BB00F8" w:rsidRDefault="00BB00F8" w:rsidP="00D05005">
            <w:pPr>
              <w:jc w:val="center"/>
              <w:rPr>
                <w:rFonts w:cs="Simplified Arabic"/>
                <w:b/>
                <w:bCs/>
                <w:rtl/>
              </w:rPr>
            </w:pPr>
          </w:p>
        </w:tc>
        <w:tc>
          <w:tcPr>
            <w:tcW w:w="3130" w:type="dxa"/>
            <w:tcBorders>
              <w:top w:val="single" w:sz="4" w:space="0" w:color="auto"/>
              <w:bottom w:val="single" w:sz="4" w:space="0" w:color="auto"/>
            </w:tcBorders>
          </w:tcPr>
          <w:p w:rsidR="00BB00F8" w:rsidRDefault="00BB00F8" w:rsidP="00D05005">
            <w:pPr>
              <w:pStyle w:val="8"/>
              <w:rPr>
                <w:rtl/>
              </w:rPr>
            </w:pPr>
            <w:r>
              <w:rPr>
                <w:rtl/>
              </w:rPr>
              <w:t>العصر الصناعي</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b/>
                <w:bCs/>
                <w:rtl/>
              </w:rPr>
            </w:pPr>
            <w:r>
              <w:rPr>
                <w:rFonts w:cs="Simplified Arabic"/>
                <w:b/>
                <w:bCs/>
                <w:noProof/>
                <w:sz w:val="20"/>
                <w:rtl/>
              </w:rPr>
              <mc:AlternateContent>
                <mc:Choice Requires="wps">
                  <w:drawing>
                    <wp:anchor distT="0" distB="0" distL="114300" distR="114300" simplePos="0" relativeHeight="251659264" behindDoc="0" locked="0" layoutInCell="1" allowOverlap="1">
                      <wp:simplePos x="0" y="0"/>
                      <wp:positionH relativeFrom="column">
                        <wp:posOffset>1188720</wp:posOffset>
                      </wp:positionH>
                      <wp:positionV relativeFrom="paragraph">
                        <wp:posOffset>191135</wp:posOffset>
                      </wp:positionV>
                      <wp:extent cx="2057400" cy="0"/>
                      <wp:effectExtent l="20320" t="57785" r="8255" b="56515"/>
                      <wp:wrapNone/>
                      <wp:docPr id="13" name="رابط مستقيم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57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5.05pt" to="255.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">
                      <v:stroke endarrow="block"/>
                    </v:line>
                  </w:pict>
                </mc:Fallback>
              </mc:AlternateContent>
            </w:r>
            <w:r>
              <w:rPr>
                <w:rFonts w:cs="Simplified Arabic"/>
                <w:b/>
                <w:bCs/>
                <w:rtl/>
              </w:rPr>
              <w:t>إلى</w:t>
            </w:r>
          </w:p>
        </w:tc>
        <w:tc>
          <w:tcPr>
            <w:tcW w:w="1440" w:type="dxa"/>
          </w:tcPr>
          <w:p w:rsidR="00BB00F8" w:rsidRDefault="00BB00F8" w:rsidP="00D05005">
            <w:pPr>
              <w:jc w:val="center"/>
              <w:rPr>
                <w:rFonts w:cs="Simplified Arabic"/>
                <w:b/>
                <w:bCs/>
                <w:rtl/>
              </w:rPr>
            </w:pPr>
          </w:p>
        </w:tc>
        <w:tc>
          <w:tcPr>
            <w:tcW w:w="3130" w:type="dxa"/>
          </w:tcPr>
          <w:p w:rsidR="00BB00F8" w:rsidRDefault="00BB00F8" w:rsidP="00D05005">
            <w:pPr>
              <w:jc w:val="center"/>
              <w:rPr>
                <w:rFonts w:cs="Simplified Arabic"/>
                <w:b/>
                <w:bCs/>
                <w:rtl/>
              </w:rPr>
            </w:pPr>
            <w:r>
              <w:rPr>
                <w:rFonts w:cs="Simplified Arabic"/>
                <w:b/>
                <w:bCs/>
                <w:rtl/>
              </w:rPr>
              <w:t>من</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rtl/>
              </w:rPr>
            </w:pPr>
            <w:r>
              <w:rPr>
                <w:rFonts w:cs="Simplified Arabic"/>
                <w:rtl/>
              </w:rPr>
              <w:t xml:space="preserve">- المقاييس بناءً على احتياجات المستفيد </w:t>
            </w:r>
            <w:r>
              <w:rPr>
                <w:rFonts w:cs="Simplified Arabic"/>
              </w:rPr>
              <w:t>(Customization)</w:t>
            </w:r>
          </w:p>
        </w:tc>
        <w:tc>
          <w:tcPr>
            <w:tcW w:w="1440" w:type="dxa"/>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166370</wp:posOffset>
                      </wp:positionV>
                      <wp:extent cx="571500" cy="0"/>
                      <wp:effectExtent l="20320" t="57785" r="8255" b="56515"/>
                      <wp:wrapNone/>
                      <wp:docPr id="12" name="رابط مستقيم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1pt" to="39.6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">
                      <v:stroke endarrow="block"/>
                    </v:line>
                  </w:pict>
                </mc:Fallback>
              </mc:AlternateContent>
            </w:r>
          </w:p>
        </w:tc>
        <w:tc>
          <w:tcPr>
            <w:tcW w:w="3130" w:type="dxa"/>
          </w:tcPr>
          <w:p w:rsidR="00BB00F8" w:rsidRDefault="00BB00F8" w:rsidP="00D05005">
            <w:pPr>
              <w:jc w:val="lowKashida"/>
              <w:rPr>
                <w:rFonts w:cs="Simplified Arabic"/>
                <w:rtl/>
              </w:rPr>
            </w:pPr>
            <w:r>
              <w:rPr>
                <w:rFonts w:cs="Simplified Arabic"/>
                <w:rtl/>
              </w:rPr>
              <w:t xml:space="preserve">- المقاييس الموحدة </w:t>
            </w:r>
            <w:r>
              <w:rPr>
                <w:rFonts w:cs="Simplified Arabic"/>
              </w:rPr>
              <w:t xml:space="preserve">(Standardization) </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rtl/>
              </w:rPr>
            </w:pPr>
            <w:r>
              <w:rPr>
                <w:rFonts w:cs="Simplified Arabic"/>
                <w:rtl/>
              </w:rPr>
              <w:lastRenderedPageBreak/>
              <w:t>- منظمات معتمدة على الفريق</w:t>
            </w:r>
          </w:p>
        </w:tc>
        <w:tc>
          <w:tcPr>
            <w:tcW w:w="1440" w:type="dxa"/>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171450</wp:posOffset>
                      </wp:positionV>
                      <wp:extent cx="571500" cy="0"/>
                      <wp:effectExtent l="20320" t="57785" r="8255" b="56515"/>
                      <wp:wrapNone/>
                      <wp:docPr id="11" name="رابط مستقيم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5pt" to="39.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">
                      <v:stroke endarrow="block"/>
                    </v:line>
                  </w:pict>
                </mc:Fallback>
              </mc:AlternateContent>
            </w:r>
          </w:p>
        </w:tc>
        <w:tc>
          <w:tcPr>
            <w:tcW w:w="3130" w:type="dxa"/>
          </w:tcPr>
          <w:p w:rsidR="00BB00F8" w:rsidRDefault="00BB00F8" w:rsidP="00D05005">
            <w:pPr>
              <w:jc w:val="lowKashida"/>
              <w:rPr>
                <w:rFonts w:cs="Simplified Arabic"/>
                <w:rtl/>
              </w:rPr>
            </w:pPr>
            <w:r>
              <w:rPr>
                <w:rFonts w:cs="Simplified Arabic"/>
                <w:rtl/>
              </w:rPr>
              <w:t xml:space="preserve">- منظمات بيروقراطية </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rtl/>
              </w:rPr>
            </w:pPr>
            <w:r>
              <w:rPr>
                <w:rFonts w:cs="Simplified Arabic"/>
                <w:rtl/>
              </w:rPr>
              <w:t>- صلاحيات مشروطة بالمسئولية</w:t>
            </w:r>
          </w:p>
        </w:tc>
        <w:tc>
          <w:tcPr>
            <w:tcW w:w="1440" w:type="dxa"/>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123825</wp:posOffset>
                      </wp:positionV>
                      <wp:extent cx="571500" cy="0"/>
                      <wp:effectExtent l="20320" t="53340" r="8255" b="60960"/>
                      <wp:wrapNone/>
                      <wp:docPr id="10" name="رابط مستقيم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75pt" to="3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">
                      <v:stroke endarrow="block"/>
                    </v:line>
                  </w:pict>
                </mc:Fallback>
              </mc:AlternateContent>
            </w:r>
          </w:p>
        </w:tc>
        <w:tc>
          <w:tcPr>
            <w:tcW w:w="3130" w:type="dxa"/>
          </w:tcPr>
          <w:p w:rsidR="00BB00F8" w:rsidRDefault="00BB00F8" w:rsidP="00D05005">
            <w:pPr>
              <w:jc w:val="lowKashida"/>
              <w:rPr>
                <w:rFonts w:cs="Simplified Arabic"/>
                <w:rtl/>
              </w:rPr>
            </w:pPr>
            <w:r>
              <w:rPr>
                <w:rFonts w:cs="Simplified Arabic"/>
                <w:rtl/>
              </w:rPr>
              <w:t xml:space="preserve">- تحكم مركزي </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rtl/>
              </w:rPr>
            </w:pPr>
            <w:r>
              <w:rPr>
                <w:rFonts w:cs="Simplified Arabic"/>
                <w:rtl/>
              </w:rPr>
              <w:t>- علاقات تعاونية</w:t>
            </w:r>
          </w:p>
        </w:tc>
        <w:tc>
          <w:tcPr>
            <w:tcW w:w="1440" w:type="dxa"/>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63360" behindDoc="0" locked="0" layoutInCell="1" allowOverlap="1">
                      <wp:simplePos x="0" y="0"/>
                      <wp:positionH relativeFrom="column">
                        <wp:posOffset>-68580</wp:posOffset>
                      </wp:positionH>
                      <wp:positionV relativeFrom="paragraph">
                        <wp:posOffset>189865</wp:posOffset>
                      </wp:positionV>
                      <wp:extent cx="571500" cy="0"/>
                      <wp:effectExtent l="20320" t="52705" r="8255" b="61595"/>
                      <wp:wrapNone/>
                      <wp:docPr id="9" name="رابط مستقي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95pt" to="39.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">
                      <v:stroke endarrow="block"/>
                    </v:line>
                  </w:pict>
                </mc:Fallback>
              </mc:AlternateContent>
            </w:r>
          </w:p>
        </w:tc>
        <w:tc>
          <w:tcPr>
            <w:tcW w:w="3130" w:type="dxa"/>
          </w:tcPr>
          <w:p w:rsidR="00BB00F8" w:rsidRDefault="00BB00F8" w:rsidP="00D05005">
            <w:pPr>
              <w:jc w:val="lowKashida"/>
              <w:rPr>
                <w:rFonts w:cs="Simplified Arabic"/>
                <w:rtl/>
              </w:rPr>
            </w:pPr>
            <w:r>
              <w:rPr>
                <w:rFonts w:cs="Simplified Arabic"/>
                <w:rtl/>
              </w:rPr>
              <w:t xml:space="preserve">- علاقات تنافسية (خصومة ) </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rtl/>
              </w:rPr>
            </w:pPr>
            <w:r>
              <w:rPr>
                <w:rFonts w:cs="Simplified Arabic"/>
                <w:rtl/>
              </w:rPr>
              <w:t>- الشراكة في اتخاذ القرار.</w:t>
            </w:r>
          </w:p>
        </w:tc>
        <w:tc>
          <w:tcPr>
            <w:tcW w:w="1440" w:type="dxa"/>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280035</wp:posOffset>
                      </wp:positionV>
                      <wp:extent cx="571500" cy="0"/>
                      <wp:effectExtent l="20320" t="52705" r="8255" b="61595"/>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2.05pt" to="39.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">
                      <v:stroke endarrow="block"/>
                    </v:line>
                  </w:pict>
                </mc:Fallback>
              </mc:AlternateContent>
            </w:r>
          </w:p>
        </w:tc>
        <w:tc>
          <w:tcPr>
            <w:tcW w:w="3130" w:type="dxa"/>
          </w:tcPr>
          <w:p w:rsidR="00BB00F8" w:rsidRDefault="00BB00F8" w:rsidP="00D05005">
            <w:pPr>
              <w:jc w:val="lowKashida"/>
              <w:rPr>
                <w:rFonts w:cs="Simplified Arabic"/>
                <w:rtl/>
              </w:rPr>
            </w:pPr>
            <w:r>
              <w:rPr>
                <w:rFonts w:cs="Simplified Arabic"/>
                <w:rtl/>
              </w:rPr>
              <w:t>- أوتوقراطية (مركزية ) سلطة اتخاذ القرار</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rtl/>
              </w:rPr>
            </w:pPr>
            <w:r>
              <w:rPr>
                <w:rFonts w:cs="Simplified Arabic"/>
                <w:rtl/>
              </w:rPr>
              <w:t>- المبادرة</w:t>
            </w:r>
          </w:p>
        </w:tc>
        <w:tc>
          <w:tcPr>
            <w:tcW w:w="1440" w:type="dxa"/>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117475</wp:posOffset>
                      </wp:positionV>
                      <wp:extent cx="571500" cy="0"/>
                      <wp:effectExtent l="20320" t="52705" r="8255" b="61595"/>
                      <wp:wrapNone/>
                      <wp:docPr id="7" name="رابط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25pt" to="39.6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">
                      <v:stroke endarrow="block"/>
                    </v:line>
                  </w:pict>
                </mc:Fallback>
              </mc:AlternateContent>
            </w:r>
          </w:p>
        </w:tc>
        <w:tc>
          <w:tcPr>
            <w:tcW w:w="3130" w:type="dxa"/>
          </w:tcPr>
          <w:p w:rsidR="00BB00F8" w:rsidRDefault="00BB00F8" w:rsidP="00D05005">
            <w:pPr>
              <w:jc w:val="lowKashida"/>
              <w:rPr>
                <w:rFonts w:cs="Simplified Arabic"/>
                <w:rtl/>
              </w:rPr>
            </w:pPr>
            <w:r>
              <w:rPr>
                <w:rFonts w:cs="Simplified Arabic"/>
                <w:rtl/>
              </w:rPr>
              <w:t xml:space="preserve">- الطاعة والإذعان </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rtl/>
              </w:rPr>
            </w:pPr>
            <w:r>
              <w:rPr>
                <w:rFonts w:cs="Simplified Arabic"/>
                <w:rtl/>
              </w:rPr>
              <w:t>- التنوع والاختلاف</w:t>
            </w:r>
          </w:p>
        </w:tc>
        <w:tc>
          <w:tcPr>
            <w:tcW w:w="1440" w:type="dxa"/>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93345</wp:posOffset>
                      </wp:positionV>
                      <wp:extent cx="571500" cy="0"/>
                      <wp:effectExtent l="20320" t="52705" r="8255" b="61595"/>
                      <wp:wrapNone/>
                      <wp:docPr id="6" name="رابط مستقيم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35pt" to="39.6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">
                      <v:stroke endarrow="block"/>
                    </v:line>
                  </w:pict>
                </mc:Fallback>
              </mc:AlternateContent>
            </w:r>
          </w:p>
        </w:tc>
        <w:tc>
          <w:tcPr>
            <w:tcW w:w="3130" w:type="dxa"/>
          </w:tcPr>
          <w:p w:rsidR="00BB00F8" w:rsidRDefault="00BB00F8" w:rsidP="00D05005">
            <w:pPr>
              <w:jc w:val="lowKashida"/>
              <w:rPr>
                <w:rFonts w:cs="Simplified Arabic"/>
                <w:rtl/>
              </w:rPr>
            </w:pPr>
            <w:r>
              <w:rPr>
                <w:rFonts w:cs="Simplified Arabic"/>
                <w:rtl/>
              </w:rPr>
              <w:t xml:space="preserve">- التماثل والانسجام </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rtl/>
              </w:rPr>
            </w:pPr>
            <w:r>
              <w:rPr>
                <w:rFonts w:cs="Simplified Arabic"/>
                <w:rtl/>
              </w:rPr>
              <w:t>- شبكات اتصال</w:t>
            </w:r>
          </w:p>
        </w:tc>
        <w:tc>
          <w:tcPr>
            <w:tcW w:w="1440" w:type="dxa"/>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184150</wp:posOffset>
                      </wp:positionV>
                      <wp:extent cx="571500" cy="0"/>
                      <wp:effectExtent l="20320" t="53340" r="8255" b="60960"/>
                      <wp:wrapNone/>
                      <wp:docPr id="5" name="رابط مستقي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5"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5pt" to="39.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">
                      <v:stroke endarrow="block"/>
                    </v:line>
                  </w:pict>
                </mc:Fallback>
              </mc:AlternateContent>
            </w:r>
          </w:p>
        </w:tc>
        <w:tc>
          <w:tcPr>
            <w:tcW w:w="3130" w:type="dxa"/>
          </w:tcPr>
          <w:p w:rsidR="00BB00F8" w:rsidRDefault="00BB00F8" w:rsidP="00D05005">
            <w:pPr>
              <w:jc w:val="lowKashida"/>
              <w:rPr>
                <w:rFonts w:cs="Simplified Arabic"/>
                <w:rtl/>
              </w:rPr>
            </w:pPr>
            <w:r>
              <w:rPr>
                <w:rFonts w:cs="Simplified Arabic"/>
                <w:rtl/>
              </w:rPr>
              <w:t xml:space="preserve">- اتصال باتجاه واحد </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rtl/>
              </w:rPr>
            </w:pPr>
            <w:r>
              <w:rPr>
                <w:rFonts w:cs="Simplified Arabic"/>
                <w:rtl/>
              </w:rPr>
              <w:t xml:space="preserve">- الكلية </w:t>
            </w:r>
            <w:proofErr w:type="spellStart"/>
            <w:r>
              <w:rPr>
                <w:rFonts w:cs="Simplified Arabic"/>
                <w:rtl/>
              </w:rPr>
              <w:t>والإندماجية</w:t>
            </w:r>
            <w:proofErr w:type="spellEnd"/>
            <w:r>
              <w:rPr>
                <w:rFonts w:cs="Simplified Arabic"/>
                <w:rtl/>
              </w:rPr>
              <w:t xml:space="preserve"> </w:t>
            </w:r>
            <w:r>
              <w:rPr>
                <w:rFonts w:cs="Simplified Arabic"/>
              </w:rPr>
              <w:t>(</w:t>
            </w:r>
            <w:proofErr w:type="spellStart"/>
            <w:r>
              <w:rPr>
                <w:rFonts w:cs="Simplified Arabic"/>
              </w:rPr>
              <w:t>Wholism</w:t>
            </w:r>
            <w:proofErr w:type="spellEnd"/>
            <w:r>
              <w:rPr>
                <w:rFonts w:cs="Simplified Arabic"/>
              </w:rPr>
              <w:t>)</w:t>
            </w:r>
          </w:p>
        </w:tc>
        <w:tc>
          <w:tcPr>
            <w:tcW w:w="1440" w:type="dxa"/>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70528" behindDoc="0" locked="0" layoutInCell="1" allowOverlap="1">
                      <wp:simplePos x="0" y="0"/>
                      <wp:positionH relativeFrom="column">
                        <wp:posOffset>-68580</wp:posOffset>
                      </wp:positionH>
                      <wp:positionV relativeFrom="paragraph">
                        <wp:posOffset>160020</wp:posOffset>
                      </wp:positionV>
                      <wp:extent cx="571500" cy="0"/>
                      <wp:effectExtent l="20320" t="53340" r="8255" b="60960"/>
                      <wp:wrapNone/>
                      <wp:docPr id="4" name="رابط مستقي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4"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2.6pt" to="39.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">
                      <v:stroke endarrow="block"/>
                    </v:line>
                  </w:pict>
                </mc:Fallback>
              </mc:AlternateContent>
            </w:r>
          </w:p>
        </w:tc>
        <w:tc>
          <w:tcPr>
            <w:tcW w:w="3130" w:type="dxa"/>
          </w:tcPr>
          <w:p w:rsidR="00BB00F8" w:rsidRDefault="00BB00F8" w:rsidP="00D05005">
            <w:pPr>
              <w:jc w:val="lowKashida"/>
              <w:rPr>
                <w:rFonts w:cs="Simplified Arabic"/>
                <w:rtl/>
              </w:rPr>
            </w:pPr>
            <w:r>
              <w:rPr>
                <w:rFonts w:cs="Simplified Arabic"/>
                <w:rtl/>
              </w:rPr>
              <w:t xml:space="preserve">- الفئوية والتجزئة </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rtl/>
              </w:rPr>
            </w:pPr>
            <w:r>
              <w:rPr>
                <w:rFonts w:cs="Simplified Arabic"/>
                <w:rtl/>
              </w:rPr>
              <w:t>- التركيز على العملية</w:t>
            </w:r>
          </w:p>
        </w:tc>
        <w:tc>
          <w:tcPr>
            <w:tcW w:w="1440" w:type="dxa"/>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71552" behindDoc="0" locked="0" layoutInCell="1" allowOverlap="1">
                      <wp:simplePos x="0" y="0"/>
                      <wp:positionH relativeFrom="column">
                        <wp:posOffset>-68580</wp:posOffset>
                      </wp:positionH>
                      <wp:positionV relativeFrom="paragraph">
                        <wp:posOffset>189230</wp:posOffset>
                      </wp:positionV>
                      <wp:extent cx="571500" cy="0"/>
                      <wp:effectExtent l="20320" t="52705" r="8255" b="61595"/>
                      <wp:wrapNone/>
                      <wp:docPr id="3" name="رابط مستقي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3"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9pt" to="39.6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">
                      <v:stroke endarrow="block"/>
                    </v:line>
                  </w:pict>
                </mc:Fallback>
              </mc:AlternateContent>
            </w:r>
          </w:p>
        </w:tc>
        <w:tc>
          <w:tcPr>
            <w:tcW w:w="3130" w:type="dxa"/>
          </w:tcPr>
          <w:p w:rsidR="00BB00F8" w:rsidRDefault="00BB00F8" w:rsidP="00D05005">
            <w:pPr>
              <w:jc w:val="lowKashida"/>
              <w:rPr>
                <w:rFonts w:cs="Simplified Arabic"/>
                <w:rtl/>
              </w:rPr>
            </w:pPr>
            <w:r>
              <w:rPr>
                <w:rFonts w:cs="Simplified Arabic"/>
                <w:rtl/>
              </w:rPr>
              <w:t xml:space="preserve">- التركيز على الأجزاء </w:t>
            </w:r>
          </w:p>
        </w:tc>
      </w:tr>
      <w:tr w:rsidR="00BB00F8" w:rsidTr="00D05005">
        <w:tblPrEx>
          <w:tblCellMar>
            <w:top w:w="0" w:type="dxa"/>
            <w:bottom w:w="0" w:type="dxa"/>
          </w:tblCellMar>
        </w:tblPrEx>
        <w:trPr>
          <w:jc w:val="right"/>
        </w:trPr>
        <w:tc>
          <w:tcPr>
            <w:tcW w:w="2520" w:type="dxa"/>
            <w:vAlign w:val="center"/>
          </w:tcPr>
          <w:p w:rsidR="00BB00F8" w:rsidRDefault="00BB00F8" w:rsidP="00D05005">
            <w:pPr>
              <w:ind w:left="176" w:hanging="176"/>
              <w:rPr>
                <w:rFonts w:cs="Simplified Arabic"/>
                <w:rtl/>
              </w:rPr>
            </w:pPr>
            <w:r>
              <w:rPr>
                <w:rFonts w:cs="Simplified Arabic"/>
                <w:rtl/>
              </w:rPr>
              <w:t>- الجودة الكلية</w:t>
            </w:r>
          </w:p>
        </w:tc>
        <w:tc>
          <w:tcPr>
            <w:tcW w:w="1440" w:type="dxa"/>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68480" behindDoc="0" locked="0" layoutInCell="1" allowOverlap="1">
                      <wp:simplePos x="0" y="0"/>
                      <wp:positionH relativeFrom="column">
                        <wp:posOffset>-68580</wp:posOffset>
                      </wp:positionH>
                      <wp:positionV relativeFrom="paragraph">
                        <wp:posOffset>138430</wp:posOffset>
                      </wp:positionV>
                      <wp:extent cx="571500" cy="0"/>
                      <wp:effectExtent l="20320" t="54610" r="8255" b="59690"/>
                      <wp:wrapNone/>
                      <wp:docPr id="2" name="رابط مستقي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0.9pt" to="39.6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">
                      <v:stroke endarrow="block"/>
                    </v:line>
                  </w:pict>
                </mc:Fallback>
              </mc:AlternateContent>
            </w:r>
          </w:p>
        </w:tc>
        <w:tc>
          <w:tcPr>
            <w:tcW w:w="3130" w:type="dxa"/>
          </w:tcPr>
          <w:p w:rsidR="00BB00F8" w:rsidRDefault="00BB00F8" w:rsidP="00D05005">
            <w:pPr>
              <w:jc w:val="lowKashida"/>
              <w:rPr>
                <w:rFonts w:cs="Simplified Arabic"/>
                <w:rtl/>
              </w:rPr>
            </w:pPr>
            <w:r>
              <w:rPr>
                <w:rFonts w:cs="Simplified Arabic"/>
                <w:rtl/>
              </w:rPr>
              <w:t>- تخطيط آيل للزوال</w:t>
            </w:r>
          </w:p>
        </w:tc>
      </w:tr>
      <w:tr w:rsidR="00BB00F8" w:rsidTr="00D05005">
        <w:tblPrEx>
          <w:tblCellMar>
            <w:top w:w="0" w:type="dxa"/>
            <w:bottom w:w="0" w:type="dxa"/>
          </w:tblCellMar>
        </w:tblPrEx>
        <w:trPr>
          <w:jc w:val="right"/>
        </w:trPr>
        <w:tc>
          <w:tcPr>
            <w:tcW w:w="2520" w:type="dxa"/>
            <w:tcBorders>
              <w:bottom w:val="single" w:sz="4" w:space="0" w:color="auto"/>
            </w:tcBorders>
            <w:vAlign w:val="center"/>
          </w:tcPr>
          <w:p w:rsidR="00BB00F8" w:rsidRDefault="00BB00F8" w:rsidP="00D05005">
            <w:pPr>
              <w:ind w:left="176" w:hanging="176"/>
              <w:rPr>
                <w:rFonts w:cs="Simplified Arabic"/>
                <w:rtl/>
              </w:rPr>
            </w:pPr>
            <w:r>
              <w:rPr>
                <w:rFonts w:cs="Simplified Arabic"/>
                <w:rtl/>
              </w:rPr>
              <w:t>- المستفيد هو الملك.</w:t>
            </w:r>
          </w:p>
        </w:tc>
        <w:tc>
          <w:tcPr>
            <w:tcW w:w="1440" w:type="dxa"/>
            <w:tcBorders>
              <w:bottom w:val="single" w:sz="4" w:space="0" w:color="auto"/>
            </w:tcBorders>
          </w:tcPr>
          <w:p w:rsidR="00BB00F8" w:rsidRDefault="00BB00F8" w:rsidP="00D05005">
            <w:pPr>
              <w:jc w:val="center"/>
              <w:rPr>
                <w:rFonts w:cs="Simplified Arabic"/>
                <w:rtl/>
              </w:rPr>
            </w:pPr>
            <w:r>
              <w:rPr>
                <w:rFonts w:cs="Simplified Arabic"/>
                <w:noProof/>
                <w:sz w:val="20"/>
                <w:rtl/>
              </w:rPr>
              <mc:AlternateContent>
                <mc:Choice Requires="wps">
                  <w:drawing>
                    <wp:anchor distT="0" distB="0" distL="114300" distR="114300" simplePos="0" relativeHeight="251669504" behindDoc="0" locked="0" layoutInCell="1" allowOverlap="1">
                      <wp:simplePos x="0" y="0"/>
                      <wp:positionH relativeFrom="column">
                        <wp:posOffset>-68580</wp:posOffset>
                      </wp:positionH>
                      <wp:positionV relativeFrom="paragraph">
                        <wp:posOffset>109855</wp:posOffset>
                      </wp:positionV>
                      <wp:extent cx="571500" cy="0"/>
                      <wp:effectExtent l="20320" t="59690" r="8255" b="54610"/>
                      <wp:wrapNone/>
                      <wp:docPr id="1" name="رابط مستقي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65pt" to="39.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">
                      <v:stroke endarrow="block"/>
                    </v:line>
                  </w:pict>
                </mc:Fallback>
              </mc:AlternateContent>
            </w:r>
          </w:p>
        </w:tc>
        <w:tc>
          <w:tcPr>
            <w:tcW w:w="3130" w:type="dxa"/>
            <w:tcBorders>
              <w:bottom w:val="single" w:sz="4" w:space="0" w:color="auto"/>
            </w:tcBorders>
          </w:tcPr>
          <w:p w:rsidR="00BB00F8" w:rsidRDefault="00BB00F8" w:rsidP="00D05005">
            <w:pPr>
              <w:jc w:val="lowKashida"/>
              <w:rPr>
                <w:rFonts w:cs="Simplified Arabic"/>
                <w:rtl/>
              </w:rPr>
            </w:pPr>
            <w:r>
              <w:rPr>
                <w:rFonts w:cs="Simplified Arabic"/>
                <w:rtl/>
              </w:rPr>
              <w:t xml:space="preserve">- المدير هو الملك </w:t>
            </w:r>
          </w:p>
        </w:tc>
      </w:tr>
    </w:tbl>
    <w:p w:rsidR="00BB00F8" w:rsidRDefault="00BB00F8" w:rsidP="00BB00F8">
      <w:pPr>
        <w:jc w:val="center"/>
        <w:rPr>
          <w:rFonts w:cs="Simplified Arabic"/>
          <w:sz w:val="28"/>
          <w:szCs w:val="28"/>
          <w:rtl/>
        </w:rPr>
      </w:pPr>
      <w:r>
        <w:rPr>
          <w:rFonts w:cs="Simplified Arabic"/>
          <w:sz w:val="28"/>
          <w:szCs w:val="28"/>
          <w:rtl/>
        </w:rPr>
        <w:t>الشكل رقم (4) التحولات من العصر الصناعي إلى العصر المعلوماتي</w:t>
      </w:r>
    </w:p>
    <w:p w:rsidR="00BB00F8" w:rsidRDefault="00BB00F8" w:rsidP="00BB00F8">
      <w:pPr>
        <w:jc w:val="lowKashida"/>
        <w:rPr>
          <w:rFonts w:cs="Simplified Arabic" w:hint="cs"/>
          <w:sz w:val="28"/>
          <w:szCs w:val="28"/>
          <w:rtl/>
        </w:rPr>
      </w:pPr>
    </w:p>
    <w:p w:rsidR="00BB00F8" w:rsidRDefault="00BB00F8" w:rsidP="00BB00F8">
      <w:pPr>
        <w:ind w:firstLine="502"/>
        <w:jc w:val="lowKashida"/>
        <w:rPr>
          <w:rFonts w:cs="Simplified Arabic"/>
          <w:sz w:val="28"/>
          <w:szCs w:val="28"/>
          <w:rtl/>
        </w:rPr>
      </w:pPr>
      <w:r>
        <w:rPr>
          <w:rFonts w:cs="Simplified Arabic"/>
          <w:sz w:val="28"/>
          <w:szCs w:val="28"/>
          <w:rtl/>
        </w:rPr>
        <w:t xml:space="preserve">هذه التغييرات الجوهرية في النظام الأكبر الذي يجري فيه التعليم لها مضامين مهمة للتعليم، فالعاملون بحاجة للتفكير بالمشكلات وحلها والانخراط في عمليات اتصال وحوار حول المهام التي يؤدونها واتخاذ المبادرات وتقديم وجهات نظر متعددة حول هذه المهام. يتساءل </w:t>
      </w:r>
      <w:proofErr w:type="spellStart"/>
      <w:r>
        <w:rPr>
          <w:rFonts w:cs="Simplified Arabic"/>
          <w:sz w:val="28"/>
          <w:szCs w:val="28"/>
          <w:rtl/>
        </w:rPr>
        <w:t>رايجيلويث</w:t>
      </w:r>
      <w:proofErr w:type="spellEnd"/>
      <w:r>
        <w:rPr>
          <w:rFonts w:cs="Simplified Arabic" w:hint="cs"/>
          <w:sz w:val="28"/>
          <w:szCs w:val="28"/>
          <w:rtl/>
        </w:rPr>
        <w:t xml:space="preserve"> (</w:t>
      </w:r>
      <w:proofErr w:type="spellStart"/>
      <w:r>
        <w:rPr>
          <w:rFonts w:cs="Simplified Arabic"/>
          <w:sz w:val="28"/>
          <w:szCs w:val="28"/>
        </w:rPr>
        <w:t>Reigeluth</w:t>
      </w:r>
      <w:proofErr w:type="spellEnd"/>
      <w:r>
        <w:rPr>
          <w:rFonts w:cs="Simplified Arabic"/>
          <w:sz w:val="28"/>
          <w:szCs w:val="28"/>
        </w:rPr>
        <w:t xml:space="preserve"> , et  ( al.,1998, p.17</w:t>
      </w:r>
      <w:r>
        <w:rPr>
          <w:rFonts w:cs="Simplified Arabic"/>
          <w:sz w:val="28"/>
          <w:szCs w:val="28"/>
          <w:rtl/>
        </w:rPr>
        <w:t xml:space="preserve">:هل تستطيع نظرية التربية والتدريب الحالية مقابلة هذه الحاجات من خلال تغيير المحتوى؟ أم هل نحن بحاجة إلى تغييرات جوهرية؟ يجيب </w:t>
      </w:r>
      <w:proofErr w:type="spellStart"/>
      <w:r>
        <w:rPr>
          <w:rFonts w:cs="Simplified Arabic"/>
          <w:sz w:val="28"/>
          <w:szCs w:val="28"/>
          <w:rtl/>
        </w:rPr>
        <w:t>رايجيلويث</w:t>
      </w:r>
      <w:proofErr w:type="spellEnd"/>
      <w:r>
        <w:rPr>
          <w:rFonts w:cs="Simplified Arabic"/>
          <w:sz w:val="28"/>
          <w:szCs w:val="28"/>
          <w:rtl/>
        </w:rPr>
        <w:t xml:space="preserve"> بأن النموذج التقليدي للتعليم والتدريب مبني على مقاييس موحدة</w:t>
      </w:r>
      <w:r>
        <w:rPr>
          <w:rFonts w:cs="Simplified Arabic" w:hint="cs"/>
          <w:sz w:val="28"/>
          <w:szCs w:val="28"/>
          <w:rtl/>
        </w:rPr>
        <w:t>،</w:t>
      </w:r>
      <w:r>
        <w:rPr>
          <w:rFonts w:cs="Simplified Arabic"/>
          <w:sz w:val="28"/>
          <w:szCs w:val="28"/>
          <w:rtl/>
        </w:rPr>
        <w:t xml:space="preserve"> وهو في هذا يشبه الإنتاج الجماهيري للعمل الصناعي الذي بدأ يتلاشى الآن ويتجه نحو الإنتاج لمقابلة حاجات محددة</w:t>
      </w:r>
      <w:r>
        <w:rPr>
          <w:rFonts w:cs="Simplified Arabic" w:hint="cs"/>
          <w:sz w:val="28"/>
          <w:szCs w:val="28"/>
          <w:rtl/>
        </w:rPr>
        <w:t xml:space="preserve"> (</w:t>
      </w:r>
      <w:r>
        <w:rPr>
          <w:rFonts w:cs="Simplified Arabic"/>
          <w:sz w:val="28"/>
          <w:szCs w:val="28"/>
        </w:rPr>
        <w:t>Customized Products</w:t>
      </w:r>
      <w:r>
        <w:rPr>
          <w:rFonts w:cs="Simplified Arabic" w:hint="cs"/>
          <w:sz w:val="28"/>
          <w:szCs w:val="28"/>
          <w:rtl/>
        </w:rPr>
        <w:t xml:space="preserve"> )</w:t>
      </w:r>
      <w:r>
        <w:rPr>
          <w:rFonts w:cs="Simplified Arabic"/>
          <w:sz w:val="28"/>
          <w:szCs w:val="28"/>
          <w:rtl/>
        </w:rPr>
        <w:t xml:space="preserve">  في العصر المعلوماتي ، ويضيف </w:t>
      </w:r>
      <w:r>
        <w:rPr>
          <w:rFonts w:cs="Simplified Arabic"/>
          <w:sz w:val="28"/>
          <w:szCs w:val="28"/>
        </w:rPr>
        <w:t>(p.17)</w:t>
      </w:r>
      <w:r>
        <w:rPr>
          <w:rFonts w:cs="Simplified Arabic"/>
          <w:sz w:val="28"/>
          <w:szCs w:val="28"/>
          <w:rtl/>
        </w:rPr>
        <w:t xml:space="preserve"> : "نحن نعرف أن متعلمين مختلفين يتعلمون بسرعات مختلفة ولهم حاجات مختلفة ، ومع ذلك، يتضمن نظامنا التعليمي التدريس لمجموعة كبيرة من المتعلمين المحتوى نفسه وبفترة زمنية واحدة ، لماذا؟" أحد الأسباب كما يقول كامبل </w:t>
      </w:r>
      <w:proofErr w:type="spellStart"/>
      <w:r>
        <w:rPr>
          <w:rFonts w:cs="Simplified Arabic"/>
          <w:sz w:val="28"/>
          <w:szCs w:val="28"/>
          <w:rtl/>
        </w:rPr>
        <w:t>ومونسون</w:t>
      </w:r>
      <w:proofErr w:type="spellEnd"/>
      <w:r>
        <w:rPr>
          <w:rFonts w:cs="Simplified Arabic"/>
          <w:sz w:val="28"/>
          <w:szCs w:val="28"/>
          <w:rtl/>
        </w:rPr>
        <w:t xml:space="preserve"> </w:t>
      </w:r>
      <w:r>
        <w:rPr>
          <w:rFonts w:cs="Simplified Arabic" w:hint="cs"/>
          <w:sz w:val="28"/>
          <w:szCs w:val="28"/>
          <w:rtl/>
        </w:rPr>
        <w:t xml:space="preserve">           </w:t>
      </w:r>
      <w:r>
        <w:rPr>
          <w:rFonts w:cs="Simplified Arabic"/>
          <w:sz w:val="28"/>
          <w:szCs w:val="28"/>
        </w:rPr>
        <w:t>(</w:t>
      </w:r>
      <w:proofErr w:type="spellStart"/>
      <w:r>
        <w:rPr>
          <w:rFonts w:cs="Simplified Arabic"/>
          <w:sz w:val="28"/>
          <w:szCs w:val="28"/>
        </w:rPr>
        <w:t>Campel&amp;Monson</w:t>
      </w:r>
      <w:proofErr w:type="spellEnd"/>
      <w:r>
        <w:rPr>
          <w:rFonts w:cs="Simplified Arabic"/>
          <w:sz w:val="28"/>
          <w:szCs w:val="28"/>
        </w:rPr>
        <w:t>)</w:t>
      </w:r>
      <w:r>
        <w:rPr>
          <w:rFonts w:cs="Simplified Arabic" w:hint="cs"/>
          <w:sz w:val="28"/>
          <w:szCs w:val="28"/>
          <w:rtl/>
        </w:rPr>
        <w:t xml:space="preserve"> المشار إليه في </w:t>
      </w:r>
      <w:proofErr w:type="spellStart"/>
      <w:r>
        <w:rPr>
          <w:rFonts w:cs="Simplified Arabic" w:hint="cs"/>
          <w:sz w:val="28"/>
          <w:szCs w:val="28"/>
          <w:rtl/>
        </w:rPr>
        <w:t>رايجيلويث</w:t>
      </w:r>
      <w:proofErr w:type="spellEnd"/>
      <w:r>
        <w:rPr>
          <w:rFonts w:cs="Simplified Arabic" w:hint="cs"/>
          <w:sz w:val="28"/>
          <w:szCs w:val="28"/>
          <w:rtl/>
        </w:rPr>
        <w:t xml:space="preserve"> (</w:t>
      </w:r>
      <w:proofErr w:type="spellStart"/>
      <w:r>
        <w:rPr>
          <w:rFonts w:cs="Simplified Arabic"/>
          <w:sz w:val="28"/>
          <w:szCs w:val="28"/>
        </w:rPr>
        <w:t>Reigeluth</w:t>
      </w:r>
      <w:proofErr w:type="spellEnd"/>
      <w:r>
        <w:rPr>
          <w:rFonts w:cs="Simplified Arabic"/>
          <w:sz w:val="28"/>
          <w:szCs w:val="28"/>
        </w:rPr>
        <w:t>, 1998,p.18</w:t>
      </w:r>
      <w:r>
        <w:rPr>
          <w:rFonts w:cs="Simplified Arabic" w:hint="cs"/>
          <w:sz w:val="28"/>
          <w:szCs w:val="28"/>
          <w:rtl/>
        </w:rPr>
        <w:t>)</w:t>
      </w:r>
      <w:r>
        <w:rPr>
          <w:rFonts w:cs="Simplified Arabic"/>
          <w:sz w:val="28"/>
          <w:szCs w:val="28"/>
          <w:rtl/>
        </w:rPr>
        <w:t xml:space="preserve"> : "نجادل الافتراض الرئيس  للتعليم التقليدي الذي يؤكد على أن نقل جميع المتعلمين خلال المحتوى بالطريقة نفسها، هو أسلوب فعّال، بأن هذا النموذج يمكن أن يتميز بالكفاءة ، ولكنه بالتأكيد لا يمكن أن يكون فعالاً.  " سبب آخر للمقاييس الموحدة هو الحاجة إلى مقارنة الطلاب بعضهم ببعض بغرض فصل العاملين عن المديرين الذي كان حاجة مهمة في العصر الصناعي . كذلك يشير الشكل رقم (4) إلى أن </w:t>
      </w:r>
      <w:r>
        <w:rPr>
          <w:rFonts w:cs="Simplified Arabic"/>
          <w:sz w:val="28"/>
          <w:szCs w:val="28"/>
          <w:rtl/>
        </w:rPr>
        <w:lastRenderedPageBreak/>
        <w:t xml:space="preserve">النموذج الحالي للتعليم والتدريب مبني على الطاعة ، فالمطلوب من جميع المتعلمين  والمتدربين أن يجلسوا وينصتوا بهدوء وأن ينفذوا ما يطلب منهم (تعلم موجّه بوساطة المعلم أو المدرب) ، ولكن قطاع الأعمال الآن يريد أفراداً يتخذون المبادرات ويأتون بوجهات نظر متنوعة إلى موقع العمل مما يحسن قدرة الفريق على حل المشكلات. باختصار ، يوضح الشكل المذكور أن الخصائص الرئيسة للنظام التربوي </w:t>
      </w:r>
      <w:r>
        <w:rPr>
          <w:rFonts w:cs="Simplified Arabic" w:hint="cs"/>
          <w:sz w:val="28"/>
          <w:szCs w:val="28"/>
          <w:rtl/>
        </w:rPr>
        <w:t>التقليدي</w:t>
      </w:r>
      <w:r>
        <w:rPr>
          <w:rFonts w:cs="Simplified Arabic"/>
          <w:sz w:val="28"/>
          <w:szCs w:val="28"/>
          <w:rtl/>
        </w:rPr>
        <w:t xml:space="preserve"> مضاد</w:t>
      </w:r>
      <w:r>
        <w:rPr>
          <w:rFonts w:cs="Simplified Arabic" w:hint="cs"/>
          <w:sz w:val="28"/>
          <w:szCs w:val="28"/>
          <w:rtl/>
        </w:rPr>
        <w:t>ة</w:t>
      </w:r>
      <w:r>
        <w:rPr>
          <w:rFonts w:cs="Simplified Arabic"/>
          <w:sz w:val="28"/>
          <w:szCs w:val="28"/>
          <w:rtl/>
        </w:rPr>
        <w:t xml:space="preserve"> للإنتاجية لمقابلة الحاجات الجديدة للعصر المعلوماتي</w:t>
      </w:r>
      <w:r>
        <w:rPr>
          <w:rFonts w:cs="Simplified Arabic" w:hint="cs"/>
          <w:sz w:val="28"/>
          <w:szCs w:val="28"/>
          <w:rtl/>
        </w:rPr>
        <w:t>.</w:t>
      </w:r>
      <w:r>
        <w:rPr>
          <w:rFonts w:cs="Simplified Arabic"/>
          <w:sz w:val="28"/>
          <w:szCs w:val="28"/>
          <w:rtl/>
        </w:rPr>
        <w:t xml:space="preserve"> الرسالة واضحة: "النظام التربوي ذاته بحاجة إلى تغيير : من التعليم المتمركز على تصنيف الطلاب وتقسيمهم إلى تعليم متمركز على المتعلم، ومن القولبة إلى مراعاة حاجات المتعلمين ومقابلتها ، ومن التركيز على وضع الأشياء في عقول المتعلمين إلى التركيز على مساعدتهم على فهم ما في عقولهم ، ومن التعلم السلبي إلى التعلم الإيجابي النشط ، والتحول من مبادرات المعلم وتحكمه إلى الشراكة في المبادرات والتحكم والمسئولية ، والأكثر أهمية التحول من جعل الوقت ثابت</w:t>
      </w:r>
      <w:r>
        <w:rPr>
          <w:rFonts w:cs="Simplified Arabic" w:hint="cs"/>
          <w:sz w:val="28"/>
          <w:szCs w:val="28"/>
          <w:rtl/>
        </w:rPr>
        <w:t>اً</w:t>
      </w:r>
      <w:r>
        <w:rPr>
          <w:rFonts w:cs="Simplified Arabic"/>
          <w:sz w:val="28"/>
          <w:szCs w:val="28"/>
          <w:rtl/>
        </w:rPr>
        <w:t xml:space="preserve"> والتحصيل متغير</w:t>
      </w:r>
      <w:r>
        <w:rPr>
          <w:rFonts w:cs="Simplified Arabic" w:hint="cs"/>
          <w:sz w:val="28"/>
          <w:szCs w:val="28"/>
          <w:rtl/>
        </w:rPr>
        <w:t>اً</w:t>
      </w:r>
      <w:r>
        <w:rPr>
          <w:rFonts w:cs="Simplified Arabic"/>
          <w:sz w:val="28"/>
          <w:szCs w:val="28"/>
          <w:rtl/>
        </w:rPr>
        <w:t xml:space="preserve"> إلى جعل الوقت متغير</w:t>
      </w:r>
      <w:r>
        <w:rPr>
          <w:rFonts w:cs="Simplified Arabic" w:hint="cs"/>
          <w:sz w:val="28"/>
          <w:szCs w:val="28"/>
          <w:rtl/>
        </w:rPr>
        <w:t>اً</w:t>
      </w:r>
      <w:r>
        <w:rPr>
          <w:rFonts w:cs="Simplified Arabic"/>
          <w:sz w:val="28"/>
          <w:szCs w:val="28"/>
          <w:rtl/>
        </w:rPr>
        <w:t xml:space="preserve"> </w:t>
      </w:r>
      <w:r>
        <w:rPr>
          <w:rFonts w:cs="Simplified Arabic" w:hint="cs"/>
          <w:sz w:val="28"/>
          <w:szCs w:val="28"/>
          <w:rtl/>
        </w:rPr>
        <w:t xml:space="preserve">والتحصيل ثابتاً، </w:t>
      </w:r>
      <w:r>
        <w:rPr>
          <w:rFonts w:cs="Simplified Arabic"/>
          <w:sz w:val="28"/>
          <w:szCs w:val="28"/>
          <w:rtl/>
        </w:rPr>
        <w:t xml:space="preserve">لإعطاء كل متعلم ما يحتاجه من وقت لتحقيق التحصيل المرغوب. </w:t>
      </w:r>
    </w:p>
    <w:p w:rsidR="00BB00F8" w:rsidRDefault="00BB00F8" w:rsidP="00BB00F8">
      <w:pPr>
        <w:ind w:firstLine="720"/>
        <w:jc w:val="lowKashida"/>
        <w:rPr>
          <w:rFonts w:cs="Simplified Arabic"/>
          <w:sz w:val="28"/>
          <w:szCs w:val="28"/>
          <w:rtl/>
        </w:rPr>
      </w:pPr>
      <w:r>
        <w:rPr>
          <w:rFonts w:cs="Simplified Arabic"/>
          <w:sz w:val="28"/>
          <w:szCs w:val="28"/>
          <w:rtl/>
        </w:rPr>
        <w:t xml:space="preserve">لقد تطلب تحول المجتمعات من العصر الصناعي إلى العصر المعلوماتي ، إعادة النظر في المهارات التي تحاول النظم التربوية تسليح أفرادها بها. وصف </w:t>
      </w:r>
      <w:proofErr w:type="spellStart"/>
      <w:r>
        <w:rPr>
          <w:rFonts w:cs="Simplified Arabic"/>
          <w:sz w:val="28"/>
          <w:szCs w:val="28"/>
          <w:rtl/>
        </w:rPr>
        <w:t>ترلنج</w:t>
      </w:r>
      <w:proofErr w:type="spellEnd"/>
      <w:r>
        <w:rPr>
          <w:rFonts w:cs="Simplified Arabic"/>
          <w:sz w:val="28"/>
          <w:szCs w:val="28"/>
          <w:rtl/>
        </w:rPr>
        <w:t xml:space="preserve"> وهود </w:t>
      </w:r>
      <w:r>
        <w:rPr>
          <w:rFonts w:cs="Simplified Arabic"/>
          <w:sz w:val="28"/>
          <w:szCs w:val="28"/>
        </w:rPr>
        <w:t xml:space="preserve">(Trilling&amp;Hood,1999,p.7,8) </w:t>
      </w:r>
      <w:r>
        <w:rPr>
          <w:rFonts w:cs="Simplified Arabic"/>
          <w:sz w:val="28"/>
          <w:szCs w:val="28"/>
          <w:rtl/>
        </w:rPr>
        <w:t xml:space="preserve"> سبعة أنواع من المهارات يعتبرانها "مهارات البقاء في عصر المعرفة": </w:t>
      </w:r>
    </w:p>
    <w:p w:rsidR="00BB00F8" w:rsidRDefault="00BB00F8" w:rsidP="00BB00F8">
      <w:pPr>
        <w:numPr>
          <w:ilvl w:val="0"/>
          <w:numId w:val="1"/>
        </w:numPr>
        <w:ind w:right="0"/>
        <w:jc w:val="lowKashida"/>
        <w:rPr>
          <w:rFonts w:cs="Simplified Arabic"/>
          <w:sz w:val="28"/>
          <w:szCs w:val="28"/>
          <w:rtl/>
        </w:rPr>
      </w:pPr>
      <w:r>
        <w:rPr>
          <w:rFonts w:cs="Simplified Arabic"/>
          <w:b/>
          <w:bCs/>
          <w:sz w:val="28"/>
          <w:szCs w:val="28"/>
          <w:rtl/>
        </w:rPr>
        <w:t>التفكير والعمل الناقدين</w:t>
      </w:r>
      <w:r>
        <w:rPr>
          <w:rFonts w:cs="Simplified Arabic"/>
          <w:sz w:val="28"/>
          <w:szCs w:val="28"/>
          <w:rtl/>
        </w:rPr>
        <w:t xml:space="preserve"> : يحتاج العاملون في عصر المعرفة أن يكونوا قادرين على تعريف المشكلة في مجالات معقدة ومتداخلة وغير محددة </w:t>
      </w:r>
      <w:r>
        <w:rPr>
          <w:rFonts w:cs="Simplified Arabic"/>
          <w:sz w:val="28"/>
          <w:szCs w:val="28"/>
        </w:rPr>
        <w:t>(Ill-defined)</w:t>
      </w:r>
      <w:r>
        <w:rPr>
          <w:rFonts w:cs="Simplified Arabic"/>
          <w:sz w:val="28"/>
          <w:szCs w:val="28"/>
          <w:rtl/>
        </w:rPr>
        <w:t xml:space="preserve">، واستخدام الأدوات والخبرات (بشرية وإلكترونية) في البحث والتحليل وتصميم الحلول وإدارتها وتقويم النتائج وتحسين الحلول باستمرار تبعاً لتغير الظروف.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w:t>
      </w:r>
      <w:r>
        <w:rPr>
          <w:rFonts w:cs="Simplified Arabic"/>
          <w:b/>
          <w:bCs/>
          <w:sz w:val="28"/>
          <w:szCs w:val="28"/>
          <w:rtl/>
        </w:rPr>
        <w:t>الابتكارية</w:t>
      </w:r>
      <w:r>
        <w:rPr>
          <w:rFonts w:cs="Simplified Arabic"/>
          <w:sz w:val="28"/>
          <w:szCs w:val="28"/>
          <w:rtl/>
        </w:rPr>
        <w:t xml:space="preserve"> : ستكون مهارات ابتكار حلول جديدة لمشكلات قديمة، واكتشاف مبادئ جديدة ، واختراع منتجات جديدة لنقل أفكار جديدة، وتوظيف طرق مبتكرة لإدارة العمليات والأفراد مهارات</w:t>
      </w:r>
      <w:r>
        <w:rPr>
          <w:rFonts w:cs="Simplified Arabic" w:hint="cs"/>
          <w:sz w:val="28"/>
          <w:szCs w:val="28"/>
          <w:rtl/>
        </w:rPr>
        <w:t>ٍ</w:t>
      </w:r>
      <w:r>
        <w:rPr>
          <w:rFonts w:cs="Simplified Arabic"/>
          <w:sz w:val="28"/>
          <w:szCs w:val="28"/>
          <w:rtl/>
        </w:rPr>
        <w:t xml:space="preserve"> مهمة</w:t>
      </w:r>
      <w:r>
        <w:rPr>
          <w:rFonts w:cs="Simplified Arabic" w:hint="cs"/>
          <w:sz w:val="28"/>
          <w:szCs w:val="28"/>
          <w:rtl/>
        </w:rPr>
        <w:t>ً</w:t>
      </w:r>
      <w:r>
        <w:rPr>
          <w:rFonts w:cs="Simplified Arabic"/>
          <w:sz w:val="28"/>
          <w:szCs w:val="28"/>
          <w:rtl/>
        </w:rPr>
        <w:t xml:space="preserve"> لعصر المعرفة.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w:t>
      </w:r>
      <w:r>
        <w:rPr>
          <w:rFonts w:cs="Simplified Arabic"/>
          <w:b/>
          <w:bCs/>
          <w:sz w:val="28"/>
          <w:szCs w:val="28"/>
          <w:rtl/>
        </w:rPr>
        <w:t>التعاون</w:t>
      </w:r>
      <w:r>
        <w:rPr>
          <w:rFonts w:cs="Simplified Arabic"/>
          <w:sz w:val="28"/>
          <w:szCs w:val="28"/>
          <w:rtl/>
        </w:rPr>
        <w:t xml:space="preserve"> : سيكون العمل من خلال الفريق الاختيار الوحيد لحل المشكلات المعقدة أو لابتكار الأدوات والخدمات والمنتجات المعقدة.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w:t>
      </w:r>
      <w:r>
        <w:rPr>
          <w:rFonts w:cs="Simplified Arabic"/>
          <w:b/>
          <w:bCs/>
          <w:sz w:val="28"/>
          <w:szCs w:val="28"/>
          <w:rtl/>
        </w:rPr>
        <w:t>فهم الثقافات الأخرى</w:t>
      </w:r>
      <w:r>
        <w:rPr>
          <w:rFonts w:cs="Simplified Arabic"/>
          <w:sz w:val="28"/>
          <w:szCs w:val="28"/>
          <w:rtl/>
        </w:rPr>
        <w:t xml:space="preserve"> : يحتاج العاملون في عصر المعرفة إلى ردم الهوة الاجتماعية والسياسية </w:t>
      </w:r>
      <w:proofErr w:type="spellStart"/>
      <w:r>
        <w:rPr>
          <w:rFonts w:cs="Simplified Arabic"/>
          <w:sz w:val="28"/>
          <w:szCs w:val="28"/>
          <w:rtl/>
        </w:rPr>
        <w:t>والمنظماتية</w:t>
      </w:r>
      <w:proofErr w:type="spellEnd"/>
      <w:r>
        <w:rPr>
          <w:rFonts w:cs="Simplified Arabic"/>
          <w:sz w:val="28"/>
          <w:szCs w:val="28"/>
          <w:rtl/>
        </w:rPr>
        <w:t xml:space="preserve"> والثقافية لكي يؤدوا أعمالهم بنجاح، حيث تزداد أهمية فهم الثقافات الأخرى</w:t>
      </w:r>
      <w:r>
        <w:rPr>
          <w:rFonts w:cs="Simplified Arabic" w:hint="cs"/>
          <w:sz w:val="28"/>
          <w:szCs w:val="28"/>
          <w:rtl/>
        </w:rPr>
        <w:t xml:space="preserve"> (</w:t>
      </w:r>
      <w:r>
        <w:rPr>
          <w:rFonts w:cs="Simplified Arabic"/>
          <w:sz w:val="28"/>
          <w:szCs w:val="28"/>
        </w:rPr>
        <w:t>Cross-Cultural Understanding</w:t>
      </w:r>
      <w:r>
        <w:rPr>
          <w:rFonts w:cs="Simplified Arabic" w:hint="cs"/>
          <w:sz w:val="28"/>
          <w:szCs w:val="28"/>
          <w:rtl/>
        </w:rPr>
        <w:t>)</w:t>
      </w:r>
      <w:r>
        <w:rPr>
          <w:rFonts w:cs="Simplified Arabic"/>
          <w:sz w:val="28"/>
          <w:szCs w:val="28"/>
          <w:rtl/>
        </w:rPr>
        <w:t xml:space="preserve"> في مجتمع متعدد الثقافات.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lastRenderedPageBreak/>
        <w:t xml:space="preserve"> </w:t>
      </w:r>
      <w:r>
        <w:rPr>
          <w:rFonts w:cs="Simplified Arabic"/>
          <w:b/>
          <w:bCs/>
          <w:sz w:val="28"/>
          <w:szCs w:val="28"/>
          <w:rtl/>
        </w:rPr>
        <w:t>الاتصال</w:t>
      </w:r>
      <w:r>
        <w:rPr>
          <w:rFonts w:cs="Simplified Arabic"/>
          <w:sz w:val="28"/>
          <w:szCs w:val="28"/>
          <w:rtl/>
        </w:rPr>
        <w:t xml:space="preserve"> : يحتاج الأفراد في عصر المعرفة إلى توظيف اتصالات فعّالة بوسائل متنوعة ولجمهور متنوع. اختيار الوسيلة المناسبة للرسالة المناسبة ولجمهور مناسب وإنجاز ذلك بفاعلية وكفاءة يمثل مهارات لا غنى عنها.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w:t>
      </w:r>
      <w:r>
        <w:rPr>
          <w:rFonts w:cs="Simplified Arabic"/>
          <w:b/>
          <w:bCs/>
          <w:sz w:val="28"/>
          <w:szCs w:val="28"/>
          <w:rtl/>
        </w:rPr>
        <w:t>الحوسبة</w:t>
      </w:r>
      <w:r>
        <w:rPr>
          <w:rFonts w:cs="Simplified Arabic"/>
          <w:sz w:val="28"/>
          <w:szCs w:val="28"/>
          <w:rtl/>
        </w:rPr>
        <w:t xml:space="preserve"> : سوف يحتاج كل فرد في عصر المعرفة إلى أن يصبح متمكناً من تقنية الحاسوب مما يفوق مهارات الثقافة المعلوماتية إلى مستوى أعلى من الإتقان الرقمي. فالذين يتقنون أدوات المعرفة في عصر المعرفة سيكونون أكثر نجاحاً في المدرسة والعمل مقارنة بالذين لا يتقنونها. </w:t>
      </w:r>
    </w:p>
    <w:p w:rsidR="00BB00F8" w:rsidRDefault="00BB00F8" w:rsidP="00BB00F8">
      <w:pPr>
        <w:numPr>
          <w:ilvl w:val="0"/>
          <w:numId w:val="1"/>
        </w:numPr>
        <w:ind w:right="0"/>
        <w:jc w:val="lowKashida"/>
        <w:rPr>
          <w:rFonts w:cs="Simplified Arabic"/>
          <w:sz w:val="28"/>
          <w:szCs w:val="28"/>
          <w:rtl/>
        </w:rPr>
      </w:pPr>
      <w:r>
        <w:rPr>
          <w:rFonts w:cs="Simplified Arabic"/>
          <w:sz w:val="28"/>
          <w:szCs w:val="28"/>
          <w:rtl/>
        </w:rPr>
        <w:t xml:space="preserve"> </w:t>
      </w:r>
      <w:r>
        <w:rPr>
          <w:rFonts w:cs="Simplified Arabic"/>
          <w:b/>
          <w:bCs/>
          <w:sz w:val="28"/>
          <w:szCs w:val="28"/>
          <w:rtl/>
        </w:rPr>
        <w:t>الوظيفة والاعتماد على النفس :</w:t>
      </w:r>
      <w:r>
        <w:rPr>
          <w:rFonts w:cs="Simplified Arabic"/>
          <w:sz w:val="28"/>
          <w:szCs w:val="28"/>
          <w:rtl/>
        </w:rPr>
        <w:t xml:space="preserve"> في عصر يزداد فيه العمل بصفة مؤقتة وتبعاً لعقود مبرمة ، يحتاج الأفراد إلى إدارة مسارات وظائفهم وتعلمهم المستمر للمهارات الجديدة. </w:t>
      </w:r>
    </w:p>
    <w:p w:rsidR="00162E4F" w:rsidRDefault="00162E4F"/>
    <w:sectPr w:rsidR="00162E4F"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16BBB"/>
    <w:multiLevelType w:val="singleLevel"/>
    <w:tmpl w:val="551C6F44"/>
    <w:lvl w:ilvl="0">
      <w:numFmt w:val="bullet"/>
      <w:lvlText w:val=""/>
      <w:lvlJc w:val="left"/>
      <w:pPr>
        <w:tabs>
          <w:tab w:val="num" w:pos="360"/>
        </w:tabs>
        <w:ind w:left="360" w:right="360" w:hanging="360"/>
      </w:pPr>
      <w:rPr>
        <w:rFonts w:ascii="Symbol" w:hAnsi="Symbol" w:hint="default"/>
        <w:sz w:val="3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0F8"/>
    <w:rsid w:val="00162E4F"/>
    <w:rsid w:val="00BB00F8"/>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F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BB00F8"/>
    <w:pPr>
      <w:keepNext/>
      <w:jc w:val="lowKashida"/>
      <w:outlineLvl w:val="0"/>
    </w:pPr>
    <w:rPr>
      <w:rFonts w:cs="Traditional Arabic"/>
      <w:noProof/>
      <w:sz w:val="32"/>
      <w:szCs w:val="36"/>
      <w:lang w:eastAsia="ar-SA"/>
    </w:rPr>
  </w:style>
  <w:style w:type="paragraph" w:styleId="8">
    <w:name w:val="heading 8"/>
    <w:basedOn w:val="a"/>
    <w:next w:val="a"/>
    <w:link w:val="8Char"/>
    <w:qFormat/>
    <w:rsid w:val="00BB00F8"/>
    <w:pPr>
      <w:keepNext/>
      <w:jc w:val="center"/>
      <w:outlineLvl w:val="7"/>
    </w:pPr>
    <w:rPr>
      <w:rFonts w:cs="Simplified Arabic"/>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B00F8"/>
    <w:rPr>
      <w:rFonts w:ascii="Times New Roman" w:eastAsia="Times New Roman" w:hAnsi="Times New Roman" w:cs="Traditional Arabic"/>
      <w:noProof/>
      <w:sz w:val="32"/>
      <w:szCs w:val="36"/>
      <w:lang w:eastAsia="ar-SA"/>
    </w:rPr>
  </w:style>
  <w:style w:type="character" w:customStyle="1" w:styleId="8Char">
    <w:name w:val="عنوان 8 Char"/>
    <w:basedOn w:val="a0"/>
    <w:link w:val="8"/>
    <w:rsid w:val="00BB00F8"/>
    <w:rPr>
      <w:rFonts w:ascii="Times New Roman" w:eastAsia="Times New Roman" w:hAnsi="Times New Roman" w:cs="Simplified Arabic"/>
      <w:b/>
      <w:bCs/>
      <w:sz w:val="24"/>
      <w:szCs w:val="24"/>
    </w:rPr>
  </w:style>
  <w:style w:type="paragraph" w:styleId="a3">
    <w:name w:val="Body Text Indent"/>
    <w:basedOn w:val="a"/>
    <w:link w:val="Char"/>
    <w:rsid w:val="00BB00F8"/>
    <w:pPr>
      <w:ind w:firstLine="720"/>
      <w:jc w:val="lowKashida"/>
    </w:pPr>
    <w:rPr>
      <w:rFonts w:cs="Traditional Arabic"/>
      <w:noProof/>
      <w:sz w:val="32"/>
      <w:szCs w:val="36"/>
      <w:lang w:eastAsia="ar-SA"/>
    </w:rPr>
  </w:style>
  <w:style w:type="character" w:customStyle="1" w:styleId="Char">
    <w:name w:val="نص أساسي بمسافة بادئة Char"/>
    <w:basedOn w:val="a0"/>
    <w:link w:val="a3"/>
    <w:rsid w:val="00BB00F8"/>
    <w:rPr>
      <w:rFonts w:ascii="Times New Roman" w:eastAsia="Times New Roman" w:hAnsi="Times New Roman" w:cs="Traditional Arabic"/>
      <w:noProof/>
      <w:sz w:val="32"/>
      <w:szCs w:val="3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0F8"/>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qFormat/>
    <w:rsid w:val="00BB00F8"/>
    <w:pPr>
      <w:keepNext/>
      <w:jc w:val="lowKashida"/>
      <w:outlineLvl w:val="0"/>
    </w:pPr>
    <w:rPr>
      <w:rFonts w:cs="Traditional Arabic"/>
      <w:noProof/>
      <w:sz w:val="32"/>
      <w:szCs w:val="36"/>
      <w:lang w:eastAsia="ar-SA"/>
    </w:rPr>
  </w:style>
  <w:style w:type="paragraph" w:styleId="8">
    <w:name w:val="heading 8"/>
    <w:basedOn w:val="a"/>
    <w:next w:val="a"/>
    <w:link w:val="8Char"/>
    <w:qFormat/>
    <w:rsid w:val="00BB00F8"/>
    <w:pPr>
      <w:keepNext/>
      <w:jc w:val="center"/>
      <w:outlineLvl w:val="7"/>
    </w:pPr>
    <w:rPr>
      <w:rFonts w:cs="Simplified Arabic"/>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BB00F8"/>
    <w:rPr>
      <w:rFonts w:ascii="Times New Roman" w:eastAsia="Times New Roman" w:hAnsi="Times New Roman" w:cs="Traditional Arabic"/>
      <w:noProof/>
      <w:sz w:val="32"/>
      <w:szCs w:val="36"/>
      <w:lang w:eastAsia="ar-SA"/>
    </w:rPr>
  </w:style>
  <w:style w:type="character" w:customStyle="1" w:styleId="8Char">
    <w:name w:val="عنوان 8 Char"/>
    <w:basedOn w:val="a0"/>
    <w:link w:val="8"/>
    <w:rsid w:val="00BB00F8"/>
    <w:rPr>
      <w:rFonts w:ascii="Times New Roman" w:eastAsia="Times New Roman" w:hAnsi="Times New Roman" w:cs="Simplified Arabic"/>
      <w:b/>
      <w:bCs/>
      <w:sz w:val="24"/>
      <w:szCs w:val="24"/>
    </w:rPr>
  </w:style>
  <w:style w:type="paragraph" w:styleId="a3">
    <w:name w:val="Body Text Indent"/>
    <w:basedOn w:val="a"/>
    <w:link w:val="Char"/>
    <w:rsid w:val="00BB00F8"/>
    <w:pPr>
      <w:ind w:firstLine="720"/>
      <w:jc w:val="lowKashida"/>
    </w:pPr>
    <w:rPr>
      <w:rFonts w:cs="Traditional Arabic"/>
      <w:noProof/>
      <w:sz w:val="32"/>
      <w:szCs w:val="36"/>
      <w:lang w:eastAsia="ar-SA"/>
    </w:rPr>
  </w:style>
  <w:style w:type="character" w:customStyle="1" w:styleId="Char">
    <w:name w:val="نص أساسي بمسافة بادئة Char"/>
    <w:basedOn w:val="a0"/>
    <w:link w:val="a3"/>
    <w:rsid w:val="00BB00F8"/>
    <w:rPr>
      <w:rFonts w:ascii="Times New Roman" w:eastAsia="Times New Roman" w:hAnsi="Times New Roman" w:cs="Traditional Arabic"/>
      <w:noProof/>
      <w:sz w:val="32"/>
      <w:szCs w:val="3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1185</Words>
  <Characters>6761</Characters>
  <Application>Microsoft Office Word</Application>
  <DocSecurity>0</DocSecurity>
  <Lines>56</Lines>
  <Paragraphs>15</Paragraphs>
  <ScaleCrop>false</ScaleCrop>
  <Company>SACC</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1</cp:revision>
  <dcterms:created xsi:type="dcterms:W3CDTF">2020-03-02T14:04:00Z</dcterms:created>
  <dcterms:modified xsi:type="dcterms:W3CDTF">2020-03-02T14:08:00Z</dcterms:modified>
</cp:coreProperties>
</file>