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FC" w:rsidRPr="003F0E92" w:rsidRDefault="00E509FC" w:rsidP="00E509FC">
      <w:pPr>
        <w:pStyle w:val="a4"/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3F0E92">
        <w:rPr>
          <w:b/>
          <w:bCs/>
          <w:sz w:val="36"/>
          <w:szCs w:val="36"/>
          <w:rtl/>
        </w:rPr>
        <w:t>انواع النقد</w:t>
      </w:r>
    </w:p>
    <w:p w:rsidR="00E509FC" w:rsidRPr="004E5A20" w:rsidRDefault="00E509FC" w:rsidP="00E509FC">
      <w:pPr>
        <w:rPr>
          <w:b/>
          <w:bCs/>
          <w:sz w:val="32"/>
          <w:szCs w:val="32"/>
          <w:rtl/>
          <w:lang w:bidi="ar-IQ"/>
        </w:rPr>
      </w:pPr>
      <w:r w:rsidRPr="003B7AD4">
        <w:rPr>
          <w:rStyle w:val="a3"/>
          <w:b w:val="0"/>
          <w:bCs w:val="0"/>
          <w:sz w:val="32"/>
          <w:szCs w:val="32"/>
        </w:rPr>
        <w:t xml:space="preserve">1- </w:t>
      </w:r>
      <w:r>
        <w:rPr>
          <w:rStyle w:val="a3"/>
          <w:rFonts w:hint="cs"/>
          <w:b w:val="0"/>
          <w:bCs w:val="0"/>
          <w:sz w:val="32"/>
          <w:szCs w:val="32"/>
          <w:rtl/>
          <w:lang w:bidi="ar-IQ"/>
        </w:rPr>
        <w:t xml:space="preserve">  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النقد بواسطة القواعد </w:t>
      </w:r>
      <w:r w:rsidRPr="003B7AD4">
        <w:rPr>
          <w:rStyle w:val="a3"/>
          <w:b w:val="0"/>
          <w:bCs w:val="0"/>
          <w:sz w:val="32"/>
          <w:szCs w:val="32"/>
        </w:rPr>
        <w:t>:</w:t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لابد لتقدير العمل الفني من معايير للقيمة حيث لابد أن يكون للناقد معيار يعرف به الجودة الفنية ويقيسها </w:t>
      </w:r>
      <w:r w:rsidRPr="003B7AD4">
        <w:rPr>
          <w:rStyle w:val="a3"/>
          <w:b w:val="0"/>
          <w:bCs w:val="0"/>
          <w:sz w:val="32"/>
          <w:szCs w:val="32"/>
        </w:rPr>
        <w:t>.</w:t>
      </w:r>
      <w:r w:rsidRPr="003B7AD4">
        <w:rPr>
          <w:rFonts w:hint="cs"/>
          <w:sz w:val="32"/>
          <w:szCs w:val="32"/>
          <w:rtl/>
          <w:lang w:bidi="ar-IQ"/>
        </w:rPr>
        <w:t xml:space="preserve">ويحترم الأنواع والأنماط والفوارق بينهما اي </w:t>
      </w:r>
      <w:proofErr w:type="spellStart"/>
      <w:r w:rsidRPr="003B7AD4">
        <w:rPr>
          <w:rFonts w:hint="cs"/>
          <w:sz w:val="32"/>
          <w:szCs w:val="32"/>
          <w:rtl/>
          <w:lang w:bidi="ar-IQ"/>
        </w:rPr>
        <w:t>لايحترم</w:t>
      </w:r>
      <w:proofErr w:type="spellEnd"/>
      <w:r w:rsidRPr="003B7AD4">
        <w:rPr>
          <w:rFonts w:hint="cs"/>
          <w:sz w:val="32"/>
          <w:szCs w:val="32"/>
          <w:rtl/>
          <w:lang w:bidi="ar-IQ"/>
        </w:rPr>
        <w:t xml:space="preserve"> التجديد والتجريد ويحافظ على التسلسل الفني للأحداث ويسمى بالنقد الكلاسيكي ويعتمد على </w:t>
      </w:r>
      <w:proofErr w:type="spellStart"/>
      <w:r w:rsidRPr="003B7AD4">
        <w:rPr>
          <w:rFonts w:hint="cs"/>
          <w:sz w:val="32"/>
          <w:szCs w:val="32"/>
          <w:rtl/>
          <w:lang w:bidi="ar-IQ"/>
        </w:rPr>
        <w:t>الأرث</w:t>
      </w:r>
      <w:proofErr w:type="spellEnd"/>
      <w:r w:rsidRPr="003B7AD4">
        <w:rPr>
          <w:rFonts w:hint="cs"/>
          <w:sz w:val="32"/>
          <w:szCs w:val="32"/>
          <w:rtl/>
          <w:lang w:bidi="ar-IQ"/>
        </w:rPr>
        <w:t xml:space="preserve"> اليوناني القديم </w:t>
      </w:r>
      <w:r w:rsidRPr="003B7AD4">
        <w:rPr>
          <w:sz w:val="32"/>
          <w:szCs w:val="32"/>
          <w:lang w:bidi="ar-IQ"/>
        </w:rPr>
        <w:t>.</w:t>
      </w:r>
      <w:r w:rsidRPr="003B7AD4">
        <w:rPr>
          <w:b/>
          <w:bCs/>
          <w:sz w:val="32"/>
          <w:szCs w:val="32"/>
        </w:rPr>
        <w:br/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</w:rPr>
        <w:t xml:space="preserve">2 – </w:t>
      </w:r>
      <w:r>
        <w:rPr>
          <w:rStyle w:val="a3"/>
          <w:rFonts w:hint="cs"/>
          <w:b w:val="0"/>
          <w:bCs w:val="0"/>
          <w:sz w:val="32"/>
          <w:szCs w:val="32"/>
          <w:rtl/>
        </w:rPr>
        <w:t xml:space="preserve">  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النقد </w:t>
      </w:r>
      <w:proofErr w:type="spellStart"/>
      <w:r w:rsidRPr="003B7AD4">
        <w:rPr>
          <w:rStyle w:val="a3"/>
          <w:b w:val="0"/>
          <w:bCs w:val="0"/>
          <w:sz w:val="32"/>
          <w:szCs w:val="32"/>
          <w:rtl/>
        </w:rPr>
        <w:t>السياقي</w:t>
      </w:r>
      <w:proofErr w:type="spellEnd"/>
      <w:r w:rsidRPr="003B7AD4">
        <w:rPr>
          <w:rStyle w:val="a3"/>
          <w:b w:val="0"/>
          <w:bCs w:val="0"/>
          <w:sz w:val="32"/>
          <w:szCs w:val="32"/>
          <w:rtl/>
        </w:rPr>
        <w:t xml:space="preserve"> </w:t>
      </w:r>
      <w:r w:rsidRPr="003B7AD4">
        <w:rPr>
          <w:rStyle w:val="a3"/>
          <w:b w:val="0"/>
          <w:bCs w:val="0"/>
          <w:sz w:val="32"/>
          <w:szCs w:val="32"/>
        </w:rPr>
        <w:t>:</w:t>
      </w:r>
      <w:r w:rsidRPr="003B7AD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B7AD4">
        <w:rPr>
          <w:rFonts w:hint="cs"/>
          <w:sz w:val="32"/>
          <w:szCs w:val="32"/>
          <w:rtl/>
          <w:lang w:bidi="ar-IQ"/>
        </w:rPr>
        <w:t>هذا النقد وجد في القرن التاسع عشر اساساً  وهو يدرس العلاقات المتبادلة بين الأعمال الفنية والمجتمع</w:t>
      </w:r>
      <w:r w:rsidRPr="003B7AD4">
        <w:rPr>
          <w:b/>
          <w:bCs/>
          <w:sz w:val="32"/>
          <w:szCs w:val="32"/>
        </w:rPr>
        <w:t xml:space="preserve"> 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وهو الذي يبحث في السياق التاريخي والاجتماعي والنفسي للفن </w:t>
      </w:r>
      <w:r w:rsidRPr="003B7AD4">
        <w:rPr>
          <w:rStyle w:val="a3"/>
          <w:sz w:val="32"/>
          <w:szCs w:val="32"/>
        </w:rPr>
        <w:t>.</w:t>
      </w:r>
      <w:r w:rsidRPr="003B7AD4">
        <w:rPr>
          <w:rFonts w:hint="cs"/>
          <w:sz w:val="32"/>
          <w:szCs w:val="32"/>
          <w:rtl/>
          <w:lang w:bidi="ar-IQ"/>
        </w:rPr>
        <w:t xml:space="preserve"> أي بمعنى يدرس كل التفاصيل ومفهومه واسع وقابل للتجديد </w:t>
      </w:r>
      <w:proofErr w:type="spellStart"/>
      <w:r w:rsidRPr="003B7AD4">
        <w:rPr>
          <w:rFonts w:hint="cs"/>
          <w:sz w:val="32"/>
          <w:szCs w:val="32"/>
          <w:rtl/>
          <w:lang w:bidi="ar-IQ"/>
        </w:rPr>
        <w:t>والأبتكاروالتوسع</w:t>
      </w:r>
      <w:proofErr w:type="spellEnd"/>
      <w:r w:rsidRPr="003B7AD4">
        <w:rPr>
          <w:rFonts w:hint="cs"/>
          <w:sz w:val="32"/>
          <w:szCs w:val="32"/>
          <w:rtl/>
          <w:lang w:bidi="ar-IQ"/>
        </w:rPr>
        <w:t xml:space="preserve"> .</w:t>
      </w:r>
      <w:r w:rsidRPr="003B7AD4">
        <w:rPr>
          <w:b/>
          <w:bCs/>
          <w:sz w:val="32"/>
          <w:szCs w:val="32"/>
        </w:rPr>
        <w:br/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</w:rPr>
        <w:t xml:space="preserve">3- </w:t>
      </w:r>
      <w:r>
        <w:rPr>
          <w:rStyle w:val="a3"/>
          <w:rFonts w:hint="cs"/>
          <w:b w:val="0"/>
          <w:bCs w:val="0"/>
          <w:sz w:val="32"/>
          <w:szCs w:val="32"/>
          <w:rtl/>
        </w:rPr>
        <w:t xml:space="preserve">  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النقد الانطباعي </w:t>
      </w:r>
      <w:r w:rsidRPr="003B7AD4">
        <w:rPr>
          <w:rStyle w:val="a3"/>
          <w:b w:val="0"/>
          <w:bCs w:val="0"/>
          <w:sz w:val="32"/>
          <w:szCs w:val="32"/>
        </w:rPr>
        <w:t>: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رفض الوظائف المألوفة للنقد ورفض الموضوعية في النقد وكذلك رفض القواعد النقدية وكما قال ( أوسكار </w:t>
      </w:r>
      <w:proofErr w:type="spellStart"/>
      <w:r w:rsidRPr="003B7AD4">
        <w:rPr>
          <w:rStyle w:val="a3"/>
          <w:b w:val="0"/>
          <w:bCs w:val="0"/>
          <w:sz w:val="32"/>
          <w:szCs w:val="32"/>
          <w:rtl/>
        </w:rPr>
        <w:t>وايلد</w:t>
      </w:r>
      <w:proofErr w:type="spellEnd"/>
      <w:r w:rsidRPr="003B7AD4">
        <w:rPr>
          <w:rStyle w:val="a3"/>
          <w:b w:val="0"/>
          <w:bCs w:val="0"/>
          <w:sz w:val="32"/>
          <w:szCs w:val="32"/>
          <w:rtl/>
        </w:rPr>
        <w:t xml:space="preserve"> " الفن انفعال " ) وكل ما يريده الناقد الانطباعي نوعاً معين من المزاج والقدرة على أن يتأثر بعمق بوجود الموضوعات المادية </w:t>
      </w:r>
      <w:r w:rsidRPr="003B7AD4">
        <w:rPr>
          <w:rStyle w:val="a3"/>
          <w:b w:val="0"/>
          <w:bCs w:val="0"/>
          <w:sz w:val="32"/>
          <w:szCs w:val="32"/>
        </w:rPr>
        <w:t>.</w:t>
      </w:r>
      <w:r w:rsidRPr="003B7AD4">
        <w:rPr>
          <w:b/>
          <w:bCs/>
          <w:sz w:val="32"/>
          <w:szCs w:val="32"/>
        </w:rPr>
        <w:br/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</w:rPr>
        <w:t xml:space="preserve">4- 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النقد القصدي </w:t>
      </w:r>
      <w:r w:rsidRPr="003B7AD4">
        <w:rPr>
          <w:rStyle w:val="a3"/>
          <w:b w:val="0"/>
          <w:bCs w:val="0"/>
          <w:sz w:val="32"/>
          <w:szCs w:val="32"/>
        </w:rPr>
        <w:t xml:space="preserve">: </w:t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يهتم بمقصد الفنان من مثل </w:t>
      </w:r>
      <w:r w:rsidRPr="003B7AD4">
        <w:rPr>
          <w:rStyle w:val="a3"/>
          <w:b w:val="0"/>
          <w:bCs w:val="0"/>
          <w:sz w:val="32"/>
          <w:szCs w:val="32"/>
        </w:rPr>
        <w:t>:</w:t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</w:rPr>
        <w:t> </w:t>
      </w:r>
      <w:r w:rsidRPr="003B7AD4">
        <w:rPr>
          <w:rStyle w:val="a3"/>
          <w:b w:val="0"/>
          <w:bCs w:val="0"/>
          <w:sz w:val="32"/>
          <w:szCs w:val="32"/>
          <w:rtl/>
        </w:rPr>
        <w:t>ما الذي حاول الشاعر أن يفعله وكيف حقق مقصده</w:t>
      </w:r>
      <w:r w:rsidRPr="003B7AD4">
        <w:rPr>
          <w:rStyle w:val="a3"/>
          <w:b w:val="0"/>
          <w:bCs w:val="0"/>
          <w:sz w:val="32"/>
          <w:szCs w:val="32"/>
        </w:rPr>
        <w:t>.</w:t>
      </w:r>
      <w:r w:rsidRPr="003B7AD4">
        <w:rPr>
          <w:b/>
          <w:bCs/>
          <w:sz w:val="32"/>
          <w:szCs w:val="32"/>
        </w:rPr>
        <w:br/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</w:rPr>
        <w:t xml:space="preserve">5- </w:t>
      </w:r>
      <w:r>
        <w:rPr>
          <w:rStyle w:val="a3"/>
          <w:rFonts w:hint="cs"/>
          <w:b w:val="0"/>
          <w:bCs w:val="0"/>
          <w:sz w:val="32"/>
          <w:szCs w:val="32"/>
          <w:rtl/>
        </w:rPr>
        <w:t xml:space="preserve"> </w:t>
      </w:r>
      <w:r w:rsidRPr="003B7AD4">
        <w:rPr>
          <w:rStyle w:val="a3"/>
          <w:b w:val="0"/>
          <w:bCs w:val="0"/>
          <w:sz w:val="32"/>
          <w:szCs w:val="32"/>
          <w:rtl/>
        </w:rPr>
        <w:t>النقد الباطن ( النقد الجديد</w:t>
      </w:r>
      <w:r>
        <w:rPr>
          <w:rStyle w:val="a3"/>
          <w:rFonts w:hint="cs"/>
          <w:b w:val="0"/>
          <w:bCs w:val="0"/>
          <w:sz w:val="32"/>
          <w:szCs w:val="32"/>
          <w:rtl/>
        </w:rPr>
        <w:t>)</w:t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شعاره رؤية </w:t>
      </w:r>
      <w:proofErr w:type="spellStart"/>
      <w:r w:rsidRPr="003B7AD4">
        <w:rPr>
          <w:rStyle w:val="a3"/>
          <w:b w:val="0"/>
          <w:bCs w:val="0"/>
          <w:sz w:val="32"/>
          <w:szCs w:val="32"/>
          <w:rtl/>
        </w:rPr>
        <w:t>الشئ</w:t>
      </w:r>
      <w:proofErr w:type="spellEnd"/>
      <w:r w:rsidRPr="003B7AD4">
        <w:rPr>
          <w:rStyle w:val="a3"/>
          <w:b w:val="0"/>
          <w:bCs w:val="0"/>
          <w:sz w:val="32"/>
          <w:szCs w:val="32"/>
          <w:rtl/>
        </w:rPr>
        <w:t xml:space="preserve"> في ذاته كما هو بالفعل حيث يركز على الطبيعة </w:t>
      </w:r>
      <w:proofErr w:type="spellStart"/>
      <w:r w:rsidRPr="003B7AD4">
        <w:rPr>
          <w:rStyle w:val="a3"/>
          <w:b w:val="0"/>
          <w:bCs w:val="0"/>
          <w:sz w:val="32"/>
          <w:szCs w:val="32"/>
          <w:rtl/>
        </w:rPr>
        <w:t>الباطنه</w:t>
      </w:r>
      <w:proofErr w:type="spellEnd"/>
      <w:r w:rsidRPr="003B7AD4">
        <w:rPr>
          <w:rStyle w:val="a3"/>
          <w:b w:val="0"/>
          <w:bCs w:val="0"/>
          <w:sz w:val="32"/>
          <w:szCs w:val="32"/>
          <w:rtl/>
        </w:rPr>
        <w:t xml:space="preserve"> للعمل وحدها وتجنب كل ما يقع خارج العمل </w:t>
      </w:r>
      <w:r w:rsidRPr="003B7AD4">
        <w:rPr>
          <w:rStyle w:val="a3"/>
          <w:b w:val="0"/>
          <w:bCs w:val="0"/>
          <w:sz w:val="32"/>
          <w:szCs w:val="32"/>
        </w:rPr>
        <w:t>.</w:t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ورغم أنه هناك قواعد ومعايير ومنهج لكل نوع نقدي إلا أنه يصعب بل يستحيل تصنيف النقاد تحت أي نوع بعينه لأن معظم الكتابات النقدية تمزج بين أكثر من نوع من </w:t>
      </w:r>
      <w:hyperlink r:id="rId6" w:history="1">
        <w:r w:rsidRPr="003B7AD4">
          <w:rPr>
            <w:rStyle w:val="Hyperlink"/>
            <w:color w:val="auto"/>
            <w:sz w:val="32"/>
            <w:szCs w:val="32"/>
            <w:u w:val="none"/>
            <w:rtl/>
          </w:rPr>
          <w:t>أنواع النقد</w:t>
        </w:r>
      </w:hyperlink>
      <w:r w:rsidRPr="003B7AD4">
        <w:rPr>
          <w:rStyle w:val="a3"/>
          <w:b w:val="0"/>
          <w:bCs w:val="0"/>
          <w:sz w:val="32"/>
          <w:szCs w:val="32"/>
        </w:rPr>
        <w:t xml:space="preserve"> 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وأحيانا كلها </w:t>
      </w:r>
      <w:r w:rsidRPr="003B7AD4">
        <w:rPr>
          <w:rStyle w:val="a3"/>
          <w:b w:val="0"/>
          <w:bCs w:val="0"/>
          <w:sz w:val="32"/>
          <w:szCs w:val="32"/>
        </w:rPr>
        <w:t>.</w:t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يقول جيروم حول الناقد الجيد </w:t>
      </w:r>
      <w:r w:rsidRPr="003B7AD4">
        <w:rPr>
          <w:rStyle w:val="a3"/>
          <w:b w:val="0"/>
          <w:bCs w:val="0"/>
          <w:sz w:val="32"/>
          <w:szCs w:val="32"/>
        </w:rPr>
        <w:t>:</w:t>
      </w:r>
      <w:r w:rsidRPr="003B7AD4">
        <w:rPr>
          <w:b/>
          <w:bCs/>
          <w:sz w:val="32"/>
          <w:szCs w:val="32"/>
        </w:rPr>
        <w:br/>
      </w:r>
      <w:r w:rsidRPr="003B7AD4">
        <w:rPr>
          <w:rStyle w:val="a3"/>
          <w:b w:val="0"/>
          <w:bCs w:val="0"/>
          <w:sz w:val="32"/>
          <w:szCs w:val="32"/>
        </w:rPr>
        <w:t>)</w:t>
      </w:r>
      <w:r w:rsidRPr="003B7AD4">
        <w:rPr>
          <w:rStyle w:val="a3"/>
          <w:b w:val="0"/>
          <w:bCs w:val="0"/>
          <w:sz w:val="32"/>
          <w:szCs w:val="32"/>
          <w:rtl/>
        </w:rPr>
        <w:t xml:space="preserve">الناقد الجيد هو الذي يكيف أساليبه ومعايير القيمة لديه تبعاً للعمل الخاص الذي يدرسه ، ومن ثم فإنه يستخدم في الحالات المختلفة أنواعاً مختلفة من النقد ، كما أنه </w:t>
      </w:r>
      <w:r w:rsidRPr="003B7AD4">
        <w:rPr>
          <w:rStyle w:val="a3"/>
          <w:b w:val="0"/>
          <w:bCs w:val="0"/>
          <w:sz w:val="32"/>
          <w:szCs w:val="32"/>
          <w:rtl/>
        </w:rPr>
        <w:lastRenderedPageBreak/>
        <w:t>يضع في اعتباره الجمهور الذي يكتب له ، ومستوى ذوقه ، ومدى تعوده على عمل له هذا الأسلوب أو النمط</w:t>
      </w:r>
      <w:r w:rsidRPr="003B7AD4">
        <w:rPr>
          <w:rStyle w:val="a3"/>
          <w:b w:val="0"/>
          <w:bCs w:val="0"/>
          <w:sz w:val="32"/>
          <w:szCs w:val="32"/>
        </w:rPr>
        <w:t>(.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F306B9" w:rsidRDefault="00F306B9">
      <w:pPr>
        <w:rPr>
          <w:lang w:bidi="ar-IQ"/>
        </w:rPr>
      </w:pPr>
      <w:bookmarkStart w:id="0" w:name="_GoBack"/>
      <w:bookmarkEnd w:id="0"/>
    </w:p>
    <w:sectPr w:rsidR="00F306B9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79AC"/>
    <w:multiLevelType w:val="hybridMultilevel"/>
    <w:tmpl w:val="44A8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FC"/>
    <w:rsid w:val="002C7B9D"/>
    <w:rsid w:val="00E509FC"/>
    <w:rsid w:val="00F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F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9F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509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F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9F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509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yptartsacademy.kenanaonline.com/tags/14767/pos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>Enjoy My Fine Releases.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2020-03-02T16:05:00Z</dcterms:created>
  <dcterms:modified xsi:type="dcterms:W3CDTF">2020-03-02T16:06:00Z</dcterms:modified>
</cp:coreProperties>
</file>