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spacing w:after="0" w:lineRule="auto" w:line="228"/>
        <w:ind w:left="360"/>
        <w:jc w:val="both"/>
        <w:rPr>
          <w:sz w:val="22"/>
          <w:szCs w:val="28"/>
        </w:rPr>
      </w:pPr>
    </w:p>
    <w:p>
      <w:pPr>
        <w:spacing w:after="0" w:lineRule="auto" w:line="228"/>
        <w:jc w:val="center"/>
        <w:rPr>
          <w:sz w:val="22"/>
          <w:szCs w:val="28"/>
        </w:rPr>
      </w:pP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مفهوم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المدرسي: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</w:rPr>
        <w:t xml:space="preserve"> 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   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يُعرف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الاعتماد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المدرسي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بأنه: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عملية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التأكد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قدرة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المدرسة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على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تحقيق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حد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أدنى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الجودة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ضمن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مجموعة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المواصفات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والشروط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المتعارف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عليها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والتي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يجب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أن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تتوفر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المدارس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المتشابهة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لتتمكن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القيام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بعملها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(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</w:rPr>
        <w:t>Lopez, 1999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>).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</w:rPr>
        <w:t xml:space="preserve">  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كما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عُرف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بأنه: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عملية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التقييم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الخارجي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للجودة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يتم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استخدامها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بواسطة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التعليم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لاختلاف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مستوياتها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وتعمل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ظل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معايير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الجودة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تهدف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إلى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تحسين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جودة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المدخلات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العمليات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المخرجات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الإدارة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والخدمات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المقدمة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(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درندي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وهوك،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</w:rPr>
        <w:t>2007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>: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</w:rPr>
        <w:t>28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). 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   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أما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مفهوم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كلمة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«الاعتماد»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الاصطلاح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فهو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يعني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 xml:space="preserve"> Accreditation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الاعتراف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قبول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المستوى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العلمي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لمؤسسة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والاعتراف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قبل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هيئة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خارجية.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ومنها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 xml:space="preserve"> Accredit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وتعني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يجيز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يقر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يشهد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بأن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معهدًا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قد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استوفى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الشروط.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(قاموس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التربية,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1995)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    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ولا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يزال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مفهوم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يختلف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دولة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لأخرى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حيث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يتم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استخدامه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بطرق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وسياقات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مختلفة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ويعرف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بأنه: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«بيان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رسمي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منشور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يتضمن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بعض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معايير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الجودة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الخاصة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بالمؤسسة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البرامج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التعليمية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ويتبع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عملية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التقييم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تستند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بعض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المعايير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المتفق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عليها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   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وترى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الباحثة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أنه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يمكن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استخلاص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التعريف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التالي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المدرسي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وهو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"عملية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للتأكد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قدرة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المدرسة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تحقيق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الأهداف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تسعى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إليها،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وذلك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خلال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تحقيق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حد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أدنى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الجودة،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إن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يكن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التحقيق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الكامل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لها،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للمواصفات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والشروط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المتعارف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عليها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يجب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تتوافر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المدارس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المشابهة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لتتمكن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القيام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بعملها".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أهمية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المدرسي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   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لقد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أصبحت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المعايير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عالم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اليوم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تعني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عقدًا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اجتماعيًا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المعلمين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والسلطات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التربوية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جهة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وبين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الآباء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والمتعلمين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والسلطات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التربوية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والمعلمين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جهة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أخرى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فهي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عقد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اجتماعي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حول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متطلبات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التعليم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وتأكيد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للتوقعات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المتفق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عليها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اجتماعيًا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وتكمن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أهمية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المعايير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وضع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مستويات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معيارية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متوقعة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ومرغوبة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ومتفق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عليها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للأداء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التربوي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كل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جوانبه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. (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Doyle and Pimentel,1993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>).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   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ويتضح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مما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سبق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أن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الاعتماد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المدرسي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يهدف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إلى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أن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يتلقى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كل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متعلم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تعليماً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على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المستوى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المطلوب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حسب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احتياجاته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ووفق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معايير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الإنجاز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خلال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التشجيع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الدعم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الذي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تخوضه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البرامج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المدرسية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اعتماداً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على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المعايير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التالية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مجال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القيادة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التربوية،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مجال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تنمية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المتعلمين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وتوفير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سبل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الراحة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والرعاية،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مجال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الأداء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وسلوك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العملية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التعليمية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بيئتها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المحيطة،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مجال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إدارة</w:t>
      </w:r>
      <w:r>
        <w:rPr>
          <w:rFonts w:ascii="Simplified Arabic" w:cs="Simplified Arabic" w:eastAsia="Arial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Arial" w:hAnsi="Simplified Arabic" w:hint="cs"/>
          <w:color w:val="0d0d0d"/>
          <w:sz w:val="32"/>
          <w:szCs w:val="32"/>
          <w:rtl/>
        </w:rPr>
        <w:t>الموارد.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أهداف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المدرسي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وضمان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الجودة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>: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   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يعتبر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تحسين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الجودة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والنوعية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هي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القاسم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المشترك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أهداف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جمعيات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وهيئات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التربوي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اختلاف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تخصصاتها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وأنواعها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ويمكن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إيجاز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الأهداف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العامة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التربوي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النحو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التالي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: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إيجاد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معايير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للتقييم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الداخلي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المدارس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التأكد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تحقق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الحد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الأدنى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الشروط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والمواصفات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المدرسة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محل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التقييم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ضمان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مستوى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جيد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الأداء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الأكاديمي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والتربوي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البرنامج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البرامج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المقدمة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قبل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المدرسة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محل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التقييم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التأكد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وصول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الطلبة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وأولياء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الأمور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إلى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المعلومات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تبين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كيفية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حصول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الطلبة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شهاداتهم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بموجب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معايير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أكاديمية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نوعية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تعريف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أبناء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المجتمع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ومؤسساته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وجهاته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الرسمية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بواقع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مؤسسات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التربية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والتعليم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حيث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كفاءتها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ومستواها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العلمي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أنواع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</w:rPr>
        <w:t>: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1.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المؤسسي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>"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: Institutional Accreditation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ويسمى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بالاعتماد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الأكاديمي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(التربوي)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 xml:space="preserve"> 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>"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Academic Accreditation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>"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وهو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المؤسسة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ككل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وفقًا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لمعايير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محددة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حول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كفاية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المرافق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والمصادر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ويشمل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ذلك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العاملين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بالمؤسسة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وتوفير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الخدمات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الأكاديمية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والطلابية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المساندة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والمناهج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 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Hamm, 1997:90-97)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>).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2.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الدراسي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أو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المتخصص"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Program Accreditation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>"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ويطلق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عليه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التخصصي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ويقصد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تقييم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البرامج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بمؤسسة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والتأكد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جودة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هذه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البرامج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ومدى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تناسبها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لمستوى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الشهادة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الممنوحة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.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3.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المهني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00000"/>
          <w:sz w:val="32"/>
          <w:szCs w:val="32"/>
          <w:rtl/>
        </w:rPr>
        <w:t>المتخصص</w:t>
      </w:r>
      <w:r>
        <w:rPr>
          <w:rFonts w:ascii="Simplified Arabic" w:cs="Simplified Arabic" w:hAnsi="Simplified Arabic" w:hint="default"/>
          <w:b/>
          <w:bCs/>
          <w:color w:val="000000"/>
          <w:sz w:val="32"/>
          <w:szCs w:val="32"/>
        </w:rPr>
        <w:t xml:space="preserve"> </w:t>
      </w:r>
      <w:r>
        <w:rPr>
          <w:rFonts w:ascii="Simplified Arabic" w:cs="Simplified Arabic" w:hAnsi="Simplified Arabic" w:hint="default"/>
          <w:color w:val="000000"/>
          <w:sz w:val="32"/>
          <w:szCs w:val="32"/>
        </w:rPr>
        <w:t>Accreditation Specialize: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يقصد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به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الاعتراف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بالكيفية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لممارسة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مهنة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معينة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ضوء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معايير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تصدرها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هيئات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ومنظمات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متخصصة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المستوى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المحلي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والإقليمي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00000"/>
          <w:sz w:val="32"/>
          <w:szCs w:val="32"/>
          <w:rtl/>
        </w:rPr>
        <w:t>والدولي</w:t>
      </w:r>
      <w:r>
        <w:rPr>
          <w:rFonts w:ascii="Simplified Arabic" w:cs="Simplified Arabic" w:hAnsi="Simplified Arabic" w:hint="default"/>
          <w:color w:val="000000"/>
          <w:sz w:val="32"/>
          <w:szCs w:val="32"/>
          <w:rtl/>
        </w:rPr>
        <w:t xml:space="preserve"> .    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معايير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المدرسي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العالمية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</w:rPr>
        <w:t>:</w:t>
      </w:r>
    </w:p>
    <w:p>
      <w:pPr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eastAsia="Arial" w:hAnsi="Simplified Arabic" w:hint="default"/>
          <w:color w:val="0d0d0d"/>
          <w:sz w:val="32"/>
          <w:szCs w:val="32"/>
        </w:rPr>
        <w:t xml:space="preserve">  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لكي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تصل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المدرسة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أو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المؤسسة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إلى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الاعتماد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العالمي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هناك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معايير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يجب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تحقيقها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للتوصل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لمستوى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الجودة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أو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التميز،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وبالتالي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هذه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بعض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المعايير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العالمية: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    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السلطة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والإدارة،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الرؤية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والفكر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والرسالة،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القيادة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والتنظيم،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الموارد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المالية،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مرافق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المدرسة،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الموارد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البشرية،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المنهج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الدراسي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والتدريس،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المكتبة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ووسائل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المعلومات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والتكنولوجيا،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خدمات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المساعدة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وأنشطة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الطلبة،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المناخ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العام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والمواطنة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والسلوك،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التقييم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والدرجات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والنتائج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المؤثرة،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معيار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eastAsia="Times New Roman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التحسن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التربوي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المستمر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>.(</w:t>
      </w:r>
      <w:r>
        <w:rPr>
          <w:rFonts w:ascii="Simplified Arabic" w:cs="Simplified Arabic" w:hAnsi="Simplified Arabic" w:hint="default"/>
          <w:color w:val="0d0d0d"/>
          <w:sz w:val="32"/>
          <w:szCs w:val="32"/>
        </w:rPr>
        <w:t>CITA,2007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). </w:t>
      </w:r>
      <w:r>
        <w:rPr>
          <w:rFonts w:ascii="Simplified Arabic" w:cs="Simplified Arabic" w:eastAsia="Times New Roman" w:hAnsi="Simplified Arabic" w:hint="default"/>
          <w:color w:val="0d0d0d"/>
          <w:sz w:val="32"/>
          <w:szCs w:val="32"/>
          <w:rtl/>
        </w:rPr>
        <w:t xml:space="preserve"> 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eastAsia="Times New Roman" w:hAnsi="Simplified Arabic" w:hint="default"/>
          <w:color w:val="0d0d0d"/>
          <w:sz w:val="32"/>
          <w:szCs w:val="32"/>
          <w:rtl/>
        </w:rPr>
        <w:t xml:space="preserve">    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المعايير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المهنية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للمعلمين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الخاصة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بمجال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التعليم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والتدريس: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المعيار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الأول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تجسيد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نموذج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القيم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الإسلامية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والثقافة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السعودية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عملية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التعليم: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المؤشرات: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يطور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أنشطة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تطبيق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القيم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الإسلامية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مواقف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المختلفة،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يجسد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ليظهر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الهوية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الوطنية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السعودية،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والثقافة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العربية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واحترام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التنوع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الثقافي،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يكون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نموذجاً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استخدام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اللغة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العربية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السليمة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لتحسين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عملية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؛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وتعزيز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لأصول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لغتهم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واعتزازهم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بها.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المعيار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الثاني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التفاعل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المهني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مع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التربويين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والمجتمع.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المؤشرات: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يبادر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ويوجه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تطبيق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ممارسات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تلبي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متطلبات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ميثاق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أخلاقيات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المهنة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والسياسات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التعليمية.،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التدريب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الميداني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استخدام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المعايير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المهنية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للمعلمين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المملكة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لتحديد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أهداف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نموهم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المهني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والعمل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تحسين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ممارساتهم،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التدريب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الميداني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للتفاعل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المهني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المستمر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وتطبيق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المهارات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والمعارف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الحديثة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خلال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تقديم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الدروس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النموذجية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وإعطاء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التغذية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الراجعة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البناءة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حول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ممارساتهم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>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المعيار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الثالث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معرفة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وكيفية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تعلمهم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المؤشرات: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يوظف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فهمه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لخصائص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النمو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البدني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والعقلي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والوجداني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لموائمة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مجموعة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أنشطة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تراعي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الفروقات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الفردية،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يوظف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فهمه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باحتياجات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الخلفيات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الاجتماعية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والاقتصادية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المتنوعة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ليكون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نموذجاً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تقديم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أنشطة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تعليم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ملبية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لتلك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الاحتياجات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>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المعيار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الرابع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معرفة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محتوى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التخصص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والمنهج.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المؤشرات: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يظهر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فهماً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لمحتوى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التخصص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لتطبيق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المعرفة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بفعالية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مجال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التخصص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خلال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الاطلاع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مستجدات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المجال،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يوظف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فهمه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الشامل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لمبادئ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تصميم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وتخطيط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وتقويم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المنهج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واعداد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التقارير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لتحسين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>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المعيار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الخامس: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معرفة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طرق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التدريس.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المؤشرات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يوظف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فهمه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بطرق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التدريس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ليرشد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تلبية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احتياجات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الفردية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مواقف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تعليمية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متعددة،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يوظف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فهمه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بطرق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التدريس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المرتبطة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بمجال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التخصص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تفعيل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مشاركة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وتحسين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تعلمهم،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يوظف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فهمه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بطرق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تدريس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القراءة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والكتابة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والحساب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تطبيق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استراتيجيات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فعاله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تحسن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هذه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المجالات.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المعيار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السادس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:تخطيط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وتطبيق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وحدات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التعليم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والتعلم.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المؤشرات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يطبق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تطبيق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استراتيجيات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التخطيط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الفعال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المبني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كيفية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يمثل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نموذجاً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تطوير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ومراجعة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الوحدات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التعليمية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ويشارك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أنشطة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التخطيط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التعاوني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لتحسين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تحقيق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لأهداف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المنهج،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يطبق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استراتيجيات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تدريس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فعاله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لتبني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هذه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الاستراتيجيات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بطريقة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ملائمة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لمواقف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المختلفة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>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المعيار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السابع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إيجاد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بيئات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تعلم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تفاعلية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والمحافظة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عليها.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المؤشرات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يقدم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نموذجاً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استخدام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استراتيجيات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تضع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أهدافاً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تعليمية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تنافسية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لتطوير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ثقافة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التوقعات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العالية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لجميع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بما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يشمل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بناء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قدرة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على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الذاتي،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يطور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أساليب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أدارة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السلوك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تعزز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السلوك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الإيجابي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والمسؤولية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الذاتية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في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تطبيقها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>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sz w:val="22"/>
          <w:szCs w:val="28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المعيار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الثامن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:تقويم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والتعلم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 xml:space="preserve"> </w:t>
      </w:r>
      <w:r>
        <w:rPr>
          <w:rFonts w:ascii="Simplified Arabic" w:hAnsi="Simplified Arabic" w:hint="cs"/>
          <w:b/>
          <w:bCs/>
          <w:color w:val="0d0d0d"/>
          <w:sz w:val="32"/>
          <w:szCs w:val="32"/>
          <w:rtl/>
          <w:lang w:bidi="ar-DZ"/>
        </w:rPr>
        <w:t>للف</w:t>
      </w: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.</w:t>
      </w:r>
    </w:p>
    <w:p>
      <w:pPr>
        <w:tabs>
          <w:tab w:val="left" w:leader="none" w:pos="7780"/>
          <w:tab w:val="right" w:leader="none" w:pos="9360"/>
        </w:tabs>
        <w:spacing w:after="0" w:lineRule="auto" w:line="228"/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ascii="Simplified Arabic" w:cs="Simplified Arabic" w:hAnsi="Simplified Arabic" w:hint="cs"/>
          <w:b/>
          <w:bCs/>
          <w:color w:val="0d0d0d"/>
          <w:sz w:val="32"/>
          <w:szCs w:val="32"/>
          <w:rtl/>
        </w:rPr>
        <w:t>المؤشرات</w:t>
      </w:r>
      <w:r>
        <w:rPr>
          <w:rFonts w:ascii="Simplified Arabic" w:cs="Simplified Arabic" w:hAnsi="Simplified Arabic" w:hint="default"/>
          <w:b/>
          <w:bCs/>
          <w:color w:val="0d0d0d"/>
          <w:sz w:val="32"/>
          <w:szCs w:val="32"/>
          <w:rtl/>
        </w:rPr>
        <w:t xml:space="preserve"> :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يظهر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مجموعة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أساليب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التقويم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التشخيصي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والتكويني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والختامي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الفعالة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والموثوقة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وأساليب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التقويم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الذاتي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للطلاب،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يطور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مع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مجموعة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ممارسات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وأدوات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التقويم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الحقيقي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التي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تناسب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التخصص،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الزملاء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لتحسين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تحليلهم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لبيانات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نتائج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الطلاب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مما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يدعم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تخطيطهم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للوحدات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التعليمية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وتأملهم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لممارساتهم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التدريسية</w:t>
      </w:r>
      <w:r>
        <w:rPr>
          <w:rFonts w:ascii="Simplified Arabic" w:cs="Simplified Arabic" w:hAnsi="Simplified Arabic" w:hint="default"/>
          <w:color w:val="0d0d0d"/>
          <w:sz w:val="32"/>
          <w:szCs w:val="32"/>
          <w:rtl/>
        </w:rPr>
        <w:t xml:space="preserve"> </w:t>
      </w:r>
      <w:r>
        <w:rPr>
          <w:rFonts w:ascii="Simplified Arabic" w:cs="Simplified Arabic" w:hAnsi="Simplified Arabic" w:hint="cs"/>
          <w:color w:val="0d0d0d"/>
          <w:sz w:val="32"/>
          <w:szCs w:val="32"/>
          <w:rtl/>
        </w:rPr>
        <w:t>وتعديلها</w:t>
      </w:r>
    </w:p>
    <w:sectPr>
      <w:headerReference w:type="default" r:id="rId2"/>
      <w:footerReference w:type="default" r:id="rId3"/>
      <w:headerReference w:type="first" r:id="rId4"/>
      <w:pgSz w:w="11906" w:h="16838" w:orient="portrait"/>
      <w:pgMar w:top="1440" w:right="1080" w:bottom="1440" w:left="108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  <w:font w:name="Simplified Arabic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sz w:val="21"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-409575</wp:posOffset>
              </wp:positionH>
              <wp:positionV relativeFrom="paragraph">
                <wp:posOffset>-175260</wp:posOffset>
              </wp:positionV>
              <wp:extent cx="7007860" cy="9935845"/>
              <wp:effectExtent l="0" t="6350" r="2540" b="20955"/>
              <wp:wrapNone/>
              <wp:docPr id="4097" name="组合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007860" cy="9935845"/>
                        <a:chOff x="11448" y="878"/>
                        <a:chExt cx="11036" cy="15647"/>
                      </a:xfrm>
                    </wpg:grpSpPr>
                    <wps:wsp>
                      <wps:cNvSpPr/>
                      <wps:spPr>
                        <a:xfrm rot="0">
                          <a:off x="11568" y="878"/>
                          <a:ext cx="10828" cy="15647"/>
                        </a:xfrm>
                        <a:prstGeom prst="snip2DiagRect"/>
                        <a:ln cmpd="sng" cap="flat" w="12700">
                          <a:gradFill flip="none" rotWithShape="false">
                            <a:gsLst>
                              <a:gs pos="0">
                                <a:srgbClr val="d1b378"/>
                              </a:gs>
                              <a:gs pos="50000">
                                <a:srgbClr val="ffffef"/>
                              </a:gs>
                              <a:gs pos="100000">
                                <a:srgbClr val="d1b378"/>
                              </a:gs>
                            </a:gsLst>
                            <a:lin ang="5400000" scaled="true"/>
                          </a:gradFill>
                          <a:prstDash val="solid"/>
                          <a:miter/>
                          <a:headEnd/>
                          <a:tailEnd/>
                        </a:ln>
                      </wps:spPr>
                      <wps:txbx id="4098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 flipH="1">
                          <a:off x="11738" y="1162"/>
                          <a:ext cx="10488" cy="15080"/>
                        </a:xfrm>
                        <a:prstGeom prst="snip2DiagRect"/>
                        <a:ln cmpd="sng" cap="flat" w="12700">
                          <a:gradFill flip="none" rotWithShape="false">
                            <a:gsLst>
                              <a:gs pos="0">
                                <a:srgbClr val="d1b378"/>
                              </a:gs>
                              <a:gs pos="50000">
                                <a:srgbClr val="ffffef"/>
                              </a:gs>
                              <a:gs pos="100000">
                                <a:srgbClr val="d1b378"/>
                              </a:gs>
                            </a:gsLst>
                            <a:lin ang="5400000" scaled="true"/>
                          </a:gradFill>
                          <a:prstDash val="solid"/>
                          <a:miter/>
                          <a:headEnd/>
                          <a:tailEnd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ctr" wrap="squar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22248" y="878"/>
                          <a:ext cx="236" cy="236"/>
                        </a:xfrm>
                        <a:prstGeom prst="diamond"/>
                        <a:solidFill>
                          <a:srgbClr val="d1b378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1448" y="16289"/>
                          <a:ext cx="236" cy="236"/>
                        </a:xfrm>
                        <a:prstGeom prst="diamond"/>
                        <a:solidFill>
                          <a:srgbClr val="d1b378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-32.25pt;margin-top:-13.8pt;width:551.8pt;height:782.35pt;z-index:2;mso-position-horizontal-relative:text;mso-position-vertical-relative:text;mso-width-relative:page;mso-height-relative:page;mso-wrap-distance-left:0.0pt;mso-wrap-distance-right:0.0pt;visibility:visible;" coordsize="11036,15647" coordorigin="11448,878">
              <v:shape id="4098" coordsize="10828,15647" path="m0,0l9023,0l10828,1805l10828,15647l1805,15647l0,13842l0,0xe" adj="0,3600," filled="f" stroked="t" style="position:absolute;left:11568;top:878;width:10828;height:15647;z-index:2;mso-position-horizontal-relative:page;mso-position-vertical-relative:page;mso-width-relative:page;mso-height-relative:page;visibility:visible;v-text-anchor:middle;">
                <v:stroke joinstyle="miter" color="#42719b" weight="1.0pt"/>
                <v:fill/>
                <v:path o:connecttype="custom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  <v:shape id="4099" coordsize="10488,15080" path="m0,0l8740,0l10488,1748l10488,15080l1748,15080l0,13332l0,0xe" adj="0,3600," filled="f" stroked="t" style="position:absolute;left:11738;top:1162;width:10488;height:15080;z-index:3;mso-position-horizontal-relative:page;mso-position-vertical-relative:page;mso-width-relative:page;mso-height-relative:page;visibility:visible;v-text-anchor:middle;flip:x;">
                <v:stroke joinstyle="miter" color="#42719b" weight="1.0pt"/>
                <v:fill/>
                <v:path o:connecttype="custom"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4100" type="#_x0000_t4" fillcolor="#d1b378" stroked="f" style="position:absolute;left:22248;top:878;width:236;height:236;z-index:4;mso-position-horizontal-relative:page;mso-position-vertical-relative:page;mso-width-relative:page;mso-height-relative:page;visibility:visible;">
                <v:stroke on="f" joinstyle="miter" color="#42719b" weight="1.0pt"/>
                <v:fill/>
              </v:shape>
              <v:shape id="4101" type="#_x0000_t4" fillcolor="#d1b378" stroked="f" style="position:absolute;left:11448;top:16289;width:236;height:236;z-index:5;mso-position-horizontal-relative:page;mso-position-vertical-relative:page;mso-width-relative:page;mso-height-relative:page;visibility:visible;">
                <v:stroke on="f" joinstyle="miter" color="#42719b" weight="1.0pt"/>
                <v:fill/>
              </v:shape>
              <v:fill/>
            </v:group>
          </w:pict>
        </mc:Fallback>
      </mc:AlternateContent>
    </w:r>
  </w:p>
</w:hdr>
</file>

<file path=word/header3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eastAsia="宋体" w:hint="eastAsia"/>
        <w:lang w:eastAsia="zh-CN"/>
      </w:rPr>
    </w:pPr>
    <w:bookmarkStart w:id="0" w:name="_GoBack"/>
    <w:r>
      <w:rPr>
        <w:rFonts w:eastAsia="宋体" w:hint="eastAsia"/>
        <w:lang w:eastAsia="zh-CN"/>
      </w:rPr>
      <w:drawing>
        <wp:anchor distT="0" distB="0" distL="0" distR="0" simplePos="false" relativeHeight="3" behindDoc="false" locked="false" layoutInCell="true" allowOverlap="true">
          <wp:simplePos x="0" y="0"/>
          <wp:positionH relativeFrom="column">
            <wp:posOffset>-697230</wp:posOffset>
          </wp:positionH>
          <wp:positionV relativeFrom="paragraph">
            <wp:posOffset>-570230</wp:posOffset>
          </wp:positionV>
          <wp:extent cx="7583170" cy="10726420"/>
          <wp:effectExtent l="0" t="0" r="17780" b="17780"/>
          <wp:wrapNone/>
          <wp:docPr id="4102" name="图片 6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7583170" cy="10726420"/>
                  </a:xfrm>
                  <a:prstGeom prst="rect"/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7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</w:rPr>
  </w:style>
  <w:style w:type="paragraph" w:styleId="style31">
    <w:name w:val="header"/>
    <w:basedOn w:val="style0"/>
    <w:next w:val="style31"/>
    <w:qFormat/>
    <w:uiPriority w:val="0"/>
    <w:pPr>
      <w:pBdr>
        <w:left w:val="none" w:sz="0" w:space="4" w:color="auto"/>
        <w:right w:val="none" w:sz="0" w:space="4" w:color="auto"/>
        <w:top w:val="none" w:sz="0" w:space="1" w:color="auto"/>
        <w:bottom w:val="none" w:sz="0" w:space="1" w:color="auto"/>
      </w:pBdr>
      <w:tabs>
        <w:tab w:val="center" w:leader="none" w:pos="4153"/>
        <w:tab w:val="right" w:leader="none" w:pos="8306"/>
      </w:tabs>
      <w:snapToGrid w:val="false"/>
      <w:spacing w:lineRule="auto" w:line="240"/>
      <w:jc w:val="both"/>
      <w:outlineLvl w:val="9"/>
    </w:pPr>
    <w:rPr>
      <w:sz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header" Target="header3.xml"/><Relationship Id="rId9" Type="http://schemas.openxmlformats.org/officeDocument/2006/relationships/customXml" Target="../customXml/item1.xml"/><Relationship Id="rId3" Type="http://schemas.openxmlformats.org/officeDocument/2006/relationships/footer" Target="footer2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Words>1036</Words>
  <Pages>1</Pages>
  <Characters>5848</Characters>
  <Application>WPS Office</Application>
  <DocSecurity>0</DocSecurity>
  <Paragraphs>53</Paragraphs>
  <ScaleCrop>false</ScaleCrop>
  <LinksUpToDate>false</LinksUpToDate>
  <CharactersWithSpaces>6910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٢٠١٩-٠٦-٢٢T٠٢:٢٩:٠٠Z</dcterms:created>
  <dc:creator>Tandy</dc:creator>
  <lastModifiedBy>VIE-L29</lastModifiedBy>
  <dcterms:modified xsi:type="dcterms:W3CDTF">٢٠٢٠-٠٢-٢٩T٠١:٠٢:٠٦Z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