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A16214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="00A16214">
        <w:rPr>
          <w:rFonts w:ascii="Traditional Arabic" w:eastAsia="Calibri" w:hAnsi="Traditional Arabic" w:cs="Traditional Arabic" w:hint="cs"/>
          <w:b/>
          <w:bCs/>
          <w:sz w:val="20"/>
          <w:szCs w:val="28"/>
          <w:rtl/>
          <w:lang w:bidi="ar-YE"/>
        </w:rPr>
        <w:t>الارشاد النفسي والتوجيه التربوي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9376CB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المعلومات العامة عن المساق ( </w:t>
            </w:r>
            <w:r w:rsidR="009376CB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علم النفس الفسيولوجي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 xml:space="preserve">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9376CB" w:rsidRDefault="00A16214" w:rsidP="0046593D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76C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المساق: علم النفس الفسيولوجي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9376CB" w:rsidRDefault="00B874C7" w:rsidP="0046593D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376C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اسم التدريسي </w:t>
            </w:r>
            <w:r w:rsidR="0046593D" w:rsidRPr="009376C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: </w:t>
            </w:r>
            <w:r w:rsidR="00A16214" w:rsidRPr="009376C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ميثم عبد الكاظم هاشم 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46593D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9376CB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76C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9376CB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76C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9376CB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76C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اجمالي</w:t>
            </w:r>
          </w:p>
        </w:tc>
      </w:tr>
      <w:tr w:rsidR="00A16214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16214" w:rsidRPr="00D06C3C" w:rsidRDefault="00A16214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16214" w:rsidRPr="00D06C3C" w:rsidRDefault="00A16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214" w:rsidRPr="009376CB" w:rsidRDefault="00A16214" w:rsidP="00197885">
            <w:pPr>
              <w:tabs>
                <w:tab w:val="right" w:pos="27"/>
              </w:tabs>
              <w:bidi/>
              <w:spacing w:after="200"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376C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3 ساعات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214" w:rsidRPr="009376CB" w:rsidRDefault="00A16214" w:rsidP="00197885">
            <w:pPr>
              <w:tabs>
                <w:tab w:val="right" w:pos="27"/>
              </w:tabs>
              <w:bidi/>
              <w:spacing w:after="200"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214" w:rsidRPr="009376CB" w:rsidRDefault="00A16214" w:rsidP="00197885">
            <w:pPr>
              <w:tabs>
                <w:tab w:val="right" w:pos="27"/>
              </w:tabs>
              <w:bidi/>
              <w:spacing w:after="200"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C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3 ساعات </w:t>
            </w:r>
          </w:p>
        </w:tc>
      </w:tr>
      <w:tr w:rsidR="00A16214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214" w:rsidRPr="00D06C3C" w:rsidRDefault="00A16214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16214" w:rsidRPr="00D06C3C" w:rsidRDefault="00A16214" w:rsidP="0046593D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214" w:rsidRPr="00D06C3C" w:rsidRDefault="00A16214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CB0AC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المرحلة الأولى  (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Pr="00CB0AC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فصل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Pr="00CB0AC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دراسي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الثاني</w:t>
            </w:r>
            <w:r w:rsidRPr="00CB0AC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A16214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16214" w:rsidRPr="00D06C3C" w:rsidRDefault="00A16214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Pr="00D06C3C">
              <w:rPr>
                <w:rFonts w:ascii="Times New Roman" w:hAnsi="Times New Roman" w:hint="cs"/>
                <w:rtl/>
              </w:rPr>
              <w:t>: (</w:t>
            </w:r>
            <w:r w:rsidRPr="00D06C3C">
              <w:rPr>
                <w:rFonts w:ascii="Times New Roman" w:hAnsi="Times New Roman"/>
              </w:rPr>
              <w:t>Course description</w:t>
            </w:r>
            <w:r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A16214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16214" w:rsidRDefault="00A16214" w:rsidP="00E91B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</w:p>
          <w:p w:rsidR="00A16214" w:rsidRPr="00CB0AC0" w:rsidRDefault="00A16214" w:rsidP="00615932">
            <w:pPr>
              <w:keepNext/>
              <w:bidi/>
              <w:spacing w:after="200" w:line="276" w:lineRule="auto"/>
              <w:jc w:val="both"/>
              <w:outlineLvl w:val="2"/>
              <w:rPr>
                <w:rFonts w:ascii="Times New Roman" w:eastAsiaTheme="minorHAnsi" w:hAnsi="Times New Roman" w:cstheme="min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CB0AC0">
              <w:rPr>
                <w:rFonts w:ascii="Times New Roman" w:eastAsiaTheme="minorHAnsi" w:hAnsi="Times New Roman" w:cstheme="min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1- </w:t>
            </w:r>
            <w:r w:rsidR="00615932">
              <w:rPr>
                <w:rFonts w:ascii="Times New Roman" w:eastAsiaTheme="minorHAnsi" w:hAnsi="Times New Roman" w:cstheme="minorBidi" w:hint="cs"/>
                <w:b w:val="0"/>
                <w:bCs w:val="0"/>
                <w:sz w:val="28"/>
                <w:szCs w:val="28"/>
                <w:rtl/>
                <w:lang w:bidi="ar-IQ"/>
              </w:rPr>
              <w:t>ان</w:t>
            </w:r>
            <w:r w:rsidRPr="00CB0AC0">
              <w:rPr>
                <w:rFonts w:ascii="Times New Roman" w:eastAsiaTheme="minorHAnsi" w:hAnsi="Times New Roman" w:cstheme="min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الاسباب الرئيسة لدراسة (علم النفس الفسيولوجي ) </w:t>
            </w:r>
            <w:r w:rsidR="00615932">
              <w:rPr>
                <w:rFonts w:ascii="Times New Roman" w:eastAsiaTheme="minorHAnsi" w:hAnsi="Times New Roman" w:cstheme="min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هي </w:t>
            </w:r>
            <w:r w:rsidRPr="00CB0AC0">
              <w:rPr>
                <w:rFonts w:ascii="Times New Roman" w:eastAsiaTheme="minorHAnsi" w:hAnsi="Times New Roman" w:cstheme="min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ان موضوعاته تعد مهمة للطالب لفهم السلوك الانساني وطبيعته والعوامل الداخلية الافرازات </w:t>
            </w:r>
            <w:proofErr w:type="spellStart"/>
            <w:r w:rsidRPr="00CB0AC0">
              <w:rPr>
                <w:rFonts w:ascii="Times New Roman" w:eastAsiaTheme="minorHAnsi" w:hAnsi="Times New Roman" w:cstheme="minorBidi" w:hint="cs"/>
                <w:b w:val="0"/>
                <w:bCs w:val="0"/>
                <w:sz w:val="28"/>
                <w:szCs w:val="28"/>
                <w:rtl/>
                <w:lang w:bidi="ar-IQ"/>
              </w:rPr>
              <w:t>الغددية</w:t>
            </w:r>
            <w:proofErr w:type="spellEnd"/>
            <w:r w:rsidRPr="00CB0AC0">
              <w:rPr>
                <w:rFonts w:ascii="Times New Roman" w:eastAsiaTheme="minorHAnsi" w:hAnsi="Times New Roman" w:cstheme="min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والهرمونية المؤثرة في تحديد نوع ذلك السلوك من اجل ضبطه والتحكم به من خلال تعديله بالاتجاه الصحيح والمفيد للفرد والمجتمع </w:t>
            </w:r>
          </w:p>
          <w:p w:rsidR="00A16214" w:rsidRPr="00A16214" w:rsidRDefault="00A16214" w:rsidP="00A16214">
            <w:pPr>
              <w:autoSpaceDE w:val="0"/>
              <w:autoSpaceDN w:val="0"/>
              <w:bidi/>
              <w:adjustRightInd w:val="0"/>
              <w:ind w:right="392"/>
              <w:jc w:val="both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A16214">
              <w:rPr>
                <w:rFonts w:ascii="Times New Roman" w:eastAsiaTheme="minorHAnsi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2- من الموضوعات الرئيسة التي سيتناولها </w:t>
            </w:r>
            <w:r w:rsidR="00615932" w:rsidRPr="00A16214">
              <w:rPr>
                <w:rFonts w:ascii="Times New Roman" w:eastAsiaTheme="minorHAnsi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المقرر</w:t>
            </w:r>
            <w:r w:rsidRPr="00A16214">
              <w:rPr>
                <w:rFonts w:ascii="Times New Roman" w:eastAsiaTheme="minorHAnsi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الدراسي لمادة علم النفس الفسيولوجي هو تحديد مفهوم وتعريف ذلك العلم واساليب البحث المتبعة فيه </w:t>
            </w:r>
            <w:proofErr w:type="spellStart"/>
            <w:r w:rsidRPr="00A16214">
              <w:rPr>
                <w:rFonts w:ascii="Times New Roman" w:eastAsiaTheme="minorHAnsi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بالاضافة</w:t>
            </w:r>
            <w:proofErr w:type="spellEnd"/>
            <w:r w:rsidRPr="00A16214">
              <w:rPr>
                <w:rFonts w:ascii="Times New Roman" w:eastAsiaTheme="minorHAnsi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الى دراسة الدماغ والاعصاب الدماغية والجهاز العصبي المركزي والمستقبلات الحسية والغدد وانواعها وسلوك الانسان </w:t>
            </w:r>
            <w:proofErr w:type="spellStart"/>
            <w:r w:rsidRPr="00A16214">
              <w:rPr>
                <w:rFonts w:ascii="Times New Roman" w:eastAsiaTheme="minorHAnsi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والمستلمات</w:t>
            </w:r>
            <w:proofErr w:type="spellEnd"/>
            <w:r w:rsidRPr="00A16214">
              <w:rPr>
                <w:rFonts w:ascii="Times New Roman" w:eastAsiaTheme="minorHAnsi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الحسية </w:t>
            </w:r>
            <w:proofErr w:type="spellStart"/>
            <w:r w:rsidRPr="00A16214">
              <w:rPr>
                <w:rFonts w:ascii="Times New Roman" w:eastAsiaTheme="minorHAnsi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وفسلجة</w:t>
            </w:r>
            <w:proofErr w:type="spellEnd"/>
            <w:r w:rsidRPr="00A16214">
              <w:rPr>
                <w:rFonts w:ascii="Times New Roman" w:eastAsiaTheme="minorHAnsi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العين </w:t>
            </w:r>
            <w:proofErr w:type="spellStart"/>
            <w:r w:rsidRPr="00A16214">
              <w:rPr>
                <w:rFonts w:ascii="Times New Roman" w:eastAsiaTheme="minorHAnsi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وفسلجة</w:t>
            </w:r>
            <w:proofErr w:type="spellEnd"/>
            <w:r w:rsidRPr="00A16214">
              <w:rPr>
                <w:rFonts w:ascii="Times New Roman" w:eastAsiaTheme="minorHAnsi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النطق</w:t>
            </w:r>
          </w:p>
        </w:tc>
      </w:tr>
      <w:tr w:rsidR="00A16214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16214" w:rsidRPr="00D06C3C" w:rsidRDefault="00A16214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A16214" w:rsidRPr="00D06C3C" w:rsidTr="009B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214" w:rsidRDefault="00A16214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  <w:bookmarkStart w:id="2" w:name="_Toc399617526"/>
            <w:bookmarkEnd w:id="2"/>
          </w:p>
          <w:p w:rsidR="00A16214" w:rsidRPr="00CB0AC0" w:rsidRDefault="00A16214" w:rsidP="00A16214">
            <w:pPr>
              <w:keepNext/>
              <w:bidi/>
              <w:spacing w:after="200" w:line="276" w:lineRule="auto"/>
              <w:ind w:left="180"/>
              <w:outlineLvl w:val="2"/>
              <w:rPr>
                <w:rFonts w:ascii="Bookman Old Style" w:eastAsiaTheme="minorHAnsi" w:hAnsi="Bookman Old Style" w:cstheme="minorBidi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>1</w:t>
            </w:r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- ان يتعرف الطلاب على علم النفس الفسيولوجي مفهومه وتعريفه ومناهج البحث فيه </w:t>
            </w:r>
          </w:p>
          <w:p w:rsidR="00A16214" w:rsidRPr="00CB0AC0" w:rsidRDefault="00A16214" w:rsidP="00A16214">
            <w:pPr>
              <w:keepNext/>
              <w:bidi/>
              <w:spacing w:after="200" w:line="276" w:lineRule="auto"/>
              <w:ind w:left="180"/>
              <w:outlineLvl w:val="2"/>
              <w:rPr>
                <w:rFonts w:ascii="Bookman Old Style" w:eastAsiaTheme="minorHAnsi" w:hAnsi="Bookman Old Style" w:cstheme="minorBidi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>2- ان يتعرف الطلاب على اهمية عمل واقسام كل من الدماغ والمخ والمخيخ وساق الدماغ</w:t>
            </w:r>
          </w:p>
          <w:p w:rsidR="00A16214" w:rsidRPr="00CB0AC0" w:rsidRDefault="00A16214" w:rsidP="00A16214">
            <w:pPr>
              <w:keepNext/>
              <w:bidi/>
              <w:spacing w:after="200" w:line="276" w:lineRule="auto"/>
              <w:ind w:left="180"/>
              <w:outlineLvl w:val="2"/>
              <w:rPr>
                <w:rFonts w:ascii="Bookman Old Style" w:eastAsiaTheme="minorHAnsi" w:hAnsi="Bookman Old Style" w:cstheme="minorBidi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3- ان يتعرف الطلاب على عدد وعمل الاعصاب الدماغية والاعصاب الشوكية </w:t>
            </w:r>
          </w:p>
          <w:p w:rsidR="00A16214" w:rsidRPr="00CB0AC0" w:rsidRDefault="00A16214" w:rsidP="00A16214">
            <w:pPr>
              <w:keepNext/>
              <w:bidi/>
              <w:spacing w:after="200" w:line="276" w:lineRule="auto"/>
              <w:ind w:left="180"/>
              <w:outlineLvl w:val="2"/>
              <w:rPr>
                <w:rFonts w:ascii="Bookman Old Style" w:eastAsiaTheme="minorHAnsi" w:hAnsi="Bookman Old Style" w:cstheme="minorBidi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4- ان يتعرف الطلاب على الجهاز العصبي المركزي </w:t>
            </w:r>
          </w:p>
          <w:p w:rsidR="00A16214" w:rsidRPr="00CB0AC0" w:rsidRDefault="00A16214" w:rsidP="00A16214">
            <w:pPr>
              <w:keepNext/>
              <w:bidi/>
              <w:spacing w:after="200" w:line="276" w:lineRule="auto"/>
              <w:ind w:left="180"/>
              <w:outlineLvl w:val="2"/>
              <w:rPr>
                <w:rFonts w:ascii="Bookman Old Style" w:eastAsiaTheme="minorHAnsi" w:hAnsi="Bookman Old Style" w:cstheme="minorBidi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5- ان يتعرف الطلاب على الجهاز العصبي المحيطي (القسم </w:t>
            </w:r>
            <w:proofErr w:type="spellStart"/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>السمبثاوي</w:t>
            </w:r>
            <w:proofErr w:type="spellEnd"/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 والقسم البارا </w:t>
            </w:r>
            <w:proofErr w:type="spellStart"/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>سمبثاوي</w:t>
            </w:r>
            <w:proofErr w:type="spellEnd"/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 )</w:t>
            </w:r>
          </w:p>
          <w:p w:rsidR="00A16214" w:rsidRPr="00CB0AC0" w:rsidRDefault="00A16214" w:rsidP="00A16214">
            <w:pPr>
              <w:keepNext/>
              <w:bidi/>
              <w:spacing w:after="200" w:line="276" w:lineRule="auto"/>
              <w:ind w:left="180"/>
              <w:outlineLvl w:val="2"/>
              <w:rPr>
                <w:rFonts w:ascii="Bookman Old Style" w:eastAsiaTheme="minorHAnsi" w:hAnsi="Bookman Old Style" w:cstheme="minorBidi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>6- ان يتعرف الطلاب على المستقبلات الحسية (الشم ، الذوق ، اللمس ، السمع ، البصر )</w:t>
            </w:r>
          </w:p>
          <w:p w:rsidR="00A16214" w:rsidRPr="00CB0AC0" w:rsidRDefault="00A16214" w:rsidP="00A16214">
            <w:pPr>
              <w:keepNext/>
              <w:bidi/>
              <w:spacing w:after="200" w:line="276" w:lineRule="auto"/>
              <w:ind w:left="180"/>
              <w:outlineLvl w:val="2"/>
              <w:rPr>
                <w:rFonts w:ascii="Bookman Old Style" w:eastAsiaTheme="minorHAnsi" w:hAnsi="Bookman Old Style" w:cstheme="minorBidi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7- ان يتعرف الطلاب على طبيعة عمل الذاكرة  والعوامل المؤثرة فيها والاساس الجزيئي والكيميائي للذاكرة </w:t>
            </w:r>
          </w:p>
          <w:p w:rsidR="00A16214" w:rsidRPr="00CB0AC0" w:rsidRDefault="00A16214" w:rsidP="00A16214">
            <w:pPr>
              <w:keepNext/>
              <w:bidi/>
              <w:spacing w:after="200" w:line="276" w:lineRule="auto"/>
              <w:ind w:left="180"/>
              <w:outlineLvl w:val="2"/>
              <w:rPr>
                <w:rFonts w:ascii="Bookman Old Style" w:eastAsiaTheme="minorHAnsi" w:hAnsi="Bookman Old Style" w:cstheme="minorBidi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8- ان يتعرف الطلاب على دور واهمية عمل الغدد ومنها (النخامية ، والدرقية ، وجارات الدرقية ، الكظرية ، والبنكرياس ) </w:t>
            </w:r>
          </w:p>
          <w:p w:rsidR="00A16214" w:rsidRPr="00CB0AC0" w:rsidRDefault="00A16214" w:rsidP="00A16214">
            <w:pPr>
              <w:keepNext/>
              <w:bidi/>
              <w:spacing w:after="200" w:line="276" w:lineRule="auto"/>
              <w:ind w:left="180"/>
              <w:outlineLvl w:val="2"/>
              <w:rPr>
                <w:rFonts w:ascii="Bookman Old Style" w:eastAsiaTheme="minorHAnsi" w:hAnsi="Bookman Old Style" w:cstheme="minorBidi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9- ان يتعرف الطلاب على سلوك الانسان وانواع المنبهات التي تثير ذلك السلوك </w:t>
            </w:r>
          </w:p>
          <w:p w:rsidR="00A16214" w:rsidRPr="00543CAA" w:rsidRDefault="00A16214" w:rsidP="00A16214">
            <w:pPr>
              <w:keepNext/>
              <w:bidi/>
              <w:spacing w:after="200" w:line="276" w:lineRule="auto"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10- ان يتعرف الطلاب على الاساس </w:t>
            </w:r>
            <w:proofErr w:type="spellStart"/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>الفسلجي</w:t>
            </w:r>
            <w:proofErr w:type="spellEnd"/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 للعين (</w:t>
            </w:r>
            <w:proofErr w:type="spellStart"/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>المستلمات</w:t>
            </w:r>
            <w:proofErr w:type="spellEnd"/>
            <w:r w:rsidRPr="00CB0AC0"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الضوئية ، بعد النظر ، قص</w:t>
            </w:r>
            <w:r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ر النظر ، </w:t>
            </w:r>
            <w:proofErr w:type="spellStart"/>
            <w:r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>الاستكماتزم</w:t>
            </w:r>
            <w:proofErr w:type="spellEnd"/>
            <w:r>
              <w:rPr>
                <w:rFonts w:ascii="Bookman Old Style" w:eastAsiaTheme="minorHAnsi" w:hAnsi="Bookman Old Style" w:cstheme="minorBidi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 ، الحول )</w:t>
            </w:r>
          </w:p>
          <w:p w:rsidR="00A16214" w:rsidRPr="00D06C3C" w:rsidRDefault="00A16214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7"/>
        <w:gridCol w:w="2211"/>
        <w:gridCol w:w="6237"/>
        <w:gridCol w:w="1383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8"/>
            <w:r w:rsidRPr="00D06C3C">
              <w:lastRenderedPageBreak/>
              <w:br w:type="page"/>
            </w:r>
            <w:proofErr w:type="spellStart"/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</w:t>
            </w:r>
            <w:proofErr w:type="spellEnd"/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المسا</w:t>
            </w:r>
            <w:bookmarkEnd w:id="3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0D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0D7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7</w:t>
            </w:r>
            <w:r w:rsidR="0037005A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9</w:t>
            </w:r>
            <w:r w:rsidR="0037005A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/2/201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7005A" w:rsidRDefault="0037005A" w:rsidP="0037005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علم النفس الفسيولوجي مفهومه وتعريفه ومناهج البحث فيه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8F597E" w:rsidRDefault="008F597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597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نظري</w:t>
            </w:r>
          </w:p>
        </w:tc>
      </w:tr>
      <w:tr w:rsidR="00AD03A0" w:rsidRPr="00D06C3C" w:rsidTr="000D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14-16/ 2/ 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7005A" w:rsidRDefault="008A21E8" w:rsidP="0037005A">
            <w:pPr>
              <w:keepNext/>
              <w:bidi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الجهاز العصبي المركزي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اقسام وعمل الدماغ والمخ والمخيخ وساق الدماغ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F597E" w:rsidP="008F59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F597E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</w:tr>
      <w:tr w:rsidR="00AD03A0" w:rsidRPr="00D06C3C" w:rsidTr="000D7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21-23/2/201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8A21E8" w:rsidRDefault="008A21E8" w:rsidP="008A21E8">
            <w:pPr>
              <w:keepNext/>
              <w:bidi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08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الاعصاب الدماغية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انواعها ووظيفتها وموقعها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F597E" w:rsidP="008F597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F597E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</w:tr>
      <w:tr w:rsidR="00634DDE" w:rsidRPr="00D06C3C" w:rsidTr="000D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28-2/2-3/201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0D736D" w:rsidRDefault="000D736D" w:rsidP="000D73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الاعصاب النخاعية الشوكية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انواعها وعملها وموقعها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F597E" w:rsidP="008F59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F597E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</w:tr>
      <w:tr w:rsidR="00AD03A0" w:rsidRPr="00D06C3C" w:rsidTr="000D7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7-9/3/201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46593D" w:rsidRDefault="000D736D" w:rsidP="000D736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القشرة المخية وصفها واقسامها (الفص الامامي والصدغي والجداري والخلفي ) ووظيفتها واهميتها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F597E" w:rsidP="008F597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597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</w:tr>
      <w:tr w:rsidR="00634DDE" w:rsidRPr="00D06C3C" w:rsidTr="000D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14-16/3/201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46593D" w:rsidRDefault="000D736D" w:rsidP="000D73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الحبل الشوكي وصفه ووظيفته والاعصاب </w:t>
            </w:r>
            <w:proofErr w:type="spellStart"/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المسوؤل</w:t>
            </w:r>
            <w:proofErr w:type="spellEnd"/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عنها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F597E" w:rsidP="008F59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597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</w:tr>
      <w:tr w:rsidR="00634DDE" w:rsidRPr="00D06C3C" w:rsidTr="000D7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21-23/3/201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D736D" w:rsidRPr="00F308EF" w:rsidRDefault="000D736D" w:rsidP="000D736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الجهاز العصبي المحيطي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القسم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السمبثاوي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والقسم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البارا</w:t>
            </w: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سمبثاوي</w:t>
            </w:r>
            <w:proofErr w:type="spellEnd"/>
          </w:p>
          <w:p w:rsidR="00634DDE" w:rsidRPr="0046593D" w:rsidRDefault="00634DDE" w:rsidP="000D736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F597E" w:rsidP="008F597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597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</w:tr>
      <w:tr w:rsidR="00634DDE" w:rsidRPr="00D06C3C" w:rsidTr="000D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28-30/3/201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0D736D" w:rsidP="000D73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المستقبلات الحسية</w:t>
            </w:r>
            <w:r w:rsidRPr="00F308E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حاسة </w:t>
            </w: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الشم ، </w:t>
            </w:r>
            <w:r w:rsidRPr="00F308E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حاسة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الذوق ، </w:t>
            </w:r>
            <w:r w:rsidRPr="00F308E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حاسة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اللمس ، </w:t>
            </w:r>
            <w:proofErr w:type="spellStart"/>
            <w:r w:rsidRPr="00F308E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حاسة</w:t>
            </w: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السمع</w:t>
            </w:r>
            <w:proofErr w:type="spellEnd"/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، </w:t>
            </w:r>
            <w:proofErr w:type="spellStart"/>
            <w:r w:rsidRPr="00F308E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حاسة</w:t>
            </w: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البصر</w:t>
            </w:r>
            <w:proofErr w:type="spellEnd"/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F597E" w:rsidP="008F59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597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</w:tr>
      <w:tr w:rsidR="00634DDE" w:rsidRPr="00D06C3C" w:rsidTr="000D7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4-6/4/201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0D736D" w:rsidRDefault="000D736D" w:rsidP="0046593D">
            <w:pPr>
              <w:tabs>
                <w:tab w:val="left" w:pos="600"/>
              </w:tabs>
              <w:bidi/>
              <w:ind w:left="11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73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امتحان الشهر الاول 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F597E" w:rsidP="008F597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597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</w:tr>
      <w:tr w:rsidR="00634DDE" w:rsidRPr="00D06C3C" w:rsidTr="000D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11-13/4/201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46593D" w:rsidRDefault="000D736D" w:rsidP="000D73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الذاكرة والدماغ المراحل والمبادئ الاساسية والعوامل المؤثرة في الذاكرة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F597E" w:rsidP="008F59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597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</w:tr>
      <w:tr w:rsidR="00634DDE" w:rsidRPr="00D06C3C" w:rsidTr="000D7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18-20/4/201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0D736D" w:rsidRDefault="000D736D" w:rsidP="000D736D">
            <w:pPr>
              <w:keepNext/>
              <w:bidi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الاساس الجزيئي للذاكرة التراكيب الدماغية المستخدمة في الذاكرة والية خزن المعلومات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F597E" w:rsidP="008F597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597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</w:tr>
      <w:tr w:rsidR="00634DDE" w:rsidRPr="00D06C3C" w:rsidTr="000D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25-27/4/201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0D736D" w:rsidP="000D73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الغدد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(</w:t>
            </w: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الغدة النخامية والدرقية وجارات الدرقية والكظرية والبنكرياس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F597E" w:rsidP="008F59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597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</w:tr>
      <w:tr w:rsidR="00634DDE" w:rsidRPr="00D06C3C" w:rsidTr="000D7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2-4/5/201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0D736D" w:rsidP="000D736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انواع المنبهات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المنبهات الداخلية والمنبهات الخارجية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F597E" w:rsidP="008F597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597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</w:tr>
      <w:tr w:rsidR="00634DDE" w:rsidRPr="00D06C3C" w:rsidTr="000D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9-11/5/201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0D736D" w:rsidP="000D73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فسلجة</w:t>
            </w:r>
            <w:proofErr w:type="spellEnd"/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العين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proofErr w:type="spellStart"/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المستلمات</w:t>
            </w:r>
            <w:proofErr w:type="spellEnd"/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الضوئية ، تشريح العين ، امراض العين قصر النظر وبعد النظر </w:t>
            </w:r>
            <w:proofErr w:type="spellStart"/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والاستكماتزم</w:t>
            </w:r>
            <w:proofErr w:type="spellEnd"/>
            <w:r w:rsidRPr="00F308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والحول )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F597E" w:rsidP="008F59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597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</w:tr>
      <w:tr w:rsidR="00AD03A0" w:rsidRPr="00D06C3C" w:rsidTr="000D7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029D3" w:rsidRDefault="008A21E8" w:rsidP="00F2761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16-18/5/201</w:t>
            </w:r>
            <w:r w:rsidR="00F27617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0D736D" w:rsidRDefault="000D736D" w:rsidP="0046593D">
            <w:pPr>
              <w:bidi/>
              <w:ind w:left="11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73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امتحان الشهر الثاني 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34164" w:rsidRDefault="00634DDE" w:rsidP="008F597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4164" w:rsidRPr="00D06C3C" w:rsidTr="000D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4164" w:rsidRDefault="00234164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4164" w:rsidRPr="00B029D3" w:rsidRDefault="00234164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4164" w:rsidRPr="0046593D" w:rsidRDefault="00234164" w:rsidP="0046593D">
            <w:pPr>
              <w:keepNext/>
              <w:bidi/>
              <w:ind w:left="110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4164" w:rsidRPr="00234164" w:rsidRDefault="00234164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16" w:rsidRPr="00D06C3C" w:rsidTr="000D7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616" w:rsidRDefault="00152EE6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17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616" w:rsidRPr="00B029D3" w:rsidRDefault="00256616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616" w:rsidRPr="0046593D" w:rsidRDefault="00256616" w:rsidP="0046593D">
            <w:pPr>
              <w:keepNext/>
              <w:bidi/>
              <w:ind w:left="1101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616" w:rsidRPr="00234164" w:rsidRDefault="00256616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4"/>
          </w:p>
        </w:tc>
      </w:tr>
      <w:tr w:rsidR="00D06C3C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B029D3" w:rsidRDefault="003A3CFF" w:rsidP="00B012C5">
            <w:pPr>
              <w:pStyle w:val="a4"/>
              <w:numPr>
                <w:ilvl w:val="0"/>
                <w:numId w:val="40"/>
              </w:numPr>
              <w:bidi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B029D3" w:rsidRDefault="003A3CFF" w:rsidP="00B012C5">
            <w:pPr>
              <w:pStyle w:val="a4"/>
              <w:numPr>
                <w:ilvl w:val="0"/>
                <w:numId w:val="40"/>
              </w:numPr>
              <w:bidi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3A3CFF" w:rsidRPr="00D06C3C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55"/>
        <w:gridCol w:w="1462"/>
        <w:gridCol w:w="1461"/>
        <w:gridCol w:w="1463"/>
        <w:gridCol w:w="1461"/>
        <w:gridCol w:w="1461"/>
        <w:gridCol w:w="1465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764C81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spacing w:line="480" w:lineRule="auto"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B029D3" w:rsidRDefault="00A16214" w:rsidP="00764C81">
            <w:pPr>
              <w:pStyle w:val="a4"/>
              <w:bidi/>
              <w:spacing w:line="480" w:lineRule="auto"/>
              <w:ind w:left="77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F5EAC">
              <w:rPr>
                <w:rFonts w:ascii="Times New Roman" w:hAnsi="Times New Roman" w:hint="cs"/>
                <w:sz w:val="24"/>
                <w:szCs w:val="24"/>
                <w:rtl/>
              </w:rPr>
              <w:t>(المؤلف، العام، العنوان، مكان النشر والناشر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14" w:rsidRPr="007F5EAC" w:rsidRDefault="00A16214" w:rsidP="00764C81">
            <w:pPr>
              <w:tabs>
                <w:tab w:val="right" w:pos="142"/>
              </w:tabs>
              <w:bidi/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  <w:rtl/>
              </w:rPr>
            </w:pPr>
            <w:r w:rsidRPr="007F5EAC">
              <w:rPr>
                <w:rFonts w:ascii="Times New Roman" w:hAnsi="Times New Roman" w:hint="cs"/>
                <w:sz w:val="24"/>
                <w:szCs w:val="24"/>
                <w:rtl/>
              </w:rPr>
              <w:t xml:space="preserve">1- علم النفس الفسيولوجي (مبادئ اساسية )    تأليف الدكتور خليل ابراهيم رسول           عمان / الناشر/ دار وائل للنشر </w:t>
            </w:r>
          </w:p>
          <w:p w:rsidR="00B3530C" w:rsidRPr="00A16214" w:rsidRDefault="00A16214" w:rsidP="00764C81">
            <w:pPr>
              <w:tabs>
                <w:tab w:val="right" w:pos="142"/>
              </w:tabs>
              <w:bidi/>
              <w:spacing w:line="48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Pr="00A16214">
              <w:rPr>
                <w:rFonts w:ascii="Times New Roman" w:hAnsi="Times New Roman" w:hint="cs"/>
                <w:sz w:val="24"/>
                <w:szCs w:val="24"/>
                <w:rtl/>
              </w:rPr>
              <w:t>- علم النفس الفسيولوجي                           تأليف الدكتور احمد عكاشة                    القاهرة ،/الناشر/ مكتبة الانجلو المصرية</w:t>
            </w:r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A16214" w:rsidP="00764C81">
            <w:pPr>
              <w:tabs>
                <w:tab w:val="right" w:pos="142"/>
              </w:tabs>
              <w:bidi/>
              <w:spacing w:line="480" w:lineRule="auto"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ب/ </w:t>
            </w:r>
            <w:r w:rsidRPr="007F5EAC">
              <w:rPr>
                <w:rFonts w:ascii="Times New Roman" w:hAnsi="Times New Roman" w:hint="cs"/>
                <w:sz w:val="28"/>
                <w:szCs w:val="28"/>
                <w:rtl/>
              </w:rPr>
              <w:t>المراجع المساندة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B029D3" w:rsidRDefault="00A16214" w:rsidP="00764C81">
            <w:pPr>
              <w:pStyle w:val="a4"/>
              <w:numPr>
                <w:ilvl w:val="0"/>
                <w:numId w:val="42"/>
              </w:numPr>
              <w:bidi/>
              <w:spacing w:line="48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F5EAC">
              <w:rPr>
                <w:rFonts w:ascii="Times New Roman" w:hAnsi="Times New Roman" w:hint="cs"/>
                <w:sz w:val="24"/>
                <w:szCs w:val="24"/>
                <w:rtl/>
              </w:rPr>
              <w:t xml:space="preserve">علم وظائف الاعضاء             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        </w:t>
            </w:r>
            <w:r w:rsidRPr="007F5EAC">
              <w:rPr>
                <w:rFonts w:ascii="Times New Roman" w:hAnsi="Times New Roman" w:hint="cs"/>
                <w:sz w:val="24"/>
                <w:szCs w:val="24"/>
                <w:rtl/>
              </w:rPr>
              <w:t>تأليف الدكتور محمد طلعت زكريا       القاهرة / الناشر / مكتبة الانجلو المصرية</w:t>
            </w:r>
          </w:p>
        </w:tc>
      </w:tr>
      <w:tr w:rsidR="00D06C3C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14" w:rsidRDefault="00B3530C" w:rsidP="00764C81">
            <w:pPr>
              <w:tabs>
                <w:tab w:val="right" w:pos="142"/>
              </w:tabs>
              <w:bidi/>
              <w:spacing w:line="480" w:lineRule="auto"/>
              <w:ind w:left="412" w:right="-18"/>
              <w:rPr>
                <w:rFonts w:ascii="Times New Roman" w:hAnsi="Times New Roman"/>
                <w:sz w:val="24"/>
                <w:szCs w:val="24"/>
                <w:rtl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A16214" w:rsidRPr="007F5EAC">
              <w:rPr>
                <w:rFonts w:ascii="Times New Roman" w:hAnsi="Times New Roman" w:hint="cs"/>
                <w:sz w:val="24"/>
                <w:szCs w:val="24"/>
                <w:rtl/>
              </w:rPr>
              <w:t xml:space="preserve"> مدخل علم النفس            </w:t>
            </w:r>
            <w:r w:rsidR="00A16214"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                    </w:t>
            </w:r>
            <w:r w:rsidR="00A16214" w:rsidRPr="007F5EAC">
              <w:rPr>
                <w:rFonts w:ascii="Times New Roman" w:hAnsi="Times New Roman" w:hint="cs"/>
                <w:sz w:val="24"/>
                <w:szCs w:val="24"/>
                <w:rtl/>
              </w:rPr>
              <w:t xml:space="preserve"> تأليف ليندا . ل </w:t>
            </w:r>
            <w:proofErr w:type="spellStart"/>
            <w:r w:rsidR="00A16214" w:rsidRPr="007F5EAC">
              <w:rPr>
                <w:rFonts w:ascii="Times New Roman" w:hAnsi="Times New Roman" w:hint="cs"/>
                <w:sz w:val="24"/>
                <w:szCs w:val="24"/>
                <w:rtl/>
              </w:rPr>
              <w:t>دافيدوف</w:t>
            </w:r>
            <w:proofErr w:type="spellEnd"/>
            <w:r w:rsidR="00A16214" w:rsidRPr="007F5EAC"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</w:t>
            </w:r>
            <w:r w:rsidR="00A16214"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         </w:t>
            </w:r>
            <w:r w:rsidR="00A16214" w:rsidRPr="007F5EAC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الناشر / دار </w:t>
            </w:r>
            <w:proofErr w:type="spellStart"/>
            <w:r w:rsidR="00A16214" w:rsidRPr="007F5EAC">
              <w:rPr>
                <w:rFonts w:ascii="Times New Roman" w:hAnsi="Times New Roman" w:hint="cs"/>
                <w:sz w:val="24"/>
                <w:szCs w:val="24"/>
                <w:rtl/>
              </w:rPr>
              <w:t>ماكجروهيل</w:t>
            </w:r>
            <w:proofErr w:type="spellEnd"/>
            <w:r w:rsidR="00A16214" w:rsidRPr="007F5EAC">
              <w:rPr>
                <w:rFonts w:ascii="Times New Roman" w:hAnsi="Times New Roman" w:hint="cs"/>
                <w:sz w:val="24"/>
                <w:szCs w:val="24"/>
                <w:rtl/>
              </w:rPr>
              <w:t xml:space="preserve"> للنشر  </w:t>
            </w:r>
          </w:p>
          <w:p w:rsidR="00A16214" w:rsidRDefault="00A16214" w:rsidP="00764C81">
            <w:pPr>
              <w:tabs>
                <w:tab w:val="right" w:pos="142"/>
              </w:tabs>
              <w:bidi/>
              <w:spacing w:line="480" w:lineRule="auto"/>
              <w:ind w:left="412" w:right="-18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A16214" w:rsidRDefault="00A16214" w:rsidP="00764C81">
            <w:pPr>
              <w:tabs>
                <w:tab w:val="right" w:pos="142"/>
              </w:tabs>
              <w:bidi/>
              <w:spacing w:line="480" w:lineRule="auto"/>
              <w:ind w:left="412" w:right="-18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CC2950" w:rsidRPr="00D06C3C" w:rsidRDefault="00CC2950" w:rsidP="00764C81">
            <w:pPr>
              <w:tabs>
                <w:tab w:val="right" w:pos="142"/>
              </w:tabs>
              <w:bidi/>
              <w:spacing w:line="480" w:lineRule="auto"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764C81">
            <w:pPr>
              <w:widowControl w:val="0"/>
              <w:bidi/>
              <w:spacing w:before="120" w:line="480" w:lineRule="auto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 xml:space="preserve">الدرجات </w:t>
            </w:r>
            <w:proofErr w:type="spellStart"/>
            <w:r>
              <w:rPr>
                <w:rFonts w:ascii="Times New Roman" w:eastAsia="Calibri" w:hAnsi="Times New Roman" w:cs="Arial" w:hint="cs"/>
                <w:rtl/>
              </w:rPr>
              <w:t>الامتحانية</w:t>
            </w:r>
            <w:proofErr w:type="spellEnd"/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764C81">
            <w:pPr>
              <w:widowControl w:val="0"/>
              <w:bidi/>
              <w:spacing w:before="120"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764C81">
            <w:pPr>
              <w:widowControl w:val="0"/>
              <w:bidi/>
              <w:spacing w:before="120"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764C81">
            <w:pPr>
              <w:widowControl w:val="0"/>
              <w:bidi/>
              <w:spacing w:before="120"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764C81">
            <w:pPr>
              <w:widowControl w:val="0"/>
              <w:bidi/>
              <w:spacing w:before="120"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764C81">
            <w:pPr>
              <w:widowControl w:val="0"/>
              <w:bidi/>
              <w:spacing w:before="120"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764C81">
            <w:pPr>
              <w:widowControl w:val="0"/>
              <w:bidi/>
              <w:spacing w:before="120"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A16214" w:rsidP="00764C81">
            <w:pPr>
              <w:widowControl w:val="0"/>
              <w:bidi/>
              <w:spacing w:before="120" w:line="48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A16214" w:rsidP="00764C81">
            <w:pPr>
              <w:widowControl w:val="0"/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YE"/>
              </w:rPr>
              <w:t>15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A16214" w:rsidP="00764C81">
            <w:pPr>
              <w:widowControl w:val="0"/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YE"/>
              </w:rPr>
              <w:t>15</w:t>
            </w:r>
          </w:p>
        </w:tc>
        <w:tc>
          <w:tcPr>
            <w:tcW w:w="6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A16214" w:rsidP="00764C81">
            <w:pPr>
              <w:widowControl w:val="0"/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YE"/>
              </w:rPr>
              <w:t>-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A16214" w:rsidP="00764C81">
            <w:pPr>
              <w:widowControl w:val="0"/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YE"/>
              </w:rPr>
              <w:t>10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3A3CFF" w:rsidP="00764C81">
            <w:pPr>
              <w:widowControl w:val="0"/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A16214" w:rsidP="00764C81">
            <w:pPr>
              <w:widowControl w:val="0"/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YE"/>
              </w:rPr>
              <w:t>60</w:t>
            </w: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  <w:lang w:bidi="ar-IQ"/>
        </w:rPr>
      </w:pPr>
    </w:p>
    <w:p w:rsidR="009376CB" w:rsidRDefault="009376CB" w:rsidP="00A16214">
      <w:pPr>
        <w:bidi/>
        <w:rPr>
          <w:b/>
          <w:bCs/>
          <w:sz w:val="28"/>
          <w:szCs w:val="28"/>
          <w:rtl/>
        </w:rPr>
      </w:pPr>
    </w:p>
    <w:p w:rsidR="009376CB" w:rsidRDefault="009376CB" w:rsidP="009376CB">
      <w:pPr>
        <w:bidi/>
        <w:rPr>
          <w:b/>
          <w:bCs/>
          <w:sz w:val="28"/>
          <w:szCs w:val="28"/>
          <w:rtl/>
        </w:rPr>
      </w:pPr>
    </w:p>
    <w:p w:rsidR="00764C81" w:rsidRDefault="00780DE6" w:rsidP="009376CB">
      <w:pPr>
        <w:bidi/>
        <w:rPr>
          <w:b/>
          <w:bCs/>
          <w:sz w:val="28"/>
          <w:szCs w:val="28"/>
          <w:rtl/>
        </w:rPr>
      </w:pPr>
      <w:r w:rsidRPr="009376CB">
        <w:rPr>
          <w:rFonts w:hint="cs"/>
          <w:b/>
          <w:bCs/>
          <w:sz w:val="28"/>
          <w:szCs w:val="28"/>
          <w:rtl/>
        </w:rPr>
        <w:t xml:space="preserve">البريد الالكتروني للتدريسي  </w:t>
      </w:r>
      <w:r w:rsidR="00A16214" w:rsidRPr="009376CB">
        <w:rPr>
          <w:b/>
          <w:bCs/>
          <w:sz w:val="28"/>
          <w:szCs w:val="28"/>
        </w:rPr>
        <w:t>Methamhashim@yahoo.com</w:t>
      </w:r>
      <w:r w:rsidRPr="009376CB">
        <w:rPr>
          <w:rFonts w:hint="cs"/>
          <w:b/>
          <w:bCs/>
          <w:sz w:val="28"/>
          <w:szCs w:val="28"/>
          <w:rtl/>
        </w:rPr>
        <w:t xml:space="preserve"> </w:t>
      </w:r>
      <w:r w:rsidR="0046593D" w:rsidRPr="009376CB">
        <w:rPr>
          <w:rFonts w:hint="cs"/>
          <w:b/>
          <w:bCs/>
          <w:sz w:val="28"/>
          <w:szCs w:val="28"/>
          <w:rtl/>
        </w:rPr>
        <w:t xml:space="preserve">            </w:t>
      </w:r>
      <w:r w:rsidR="00A16214" w:rsidRPr="009376CB">
        <w:rPr>
          <w:rFonts w:hint="cs"/>
          <w:b/>
          <w:bCs/>
          <w:sz w:val="28"/>
          <w:szCs w:val="28"/>
          <w:rtl/>
        </w:rPr>
        <w:t xml:space="preserve"> </w:t>
      </w:r>
      <w:r w:rsidR="0046593D" w:rsidRPr="009376CB">
        <w:rPr>
          <w:rFonts w:hint="cs"/>
          <w:b/>
          <w:bCs/>
          <w:sz w:val="28"/>
          <w:szCs w:val="28"/>
          <w:rtl/>
        </w:rPr>
        <w:t xml:space="preserve">         </w:t>
      </w:r>
    </w:p>
    <w:p w:rsidR="00764C81" w:rsidRDefault="00764C81" w:rsidP="00764C81">
      <w:pPr>
        <w:bidi/>
        <w:rPr>
          <w:b/>
          <w:bCs/>
          <w:sz w:val="28"/>
          <w:szCs w:val="28"/>
          <w:rtl/>
        </w:rPr>
      </w:pPr>
      <w:bookmarkStart w:id="6" w:name="_GoBack"/>
      <w:bookmarkEnd w:id="6"/>
    </w:p>
    <w:p w:rsidR="00764C81" w:rsidRDefault="00764C81" w:rsidP="00764C81">
      <w:pPr>
        <w:bidi/>
        <w:rPr>
          <w:b/>
          <w:bCs/>
          <w:sz w:val="28"/>
          <w:szCs w:val="28"/>
          <w:rtl/>
        </w:rPr>
      </w:pPr>
    </w:p>
    <w:p w:rsidR="00BB385E" w:rsidRDefault="00DE176D" w:rsidP="00DE176D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3A3CFF" w:rsidRPr="009376CB">
        <w:rPr>
          <w:rFonts w:hint="cs"/>
          <w:b/>
          <w:bCs/>
          <w:sz w:val="28"/>
          <w:szCs w:val="28"/>
          <w:rtl/>
        </w:rPr>
        <w:t>توقيع التدريسي :</w:t>
      </w:r>
      <w:r w:rsidR="00764C8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Pr="00DE176D">
        <w:rPr>
          <w:b/>
          <w:bCs/>
          <w:color w:val="000000"/>
          <w:sz w:val="28"/>
          <w:szCs w:val="28"/>
          <w:rtl/>
        </w:rPr>
        <w:t>ختم وتوقيع رئيس القسم</w:t>
      </w:r>
    </w:p>
    <w:p w:rsidR="00DE176D" w:rsidRPr="009376CB" w:rsidRDefault="00DE176D" w:rsidP="00DE176D">
      <w:pPr>
        <w:bidi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أ.م.د ميثم عبد الكاظم هاشم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أ.د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نشعة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كريم عذاب</w:t>
      </w:r>
    </w:p>
    <w:sectPr w:rsidR="00DE176D" w:rsidRPr="009376CB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D0" w:rsidRDefault="00075FD0" w:rsidP="00E91B57">
      <w:pPr>
        <w:spacing w:after="0" w:line="240" w:lineRule="auto"/>
      </w:pPr>
      <w:r>
        <w:separator/>
      </w:r>
    </w:p>
  </w:endnote>
  <w:endnote w:type="continuationSeparator" w:id="0">
    <w:p w:rsidR="00075FD0" w:rsidRDefault="00075FD0" w:rsidP="00E9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D0" w:rsidRDefault="00075FD0" w:rsidP="00E91B57">
      <w:pPr>
        <w:spacing w:after="0" w:line="240" w:lineRule="auto"/>
      </w:pPr>
      <w:r>
        <w:separator/>
      </w:r>
    </w:p>
  </w:footnote>
  <w:footnote w:type="continuationSeparator" w:id="0">
    <w:p w:rsidR="00075FD0" w:rsidRDefault="00075FD0" w:rsidP="00E91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58A"/>
    <w:multiLevelType w:val="hybridMultilevel"/>
    <w:tmpl w:val="785AA0C4"/>
    <w:lvl w:ilvl="0" w:tplc="ADA8750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1043"/>
    <w:multiLevelType w:val="hybridMultilevel"/>
    <w:tmpl w:val="6C4AAF6C"/>
    <w:lvl w:ilvl="0" w:tplc="DBD64DD6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0F7E798A"/>
    <w:multiLevelType w:val="hybridMultilevel"/>
    <w:tmpl w:val="178A5538"/>
    <w:lvl w:ilvl="0" w:tplc="AEE4F72E">
      <w:start w:val="1"/>
      <w:numFmt w:val="decimal"/>
      <w:lvlText w:val="%1-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E3D4E"/>
    <w:multiLevelType w:val="hybridMultilevel"/>
    <w:tmpl w:val="3416AE14"/>
    <w:lvl w:ilvl="0" w:tplc="271228F8">
      <w:start w:val="1"/>
      <w:numFmt w:val="arabicAlpha"/>
      <w:lvlText w:val="%1."/>
      <w:lvlJc w:val="left"/>
      <w:pPr>
        <w:ind w:left="1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1" w:hanging="360"/>
      </w:pPr>
    </w:lvl>
    <w:lvl w:ilvl="2" w:tplc="0409001B" w:tentative="1">
      <w:start w:val="1"/>
      <w:numFmt w:val="lowerRoman"/>
      <w:lvlText w:val="%3."/>
      <w:lvlJc w:val="right"/>
      <w:pPr>
        <w:ind w:left="2901" w:hanging="180"/>
      </w:pPr>
    </w:lvl>
    <w:lvl w:ilvl="3" w:tplc="0409000F" w:tentative="1">
      <w:start w:val="1"/>
      <w:numFmt w:val="decimal"/>
      <w:lvlText w:val="%4."/>
      <w:lvlJc w:val="left"/>
      <w:pPr>
        <w:ind w:left="3621" w:hanging="360"/>
      </w:pPr>
    </w:lvl>
    <w:lvl w:ilvl="4" w:tplc="04090019" w:tentative="1">
      <w:start w:val="1"/>
      <w:numFmt w:val="lowerLetter"/>
      <w:lvlText w:val="%5."/>
      <w:lvlJc w:val="left"/>
      <w:pPr>
        <w:ind w:left="4341" w:hanging="360"/>
      </w:pPr>
    </w:lvl>
    <w:lvl w:ilvl="5" w:tplc="0409001B" w:tentative="1">
      <w:start w:val="1"/>
      <w:numFmt w:val="lowerRoman"/>
      <w:lvlText w:val="%6."/>
      <w:lvlJc w:val="right"/>
      <w:pPr>
        <w:ind w:left="5061" w:hanging="180"/>
      </w:pPr>
    </w:lvl>
    <w:lvl w:ilvl="6" w:tplc="0409000F" w:tentative="1">
      <w:start w:val="1"/>
      <w:numFmt w:val="decimal"/>
      <w:lvlText w:val="%7."/>
      <w:lvlJc w:val="left"/>
      <w:pPr>
        <w:ind w:left="5781" w:hanging="360"/>
      </w:pPr>
    </w:lvl>
    <w:lvl w:ilvl="7" w:tplc="04090019" w:tentative="1">
      <w:start w:val="1"/>
      <w:numFmt w:val="lowerLetter"/>
      <w:lvlText w:val="%8."/>
      <w:lvlJc w:val="left"/>
      <w:pPr>
        <w:ind w:left="6501" w:hanging="360"/>
      </w:pPr>
    </w:lvl>
    <w:lvl w:ilvl="8" w:tplc="04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7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C6B6E"/>
    <w:multiLevelType w:val="hybridMultilevel"/>
    <w:tmpl w:val="55A40D0A"/>
    <w:lvl w:ilvl="0" w:tplc="792C3402">
      <w:start w:val="1"/>
      <w:numFmt w:val="arabicAlpha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9933504"/>
    <w:multiLevelType w:val="hybridMultilevel"/>
    <w:tmpl w:val="9FF0204A"/>
    <w:lvl w:ilvl="0" w:tplc="21E01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27F9F"/>
    <w:multiLevelType w:val="hybridMultilevel"/>
    <w:tmpl w:val="1158A976"/>
    <w:lvl w:ilvl="0" w:tplc="5A94540E">
      <w:start w:val="1"/>
      <w:numFmt w:val="arabicAlpha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45456"/>
    <w:multiLevelType w:val="hybridMultilevel"/>
    <w:tmpl w:val="5DFE77FC"/>
    <w:lvl w:ilvl="0" w:tplc="9488C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F1849"/>
    <w:multiLevelType w:val="hybridMultilevel"/>
    <w:tmpl w:val="0C6E2AFC"/>
    <w:lvl w:ilvl="0" w:tplc="0B481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135AB"/>
    <w:multiLevelType w:val="hybridMultilevel"/>
    <w:tmpl w:val="2D269296"/>
    <w:lvl w:ilvl="0" w:tplc="22D6C730">
      <w:start w:val="1"/>
      <w:numFmt w:val="arabicAlpha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E790DAD"/>
    <w:multiLevelType w:val="hybridMultilevel"/>
    <w:tmpl w:val="35AA06FC"/>
    <w:lvl w:ilvl="0" w:tplc="B5B8F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52D0C"/>
    <w:multiLevelType w:val="hybridMultilevel"/>
    <w:tmpl w:val="D3ECBFD6"/>
    <w:lvl w:ilvl="0" w:tplc="78EA07C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B37F4"/>
    <w:multiLevelType w:val="hybridMultilevel"/>
    <w:tmpl w:val="178A5538"/>
    <w:lvl w:ilvl="0" w:tplc="AEE4F72E">
      <w:start w:val="1"/>
      <w:numFmt w:val="decimal"/>
      <w:lvlText w:val="%1-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4E937E0"/>
    <w:multiLevelType w:val="hybridMultilevel"/>
    <w:tmpl w:val="AA18CD8C"/>
    <w:lvl w:ilvl="0" w:tplc="7E228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467C8"/>
    <w:multiLevelType w:val="hybridMultilevel"/>
    <w:tmpl w:val="32C2A754"/>
    <w:lvl w:ilvl="0" w:tplc="CD54A69C">
      <w:start w:val="1"/>
      <w:numFmt w:val="decimal"/>
      <w:lvlText w:val="%1-"/>
      <w:lvlJc w:val="left"/>
      <w:pPr>
        <w:ind w:left="90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6649DC"/>
    <w:multiLevelType w:val="hybridMultilevel"/>
    <w:tmpl w:val="9182B500"/>
    <w:lvl w:ilvl="0" w:tplc="37E23806">
      <w:start w:val="1"/>
      <w:numFmt w:val="arabicAlpha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B516D35"/>
    <w:multiLevelType w:val="hybridMultilevel"/>
    <w:tmpl w:val="CCA6AEC6"/>
    <w:lvl w:ilvl="0" w:tplc="6C4656F6">
      <w:start w:val="1"/>
      <w:numFmt w:val="arabicAlpha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C255277"/>
    <w:multiLevelType w:val="hybridMultilevel"/>
    <w:tmpl w:val="F8A44DD0"/>
    <w:lvl w:ilvl="0" w:tplc="DB48DF1C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0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9138A2"/>
    <w:multiLevelType w:val="hybridMultilevel"/>
    <w:tmpl w:val="B2D2B200"/>
    <w:lvl w:ilvl="0" w:tplc="2B40B986">
      <w:start w:val="1"/>
      <w:numFmt w:val="arabicAlpha"/>
      <w:lvlText w:val="%1."/>
      <w:lvlJc w:val="left"/>
      <w:pPr>
        <w:ind w:left="720" w:hanging="360"/>
      </w:pPr>
      <w:rPr>
        <w:rFonts w:eastAsia="Calibri" w:cs="Arial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C0639"/>
    <w:multiLevelType w:val="hybridMultilevel"/>
    <w:tmpl w:val="178A5538"/>
    <w:lvl w:ilvl="0" w:tplc="AEE4F72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80151D"/>
    <w:multiLevelType w:val="hybridMultilevel"/>
    <w:tmpl w:val="271A5B6E"/>
    <w:lvl w:ilvl="0" w:tplc="AD285CCA">
      <w:start w:val="1"/>
      <w:numFmt w:val="arabicAlpha"/>
      <w:lvlText w:val="%1."/>
      <w:lvlJc w:val="left"/>
      <w:pPr>
        <w:ind w:left="720" w:hanging="360"/>
      </w:pPr>
      <w:rPr>
        <w:rFonts w:eastAsia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F0E87"/>
    <w:multiLevelType w:val="hybridMultilevel"/>
    <w:tmpl w:val="9182B500"/>
    <w:lvl w:ilvl="0" w:tplc="37E23806">
      <w:start w:val="1"/>
      <w:numFmt w:val="arabicAlpha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D7502A1"/>
    <w:multiLevelType w:val="hybridMultilevel"/>
    <w:tmpl w:val="44863660"/>
    <w:lvl w:ilvl="0" w:tplc="009257C2">
      <w:start w:val="1"/>
      <w:numFmt w:val="arabicAlpha"/>
      <w:lvlText w:val="%1."/>
      <w:lvlJc w:val="left"/>
      <w:pPr>
        <w:ind w:left="1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1" w:hanging="360"/>
      </w:pPr>
    </w:lvl>
    <w:lvl w:ilvl="2" w:tplc="0409001B" w:tentative="1">
      <w:start w:val="1"/>
      <w:numFmt w:val="lowerRoman"/>
      <w:lvlText w:val="%3."/>
      <w:lvlJc w:val="right"/>
      <w:pPr>
        <w:ind w:left="2901" w:hanging="180"/>
      </w:pPr>
    </w:lvl>
    <w:lvl w:ilvl="3" w:tplc="0409000F" w:tentative="1">
      <w:start w:val="1"/>
      <w:numFmt w:val="decimal"/>
      <w:lvlText w:val="%4."/>
      <w:lvlJc w:val="left"/>
      <w:pPr>
        <w:ind w:left="3621" w:hanging="360"/>
      </w:pPr>
    </w:lvl>
    <w:lvl w:ilvl="4" w:tplc="04090019" w:tentative="1">
      <w:start w:val="1"/>
      <w:numFmt w:val="lowerLetter"/>
      <w:lvlText w:val="%5."/>
      <w:lvlJc w:val="left"/>
      <w:pPr>
        <w:ind w:left="4341" w:hanging="360"/>
      </w:pPr>
    </w:lvl>
    <w:lvl w:ilvl="5" w:tplc="0409001B" w:tentative="1">
      <w:start w:val="1"/>
      <w:numFmt w:val="lowerRoman"/>
      <w:lvlText w:val="%6."/>
      <w:lvlJc w:val="right"/>
      <w:pPr>
        <w:ind w:left="5061" w:hanging="180"/>
      </w:pPr>
    </w:lvl>
    <w:lvl w:ilvl="6" w:tplc="0409000F" w:tentative="1">
      <w:start w:val="1"/>
      <w:numFmt w:val="decimal"/>
      <w:lvlText w:val="%7."/>
      <w:lvlJc w:val="left"/>
      <w:pPr>
        <w:ind w:left="5781" w:hanging="360"/>
      </w:pPr>
    </w:lvl>
    <w:lvl w:ilvl="7" w:tplc="04090019" w:tentative="1">
      <w:start w:val="1"/>
      <w:numFmt w:val="lowerLetter"/>
      <w:lvlText w:val="%8."/>
      <w:lvlJc w:val="left"/>
      <w:pPr>
        <w:ind w:left="6501" w:hanging="360"/>
      </w:pPr>
    </w:lvl>
    <w:lvl w:ilvl="8" w:tplc="04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36">
    <w:nsid w:val="71370B41"/>
    <w:multiLevelType w:val="hybridMultilevel"/>
    <w:tmpl w:val="F488A080"/>
    <w:lvl w:ilvl="0" w:tplc="D5303A64">
      <w:start w:val="1"/>
      <w:numFmt w:val="arabicAlpha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38">
    <w:nsid w:val="730B40C3"/>
    <w:multiLevelType w:val="hybridMultilevel"/>
    <w:tmpl w:val="F488A080"/>
    <w:lvl w:ilvl="0" w:tplc="D5303A64">
      <w:start w:val="1"/>
      <w:numFmt w:val="arabicAlpha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68E7B14"/>
    <w:multiLevelType w:val="hybridMultilevel"/>
    <w:tmpl w:val="1158A976"/>
    <w:lvl w:ilvl="0" w:tplc="5A94540E">
      <w:start w:val="1"/>
      <w:numFmt w:val="arabicAlpha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A62CB3"/>
    <w:multiLevelType w:val="hybridMultilevel"/>
    <w:tmpl w:val="1152F3AC"/>
    <w:lvl w:ilvl="0" w:tplc="CD6892EC">
      <w:start w:val="1"/>
      <w:numFmt w:val="arabicAlpha"/>
      <w:lvlText w:val="%1."/>
      <w:lvlJc w:val="left"/>
      <w:pPr>
        <w:ind w:left="1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1" w:hanging="360"/>
      </w:pPr>
    </w:lvl>
    <w:lvl w:ilvl="2" w:tplc="0409001B" w:tentative="1">
      <w:start w:val="1"/>
      <w:numFmt w:val="lowerRoman"/>
      <w:lvlText w:val="%3."/>
      <w:lvlJc w:val="right"/>
      <w:pPr>
        <w:ind w:left="2901" w:hanging="180"/>
      </w:pPr>
    </w:lvl>
    <w:lvl w:ilvl="3" w:tplc="0409000F" w:tentative="1">
      <w:start w:val="1"/>
      <w:numFmt w:val="decimal"/>
      <w:lvlText w:val="%4."/>
      <w:lvlJc w:val="left"/>
      <w:pPr>
        <w:ind w:left="3621" w:hanging="360"/>
      </w:pPr>
    </w:lvl>
    <w:lvl w:ilvl="4" w:tplc="04090019" w:tentative="1">
      <w:start w:val="1"/>
      <w:numFmt w:val="lowerLetter"/>
      <w:lvlText w:val="%5."/>
      <w:lvlJc w:val="left"/>
      <w:pPr>
        <w:ind w:left="4341" w:hanging="360"/>
      </w:pPr>
    </w:lvl>
    <w:lvl w:ilvl="5" w:tplc="0409001B" w:tentative="1">
      <w:start w:val="1"/>
      <w:numFmt w:val="lowerRoman"/>
      <w:lvlText w:val="%6."/>
      <w:lvlJc w:val="right"/>
      <w:pPr>
        <w:ind w:left="5061" w:hanging="180"/>
      </w:pPr>
    </w:lvl>
    <w:lvl w:ilvl="6" w:tplc="0409000F" w:tentative="1">
      <w:start w:val="1"/>
      <w:numFmt w:val="decimal"/>
      <w:lvlText w:val="%7."/>
      <w:lvlJc w:val="left"/>
      <w:pPr>
        <w:ind w:left="5781" w:hanging="360"/>
      </w:pPr>
    </w:lvl>
    <w:lvl w:ilvl="7" w:tplc="04090019" w:tentative="1">
      <w:start w:val="1"/>
      <w:numFmt w:val="lowerLetter"/>
      <w:lvlText w:val="%8."/>
      <w:lvlJc w:val="left"/>
      <w:pPr>
        <w:ind w:left="6501" w:hanging="360"/>
      </w:pPr>
    </w:lvl>
    <w:lvl w:ilvl="8" w:tplc="04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42">
    <w:nsid w:val="7E9C0655"/>
    <w:multiLevelType w:val="hybridMultilevel"/>
    <w:tmpl w:val="D7DED910"/>
    <w:lvl w:ilvl="0" w:tplc="E774E7C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0"/>
  </w:num>
  <w:num w:numId="19">
    <w:abstractNumId w:val="24"/>
  </w:num>
  <w:num w:numId="20">
    <w:abstractNumId w:val="15"/>
  </w:num>
  <w:num w:numId="21">
    <w:abstractNumId w:val="19"/>
  </w:num>
  <w:num w:numId="22">
    <w:abstractNumId w:val="26"/>
  </w:num>
  <w:num w:numId="23">
    <w:abstractNumId w:val="27"/>
  </w:num>
  <w:num w:numId="24">
    <w:abstractNumId w:val="10"/>
  </w:num>
  <w:num w:numId="25">
    <w:abstractNumId w:val="36"/>
  </w:num>
  <w:num w:numId="26">
    <w:abstractNumId w:val="28"/>
  </w:num>
  <w:num w:numId="27">
    <w:abstractNumId w:val="17"/>
  </w:num>
  <w:num w:numId="28">
    <w:abstractNumId w:val="32"/>
  </w:num>
  <w:num w:numId="29">
    <w:abstractNumId w:val="34"/>
  </w:num>
  <w:num w:numId="30">
    <w:abstractNumId w:val="31"/>
  </w:num>
  <w:num w:numId="31">
    <w:abstractNumId w:val="33"/>
  </w:num>
  <w:num w:numId="32">
    <w:abstractNumId w:val="6"/>
  </w:num>
  <w:num w:numId="33">
    <w:abstractNumId w:val="23"/>
  </w:num>
  <w:num w:numId="34">
    <w:abstractNumId w:val="39"/>
  </w:num>
  <w:num w:numId="35">
    <w:abstractNumId w:val="38"/>
  </w:num>
  <w:num w:numId="36">
    <w:abstractNumId w:val="3"/>
  </w:num>
  <w:num w:numId="37">
    <w:abstractNumId w:val="13"/>
  </w:num>
  <w:num w:numId="38">
    <w:abstractNumId w:val="41"/>
  </w:num>
  <w:num w:numId="39">
    <w:abstractNumId w:val="35"/>
  </w:num>
  <w:num w:numId="40">
    <w:abstractNumId w:val="42"/>
  </w:num>
  <w:num w:numId="41">
    <w:abstractNumId w:val="2"/>
  </w:num>
  <w:num w:numId="42">
    <w:abstractNumId w:val="29"/>
  </w:num>
  <w:num w:numId="43">
    <w:abstractNumId w:val="18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880"/>
    <w:rsid w:val="00020E28"/>
    <w:rsid w:val="000276D3"/>
    <w:rsid w:val="0003521F"/>
    <w:rsid w:val="00074318"/>
    <w:rsid w:val="00075FD0"/>
    <w:rsid w:val="000C2119"/>
    <w:rsid w:val="000C7660"/>
    <w:rsid w:val="000D736D"/>
    <w:rsid w:val="000F6F7C"/>
    <w:rsid w:val="00151522"/>
    <w:rsid w:val="00152EE6"/>
    <w:rsid w:val="001F402E"/>
    <w:rsid w:val="001F4782"/>
    <w:rsid w:val="00212124"/>
    <w:rsid w:val="00234164"/>
    <w:rsid w:val="00256616"/>
    <w:rsid w:val="002C2B08"/>
    <w:rsid w:val="003461F3"/>
    <w:rsid w:val="0037005A"/>
    <w:rsid w:val="00371CAC"/>
    <w:rsid w:val="003A3CFF"/>
    <w:rsid w:val="003D2880"/>
    <w:rsid w:val="00432993"/>
    <w:rsid w:val="0046593D"/>
    <w:rsid w:val="00476F1C"/>
    <w:rsid w:val="00543CAA"/>
    <w:rsid w:val="0055291A"/>
    <w:rsid w:val="00581F0C"/>
    <w:rsid w:val="00601FDA"/>
    <w:rsid w:val="00615932"/>
    <w:rsid w:val="00634DDE"/>
    <w:rsid w:val="00644A27"/>
    <w:rsid w:val="006476F7"/>
    <w:rsid w:val="00656C41"/>
    <w:rsid w:val="00657F15"/>
    <w:rsid w:val="006D4C03"/>
    <w:rsid w:val="006E041B"/>
    <w:rsid w:val="00706EC5"/>
    <w:rsid w:val="00757143"/>
    <w:rsid w:val="00764C81"/>
    <w:rsid w:val="007707A3"/>
    <w:rsid w:val="00780DE6"/>
    <w:rsid w:val="007A7787"/>
    <w:rsid w:val="007D70CA"/>
    <w:rsid w:val="00823C84"/>
    <w:rsid w:val="00862E59"/>
    <w:rsid w:val="008A21E8"/>
    <w:rsid w:val="008F597E"/>
    <w:rsid w:val="0093595D"/>
    <w:rsid w:val="009376CB"/>
    <w:rsid w:val="0099355E"/>
    <w:rsid w:val="009B1E7E"/>
    <w:rsid w:val="009B5803"/>
    <w:rsid w:val="00A16214"/>
    <w:rsid w:val="00A42FB7"/>
    <w:rsid w:val="00A51731"/>
    <w:rsid w:val="00A92B25"/>
    <w:rsid w:val="00A933F4"/>
    <w:rsid w:val="00A95162"/>
    <w:rsid w:val="00AD03A0"/>
    <w:rsid w:val="00B012C5"/>
    <w:rsid w:val="00B029D3"/>
    <w:rsid w:val="00B3530C"/>
    <w:rsid w:val="00B53522"/>
    <w:rsid w:val="00B874C7"/>
    <w:rsid w:val="00BB385E"/>
    <w:rsid w:val="00C218A7"/>
    <w:rsid w:val="00C71CB4"/>
    <w:rsid w:val="00CB12D8"/>
    <w:rsid w:val="00CB6454"/>
    <w:rsid w:val="00CC2950"/>
    <w:rsid w:val="00CC31D2"/>
    <w:rsid w:val="00D06C3C"/>
    <w:rsid w:val="00D0749B"/>
    <w:rsid w:val="00D60FE7"/>
    <w:rsid w:val="00DE176D"/>
    <w:rsid w:val="00E01B5A"/>
    <w:rsid w:val="00E205EF"/>
    <w:rsid w:val="00E91B57"/>
    <w:rsid w:val="00ED53C9"/>
    <w:rsid w:val="00EE2BBF"/>
    <w:rsid w:val="00F27617"/>
    <w:rsid w:val="00F35241"/>
    <w:rsid w:val="00F5557C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customStyle="1" w:styleId="-11">
    <w:name w:val="شبكة فاتحة - تمييز 1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E91B57"/>
    <w:pPr>
      <w:ind w:left="720"/>
      <w:contextualSpacing/>
    </w:pPr>
  </w:style>
  <w:style w:type="paragraph" w:styleId="a5">
    <w:name w:val="footnote text"/>
    <w:basedOn w:val="a"/>
    <w:link w:val="Char0"/>
    <w:uiPriority w:val="99"/>
    <w:semiHidden/>
    <w:unhideWhenUsed/>
    <w:rsid w:val="00E91B57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5"/>
    <w:uiPriority w:val="99"/>
    <w:semiHidden/>
    <w:rsid w:val="00E91B5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B57"/>
    <w:rPr>
      <w:vertAlign w:val="superscript"/>
    </w:rPr>
  </w:style>
  <w:style w:type="table" w:customStyle="1" w:styleId="-110">
    <w:name w:val="شبكة فاتحة - تمييز 11"/>
    <w:basedOn w:val="a1"/>
    <w:uiPriority w:val="62"/>
    <w:rsid w:val="00A1621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E91B57"/>
    <w:pPr>
      <w:ind w:left="720"/>
      <w:contextualSpacing/>
    </w:pPr>
  </w:style>
  <w:style w:type="paragraph" w:styleId="a5">
    <w:name w:val="footnote text"/>
    <w:basedOn w:val="a"/>
    <w:link w:val="Char0"/>
    <w:uiPriority w:val="99"/>
    <w:semiHidden/>
    <w:unhideWhenUsed/>
    <w:rsid w:val="00E91B57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5"/>
    <w:uiPriority w:val="99"/>
    <w:semiHidden/>
    <w:rsid w:val="00E91B5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F751-D94C-466A-93BB-2C65823A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Maher</cp:lastModifiedBy>
  <cp:revision>33</cp:revision>
  <cp:lastPrinted>2015-10-18T06:57:00Z</cp:lastPrinted>
  <dcterms:created xsi:type="dcterms:W3CDTF">2015-03-16T17:10:00Z</dcterms:created>
  <dcterms:modified xsi:type="dcterms:W3CDTF">2019-05-15T12:51:00Z</dcterms:modified>
</cp:coreProperties>
</file>